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16857" w14:textId="77777777" w:rsidR="00A91840" w:rsidRPr="002F230E" w:rsidRDefault="00A91840" w:rsidP="0024669D">
      <w:pPr>
        <w:rPr>
          <w:rFonts w:asciiTheme="majorHAnsi" w:hAnsiTheme="majorHAnsi"/>
          <w:noProof/>
          <w:lang w:val="sr-Cyrl-CS"/>
        </w:rPr>
      </w:pPr>
    </w:p>
    <w:p w14:paraId="1A4CB20A" w14:textId="77777777" w:rsidR="003E49CE" w:rsidRPr="002F230E" w:rsidRDefault="003E49CE" w:rsidP="00AC5420">
      <w:pPr>
        <w:pStyle w:val="Heading1"/>
        <w:shd w:val="clear" w:color="auto" w:fill="92D050"/>
        <w:tabs>
          <w:tab w:val="left" w:pos="6390"/>
        </w:tabs>
        <w:rPr>
          <w:rFonts w:asciiTheme="majorHAnsi" w:hAnsiTheme="majorHAnsi"/>
          <w:noProof/>
          <w:lang w:val="sr-Cyrl-CS"/>
        </w:rPr>
      </w:pPr>
      <w:bookmarkStart w:id="0" w:name="_Toc99499070"/>
      <w:bookmarkStart w:id="1" w:name="_Toc191084772"/>
      <w:bookmarkStart w:id="2" w:name="_Toc222644094"/>
      <w:bookmarkStart w:id="3" w:name="_Toc222644178"/>
      <w:bookmarkStart w:id="4" w:name="_Toc222729970"/>
      <w:bookmarkStart w:id="5" w:name="_Toc223315037"/>
      <w:bookmarkStart w:id="6" w:name="_Toc223842166"/>
      <w:bookmarkStart w:id="7" w:name="_Toc223843325"/>
      <w:bookmarkStart w:id="8" w:name="_Toc223846666"/>
      <w:bookmarkStart w:id="9" w:name="_Toc61523820"/>
      <w:r w:rsidRPr="002F230E">
        <w:rPr>
          <w:rFonts w:asciiTheme="majorHAnsi" w:hAnsiTheme="majorHAnsi"/>
          <w:noProof/>
          <w:lang w:val="sr-Cyrl-CS"/>
        </w:rPr>
        <w:t xml:space="preserve">1. </w:t>
      </w:r>
      <w:r w:rsidR="006D6998" w:rsidRPr="002F230E">
        <w:rPr>
          <w:rFonts w:asciiTheme="majorHAnsi" w:hAnsiTheme="majorHAnsi"/>
          <w:noProof/>
          <w:lang w:val="sr-Cyrl-CS"/>
        </w:rPr>
        <w:t>Увод</w:t>
      </w:r>
      <w:bookmarkEnd w:id="0"/>
      <w:bookmarkEnd w:id="1"/>
      <w:bookmarkEnd w:id="2"/>
      <w:bookmarkEnd w:id="3"/>
      <w:bookmarkEnd w:id="4"/>
      <w:bookmarkEnd w:id="5"/>
      <w:bookmarkEnd w:id="6"/>
      <w:bookmarkEnd w:id="7"/>
      <w:bookmarkEnd w:id="8"/>
      <w:bookmarkEnd w:id="9"/>
      <w:r w:rsidR="00930691" w:rsidRPr="002F230E">
        <w:rPr>
          <w:rFonts w:asciiTheme="majorHAnsi" w:hAnsiTheme="majorHAnsi"/>
          <w:noProof/>
          <w:lang w:val="sr-Cyrl-CS"/>
        </w:rPr>
        <w:tab/>
      </w:r>
    </w:p>
    <w:p w14:paraId="0B56FAB5" w14:textId="77777777" w:rsidR="003E49CE" w:rsidRPr="002F230E" w:rsidRDefault="003E49CE" w:rsidP="006D6998">
      <w:pPr>
        <w:ind w:firstLine="0"/>
        <w:rPr>
          <w:rFonts w:asciiTheme="majorHAnsi" w:hAnsiTheme="majorHAnsi"/>
          <w:noProof/>
        </w:rPr>
      </w:pPr>
    </w:p>
    <w:p w14:paraId="22DCB9C3" w14:textId="77777777" w:rsidR="006D6998" w:rsidRPr="002F230E" w:rsidRDefault="006D6998" w:rsidP="006D6998">
      <w:pPr>
        <w:ind w:firstLine="0"/>
        <w:rPr>
          <w:rFonts w:asciiTheme="majorHAnsi" w:hAnsiTheme="majorHAnsi"/>
          <w:noProof/>
        </w:rPr>
      </w:pPr>
    </w:p>
    <w:p w14:paraId="08CF36AD"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Решењем</w:t>
      </w:r>
      <w:r w:rsidR="00350E56" w:rsidRPr="002F230E">
        <w:rPr>
          <w:rFonts w:asciiTheme="majorHAnsi" w:hAnsiTheme="majorHAnsi"/>
          <w:noProof/>
          <w:lang w:val="sr-Latn-CS"/>
        </w:rPr>
        <w:t xml:space="preserve"> </w:t>
      </w:r>
      <w:r w:rsidRPr="002F230E">
        <w:rPr>
          <w:rFonts w:asciiTheme="majorHAnsi" w:hAnsiTheme="majorHAnsi"/>
          <w:noProof/>
          <w:lang w:val="sr-Latn-CS"/>
        </w:rPr>
        <w:t>републичке</w:t>
      </w:r>
      <w:r w:rsidR="00350E56" w:rsidRPr="002F230E">
        <w:rPr>
          <w:rFonts w:asciiTheme="majorHAnsi" w:hAnsiTheme="majorHAnsi"/>
          <w:noProof/>
          <w:lang w:val="sr-Latn-CS"/>
        </w:rPr>
        <w:t xml:space="preserve"> </w:t>
      </w:r>
      <w:r w:rsidRPr="002F230E">
        <w:rPr>
          <w:rFonts w:asciiTheme="majorHAnsi" w:hAnsiTheme="majorHAnsi"/>
          <w:noProof/>
          <w:lang w:val="sr-Latn-CS"/>
        </w:rPr>
        <w:t>Дирекције</w:t>
      </w:r>
      <w:r w:rsidR="00350E56" w:rsidRPr="002F230E">
        <w:rPr>
          <w:rFonts w:asciiTheme="majorHAnsi" w:hAnsiTheme="majorHAnsi"/>
          <w:noProof/>
          <w:lang w:val="sr-Latn-CS"/>
        </w:rPr>
        <w:t xml:space="preserve"> </w:t>
      </w:r>
      <w:r w:rsidRPr="002F230E">
        <w:rPr>
          <w:rFonts w:asciiTheme="majorHAnsi" w:hAnsiTheme="majorHAnsi"/>
          <w:noProof/>
          <w:lang w:val="sr-Latn-CS"/>
        </w:rPr>
        <w:t>за</w:t>
      </w:r>
      <w:r w:rsidR="00350E56" w:rsidRPr="002F230E">
        <w:rPr>
          <w:rFonts w:asciiTheme="majorHAnsi" w:hAnsiTheme="majorHAnsi"/>
          <w:noProof/>
          <w:lang w:val="sr-Latn-CS"/>
        </w:rPr>
        <w:t xml:space="preserve"> </w:t>
      </w:r>
      <w:r w:rsidRPr="002F230E">
        <w:rPr>
          <w:rFonts w:asciiTheme="majorHAnsi" w:hAnsiTheme="majorHAnsi"/>
          <w:noProof/>
          <w:lang w:val="sr-Latn-CS"/>
        </w:rPr>
        <w:t>реституцију</w:t>
      </w:r>
      <w:r w:rsidR="00350E56" w:rsidRPr="002F230E">
        <w:rPr>
          <w:rFonts w:asciiTheme="majorHAnsi" w:hAnsiTheme="majorHAnsi"/>
          <w:noProof/>
          <w:lang w:val="sr-Latn-CS"/>
        </w:rPr>
        <w:t xml:space="preserve"> (</w:t>
      </w:r>
      <w:r w:rsidRPr="002F230E">
        <w:rPr>
          <w:rFonts w:asciiTheme="majorHAnsi" w:hAnsiTheme="majorHAnsi"/>
          <w:noProof/>
          <w:lang w:val="sr-Latn-CS"/>
        </w:rPr>
        <w:t>број</w:t>
      </w:r>
      <w:r w:rsidR="00350E56" w:rsidRPr="002F230E">
        <w:rPr>
          <w:rFonts w:asciiTheme="majorHAnsi" w:hAnsiTheme="majorHAnsi"/>
          <w:noProof/>
          <w:lang w:val="sr-Latn-CS"/>
        </w:rPr>
        <w:t xml:space="preserve"> 46-00-00055/2007 </w:t>
      </w:r>
      <w:r w:rsidRPr="002F230E">
        <w:rPr>
          <w:rFonts w:asciiTheme="majorHAnsi" w:hAnsiTheme="majorHAnsi"/>
          <w:noProof/>
          <w:lang w:val="sr-Latn-CS"/>
        </w:rPr>
        <w:t>од</w:t>
      </w:r>
      <w:r w:rsidR="00350E56" w:rsidRPr="002F230E">
        <w:rPr>
          <w:rFonts w:asciiTheme="majorHAnsi" w:hAnsiTheme="majorHAnsi"/>
          <w:noProof/>
          <w:lang w:val="sr-Latn-CS"/>
        </w:rPr>
        <w:t xml:space="preserve"> 16. X 2008.), </w:t>
      </w:r>
      <w:r w:rsidRPr="002F230E">
        <w:rPr>
          <w:rFonts w:asciiTheme="majorHAnsi" w:hAnsiTheme="majorHAnsi"/>
          <w:noProof/>
          <w:lang w:val="sr-Latn-CS"/>
        </w:rPr>
        <w:t>по</w:t>
      </w:r>
      <w:r w:rsidR="00350E56" w:rsidRPr="002F230E">
        <w:rPr>
          <w:rFonts w:asciiTheme="majorHAnsi" w:hAnsiTheme="majorHAnsi"/>
          <w:noProof/>
          <w:lang w:val="sr-Latn-CS"/>
        </w:rPr>
        <w:t xml:space="preserve"> </w:t>
      </w:r>
      <w:r w:rsidRPr="002F230E">
        <w:rPr>
          <w:rFonts w:asciiTheme="majorHAnsi" w:hAnsiTheme="majorHAnsi"/>
          <w:noProof/>
          <w:lang w:val="sr-Latn-CS"/>
        </w:rPr>
        <w:t>захтеву</w:t>
      </w:r>
      <w:r w:rsidR="00350E56" w:rsidRPr="002F230E">
        <w:rPr>
          <w:rFonts w:asciiTheme="majorHAnsi" w:hAnsiTheme="majorHAnsi"/>
          <w:noProof/>
          <w:lang w:val="sr-Latn-CS"/>
        </w:rPr>
        <w:t xml:space="preserve"> </w:t>
      </w:r>
      <w:r w:rsidRPr="002F230E">
        <w:rPr>
          <w:rFonts w:asciiTheme="majorHAnsi" w:hAnsiTheme="majorHAnsi"/>
          <w:noProof/>
          <w:lang w:val="sr-Latn-CS"/>
        </w:rPr>
        <w:t>манастира</w:t>
      </w:r>
      <w:r w:rsidR="00E04689" w:rsidRPr="002F230E">
        <w:rPr>
          <w:rFonts w:asciiTheme="majorHAnsi" w:hAnsiTheme="majorHAnsi"/>
          <w:noProof/>
          <w:lang w:val="sr-Latn-CS"/>
        </w:rPr>
        <w:t xml:space="preserve"> </w:t>
      </w:r>
      <w:r w:rsidRPr="002F230E">
        <w:rPr>
          <w:rFonts w:asciiTheme="majorHAnsi" w:hAnsiTheme="majorHAnsi"/>
          <w:noProof/>
          <w:lang w:val="sr-Latn-CS"/>
        </w:rPr>
        <w:t>Велуће</w:t>
      </w:r>
      <w:r w:rsidR="00E04689" w:rsidRPr="002F230E">
        <w:rPr>
          <w:rFonts w:asciiTheme="majorHAnsi" w:hAnsiTheme="majorHAnsi"/>
          <w:noProof/>
          <w:lang w:val="sr-Latn-CS"/>
        </w:rPr>
        <w:t xml:space="preserve">, </w:t>
      </w:r>
      <w:r w:rsidRPr="002F230E">
        <w:rPr>
          <w:rFonts w:asciiTheme="majorHAnsi" w:hAnsiTheme="majorHAnsi"/>
          <w:noProof/>
          <w:lang w:val="sr-Latn-CS"/>
        </w:rPr>
        <w:t>Епархије</w:t>
      </w:r>
      <w:r w:rsidR="002A1D36" w:rsidRPr="002F230E">
        <w:rPr>
          <w:rFonts w:asciiTheme="majorHAnsi" w:hAnsiTheme="majorHAnsi"/>
          <w:noProof/>
          <w:lang w:val="sr-Latn-CS"/>
        </w:rPr>
        <w:t xml:space="preserve"> </w:t>
      </w:r>
      <w:r w:rsidRPr="002F230E">
        <w:rPr>
          <w:rFonts w:asciiTheme="majorHAnsi" w:hAnsiTheme="majorHAnsi"/>
          <w:noProof/>
          <w:lang w:val="sr-Latn-CS"/>
        </w:rPr>
        <w:t>Жичке</w:t>
      </w:r>
      <w:r w:rsidR="002A1D36" w:rsidRPr="002F230E">
        <w:rPr>
          <w:rFonts w:asciiTheme="majorHAnsi" w:hAnsiTheme="majorHAnsi"/>
          <w:noProof/>
          <w:lang w:val="sr-Latn-CS"/>
        </w:rPr>
        <w:t xml:space="preserve">, </w:t>
      </w:r>
      <w:r w:rsidRPr="002F230E">
        <w:rPr>
          <w:rFonts w:asciiTheme="majorHAnsi" w:hAnsiTheme="majorHAnsi"/>
          <w:noProof/>
          <w:lang w:val="sr-Latn-CS"/>
        </w:rPr>
        <w:t>Српске</w:t>
      </w:r>
      <w:r w:rsidR="00E04689" w:rsidRPr="002F230E">
        <w:rPr>
          <w:rFonts w:asciiTheme="majorHAnsi" w:hAnsiTheme="majorHAnsi"/>
          <w:noProof/>
          <w:lang w:val="sr-Latn-CS"/>
        </w:rPr>
        <w:t xml:space="preserve"> </w:t>
      </w:r>
      <w:r w:rsidRPr="002F230E">
        <w:rPr>
          <w:rFonts w:asciiTheme="majorHAnsi" w:hAnsiTheme="majorHAnsi"/>
          <w:noProof/>
          <w:lang w:val="sr-Latn-CS"/>
        </w:rPr>
        <w:t>православне</w:t>
      </w:r>
      <w:r w:rsidR="00E04689" w:rsidRPr="002F230E">
        <w:rPr>
          <w:rFonts w:asciiTheme="majorHAnsi" w:hAnsiTheme="majorHAnsi"/>
          <w:noProof/>
          <w:lang w:val="sr-Latn-CS"/>
        </w:rPr>
        <w:t xml:space="preserve"> </w:t>
      </w:r>
      <w:r w:rsidRPr="002F230E">
        <w:rPr>
          <w:rFonts w:asciiTheme="majorHAnsi" w:hAnsiTheme="majorHAnsi"/>
          <w:noProof/>
          <w:lang w:val="sr-Latn-CS"/>
        </w:rPr>
        <w:t>цркве</w:t>
      </w:r>
      <w:r w:rsidR="00E04689" w:rsidRPr="002F230E">
        <w:rPr>
          <w:rFonts w:asciiTheme="majorHAnsi" w:hAnsiTheme="majorHAnsi"/>
          <w:noProof/>
          <w:lang w:val="sr-Latn-CS"/>
        </w:rPr>
        <w:t xml:space="preserve">, </w:t>
      </w:r>
      <w:r w:rsidRPr="002F230E">
        <w:rPr>
          <w:rFonts w:asciiTheme="majorHAnsi" w:hAnsiTheme="majorHAnsi"/>
          <w:noProof/>
          <w:lang w:val="sr-Latn-CS"/>
        </w:rPr>
        <w:t>применом</w:t>
      </w:r>
      <w:r w:rsidR="00E04689" w:rsidRPr="002F230E">
        <w:rPr>
          <w:rFonts w:asciiTheme="majorHAnsi" w:hAnsiTheme="majorHAnsi"/>
          <w:noProof/>
          <w:lang w:val="sr-Latn-CS"/>
        </w:rPr>
        <w:t xml:space="preserve"> </w:t>
      </w:r>
      <w:r w:rsidRPr="002F230E">
        <w:rPr>
          <w:rFonts w:asciiTheme="majorHAnsi" w:hAnsiTheme="majorHAnsi"/>
          <w:noProof/>
          <w:lang w:val="sr-Latn-CS"/>
        </w:rPr>
        <w:t>члана</w:t>
      </w:r>
      <w:r w:rsidR="00E04689" w:rsidRPr="002F230E">
        <w:rPr>
          <w:rFonts w:asciiTheme="majorHAnsi" w:hAnsiTheme="majorHAnsi"/>
          <w:noProof/>
          <w:lang w:val="sr-Latn-CS"/>
        </w:rPr>
        <w:t xml:space="preserve"> 7, 9, 22 </w:t>
      </w:r>
      <w:r w:rsidRPr="002F230E">
        <w:rPr>
          <w:rFonts w:asciiTheme="majorHAnsi" w:hAnsiTheme="majorHAnsi"/>
          <w:noProof/>
          <w:lang w:val="sr-Latn-CS"/>
        </w:rPr>
        <w:t>и</w:t>
      </w:r>
      <w:r w:rsidR="00E04689" w:rsidRPr="002F230E">
        <w:rPr>
          <w:rFonts w:asciiTheme="majorHAnsi" w:hAnsiTheme="majorHAnsi"/>
          <w:noProof/>
          <w:lang w:val="sr-Latn-CS"/>
        </w:rPr>
        <w:t xml:space="preserve"> 29</w:t>
      </w:r>
      <w:r w:rsidR="002A1D36" w:rsidRPr="002F230E">
        <w:rPr>
          <w:rFonts w:asciiTheme="majorHAnsi" w:hAnsiTheme="majorHAnsi"/>
          <w:noProof/>
          <w:lang w:val="sr-Latn-CS"/>
        </w:rPr>
        <w:t>.</w:t>
      </w:r>
      <w:r w:rsidR="00E04689" w:rsidRPr="002F230E">
        <w:rPr>
          <w:rFonts w:asciiTheme="majorHAnsi" w:hAnsiTheme="majorHAnsi"/>
          <w:noProof/>
          <w:lang w:val="sr-Latn-CS"/>
        </w:rPr>
        <w:t xml:space="preserve"> </w:t>
      </w:r>
      <w:r w:rsidRPr="002F230E">
        <w:rPr>
          <w:rFonts w:asciiTheme="majorHAnsi" w:hAnsiTheme="majorHAnsi"/>
          <w:noProof/>
          <w:lang w:val="sr-Latn-CS"/>
        </w:rPr>
        <w:t>Закона</w:t>
      </w:r>
      <w:r w:rsidR="00E04689" w:rsidRPr="002F230E">
        <w:rPr>
          <w:rFonts w:asciiTheme="majorHAnsi" w:hAnsiTheme="majorHAnsi"/>
          <w:noProof/>
          <w:lang w:val="sr-Latn-CS"/>
        </w:rPr>
        <w:t xml:space="preserve"> </w:t>
      </w:r>
      <w:r w:rsidRPr="002F230E">
        <w:rPr>
          <w:rFonts w:asciiTheme="majorHAnsi" w:hAnsiTheme="majorHAnsi"/>
          <w:noProof/>
          <w:lang w:val="sr-Latn-CS"/>
        </w:rPr>
        <w:t>о</w:t>
      </w:r>
      <w:r w:rsidR="00E04689" w:rsidRPr="002F230E">
        <w:rPr>
          <w:rFonts w:asciiTheme="majorHAnsi" w:hAnsiTheme="majorHAnsi"/>
          <w:noProof/>
          <w:lang w:val="sr-Latn-CS"/>
        </w:rPr>
        <w:t xml:space="preserve"> </w:t>
      </w:r>
      <w:r w:rsidRPr="002F230E">
        <w:rPr>
          <w:rFonts w:asciiTheme="majorHAnsi" w:hAnsiTheme="majorHAnsi"/>
          <w:noProof/>
          <w:lang w:val="sr-Latn-CS"/>
        </w:rPr>
        <w:t>враћању</w:t>
      </w:r>
      <w:r w:rsidR="00E04689" w:rsidRPr="002F230E">
        <w:rPr>
          <w:rFonts w:asciiTheme="majorHAnsi" w:hAnsiTheme="majorHAnsi"/>
          <w:noProof/>
          <w:lang w:val="sr-Latn-CS"/>
        </w:rPr>
        <w:t xml:space="preserve"> (</w:t>
      </w:r>
      <w:r w:rsidRPr="002F230E">
        <w:rPr>
          <w:rFonts w:asciiTheme="majorHAnsi" w:hAnsiTheme="majorHAnsi"/>
          <w:noProof/>
          <w:lang w:val="sr-Latn-CS"/>
        </w:rPr>
        <w:t>реституцији</w:t>
      </w:r>
      <w:r w:rsidR="00E04689" w:rsidRPr="002F230E">
        <w:rPr>
          <w:rFonts w:asciiTheme="majorHAnsi" w:hAnsiTheme="majorHAnsi"/>
          <w:noProof/>
          <w:lang w:val="sr-Latn-CS"/>
        </w:rPr>
        <w:t xml:space="preserve">) </w:t>
      </w:r>
      <w:r w:rsidRPr="002F230E">
        <w:rPr>
          <w:rFonts w:asciiTheme="majorHAnsi" w:hAnsiTheme="majorHAnsi"/>
          <w:noProof/>
          <w:lang w:val="sr-Latn-CS"/>
        </w:rPr>
        <w:t>имовине</w:t>
      </w:r>
      <w:r w:rsidR="00E04689" w:rsidRPr="002F230E">
        <w:rPr>
          <w:rFonts w:asciiTheme="majorHAnsi" w:hAnsiTheme="majorHAnsi"/>
          <w:noProof/>
          <w:lang w:val="sr-Latn-CS"/>
        </w:rPr>
        <w:t xml:space="preserve"> </w:t>
      </w:r>
      <w:r w:rsidRPr="002F230E">
        <w:rPr>
          <w:rFonts w:asciiTheme="majorHAnsi" w:hAnsiTheme="majorHAnsi"/>
          <w:noProof/>
          <w:lang w:val="sr-Latn-CS"/>
        </w:rPr>
        <w:t>црквама</w:t>
      </w:r>
      <w:r w:rsidR="00E04689" w:rsidRPr="002F230E">
        <w:rPr>
          <w:rFonts w:asciiTheme="majorHAnsi" w:hAnsiTheme="majorHAnsi"/>
          <w:noProof/>
          <w:lang w:val="sr-Latn-CS"/>
        </w:rPr>
        <w:t xml:space="preserve"> </w:t>
      </w:r>
      <w:r w:rsidRPr="002F230E">
        <w:rPr>
          <w:rFonts w:asciiTheme="majorHAnsi" w:hAnsiTheme="majorHAnsi"/>
          <w:noProof/>
          <w:lang w:val="sr-Latn-CS"/>
        </w:rPr>
        <w:t>и</w:t>
      </w:r>
      <w:r w:rsidR="00E04689" w:rsidRPr="002F230E">
        <w:rPr>
          <w:rFonts w:asciiTheme="majorHAnsi" w:hAnsiTheme="majorHAnsi"/>
          <w:noProof/>
          <w:lang w:val="sr-Latn-CS"/>
        </w:rPr>
        <w:t xml:space="preserve"> </w:t>
      </w:r>
      <w:r w:rsidRPr="002F230E">
        <w:rPr>
          <w:rFonts w:asciiTheme="majorHAnsi" w:hAnsiTheme="majorHAnsi"/>
          <w:noProof/>
          <w:lang w:val="sr-Latn-CS"/>
        </w:rPr>
        <w:t>верским</w:t>
      </w:r>
      <w:r w:rsidR="00E04689" w:rsidRPr="002F230E">
        <w:rPr>
          <w:rFonts w:asciiTheme="majorHAnsi" w:hAnsiTheme="majorHAnsi"/>
          <w:noProof/>
          <w:lang w:val="sr-Latn-CS"/>
        </w:rPr>
        <w:t xml:space="preserve"> </w:t>
      </w:r>
      <w:r w:rsidRPr="002F230E">
        <w:rPr>
          <w:rFonts w:asciiTheme="majorHAnsi" w:hAnsiTheme="majorHAnsi"/>
          <w:noProof/>
          <w:lang w:val="sr-Latn-CS"/>
        </w:rPr>
        <w:t>заједницама</w:t>
      </w:r>
      <w:r w:rsidR="002A1D36" w:rsidRPr="002F230E">
        <w:rPr>
          <w:rFonts w:asciiTheme="majorHAnsi" w:hAnsiTheme="majorHAnsi"/>
          <w:noProof/>
          <w:lang w:val="sr-Latn-CS"/>
        </w:rPr>
        <w:t xml:space="preserve"> („</w:t>
      </w:r>
      <w:r w:rsidRPr="002F230E">
        <w:rPr>
          <w:rFonts w:asciiTheme="majorHAnsi" w:hAnsiTheme="majorHAnsi"/>
          <w:noProof/>
          <w:lang w:val="sr-Latn-CS"/>
        </w:rPr>
        <w:t>Сл</w:t>
      </w:r>
      <w:r w:rsidR="002A1D36" w:rsidRPr="002F230E">
        <w:rPr>
          <w:rFonts w:asciiTheme="majorHAnsi" w:hAnsiTheme="majorHAnsi"/>
          <w:noProof/>
          <w:lang w:val="sr-Latn-CS"/>
        </w:rPr>
        <w:t xml:space="preserve">. </w:t>
      </w:r>
      <w:r w:rsidRPr="002F230E">
        <w:rPr>
          <w:rFonts w:asciiTheme="majorHAnsi" w:hAnsiTheme="majorHAnsi"/>
          <w:noProof/>
          <w:lang w:val="sr-Latn-CS"/>
        </w:rPr>
        <w:t>гласник</w:t>
      </w:r>
      <w:r w:rsidR="002A1D36" w:rsidRPr="002F230E">
        <w:rPr>
          <w:rFonts w:asciiTheme="majorHAnsi" w:hAnsiTheme="majorHAnsi"/>
          <w:noProof/>
          <w:lang w:val="sr-Latn-CS"/>
        </w:rPr>
        <w:t xml:space="preserve"> </w:t>
      </w:r>
      <w:r w:rsidRPr="002F230E">
        <w:rPr>
          <w:rFonts w:asciiTheme="majorHAnsi" w:hAnsiTheme="majorHAnsi"/>
          <w:noProof/>
          <w:lang w:val="sr-Latn-CS"/>
        </w:rPr>
        <w:t>РС</w:t>
      </w:r>
      <w:r w:rsidR="002A1D36" w:rsidRPr="002F230E">
        <w:rPr>
          <w:rFonts w:asciiTheme="majorHAnsi" w:hAnsiTheme="majorHAnsi"/>
          <w:noProof/>
          <w:lang w:val="sr-Latn-CS"/>
        </w:rPr>
        <w:t xml:space="preserve">“ </w:t>
      </w:r>
      <w:r w:rsidRPr="002F230E">
        <w:rPr>
          <w:rFonts w:asciiTheme="majorHAnsi" w:hAnsiTheme="majorHAnsi"/>
          <w:noProof/>
          <w:lang w:val="sr-Latn-CS"/>
        </w:rPr>
        <w:t>бр</w:t>
      </w:r>
      <w:r w:rsidR="002A1D36" w:rsidRPr="002F230E">
        <w:rPr>
          <w:rFonts w:asciiTheme="majorHAnsi" w:hAnsiTheme="majorHAnsi"/>
          <w:noProof/>
          <w:lang w:val="sr-Latn-CS"/>
        </w:rPr>
        <w:t xml:space="preserve">. 46/2006) </w:t>
      </w:r>
      <w:r w:rsidRPr="002F230E">
        <w:rPr>
          <w:rFonts w:asciiTheme="majorHAnsi" w:hAnsiTheme="majorHAnsi"/>
          <w:noProof/>
          <w:lang w:val="sr-Latn-CS"/>
        </w:rPr>
        <w:t>и</w:t>
      </w:r>
      <w:r w:rsidR="002A1D36" w:rsidRPr="002F230E">
        <w:rPr>
          <w:rFonts w:asciiTheme="majorHAnsi" w:hAnsiTheme="majorHAnsi"/>
          <w:noProof/>
          <w:lang w:val="sr-Latn-CS"/>
        </w:rPr>
        <w:t xml:space="preserve"> </w:t>
      </w:r>
      <w:r w:rsidRPr="002F230E">
        <w:rPr>
          <w:rFonts w:asciiTheme="majorHAnsi" w:hAnsiTheme="majorHAnsi"/>
          <w:noProof/>
          <w:lang w:val="sr-Latn-CS"/>
        </w:rPr>
        <w:t>члана</w:t>
      </w:r>
      <w:r w:rsidR="002A1D36" w:rsidRPr="002F230E">
        <w:rPr>
          <w:rFonts w:asciiTheme="majorHAnsi" w:hAnsiTheme="majorHAnsi"/>
          <w:noProof/>
          <w:lang w:val="sr-Latn-CS"/>
        </w:rPr>
        <w:t xml:space="preserve"> 192. </w:t>
      </w:r>
      <w:r w:rsidRPr="002F230E">
        <w:rPr>
          <w:rFonts w:asciiTheme="majorHAnsi" w:hAnsiTheme="majorHAnsi"/>
          <w:noProof/>
          <w:lang w:val="sr-Latn-CS"/>
        </w:rPr>
        <w:t>Закона</w:t>
      </w:r>
      <w:r w:rsidR="002A1D36" w:rsidRPr="002F230E">
        <w:rPr>
          <w:rFonts w:asciiTheme="majorHAnsi" w:hAnsiTheme="majorHAnsi"/>
          <w:noProof/>
          <w:lang w:val="sr-Latn-CS"/>
        </w:rPr>
        <w:t xml:space="preserve"> </w:t>
      </w:r>
      <w:r w:rsidRPr="002F230E">
        <w:rPr>
          <w:rFonts w:asciiTheme="majorHAnsi" w:hAnsiTheme="majorHAnsi"/>
          <w:noProof/>
          <w:lang w:val="sr-Latn-CS"/>
        </w:rPr>
        <w:t>о</w:t>
      </w:r>
      <w:r w:rsidR="002A1D36" w:rsidRPr="002F230E">
        <w:rPr>
          <w:rFonts w:asciiTheme="majorHAnsi" w:hAnsiTheme="majorHAnsi"/>
          <w:noProof/>
          <w:lang w:val="sr-Latn-CS"/>
        </w:rPr>
        <w:t xml:space="preserve"> </w:t>
      </w:r>
      <w:r w:rsidRPr="002F230E">
        <w:rPr>
          <w:rFonts w:asciiTheme="majorHAnsi" w:hAnsiTheme="majorHAnsi"/>
          <w:noProof/>
          <w:lang w:val="sr-Latn-CS"/>
        </w:rPr>
        <w:t>општем</w:t>
      </w:r>
      <w:r w:rsidR="002A1D36" w:rsidRPr="002F230E">
        <w:rPr>
          <w:rFonts w:asciiTheme="majorHAnsi" w:hAnsiTheme="majorHAnsi"/>
          <w:noProof/>
          <w:lang w:val="sr-Latn-CS"/>
        </w:rPr>
        <w:t xml:space="preserve"> </w:t>
      </w:r>
      <w:r w:rsidRPr="002F230E">
        <w:rPr>
          <w:rFonts w:asciiTheme="majorHAnsi" w:hAnsiTheme="majorHAnsi"/>
          <w:noProof/>
          <w:lang w:val="sr-Latn-CS"/>
        </w:rPr>
        <w:t>управном</w:t>
      </w:r>
      <w:r w:rsidR="002A1D36" w:rsidRPr="002F230E">
        <w:rPr>
          <w:rFonts w:asciiTheme="majorHAnsi" w:hAnsiTheme="majorHAnsi"/>
          <w:noProof/>
          <w:lang w:val="sr-Latn-CS"/>
        </w:rPr>
        <w:t xml:space="preserve"> </w:t>
      </w:r>
      <w:r w:rsidRPr="002F230E">
        <w:rPr>
          <w:rFonts w:asciiTheme="majorHAnsi" w:hAnsiTheme="majorHAnsi"/>
          <w:noProof/>
          <w:lang w:val="sr-Latn-CS"/>
        </w:rPr>
        <w:t>поступку</w:t>
      </w:r>
      <w:r w:rsidR="002A1D36" w:rsidRPr="002F230E">
        <w:rPr>
          <w:rFonts w:asciiTheme="majorHAnsi" w:hAnsiTheme="majorHAnsi"/>
          <w:noProof/>
          <w:lang w:val="sr-Latn-CS"/>
        </w:rPr>
        <w:t xml:space="preserve"> (</w:t>
      </w:r>
      <w:r w:rsidRPr="002F230E">
        <w:rPr>
          <w:rFonts w:asciiTheme="majorHAnsi" w:hAnsiTheme="majorHAnsi"/>
          <w:noProof/>
          <w:lang w:val="sr-Latn-CS"/>
        </w:rPr>
        <w:t>Службени</w:t>
      </w:r>
      <w:r w:rsidR="002A1D36" w:rsidRPr="002F230E">
        <w:rPr>
          <w:rFonts w:asciiTheme="majorHAnsi" w:hAnsiTheme="majorHAnsi"/>
          <w:noProof/>
          <w:lang w:val="sr-Latn-CS"/>
        </w:rPr>
        <w:t xml:space="preserve"> </w:t>
      </w:r>
      <w:r w:rsidRPr="002F230E">
        <w:rPr>
          <w:rFonts w:asciiTheme="majorHAnsi" w:hAnsiTheme="majorHAnsi"/>
          <w:noProof/>
          <w:lang w:val="sr-Latn-CS"/>
        </w:rPr>
        <w:t>лист</w:t>
      </w:r>
      <w:r w:rsidR="002A1D36" w:rsidRPr="002F230E">
        <w:rPr>
          <w:rFonts w:asciiTheme="majorHAnsi" w:hAnsiTheme="majorHAnsi"/>
          <w:noProof/>
          <w:lang w:val="sr-Latn-CS"/>
        </w:rPr>
        <w:t xml:space="preserve"> </w:t>
      </w:r>
      <w:r w:rsidRPr="002F230E">
        <w:rPr>
          <w:rFonts w:asciiTheme="majorHAnsi" w:hAnsiTheme="majorHAnsi"/>
          <w:noProof/>
          <w:lang w:val="sr-Latn-CS"/>
        </w:rPr>
        <w:t>СРЈ</w:t>
      </w:r>
      <w:r w:rsidR="002A1D36" w:rsidRPr="002F230E">
        <w:rPr>
          <w:rFonts w:asciiTheme="majorHAnsi" w:hAnsiTheme="majorHAnsi"/>
          <w:noProof/>
          <w:lang w:val="sr-Latn-CS"/>
        </w:rPr>
        <w:t xml:space="preserve">“, </w:t>
      </w:r>
      <w:r w:rsidRPr="002F230E">
        <w:rPr>
          <w:rFonts w:asciiTheme="majorHAnsi" w:hAnsiTheme="majorHAnsi"/>
          <w:noProof/>
          <w:lang w:val="sr-Latn-CS"/>
        </w:rPr>
        <w:t>бр</w:t>
      </w:r>
      <w:r w:rsidR="002A1D36" w:rsidRPr="002F230E">
        <w:rPr>
          <w:rFonts w:asciiTheme="majorHAnsi" w:hAnsiTheme="majorHAnsi"/>
          <w:noProof/>
          <w:lang w:val="sr-Latn-CS"/>
        </w:rPr>
        <w:t xml:space="preserve">. 33/1197 </w:t>
      </w:r>
      <w:r w:rsidRPr="002F230E">
        <w:rPr>
          <w:rFonts w:asciiTheme="majorHAnsi" w:hAnsiTheme="majorHAnsi"/>
          <w:noProof/>
          <w:lang w:val="sr-Latn-CS"/>
        </w:rPr>
        <w:t>и</w:t>
      </w:r>
      <w:r w:rsidR="002A1D36" w:rsidRPr="002F230E">
        <w:rPr>
          <w:rFonts w:asciiTheme="majorHAnsi" w:hAnsiTheme="majorHAnsi"/>
          <w:noProof/>
          <w:lang w:val="sr-Latn-CS"/>
        </w:rPr>
        <w:t xml:space="preserve"> 31/2001), </w:t>
      </w:r>
      <w:r w:rsidRPr="002F230E">
        <w:rPr>
          <w:rFonts w:asciiTheme="majorHAnsi" w:hAnsiTheme="majorHAnsi"/>
          <w:noProof/>
          <w:lang w:val="sr-Latn-CS"/>
        </w:rPr>
        <w:t>враћа</w:t>
      </w:r>
      <w:r w:rsidR="002A1D36" w:rsidRPr="002F230E">
        <w:rPr>
          <w:rFonts w:asciiTheme="majorHAnsi" w:hAnsiTheme="majorHAnsi"/>
          <w:noProof/>
          <w:lang w:val="sr-Latn-CS"/>
        </w:rPr>
        <w:t xml:space="preserve"> </w:t>
      </w:r>
      <w:r w:rsidRPr="002F230E">
        <w:rPr>
          <w:rFonts w:asciiTheme="majorHAnsi" w:hAnsiTheme="majorHAnsi"/>
          <w:noProof/>
          <w:lang w:val="sr-Latn-CS"/>
        </w:rPr>
        <w:t>се</w:t>
      </w:r>
      <w:r w:rsidR="002A1D36" w:rsidRPr="002F230E">
        <w:rPr>
          <w:rFonts w:asciiTheme="majorHAnsi" w:hAnsiTheme="majorHAnsi"/>
          <w:noProof/>
          <w:lang w:val="sr-Latn-CS"/>
        </w:rPr>
        <w:t xml:space="preserve"> </w:t>
      </w:r>
      <w:r w:rsidRPr="002F230E">
        <w:rPr>
          <w:rFonts w:asciiTheme="majorHAnsi" w:hAnsiTheme="majorHAnsi"/>
          <w:noProof/>
          <w:lang w:val="sr-Latn-CS"/>
        </w:rPr>
        <w:t>имовина</w:t>
      </w:r>
      <w:r w:rsidR="002A1D36" w:rsidRPr="002F230E">
        <w:rPr>
          <w:rFonts w:asciiTheme="majorHAnsi" w:hAnsiTheme="majorHAnsi"/>
          <w:noProof/>
          <w:lang w:val="sr-Latn-CS"/>
        </w:rPr>
        <w:t xml:space="preserve"> </w:t>
      </w:r>
      <w:r w:rsidRPr="002F230E">
        <w:rPr>
          <w:rFonts w:asciiTheme="majorHAnsi" w:hAnsiTheme="majorHAnsi"/>
          <w:noProof/>
          <w:lang w:val="sr-Latn-CS"/>
        </w:rPr>
        <w:t>и</w:t>
      </w:r>
      <w:r w:rsidR="002A1D36" w:rsidRPr="002F230E">
        <w:rPr>
          <w:rFonts w:asciiTheme="majorHAnsi" w:hAnsiTheme="majorHAnsi"/>
          <w:noProof/>
          <w:lang w:val="sr-Latn-CS"/>
        </w:rPr>
        <w:t xml:space="preserve"> </w:t>
      </w:r>
      <w:r w:rsidRPr="002F230E">
        <w:rPr>
          <w:rFonts w:asciiTheme="majorHAnsi" w:hAnsiTheme="majorHAnsi"/>
          <w:noProof/>
          <w:lang w:val="sr-Latn-CS"/>
        </w:rPr>
        <w:t>утврђује</w:t>
      </w:r>
      <w:r w:rsidR="002A1D36" w:rsidRPr="002F230E">
        <w:rPr>
          <w:rFonts w:asciiTheme="majorHAnsi" w:hAnsiTheme="majorHAnsi"/>
          <w:noProof/>
          <w:lang w:val="sr-Latn-CS"/>
        </w:rPr>
        <w:t xml:space="preserve"> </w:t>
      </w:r>
      <w:r w:rsidRPr="002F230E">
        <w:rPr>
          <w:rFonts w:asciiTheme="majorHAnsi" w:hAnsiTheme="majorHAnsi"/>
          <w:noProof/>
          <w:lang w:val="sr-Latn-CS"/>
        </w:rPr>
        <w:t>право</w:t>
      </w:r>
      <w:r w:rsidR="002A1D36" w:rsidRPr="002F230E">
        <w:rPr>
          <w:rFonts w:asciiTheme="majorHAnsi" w:hAnsiTheme="majorHAnsi"/>
          <w:noProof/>
          <w:lang w:val="sr-Latn-CS"/>
        </w:rPr>
        <w:t xml:space="preserve"> </w:t>
      </w:r>
      <w:r w:rsidRPr="002F230E">
        <w:rPr>
          <w:rFonts w:asciiTheme="majorHAnsi" w:hAnsiTheme="majorHAnsi"/>
          <w:noProof/>
          <w:lang w:val="sr-Latn-CS"/>
        </w:rPr>
        <w:t>својине</w:t>
      </w:r>
      <w:r w:rsidR="002A1D36" w:rsidRPr="002F230E">
        <w:rPr>
          <w:rFonts w:asciiTheme="majorHAnsi" w:hAnsiTheme="majorHAnsi"/>
          <w:noProof/>
          <w:lang w:val="sr-Latn-CS"/>
        </w:rPr>
        <w:t xml:space="preserve"> </w:t>
      </w:r>
      <w:r w:rsidRPr="002F230E">
        <w:rPr>
          <w:rFonts w:asciiTheme="majorHAnsi" w:hAnsiTheme="majorHAnsi"/>
          <w:noProof/>
          <w:lang w:val="sr-Latn-CS"/>
        </w:rPr>
        <w:t>Манастира</w:t>
      </w:r>
      <w:r w:rsidR="002A1D36" w:rsidRPr="002F230E">
        <w:rPr>
          <w:rFonts w:asciiTheme="majorHAnsi" w:hAnsiTheme="majorHAnsi"/>
          <w:noProof/>
          <w:lang w:val="sr-Latn-CS"/>
        </w:rPr>
        <w:t xml:space="preserve"> </w:t>
      </w:r>
      <w:r w:rsidRPr="002F230E">
        <w:rPr>
          <w:rFonts w:asciiTheme="majorHAnsi" w:hAnsiTheme="majorHAnsi"/>
          <w:noProof/>
          <w:lang w:val="sr-Latn-CS"/>
        </w:rPr>
        <w:t>Велуће</w:t>
      </w:r>
      <w:r w:rsidR="002A1D36" w:rsidRPr="002F230E">
        <w:rPr>
          <w:rFonts w:asciiTheme="majorHAnsi" w:hAnsiTheme="majorHAnsi"/>
          <w:noProof/>
          <w:lang w:val="sr-Latn-CS"/>
        </w:rPr>
        <w:t xml:space="preserve">, </w:t>
      </w:r>
      <w:r w:rsidRPr="002F230E">
        <w:rPr>
          <w:rFonts w:asciiTheme="majorHAnsi" w:hAnsiTheme="majorHAnsi"/>
          <w:noProof/>
          <w:lang w:val="sr-Latn-CS"/>
        </w:rPr>
        <w:t>Епархије</w:t>
      </w:r>
      <w:r w:rsidR="002A1D36" w:rsidRPr="002F230E">
        <w:rPr>
          <w:rFonts w:asciiTheme="majorHAnsi" w:hAnsiTheme="majorHAnsi"/>
          <w:noProof/>
          <w:lang w:val="sr-Latn-CS"/>
        </w:rPr>
        <w:t xml:space="preserve"> </w:t>
      </w:r>
      <w:r w:rsidRPr="002F230E">
        <w:rPr>
          <w:rFonts w:asciiTheme="majorHAnsi" w:hAnsiTheme="majorHAnsi"/>
          <w:noProof/>
          <w:lang w:val="sr-Latn-CS"/>
        </w:rPr>
        <w:t>Жичке</w:t>
      </w:r>
      <w:r w:rsidR="002A1D36" w:rsidRPr="002F230E">
        <w:rPr>
          <w:rFonts w:asciiTheme="majorHAnsi" w:hAnsiTheme="majorHAnsi"/>
          <w:noProof/>
          <w:lang w:val="sr-Latn-CS"/>
        </w:rPr>
        <w:t xml:space="preserve">, </w:t>
      </w:r>
      <w:r w:rsidRPr="002F230E">
        <w:rPr>
          <w:rFonts w:asciiTheme="majorHAnsi" w:hAnsiTheme="majorHAnsi"/>
          <w:noProof/>
          <w:lang w:val="sr-Latn-CS"/>
        </w:rPr>
        <w:t>Српске</w:t>
      </w:r>
      <w:r w:rsidR="002A1D36" w:rsidRPr="002F230E">
        <w:rPr>
          <w:rFonts w:asciiTheme="majorHAnsi" w:hAnsiTheme="majorHAnsi"/>
          <w:noProof/>
          <w:lang w:val="sr-Latn-CS"/>
        </w:rPr>
        <w:t xml:space="preserve"> </w:t>
      </w:r>
      <w:r w:rsidRPr="002F230E">
        <w:rPr>
          <w:rFonts w:asciiTheme="majorHAnsi" w:hAnsiTheme="majorHAnsi"/>
          <w:noProof/>
          <w:lang w:val="sr-Latn-CS"/>
        </w:rPr>
        <w:t>православне</w:t>
      </w:r>
      <w:r w:rsidR="002A1D36" w:rsidRPr="002F230E">
        <w:rPr>
          <w:rFonts w:asciiTheme="majorHAnsi" w:hAnsiTheme="majorHAnsi"/>
          <w:noProof/>
          <w:lang w:val="sr-Latn-CS"/>
        </w:rPr>
        <w:t xml:space="preserve"> </w:t>
      </w:r>
      <w:r w:rsidRPr="002F230E">
        <w:rPr>
          <w:rFonts w:asciiTheme="majorHAnsi" w:hAnsiTheme="majorHAnsi"/>
          <w:noProof/>
          <w:lang w:val="sr-Latn-CS"/>
        </w:rPr>
        <w:t>цркве</w:t>
      </w:r>
      <w:r w:rsidR="002A1D36" w:rsidRPr="002F230E">
        <w:rPr>
          <w:rFonts w:asciiTheme="majorHAnsi" w:hAnsiTheme="majorHAnsi"/>
          <w:noProof/>
          <w:lang w:val="sr-Latn-CS"/>
        </w:rPr>
        <w:t xml:space="preserve">, </w:t>
      </w:r>
      <w:r w:rsidRPr="002F230E">
        <w:rPr>
          <w:rFonts w:asciiTheme="majorHAnsi" w:hAnsiTheme="majorHAnsi"/>
          <w:noProof/>
          <w:lang w:val="sr-Latn-CS"/>
        </w:rPr>
        <w:t>на</w:t>
      </w:r>
      <w:r w:rsidR="002A1D36" w:rsidRPr="002F230E">
        <w:rPr>
          <w:rFonts w:asciiTheme="majorHAnsi" w:hAnsiTheme="majorHAnsi"/>
          <w:noProof/>
          <w:lang w:val="sr-Latn-CS"/>
        </w:rPr>
        <w:t xml:space="preserve"> </w:t>
      </w:r>
      <w:r w:rsidRPr="002F230E">
        <w:rPr>
          <w:rFonts w:asciiTheme="majorHAnsi" w:hAnsiTheme="majorHAnsi"/>
          <w:noProof/>
          <w:lang w:val="sr-Latn-CS"/>
        </w:rPr>
        <w:t>земљишту</w:t>
      </w:r>
      <w:r w:rsidR="002A1D36" w:rsidRPr="002F230E">
        <w:rPr>
          <w:rFonts w:asciiTheme="majorHAnsi" w:hAnsiTheme="majorHAnsi"/>
          <w:noProof/>
          <w:lang w:val="sr-Latn-CS"/>
        </w:rPr>
        <w:t xml:space="preserve"> </w:t>
      </w:r>
      <w:r w:rsidRPr="002F230E">
        <w:rPr>
          <w:rFonts w:asciiTheme="majorHAnsi" w:hAnsiTheme="majorHAnsi"/>
          <w:noProof/>
          <w:lang w:val="sr-Latn-CS"/>
        </w:rPr>
        <w:t>у</w:t>
      </w:r>
      <w:r w:rsidR="002A1D36" w:rsidRPr="002F230E">
        <w:rPr>
          <w:rFonts w:asciiTheme="majorHAnsi" w:hAnsiTheme="majorHAnsi"/>
          <w:noProof/>
          <w:lang w:val="sr-Latn-CS"/>
        </w:rPr>
        <w:t xml:space="preserve"> </w:t>
      </w:r>
      <w:r w:rsidRPr="002F230E">
        <w:rPr>
          <w:rFonts w:asciiTheme="majorHAnsi" w:hAnsiTheme="majorHAnsi"/>
          <w:noProof/>
          <w:lang w:val="sr-Latn-CS"/>
        </w:rPr>
        <w:t>К</w:t>
      </w:r>
      <w:r w:rsidR="002A1D36" w:rsidRPr="002F230E">
        <w:rPr>
          <w:rFonts w:asciiTheme="majorHAnsi" w:hAnsiTheme="majorHAnsi"/>
          <w:noProof/>
          <w:lang w:val="sr-Latn-CS"/>
        </w:rPr>
        <w:t>.</w:t>
      </w:r>
      <w:r w:rsidRPr="002F230E">
        <w:rPr>
          <w:rFonts w:asciiTheme="majorHAnsi" w:hAnsiTheme="majorHAnsi"/>
          <w:noProof/>
          <w:lang w:val="sr-Latn-CS"/>
        </w:rPr>
        <w:t>О</w:t>
      </w:r>
      <w:r w:rsidR="002A1D36" w:rsidRPr="002F230E">
        <w:rPr>
          <w:rFonts w:asciiTheme="majorHAnsi" w:hAnsiTheme="majorHAnsi"/>
          <w:noProof/>
          <w:lang w:val="sr-Latn-CS"/>
        </w:rPr>
        <w:t xml:space="preserve">. </w:t>
      </w:r>
      <w:r w:rsidRPr="002F230E">
        <w:rPr>
          <w:rFonts w:asciiTheme="majorHAnsi" w:hAnsiTheme="majorHAnsi"/>
          <w:noProof/>
          <w:lang w:val="sr-Latn-CS"/>
        </w:rPr>
        <w:t>Велуће</w:t>
      </w:r>
      <w:r w:rsidR="002A1D36" w:rsidRPr="002F230E">
        <w:rPr>
          <w:rFonts w:asciiTheme="majorHAnsi" w:hAnsiTheme="majorHAnsi"/>
          <w:noProof/>
          <w:lang w:val="sr-Latn-CS"/>
        </w:rPr>
        <w:t xml:space="preserve">, </w:t>
      </w:r>
      <w:r w:rsidRPr="002F230E">
        <w:rPr>
          <w:rFonts w:asciiTheme="majorHAnsi" w:hAnsiTheme="majorHAnsi"/>
          <w:noProof/>
          <w:lang w:val="sr-Latn-CS"/>
        </w:rPr>
        <w:t>одузетог</w:t>
      </w:r>
      <w:r w:rsidR="002A1D36" w:rsidRPr="002F230E">
        <w:rPr>
          <w:rFonts w:asciiTheme="majorHAnsi" w:hAnsiTheme="majorHAnsi"/>
          <w:noProof/>
          <w:lang w:val="sr-Latn-CS"/>
        </w:rPr>
        <w:t xml:space="preserve"> </w:t>
      </w:r>
      <w:r w:rsidRPr="002F230E">
        <w:rPr>
          <w:rFonts w:asciiTheme="majorHAnsi" w:hAnsiTheme="majorHAnsi"/>
          <w:noProof/>
          <w:lang w:val="sr-Latn-CS"/>
        </w:rPr>
        <w:t>на</w:t>
      </w:r>
      <w:r w:rsidR="002A1D36" w:rsidRPr="002F230E">
        <w:rPr>
          <w:rFonts w:asciiTheme="majorHAnsi" w:hAnsiTheme="majorHAnsi"/>
          <w:noProof/>
          <w:lang w:val="sr-Latn-CS"/>
        </w:rPr>
        <w:t xml:space="preserve"> </w:t>
      </w:r>
      <w:r w:rsidRPr="002F230E">
        <w:rPr>
          <w:rFonts w:asciiTheme="majorHAnsi" w:hAnsiTheme="majorHAnsi"/>
          <w:noProof/>
          <w:lang w:val="sr-Latn-CS"/>
        </w:rPr>
        <w:t>основу</w:t>
      </w:r>
      <w:r w:rsidR="002A1D36" w:rsidRPr="002F230E">
        <w:rPr>
          <w:rFonts w:asciiTheme="majorHAnsi" w:hAnsiTheme="majorHAnsi"/>
          <w:noProof/>
          <w:lang w:val="sr-Latn-CS"/>
        </w:rPr>
        <w:t xml:space="preserve"> </w:t>
      </w:r>
      <w:r w:rsidRPr="002F230E">
        <w:rPr>
          <w:rFonts w:asciiTheme="majorHAnsi" w:hAnsiTheme="majorHAnsi"/>
          <w:noProof/>
          <w:lang w:val="sr-Latn-CS"/>
        </w:rPr>
        <w:t>Одлуке</w:t>
      </w:r>
      <w:r w:rsidR="002A1D36" w:rsidRPr="002F230E">
        <w:rPr>
          <w:rFonts w:asciiTheme="majorHAnsi" w:hAnsiTheme="majorHAnsi"/>
          <w:noProof/>
          <w:lang w:val="sr-Latn-CS"/>
        </w:rPr>
        <w:t xml:space="preserve"> </w:t>
      </w:r>
      <w:r w:rsidRPr="002F230E">
        <w:rPr>
          <w:rFonts w:asciiTheme="majorHAnsi" w:hAnsiTheme="majorHAnsi"/>
          <w:noProof/>
          <w:lang w:val="sr-Latn-CS"/>
        </w:rPr>
        <w:t>Среског</w:t>
      </w:r>
      <w:r w:rsidR="002A1D36" w:rsidRPr="002F230E">
        <w:rPr>
          <w:rFonts w:asciiTheme="majorHAnsi" w:hAnsiTheme="majorHAnsi"/>
          <w:noProof/>
          <w:lang w:val="sr-Latn-CS"/>
        </w:rPr>
        <w:t xml:space="preserve"> </w:t>
      </w:r>
      <w:r w:rsidRPr="002F230E">
        <w:rPr>
          <w:rFonts w:asciiTheme="majorHAnsi" w:hAnsiTheme="majorHAnsi"/>
          <w:noProof/>
          <w:lang w:val="sr-Latn-CS"/>
        </w:rPr>
        <w:t>народног</w:t>
      </w:r>
      <w:r w:rsidR="002A1D36" w:rsidRPr="002F230E">
        <w:rPr>
          <w:rFonts w:asciiTheme="majorHAnsi" w:hAnsiTheme="majorHAnsi"/>
          <w:noProof/>
          <w:lang w:val="sr-Latn-CS"/>
        </w:rPr>
        <w:t xml:space="preserve"> </w:t>
      </w:r>
      <w:r w:rsidRPr="002F230E">
        <w:rPr>
          <w:rFonts w:asciiTheme="majorHAnsi" w:hAnsiTheme="majorHAnsi"/>
          <w:noProof/>
          <w:lang w:val="sr-Latn-CS"/>
        </w:rPr>
        <w:t>одбора</w:t>
      </w:r>
      <w:r w:rsidR="002A1D36" w:rsidRPr="002F230E">
        <w:rPr>
          <w:rFonts w:asciiTheme="majorHAnsi" w:hAnsiTheme="majorHAnsi"/>
          <w:noProof/>
          <w:lang w:val="sr-Latn-CS"/>
        </w:rPr>
        <w:t xml:space="preserve"> </w:t>
      </w:r>
      <w:r w:rsidRPr="002F230E">
        <w:rPr>
          <w:rFonts w:asciiTheme="majorHAnsi" w:hAnsiTheme="majorHAnsi"/>
          <w:noProof/>
          <w:lang w:val="sr-Latn-CS"/>
        </w:rPr>
        <w:t>Трстеник</w:t>
      </w:r>
      <w:r w:rsidR="002A1D36" w:rsidRPr="002F230E">
        <w:rPr>
          <w:rFonts w:asciiTheme="majorHAnsi" w:hAnsiTheme="majorHAnsi"/>
          <w:noProof/>
          <w:lang w:val="sr-Latn-CS"/>
        </w:rPr>
        <w:t xml:space="preserve">, </w:t>
      </w:r>
      <w:r w:rsidRPr="002F230E">
        <w:rPr>
          <w:rFonts w:asciiTheme="majorHAnsi" w:hAnsiTheme="majorHAnsi"/>
          <w:noProof/>
          <w:lang w:val="sr-Latn-CS"/>
        </w:rPr>
        <w:t>број</w:t>
      </w:r>
      <w:r w:rsidR="002A1D36" w:rsidRPr="002F230E">
        <w:rPr>
          <w:rFonts w:asciiTheme="majorHAnsi" w:hAnsiTheme="majorHAnsi"/>
          <w:noProof/>
          <w:lang w:val="sr-Latn-CS"/>
        </w:rPr>
        <w:t xml:space="preserve"> 2519 </w:t>
      </w:r>
      <w:r w:rsidRPr="002F230E">
        <w:rPr>
          <w:rFonts w:asciiTheme="majorHAnsi" w:hAnsiTheme="majorHAnsi"/>
          <w:noProof/>
          <w:lang w:val="sr-Latn-CS"/>
        </w:rPr>
        <w:t>од</w:t>
      </w:r>
      <w:r w:rsidR="002A1D36" w:rsidRPr="002F230E">
        <w:rPr>
          <w:rFonts w:asciiTheme="majorHAnsi" w:hAnsiTheme="majorHAnsi"/>
          <w:noProof/>
          <w:lang w:val="sr-Latn-CS"/>
        </w:rPr>
        <w:t xml:space="preserve"> 20.</w:t>
      </w:r>
      <w:r w:rsidR="00DD0659" w:rsidRPr="002F230E">
        <w:rPr>
          <w:rFonts w:asciiTheme="majorHAnsi" w:hAnsiTheme="majorHAnsi"/>
          <w:noProof/>
          <w:lang w:val="sr-Latn-CS"/>
        </w:rPr>
        <w:t xml:space="preserve"> </w:t>
      </w:r>
      <w:r w:rsidRPr="002F230E">
        <w:rPr>
          <w:rFonts w:asciiTheme="majorHAnsi" w:hAnsiTheme="majorHAnsi"/>
          <w:noProof/>
          <w:lang w:val="sr-Latn-CS"/>
        </w:rPr>
        <w:t>марта</w:t>
      </w:r>
      <w:r w:rsidR="002A1D36" w:rsidRPr="002F230E">
        <w:rPr>
          <w:rFonts w:asciiTheme="majorHAnsi" w:hAnsiTheme="majorHAnsi"/>
          <w:noProof/>
          <w:lang w:val="sr-Latn-CS"/>
        </w:rPr>
        <w:t xml:space="preserve"> 1946. </w:t>
      </w:r>
      <w:r w:rsidRPr="002F230E">
        <w:rPr>
          <w:rFonts w:asciiTheme="majorHAnsi" w:hAnsiTheme="majorHAnsi"/>
          <w:noProof/>
          <w:lang w:val="sr-Latn-CS"/>
        </w:rPr>
        <w:t>и</w:t>
      </w:r>
      <w:r w:rsidR="002A1D36" w:rsidRPr="002F230E">
        <w:rPr>
          <w:rFonts w:asciiTheme="majorHAnsi" w:hAnsiTheme="majorHAnsi"/>
          <w:noProof/>
          <w:lang w:val="sr-Latn-CS"/>
        </w:rPr>
        <w:t xml:space="preserve"> </w:t>
      </w:r>
      <w:r w:rsidRPr="002F230E">
        <w:rPr>
          <w:rFonts w:asciiTheme="majorHAnsi" w:hAnsiTheme="majorHAnsi"/>
          <w:noProof/>
          <w:lang w:val="sr-Latn-CS"/>
        </w:rPr>
        <w:t>Одлуке</w:t>
      </w:r>
      <w:r w:rsidR="002A1D36" w:rsidRPr="002F230E">
        <w:rPr>
          <w:rFonts w:asciiTheme="majorHAnsi" w:hAnsiTheme="majorHAnsi"/>
          <w:noProof/>
          <w:lang w:val="sr-Latn-CS"/>
        </w:rPr>
        <w:t xml:space="preserve"> </w:t>
      </w:r>
      <w:r w:rsidRPr="002F230E">
        <w:rPr>
          <w:rFonts w:asciiTheme="majorHAnsi" w:hAnsiTheme="majorHAnsi"/>
          <w:noProof/>
          <w:lang w:val="sr-Latn-CS"/>
        </w:rPr>
        <w:t>Окружног</w:t>
      </w:r>
      <w:r w:rsidR="002A1D36" w:rsidRPr="002F230E">
        <w:rPr>
          <w:rFonts w:asciiTheme="majorHAnsi" w:hAnsiTheme="majorHAnsi"/>
          <w:noProof/>
          <w:lang w:val="sr-Latn-CS"/>
        </w:rPr>
        <w:t xml:space="preserve"> </w:t>
      </w:r>
      <w:r w:rsidRPr="002F230E">
        <w:rPr>
          <w:rFonts w:asciiTheme="majorHAnsi" w:hAnsiTheme="majorHAnsi"/>
          <w:noProof/>
          <w:lang w:val="sr-Latn-CS"/>
        </w:rPr>
        <w:t>народног</w:t>
      </w:r>
      <w:r w:rsidR="002A1D36" w:rsidRPr="002F230E">
        <w:rPr>
          <w:rFonts w:asciiTheme="majorHAnsi" w:hAnsiTheme="majorHAnsi"/>
          <w:noProof/>
          <w:lang w:val="sr-Latn-CS"/>
        </w:rPr>
        <w:t xml:space="preserve"> </w:t>
      </w:r>
      <w:r w:rsidRPr="002F230E">
        <w:rPr>
          <w:rFonts w:asciiTheme="majorHAnsi" w:hAnsiTheme="majorHAnsi"/>
          <w:noProof/>
          <w:lang w:val="sr-Latn-CS"/>
        </w:rPr>
        <w:t>одбора</w:t>
      </w:r>
      <w:r w:rsidR="00453D09" w:rsidRPr="002F230E">
        <w:rPr>
          <w:rFonts w:asciiTheme="majorHAnsi" w:hAnsiTheme="majorHAnsi"/>
          <w:noProof/>
          <w:lang w:val="sr-Latn-CS"/>
        </w:rPr>
        <w:t xml:space="preserve"> </w:t>
      </w:r>
      <w:r w:rsidRPr="002F230E">
        <w:rPr>
          <w:rFonts w:asciiTheme="majorHAnsi" w:hAnsiTheme="majorHAnsi"/>
          <w:noProof/>
          <w:lang w:val="sr-Latn-CS"/>
        </w:rPr>
        <w:t>Крушевац</w:t>
      </w:r>
      <w:r w:rsidR="00453D09" w:rsidRPr="002F230E">
        <w:rPr>
          <w:rFonts w:asciiTheme="majorHAnsi" w:hAnsiTheme="majorHAnsi"/>
          <w:noProof/>
          <w:lang w:val="sr-Latn-CS"/>
        </w:rPr>
        <w:t xml:space="preserve"> </w:t>
      </w:r>
      <w:r w:rsidRPr="002F230E">
        <w:rPr>
          <w:rFonts w:asciiTheme="majorHAnsi" w:hAnsiTheme="majorHAnsi"/>
          <w:noProof/>
          <w:lang w:val="sr-Latn-CS"/>
        </w:rPr>
        <w:t>број</w:t>
      </w:r>
      <w:r w:rsidR="00453D09" w:rsidRPr="002F230E">
        <w:rPr>
          <w:rFonts w:asciiTheme="majorHAnsi" w:hAnsiTheme="majorHAnsi"/>
          <w:noProof/>
          <w:lang w:val="sr-Latn-CS"/>
        </w:rPr>
        <w:t xml:space="preserve"> 403 </w:t>
      </w:r>
      <w:r w:rsidRPr="002F230E">
        <w:rPr>
          <w:rFonts w:asciiTheme="majorHAnsi" w:hAnsiTheme="majorHAnsi"/>
          <w:noProof/>
          <w:lang w:val="sr-Latn-CS"/>
        </w:rPr>
        <w:t>од</w:t>
      </w:r>
      <w:r w:rsidR="00453D09" w:rsidRPr="002F230E">
        <w:rPr>
          <w:rFonts w:asciiTheme="majorHAnsi" w:hAnsiTheme="majorHAnsi"/>
          <w:noProof/>
          <w:lang w:val="sr-Latn-CS"/>
        </w:rPr>
        <w:t xml:space="preserve"> 21. </w:t>
      </w:r>
      <w:r w:rsidRPr="002F230E">
        <w:rPr>
          <w:rFonts w:asciiTheme="majorHAnsi" w:hAnsiTheme="majorHAnsi"/>
          <w:noProof/>
          <w:lang w:val="sr-Latn-CS"/>
        </w:rPr>
        <w:t>маја</w:t>
      </w:r>
      <w:r w:rsidR="00453D09" w:rsidRPr="002F230E">
        <w:rPr>
          <w:rFonts w:asciiTheme="majorHAnsi" w:hAnsiTheme="majorHAnsi"/>
          <w:noProof/>
          <w:lang w:val="sr-Latn-CS"/>
        </w:rPr>
        <w:t xml:space="preserve"> 1946. </w:t>
      </w:r>
      <w:r w:rsidRPr="002F230E">
        <w:rPr>
          <w:rFonts w:asciiTheme="majorHAnsi" w:hAnsiTheme="majorHAnsi"/>
          <w:noProof/>
          <w:lang w:val="sr-Latn-CS"/>
        </w:rPr>
        <w:t>у</w:t>
      </w:r>
      <w:r w:rsidR="00453D09" w:rsidRPr="002F230E">
        <w:rPr>
          <w:rFonts w:asciiTheme="majorHAnsi" w:hAnsiTheme="majorHAnsi"/>
          <w:noProof/>
          <w:lang w:val="sr-Latn-CS"/>
        </w:rPr>
        <w:t xml:space="preserve"> </w:t>
      </w:r>
      <w:r w:rsidRPr="002F230E">
        <w:rPr>
          <w:rFonts w:asciiTheme="majorHAnsi" w:hAnsiTheme="majorHAnsi"/>
          <w:noProof/>
          <w:lang w:val="sr-Latn-CS"/>
        </w:rPr>
        <w:t>поступку</w:t>
      </w:r>
      <w:r w:rsidR="00453D09" w:rsidRPr="002F230E">
        <w:rPr>
          <w:rFonts w:asciiTheme="majorHAnsi" w:hAnsiTheme="majorHAnsi"/>
          <w:noProof/>
          <w:lang w:val="sr-Latn-CS"/>
        </w:rPr>
        <w:t xml:space="preserve"> </w:t>
      </w:r>
      <w:r w:rsidRPr="002F230E">
        <w:rPr>
          <w:rFonts w:asciiTheme="majorHAnsi" w:hAnsiTheme="majorHAnsi"/>
          <w:noProof/>
          <w:lang w:val="sr-Latn-CS"/>
        </w:rPr>
        <w:t>аграрне</w:t>
      </w:r>
      <w:r w:rsidR="00453D09" w:rsidRPr="002F230E">
        <w:rPr>
          <w:rFonts w:asciiTheme="majorHAnsi" w:hAnsiTheme="majorHAnsi"/>
          <w:noProof/>
          <w:lang w:val="sr-Latn-CS"/>
        </w:rPr>
        <w:t xml:space="preserve"> </w:t>
      </w:r>
      <w:r w:rsidRPr="002F230E">
        <w:rPr>
          <w:rFonts w:asciiTheme="majorHAnsi" w:hAnsiTheme="majorHAnsi"/>
          <w:noProof/>
          <w:lang w:val="sr-Latn-CS"/>
        </w:rPr>
        <w:t>реформе</w:t>
      </w:r>
      <w:r w:rsidR="007F2AA5" w:rsidRPr="002F230E">
        <w:rPr>
          <w:rFonts w:asciiTheme="majorHAnsi" w:hAnsiTheme="majorHAnsi"/>
          <w:noProof/>
          <w:lang w:val="sr-Latn-CS"/>
        </w:rPr>
        <w:t>.</w:t>
      </w:r>
    </w:p>
    <w:p w14:paraId="10712D3E" w14:textId="41452F59" w:rsidR="007F2AA5" w:rsidRPr="002F230E" w:rsidRDefault="006D6998" w:rsidP="00D722CC">
      <w:pPr>
        <w:rPr>
          <w:rFonts w:asciiTheme="majorHAnsi" w:hAnsiTheme="majorHAnsi"/>
          <w:noProof/>
          <w:lang w:val="sr-Latn-CS"/>
        </w:rPr>
      </w:pPr>
      <w:r w:rsidRPr="002F230E">
        <w:rPr>
          <w:rFonts w:asciiTheme="majorHAnsi" w:hAnsiTheme="majorHAnsi"/>
          <w:noProof/>
          <w:lang w:val="sr-Latn-CS"/>
        </w:rPr>
        <w:t>Укупна</w:t>
      </w:r>
      <w:r w:rsidR="007F2AA5" w:rsidRPr="002F230E">
        <w:rPr>
          <w:rFonts w:asciiTheme="majorHAnsi" w:hAnsiTheme="majorHAnsi"/>
          <w:noProof/>
          <w:lang w:val="sr-Latn-CS"/>
        </w:rPr>
        <w:t xml:space="preserve"> </w:t>
      </w:r>
      <w:r w:rsidRPr="002F230E">
        <w:rPr>
          <w:rFonts w:asciiTheme="majorHAnsi" w:hAnsiTheme="majorHAnsi"/>
          <w:noProof/>
          <w:lang w:val="sr-Latn-CS"/>
        </w:rPr>
        <w:t>површина</w:t>
      </w:r>
      <w:r w:rsidR="00D55C60" w:rsidRPr="002F230E">
        <w:rPr>
          <w:rFonts w:asciiTheme="majorHAnsi" w:hAnsiTheme="majorHAnsi"/>
          <w:noProof/>
          <w:lang w:val="sr-Latn-CS"/>
        </w:rPr>
        <w:t xml:space="preserve"> </w:t>
      </w:r>
      <w:r w:rsidR="00D55C60" w:rsidRPr="002F230E">
        <w:rPr>
          <w:rFonts w:asciiTheme="majorHAnsi" w:hAnsiTheme="majorHAnsi"/>
          <w:noProof/>
          <w:lang w:val="sr-Cyrl-RS"/>
        </w:rPr>
        <w:t>ГЈ „Велуће“</w:t>
      </w:r>
      <w:r w:rsidR="007F2AA5" w:rsidRPr="002F230E">
        <w:rPr>
          <w:rFonts w:asciiTheme="majorHAnsi" w:hAnsiTheme="majorHAnsi"/>
          <w:noProof/>
          <w:lang w:val="sr-Latn-CS"/>
        </w:rPr>
        <w:t xml:space="preserve"> </w:t>
      </w:r>
      <w:r w:rsidR="00045636" w:rsidRPr="002F230E">
        <w:rPr>
          <w:rFonts w:asciiTheme="majorHAnsi" w:hAnsiTheme="majorHAnsi"/>
          <w:noProof/>
          <w:lang w:val="sr-Cyrl-RS"/>
        </w:rPr>
        <w:t xml:space="preserve">обухваћене израдом Основе газдовања шумама износи 197.32,42 хектара. Припадају јој катастарске парцеле </w:t>
      </w:r>
      <w:r w:rsidR="00A7572B" w:rsidRPr="002F230E">
        <w:rPr>
          <w:rFonts w:asciiTheme="majorHAnsi" w:hAnsiTheme="majorHAnsi"/>
          <w:noProof/>
          <w:lang w:val="sr-Cyrl-RS"/>
        </w:rPr>
        <w:t xml:space="preserve">1191/1, 1191/2, 1191/3, 1191/4, </w:t>
      </w:r>
      <w:r w:rsidR="00045636" w:rsidRPr="002F230E">
        <w:rPr>
          <w:rFonts w:asciiTheme="majorHAnsi" w:hAnsiTheme="majorHAnsi"/>
          <w:noProof/>
          <w:lang w:val="sr-Cyrl-RS"/>
        </w:rPr>
        <w:t>1210/1,</w:t>
      </w:r>
      <w:r w:rsidR="00A7572B" w:rsidRPr="002F230E">
        <w:rPr>
          <w:rFonts w:asciiTheme="majorHAnsi" w:hAnsiTheme="majorHAnsi"/>
          <w:noProof/>
          <w:lang w:val="sr-Cyrl-RS"/>
        </w:rPr>
        <w:t xml:space="preserve"> 1210/2, </w:t>
      </w:r>
      <w:r w:rsidR="00045636" w:rsidRPr="002F230E">
        <w:rPr>
          <w:rFonts w:asciiTheme="majorHAnsi" w:hAnsiTheme="majorHAnsi"/>
          <w:noProof/>
          <w:lang w:val="sr-Cyrl-RS"/>
        </w:rPr>
        <w:t>1210/3, 1218/1,1218/3,</w:t>
      </w:r>
      <w:r w:rsidR="00A7572B" w:rsidRPr="002F230E">
        <w:rPr>
          <w:rFonts w:asciiTheme="majorHAnsi" w:hAnsiTheme="majorHAnsi"/>
          <w:noProof/>
          <w:lang w:val="sr-Cyrl-RS"/>
        </w:rPr>
        <w:t xml:space="preserve"> 1225,1227, 1228, 1233, 1238, 1242/1</w:t>
      </w:r>
      <w:r w:rsidR="00045636" w:rsidRPr="002F230E">
        <w:rPr>
          <w:rFonts w:asciiTheme="majorHAnsi" w:hAnsiTheme="majorHAnsi"/>
          <w:noProof/>
          <w:lang w:val="sr-Cyrl-RS"/>
        </w:rPr>
        <w:t xml:space="preserve"> 1244,</w:t>
      </w:r>
      <w:r w:rsidR="00A7572B" w:rsidRPr="002F230E">
        <w:rPr>
          <w:rFonts w:asciiTheme="majorHAnsi" w:hAnsiTheme="majorHAnsi"/>
          <w:noProof/>
          <w:lang w:val="sr-Cyrl-RS"/>
        </w:rPr>
        <w:t xml:space="preserve"> 1245, </w:t>
      </w:r>
      <w:r w:rsidR="00045636" w:rsidRPr="002F230E">
        <w:rPr>
          <w:rFonts w:asciiTheme="majorHAnsi" w:hAnsiTheme="majorHAnsi"/>
          <w:noProof/>
          <w:lang w:val="sr-Cyrl-RS"/>
        </w:rPr>
        <w:t>1246,</w:t>
      </w:r>
      <w:r w:rsidR="00A7572B" w:rsidRPr="002F230E">
        <w:rPr>
          <w:rFonts w:asciiTheme="majorHAnsi" w:hAnsiTheme="majorHAnsi"/>
          <w:noProof/>
          <w:lang w:val="sr-Cyrl-RS"/>
        </w:rPr>
        <w:t xml:space="preserve"> </w:t>
      </w:r>
      <w:r w:rsidR="00045636" w:rsidRPr="002F230E">
        <w:rPr>
          <w:rFonts w:asciiTheme="majorHAnsi" w:hAnsiTheme="majorHAnsi"/>
          <w:noProof/>
          <w:lang w:val="sr-Cyrl-RS"/>
        </w:rPr>
        <w:t>1247</w:t>
      </w:r>
      <w:r w:rsidR="00A7572B" w:rsidRPr="002F230E">
        <w:rPr>
          <w:rFonts w:asciiTheme="majorHAnsi" w:hAnsiTheme="majorHAnsi"/>
          <w:noProof/>
          <w:lang w:val="sr-Cyrl-RS"/>
        </w:rPr>
        <w:t xml:space="preserve">, </w:t>
      </w:r>
      <w:r w:rsidR="00045636" w:rsidRPr="002F230E">
        <w:rPr>
          <w:rFonts w:asciiTheme="majorHAnsi" w:hAnsiTheme="majorHAnsi"/>
          <w:noProof/>
          <w:lang w:val="sr-Cyrl-RS"/>
        </w:rPr>
        <w:t>1248,</w:t>
      </w:r>
      <w:r w:rsidR="00A7572B" w:rsidRPr="002F230E">
        <w:rPr>
          <w:rFonts w:asciiTheme="majorHAnsi" w:hAnsiTheme="majorHAnsi"/>
          <w:noProof/>
          <w:lang w:val="sr-Cyrl-RS"/>
        </w:rPr>
        <w:t xml:space="preserve"> 1254, 1257/1, 1257/11, 1289/1, 1290/1 </w:t>
      </w:r>
      <w:r w:rsidRPr="002F230E">
        <w:rPr>
          <w:rFonts w:asciiTheme="majorHAnsi" w:hAnsiTheme="majorHAnsi"/>
          <w:noProof/>
          <w:lang w:val="sr-Latn-CS"/>
        </w:rPr>
        <w:t>на</w:t>
      </w:r>
      <w:r w:rsidR="00016F9C" w:rsidRPr="002F230E">
        <w:rPr>
          <w:rFonts w:asciiTheme="majorHAnsi" w:hAnsiTheme="majorHAnsi"/>
          <w:noProof/>
          <w:lang w:val="sr-Latn-CS"/>
        </w:rPr>
        <w:t xml:space="preserve"> </w:t>
      </w:r>
      <w:r w:rsidRPr="002F230E">
        <w:rPr>
          <w:rFonts w:asciiTheme="majorHAnsi" w:hAnsiTheme="majorHAnsi"/>
          <w:noProof/>
          <w:lang w:val="sr-Latn-CS"/>
        </w:rPr>
        <w:t>којима</w:t>
      </w:r>
      <w:r w:rsidR="00016F9C" w:rsidRPr="002F230E">
        <w:rPr>
          <w:rFonts w:asciiTheme="majorHAnsi" w:hAnsiTheme="majorHAnsi"/>
          <w:noProof/>
          <w:lang w:val="sr-Latn-CS"/>
        </w:rPr>
        <w:t xml:space="preserve"> </w:t>
      </w:r>
      <w:r w:rsidRPr="002F230E">
        <w:rPr>
          <w:rFonts w:asciiTheme="majorHAnsi" w:hAnsiTheme="majorHAnsi"/>
          <w:noProof/>
          <w:lang w:val="sr-Latn-CS"/>
        </w:rPr>
        <w:t>је</w:t>
      </w:r>
      <w:r w:rsidR="00016F9C" w:rsidRPr="002F230E">
        <w:rPr>
          <w:rFonts w:asciiTheme="majorHAnsi" w:hAnsiTheme="majorHAnsi"/>
          <w:noProof/>
          <w:lang w:val="sr-Latn-CS"/>
        </w:rPr>
        <w:t xml:space="preserve"> </w:t>
      </w:r>
      <w:r w:rsidRPr="002F230E">
        <w:rPr>
          <w:rFonts w:asciiTheme="majorHAnsi" w:hAnsiTheme="majorHAnsi"/>
          <w:noProof/>
          <w:lang w:val="sr-Latn-CS"/>
        </w:rPr>
        <w:t>као</w:t>
      </w:r>
      <w:r w:rsidR="00016F9C" w:rsidRPr="002F230E">
        <w:rPr>
          <w:rFonts w:asciiTheme="majorHAnsi" w:hAnsiTheme="majorHAnsi"/>
          <w:noProof/>
          <w:lang w:val="sr-Latn-CS"/>
        </w:rPr>
        <w:t xml:space="preserve"> </w:t>
      </w:r>
      <w:r w:rsidRPr="002F230E">
        <w:rPr>
          <w:rFonts w:asciiTheme="majorHAnsi" w:hAnsiTheme="majorHAnsi"/>
          <w:noProof/>
          <w:lang w:val="sr-Latn-CS"/>
        </w:rPr>
        <w:t>власник</w:t>
      </w:r>
      <w:r w:rsidR="00016F9C" w:rsidRPr="002F230E">
        <w:rPr>
          <w:rFonts w:asciiTheme="majorHAnsi" w:hAnsiTheme="majorHAnsi"/>
          <w:noProof/>
          <w:lang w:val="sr-Latn-CS"/>
        </w:rPr>
        <w:t xml:space="preserve"> </w:t>
      </w:r>
      <w:r w:rsidRPr="002F230E">
        <w:rPr>
          <w:rFonts w:asciiTheme="majorHAnsi" w:hAnsiTheme="majorHAnsi"/>
          <w:noProof/>
          <w:lang w:val="sr-Latn-CS"/>
        </w:rPr>
        <w:t>у</w:t>
      </w:r>
      <w:r w:rsidR="00016F9C" w:rsidRPr="002F230E">
        <w:rPr>
          <w:rFonts w:asciiTheme="majorHAnsi" w:hAnsiTheme="majorHAnsi"/>
          <w:noProof/>
          <w:lang w:val="sr-Latn-CS"/>
        </w:rPr>
        <w:t xml:space="preserve"> </w:t>
      </w:r>
      <w:r w:rsidRPr="002F230E">
        <w:rPr>
          <w:rFonts w:asciiTheme="majorHAnsi" w:hAnsiTheme="majorHAnsi"/>
          <w:noProof/>
          <w:lang w:val="sr-Latn-CS"/>
        </w:rPr>
        <w:t>листу</w:t>
      </w:r>
      <w:r w:rsidR="00016F9C" w:rsidRPr="002F230E">
        <w:rPr>
          <w:rFonts w:asciiTheme="majorHAnsi" w:hAnsiTheme="majorHAnsi"/>
          <w:noProof/>
          <w:lang w:val="sr-Latn-CS"/>
        </w:rPr>
        <w:t xml:space="preserve"> </w:t>
      </w:r>
      <w:r w:rsidRPr="002F230E">
        <w:rPr>
          <w:rFonts w:asciiTheme="majorHAnsi" w:hAnsiTheme="majorHAnsi"/>
          <w:noProof/>
          <w:lang w:val="sr-Latn-CS"/>
        </w:rPr>
        <w:t>непокретности</w:t>
      </w:r>
      <w:r w:rsidR="00016F9C" w:rsidRPr="002F230E">
        <w:rPr>
          <w:rFonts w:asciiTheme="majorHAnsi" w:hAnsiTheme="majorHAnsi"/>
          <w:noProof/>
          <w:lang w:val="sr-Latn-CS"/>
        </w:rPr>
        <w:t xml:space="preserve"> </w:t>
      </w:r>
      <w:r w:rsidRPr="002F230E">
        <w:rPr>
          <w:rFonts w:asciiTheme="majorHAnsi" w:hAnsiTheme="majorHAnsi"/>
          <w:noProof/>
          <w:lang w:val="sr-Latn-CS"/>
        </w:rPr>
        <w:t>број</w:t>
      </w:r>
      <w:r w:rsidR="00016F9C" w:rsidRPr="002F230E">
        <w:rPr>
          <w:rFonts w:asciiTheme="majorHAnsi" w:hAnsiTheme="majorHAnsi"/>
          <w:noProof/>
          <w:lang w:val="sr-Latn-CS"/>
        </w:rPr>
        <w:t xml:space="preserve"> 234 </w:t>
      </w:r>
      <w:r w:rsidRPr="002F230E">
        <w:rPr>
          <w:rFonts w:asciiTheme="majorHAnsi" w:hAnsiTheme="majorHAnsi"/>
          <w:noProof/>
          <w:lang w:val="sr-Latn-CS"/>
        </w:rPr>
        <w:t>КО</w:t>
      </w:r>
      <w:r w:rsidR="00016F9C" w:rsidRPr="002F230E">
        <w:rPr>
          <w:rFonts w:asciiTheme="majorHAnsi" w:hAnsiTheme="majorHAnsi"/>
          <w:noProof/>
          <w:lang w:val="sr-Latn-CS"/>
        </w:rPr>
        <w:t xml:space="preserve"> </w:t>
      </w:r>
      <w:r w:rsidRPr="002F230E">
        <w:rPr>
          <w:rFonts w:asciiTheme="majorHAnsi" w:hAnsiTheme="majorHAnsi"/>
          <w:noProof/>
          <w:lang w:val="sr-Latn-CS"/>
        </w:rPr>
        <w:t>Велуће</w:t>
      </w:r>
      <w:r w:rsidR="00016F9C" w:rsidRPr="002F230E">
        <w:rPr>
          <w:rFonts w:asciiTheme="majorHAnsi" w:hAnsiTheme="majorHAnsi"/>
          <w:noProof/>
          <w:lang w:val="sr-Latn-CS"/>
        </w:rPr>
        <w:t xml:space="preserve">, </w:t>
      </w:r>
      <w:r w:rsidRPr="002F230E">
        <w:rPr>
          <w:rFonts w:asciiTheme="majorHAnsi" w:hAnsiTheme="majorHAnsi"/>
          <w:noProof/>
          <w:lang w:val="sr-Latn-CS"/>
        </w:rPr>
        <w:t>уписан</w:t>
      </w:r>
      <w:r w:rsidR="00016F9C" w:rsidRPr="002F230E">
        <w:rPr>
          <w:rFonts w:asciiTheme="majorHAnsi" w:hAnsiTheme="majorHAnsi"/>
          <w:noProof/>
          <w:lang w:val="sr-Latn-CS"/>
        </w:rPr>
        <w:t xml:space="preserve"> </w:t>
      </w:r>
      <w:r w:rsidR="00262DCC" w:rsidRPr="002F230E">
        <w:rPr>
          <w:rFonts w:asciiTheme="majorHAnsi" w:hAnsiTheme="majorHAnsi"/>
          <w:noProof/>
          <w:lang w:val="sr-Cyrl-RS"/>
        </w:rPr>
        <w:t>Манастир Велуће.</w:t>
      </w:r>
    </w:p>
    <w:p w14:paraId="60E1654F" w14:textId="77777777" w:rsidR="003E49CE" w:rsidRPr="002F230E" w:rsidRDefault="006D6998" w:rsidP="00D722CC">
      <w:pPr>
        <w:rPr>
          <w:rFonts w:asciiTheme="majorHAnsi" w:hAnsiTheme="majorHAnsi"/>
          <w:noProof/>
          <w:color w:val="FF0000"/>
          <w:lang w:val="sr-Latn-CS"/>
        </w:rPr>
      </w:pPr>
      <w:r w:rsidRPr="002F230E">
        <w:rPr>
          <w:rFonts w:asciiTheme="majorHAnsi" w:hAnsiTheme="majorHAnsi"/>
          <w:noProof/>
          <w:lang w:val="sr-Latn-CS"/>
        </w:rPr>
        <w:t>Основа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урађена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складу</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одредбама</w:t>
      </w:r>
      <w:r w:rsidR="003E49CE" w:rsidRPr="002F230E">
        <w:rPr>
          <w:rFonts w:asciiTheme="majorHAnsi" w:hAnsiTheme="majorHAnsi"/>
          <w:noProof/>
          <w:color w:val="FF0000"/>
          <w:lang w:val="sr-Latn-CS"/>
        </w:rPr>
        <w:t>:</w:t>
      </w:r>
    </w:p>
    <w:p w14:paraId="41F873F9"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шумама (Сл. гл. РС бр. 30/10, 93/12, 89/15 и 95/18)</w:t>
      </w:r>
      <w:r w:rsidRPr="002F230E">
        <w:rPr>
          <w:rFonts w:asciiTheme="majorHAnsi" w:hAnsiTheme="majorHAnsi"/>
          <w:i/>
          <w:iCs/>
          <w:noProof/>
          <w:lang w:val="sr-Cyrl-CS"/>
        </w:rPr>
        <w:t>(у даљем тексту „Закон о шумама“)</w:t>
      </w:r>
    </w:p>
    <w:p w14:paraId="7385DCFD"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планирању и изградњи (Сл. гл. РС бр. 44/95, 23/96, 16/97, 46/98 и 47/03)</w:t>
      </w:r>
    </w:p>
    <w:p w14:paraId="717BC553"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репродуктивном материјалу шумског дрвећа (Сл. гл. бр. 135/04, 8/05)</w:t>
      </w:r>
    </w:p>
    <w:p w14:paraId="344E0541"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изменама и допунама Закона о репродуктивном материјалу шумског дрвећа (Сл. гл. бр. 41/09)</w:t>
      </w:r>
    </w:p>
    <w:p w14:paraId="302C4B15"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заштити од пожара (Сл. гл. РС бр. 37/88, 53/93, 67/93, 48/94 и 111/09)</w:t>
      </w:r>
    </w:p>
    <w:p w14:paraId="2E492E82"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дивљачи и ловству (Сл. гл. РС бр.18 од 23.03.2010)</w:t>
      </w:r>
    </w:p>
    <w:p w14:paraId="488A0ED0"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водама (Сл. гл. РС бр. 46/91, 53/93, 48/94, 54/96 и 30/10)</w:t>
      </w:r>
    </w:p>
    <w:p w14:paraId="73671661"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искоришћавању и заштити изворишта водоснабдевања (Сл. гл. РС бр. 27/77, 24/85, 29/88, 49/89 и 46/91)</w:t>
      </w:r>
    </w:p>
    <w:p w14:paraId="54D278C1"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Закона о рибарству (Сл. гл. РС бр. 35/94, 38/94)</w:t>
      </w:r>
    </w:p>
    <w:p w14:paraId="296F6526"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 xml:space="preserve">Закона о просторном плану Републике Србије од 2010. до 2020. године (Сл. гл. РС бр. 88/10) </w:t>
      </w:r>
    </w:p>
    <w:p w14:paraId="31881EE6"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заштити природе (Сл. гл. РС бр. 36/09, 88/10 и 91/10)</w:t>
      </w:r>
    </w:p>
    <w:p w14:paraId="4E162AF5"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заштити природе (Сл. гл. бр. 88/10)</w:t>
      </w:r>
    </w:p>
    <w:p w14:paraId="437AC4D5"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заштити природе (Сл. гл. бр. 133/10)</w:t>
      </w:r>
    </w:p>
    <w:p w14:paraId="57DDF253"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заштити животне средине (Сл. гл. РС бр. 36/09)</w:t>
      </w:r>
    </w:p>
    <w:p w14:paraId="78A636E9"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државном премеру и катастру (Сл. гл. РС бр. 72/09)</w:t>
      </w:r>
    </w:p>
    <w:p w14:paraId="1B9583E7"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државном премеру и катастру (Сл. гл. РС бр. 18/10)</w:t>
      </w:r>
    </w:p>
    <w:p w14:paraId="51F2071D"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стратешкој процени утицаја на животну средину (Сл. гл. РС бр. 135/04)</w:t>
      </w:r>
    </w:p>
    <w:p w14:paraId="4D07C757"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стратешкој процени утицаја на животну средину (Сл. гл. РС бр. 88/10)</w:t>
      </w:r>
    </w:p>
    <w:p w14:paraId="3E772C59"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процени утицаја на животну средину (Сл. гл. РС бр. 135/04)</w:t>
      </w:r>
    </w:p>
    <w:p w14:paraId="7CED20B4"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lastRenderedPageBreak/>
        <w:t>Закон о одбрани (Сл. гл. РС бр. 116/07)</w:t>
      </w:r>
    </w:p>
    <w:p w14:paraId="300C9972"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изменама и допунама Закона о одбрани (Сл. гл. РС бр. 88/09)</w:t>
      </w:r>
    </w:p>
    <w:p w14:paraId="6E676E39"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Закон о стандардизацији (Сл. гл. РС бр. 36/09)</w:t>
      </w:r>
    </w:p>
    <w:p w14:paraId="10FC694F"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Водопривредна основа Републике Србије(Сл. гл. РС бр. 11/2002)</w:t>
      </w:r>
    </w:p>
    <w:p w14:paraId="3E60C50E" w14:textId="77777777" w:rsidR="00CA0861" w:rsidRPr="002F230E" w:rsidRDefault="00CA0861" w:rsidP="0077786B">
      <w:pPr>
        <w:numPr>
          <w:ilvl w:val="0"/>
          <w:numId w:val="10"/>
        </w:numPr>
        <w:spacing w:before="0"/>
        <w:rPr>
          <w:rFonts w:asciiTheme="majorHAnsi" w:hAnsiTheme="majorHAnsi"/>
          <w:i/>
          <w:iCs/>
          <w:noProof/>
          <w:lang w:val="sr-Cyrl-CS"/>
        </w:rPr>
      </w:pPr>
      <w:r w:rsidRPr="002F230E">
        <w:rPr>
          <w:rFonts w:asciiTheme="majorHAnsi" w:hAnsiTheme="majorHAnsi"/>
          <w:noProof/>
          <w:lang w:val="sr-Cyrl-CS"/>
        </w:rPr>
        <w:t xml:space="preserve">Правилника о садржини основа и програма газдовања шумама, годишњег извођачког плана и привременог годишњег плана газдовања приватним шумама (Сл. гл. РС бр. 122/03, )- </w:t>
      </w:r>
      <w:r w:rsidRPr="002F230E">
        <w:rPr>
          <w:rFonts w:asciiTheme="majorHAnsi" w:hAnsiTheme="majorHAnsi"/>
          <w:i/>
          <w:iCs/>
          <w:noProof/>
          <w:lang w:val="sr-Cyrl-CS"/>
        </w:rPr>
        <w:t>(у даљем тексту „Правилник“)</w:t>
      </w:r>
    </w:p>
    <w:p w14:paraId="21747D42"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Правилник о шумском реду (Сл. гл. РС бр. 38/11)</w:t>
      </w:r>
    </w:p>
    <w:p w14:paraId="0CF61848"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Правилник о</w:t>
      </w:r>
      <w:r w:rsidRPr="002F230E">
        <w:rPr>
          <w:rFonts w:asciiTheme="majorHAnsi" w:hAnsiTheme="majorHAnsi"/>
          <w:iCs/>
          <w:noProof/>
        </w:rPr>
        <w:t xml:space="preserve"> измени </w:t>
      </w:r>
      <w:r w:rsidRPr="002F230E">
        <w:rPr>
          <w:rFonts w:asciiTheme="majorHAnsi" w:hAnsiTheme="majorHAnsi"/>
          <w:noProof/>
          <w:lang w:val="sr-Cyrl-CS"/>
        </w:rPr>
        <w:t>правилника о шумском реду</w:t>
      </w:r>
      <w:r w:rsidRPr="002F230E">
        <w:rPr>
          <w:rFonts w:asciiTheme="majorHAnsi" w:hAnsiTheme="majorHAnsi"/>
          <w:iCs/>
          <w:noProof/>
        </w:rPr>
        <w:t xml:space="preserve"> (Сл.гл. Републике Србије бр. 75/07.09.2016)</w:t>
      </w:r>
    </w:p>
    <w:p w14:paraId="580E4AB0"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Правилник о критеријумима за издвајање типова станишта, о типовима станишта, осетљивим,угроженим, ретким и заштићеним приоритетним типовима станишта и о мерама заштите за њихово очување (Сл. гл. РС бр. 35/10)</w:t>
      </w:r>
    </w:p>
    <w:p w14:paraId="3754152F"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 xml:space="preserve">Правилник о проглашењу и заштити строго заштићених дивљих врста биљака, животиња и гљива (Сл. гл. РС бр. 46/10) </w:t>
      </w:r>
    </w:p>
    <w:p w14:paraId="2FBD7E59"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 xml:space="preserve">Уредба о заштити природних реткости (Сл. гл. РС бр. 50/93, 93/93) </w:t>
      </w:r>
    </w:p>
    <w:p w14:paraId="13A4E0BF"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Исправка Уредбе о заштити природних реткости (Сл. гл. РС бр. 93/93 од 16.11.1993. год.)</w:t>
      </w:r>
    </w:p>
    <w:p w14:paraId="374EACA5"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Уредба о стављању под контролу коришћења и промета дивље флоре и фауне (Сл. гл. РС бр. 31/2005, 45/2005)</w:t>
      </w:r>
    </w:p>
    <w:p w14:paraId="604204B0"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Уредба о изменама Уредбе о стављању под контролу коришћења и промета дивље флоре и фауне (Сл. гл. РС бр. 22/2007)</w:t>
      </w:r>
    </w:p>
    <w:p w14:paraId="5FBAD077"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Правилник о категоризацији заштићених природних добара (Сл. гл. РС бр. 30/92)</w:t>
      </w:r>
    </w:p>
    <w:p w14:paraId="1CDC6117" w14:textId="77777777" w:rsidR="00CA0861" w:rsidRPr="002F230E" w:rsidRDefault="00CA0861" w:rsidP="0077786B">
      <w:pPr>
        <w:numPr>
          <w:ilvl w:val="0"/>
          <w:numId w:val="10"/>
        </w:numPr>
        <w:spacing w:before="0"/>
        <w:rPr>
          <w:rFonts w:asciiTheme="majorHAnsi" w:hAnsiTheme="majorHAnsi"/>
          <w:noProof/>
          <w:lang w:val="sr-Cyrl-CS"/>
        </w:rPr>
      </w:pPr>
      <w:r w:rsidRPr="002F230E">
        <w:rPr>
          <w:rFonts w:asciiTheme="majorHAnsi" w:hAnsiTheme="majorHAnsi"/>
          <w:noProof/>
          <w:lang w:val="sr-Cyrl-CS"/>
        </w:rPr>
        <w:t>Правилник о начину обележавања заштићених природних добара (Сл. гл. РС бр. 30/92, 24/94).</w:t>
      </w:r>
    </w:p>
    <w:p w14:paraId="4D856C7F"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Основа</w:t>
      </w:r>
      <w:r w:rsidR="00E92351" w:rsidRPr="002F230E">
        <w:rPr>
          <w:rFonts w:asciiTheme="majorHAnsi" w:hAnsiTheme="majorHAnsi"/>
          <w:noProof/>
          <w:lang w:val="sr-Latn-CS"/>
        </w:rPr>
        <w:t xml:space="preserve"> </w:t>
      </w:r>
      <w:r w:rsidRPr="002F230E">
        <w:rPr>
          <w:rFonts w:asciiTheme="majorHAnsi" w:hAnsiTheme="majorHAnsi"/>
          <w:noProof/>
          <w:lang w:val="sr-Latn-CS"/>
        </w:rPr>
        <w:t>за</w:t>
      </w:r>
      <w:r w:rsidR="00E92351" w:rsidRPr="002F230E">
        <w:rPr>
          <w:rFonts w:asciiTheme="majorHAnsi" w:hAnsiTheme="majorHAnsi"/>
          <w:noProof/>
          <w:lang w:val="sr-Latn-CS"/>
        </w:rPr>
        <w:t xml:space="preserve"> </w:t>
      </w:r>
      <w:r w:rsidRPr="002F230E">
        <w:rPr>
          <w:rFonts w:asciiTheme="majorHAnsi" w:hAnsiTheme="majorHAnsi"/>
          <w:noProof/>
          <w:lang w:val="sr-Latn-CS"/>
        </w:rPr>
        <w:t>газдовање</w:t>
      </w:r>
      <w:r w:rsidR="00E92351" w:rsidRPr="002F230E">
        <w:rPr>
          <w:rFonts w:asciiTheme="majorHAnsi" w:hAnsiTheme="majorHAnsi"/>
          <w:noProof/>
          <w:lang w:val="sr-Latn-CS"/>
        </w:rPr>
        <w:t xml:space="preserve"> </w:t>
      </w:r>
      <w:r w:rsidRPr="002F230E">
        <w:rPr>
          <w:rFonts w:asciiTheme="majorHAnsi" w:hAnsiTheme="majorHAnsi"/>
          <w:noProof/>
          <w:lang w:val="sr-Latn-CS"/>
        </w:rPr>
        <w:t>шумама</w:t>
      </w:r>
      <w:r w:rsidR="00DE3D25" w:rsidRPr="002F230E">
        <w:rPr>
          <w:rFonts w:asciiTheme="majorHAnsi" w:hAnsiTheme="majorHAnsi"/>
          <w:noProof/>
          <w:lang w:val="sr-Latn-CS"/>
        </w:rPr>
        <w:t xml:space="preserve"> </w:t>
      </w:r>
      <w:r w:rsidRPr="002F230E">
        <w:rPr>
          <w:rFonts w:asciiTheme="majorHAnsi" w:hAnsiTheme="majorHAnsi"/>
          <w:noProof/>
          <w:lang w:val="sr-Latn-CS"/>
        </w:rPr>
        <w:t>за</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E92351" w:rsidRPr="002F230E">
        <w:rPr>
          <w:rFonts w:asciiTheme="majorHAnsi" w:hAnsiTheme="majorHAnsi"/>
          <w:noProof/>
          <w:lang w:val="sr-Latn-CS"/>
        </w:rPr>
        <w:t xml:space="preserve"> </w:t>
      </w:r>
      <w:r w:rsidR="003E49CE" w:rsidRPr="002F230E">
        <w:rPr>
          <w:rFonts w:asciiTheme="majorHAnsi" w:hAnsiTheme="majorHAnsi"/>
          <w:noProof/>
          <w:lang w:val="sr-Latn-CS"/>
        </w:rPr>
        <w:t>“</w:t>
      </w:r>
      <w:r w:rsidRPr="002F230E">
        <w:rPr>
          <w:rFonts w:asciiTheme="majorHAnsi" w:hAnsiTheme="majorHAnsi"/>
          <w:noProof/>
          <w:lang w:val="sr-Latn-CS"/>
        </w:rPr>
        <w:t>Велуће</w:t>
      </w:r>
      <w:r w:rsidR="003E49CE" w:rsidRPr="002F230E">
        <w:rPr>
          <w:rFonts w:asciiTheme="majorHAnsi" w:hAnsiTheme="majorHAnsi"/>
          <w:noProof/>
          <w:lang w:val="sr-Latn-CS"/>
        </w:rPr>
        <w:t xml:space="preserve">” </w:t>
      </w:r>
      <w:r w:rsidRPr="002F230E">
        <w:rPr>
          <w:rFonts w:asciiTheme="majorHAnsi" w:hAnsiTheme="majorHAnsi"/>
          <w:noProof/>
          <w:lang w:val="sr-Latn-CS"/>
        </w:rPr>
        <w:t>има</w:t>
      </w:r>
      <w:r w:rsidR="003E49CE" w:rsidRPr="002F230E">
        <w:rPr>
          <w:rFonts w:asciiTheme="majorHAnsi" w:hAnsiTheme="majorHAnsi"/>
          <w:noProof/>
          <w:lang w:val="sr-Latn-CS"/>
        </w:rPr>
        <w:t xml:space="preserve"> </w:t>
      </w:r>
      <w:r w:rsidRPr="002F230E">
        <w:rPr>
          <w:rFonts w:asciiTheme="majorHAnsi" w:hAnsiTheme="majorHAnsi"/>
          <w:noProof/>
          <w:lang w:val="sr-Latn-CS"/>
        </w:rPr>
        <w:t>важност</w:t>
      </w:r>
      <w:r w:rsidR="00A116BA"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00A116BA" w:rsidRPr="002F230E">
        <w:rPr>
          <w:rFonts w:asciiTheme="majorHAnsi" w:hAnsiTheme="majorHAnsi"/>
          <w:noProof/>
          <w:lang w:val="sr-Latn-CS"/>
        </w:rPr>
        <w:t>0</w:t>
      </w:r>
      <w:r w:rsidR="003E49CE" w:rsidRPr="002F230E">
        <w:rPr>
          <w:rFonts w:asciiTheme="majorHAnsi" w:hAnsiTheme="majorHAnsi"/>
          <w:noProof/>
          <w:lang w:val="sr-Latn-CS"/>
        </w:rPr>
        <w:t>1.01.20</w:t>
      </w:r>
      <w:r w:rsidR="00CA0861" w:rsidRPr="002F230E">
        <w:rPr>
          <w:rFonts w:asciiTheme="majorHAnsi" w:hAnsiTheme="majorHAnsi"/>
          <w:noProof/>
        </w:rPr>
        <w:t>2</w:t>
      </w:r>
      <w:r w:rsidR="008A2C72" w:rsidRPr="002F230E">
        <w:rPr>
          <w:rFonts w:asciiTheme="majorHAnsi" w:hAnsiTheme="majorHAnsi"/>
          <w:noProof/>
          <w:lang w:val="sr-Latn-CS"/>
        </w:rPr>
        <w:t>1</w:t>
      </w:r>
      <w:r w:rsidR="003E49CE" w:rsidRPr="002F230E">
        <w:rPr>
          <w:rFonts w:asciiTheme="majorHAnsi" w:hAnsiTheme="majorHAnsi"/>
          <w:noProof/>
          <w:lang w:val="sr-Latn-CS"/>
        </w:rPr>
        <w:t>. – 31.12.20</w:t>
      </w:r>
      <w:r w:rsidR="00CA0861" w:rsidRPr="002F230E">
        <w:rPr>
          <w:rFonts w:asciiTheme="majorHAnsi" w:hAnsiTheme="majorHAnsi"/>
          <w:noProof/>
        </w:rPr>
        <w:t>3</w:t>
      </w:r>
      <w:r w:rsidR="008A2C72" w:rsidRPr="002F230E">
        <w:rPr>
          <w:rFonts w:asciiTheme="majorHAnsi" w:hAnsiTheme="majorHAnsi"/>
          <w:noProof/>
          <w:lang w:val="sr-Latn-CS"/>
        </w:rPr>
        <w:t>0</w:t>
      </w:r>
      <w:r w:rsidR="003E49CE" w:rsidRPr="002F230E">
        <w:rPr>
          <w:rFonts w:asciiTheme="majorHAnsi" w:hAnsiTheme="majorHAnsi"/>
          <w:noProof/>
          <w:lang w:val="sr-Latn-CS"/>
        </w:rPr>
        <w:t xml:space="preserve">. </w:t>
      </w:r>
      <w:r w:rsidRPr="002F230E">
        <w:rPr>
          <w:rFonts w:asciiTheme="majorHAnsi" w:hAnsiTheme="majorHAnsi"/>
          <w:noProof/>
          <w:lang w:val="sr-Latn-CS"/>
        </w:rPr>
        <w:t>год</w:t>
      </w:r>
      <w:r w:rsidR="003E49CE" w:rsidRPr="002F230E">
        <w:rPr>
          <w:rFonts w:asciiTheme="majorHAnsi" w:hAnsiTheme="majorHAnsi"/>
          <w:noProof/>
          <w:lang w:val="sr-Latn-CS"/>
        </w:rPr>
        <w:t xml:space="preserve">., </w:t>
      </w:r>
      <w:r w:rsidR="00CA0861" w:rsidRPr="002F230E">
        <w:rPr>
          <w:rFonts w:asciiTheme="majorHAnsi" w:hAnsiTheme="majorHAnsi"/>
          <w:noProof/>
          <w:lang w:val="sr-Cyrl-CS"/>
        </w:rPr>
        <w:t>а постаје важећа доношењем решења о давању сагласности од стране надлежног Министарства.</w:t>
      </w:r>
      <w:r w:rsidR="003E49CE" w:rsidRPr="002F230E">
        <w:rPr>
          <w:rFonts w:asciiTheme="majorHAnsi" w:hAnsiTheme="majorHAnsi"/>
          <w:noProof/>
          <w:lang w:val="sr-Latn-CS"/>
        </w:rPr>
        <w:br w:type="page"/>
      </w:r>
    </w:p>
    <w:p w14:paraId="12A0265F" w14:textId="77777777" w:rsidR="003E49CE" w:rsidRPr="002F230E" w:rsidRDefault="003E49CE" w:rsidP="00AC5420">
      <w:pPr>
        <w:pStyle w:val="Heading1"/>
        <w:shd w:val="clear" w:color="auto" w:fill="92D050"/>
        <w:rPr>
          <w:rFonts w:asciiTheme="majorHAnsi" w:hAnsiTheme="majorHAnsi"/>
          <w:noProof/>
          <w:lang w:val="sr-Latn-CS"/>
        </w:rPr>
      </w:pPr>
      <w:bookmarkStart w:id="10" w:name="_Toc191084773"/>
      <w:bookmarkStart w:id="11" w:name="_Toc222644095"/>
      <w:bookmarkStart w:id="12" w:name="_Toc222644179"/>
      <w:bookmarkStart w:id="13" w:name="_Toc222729971"/>
      <w:bookmarkStart w:id="14" w:name="_Toc223315038"/>
      <w:bookmarkStart w:id="15" w:name="_Toc223842167"/>
      <w:bookmarkStart w:id="16" w:name="_Toc223843326"/>
      <w:bookmarkStart w:id="17" w:name="_Toc223846667"/>
      <w:bookmarkStart w:id="18" w:name="_Toc61523821"/>
      <w:r w:rsidRPr="002F230E">
        <w:rPr>
          <w:rFonts w:asciiTheme="majorHAnsi" w:hAnsiTheme="majorHAnsi"/>
          <w:noProof/>
          <w:lang w:val="sr-Latn-CS"/>
        </w:rPr>
        <w:lastRenderedPageBreak/>
        <w:t xml:space="preserve">2. </w:t>
      </w:r>
      <w:r w:rsidR="006D6998" w:rsidRPr="002F230E">
        <w:rPr>
          <w:rFonts w:asciiTheme="majorHAnsi" w:hAnsiTheme="majorHAnsi"/>
          <w:noProof/>
          <w:lang w:val="sr-Latn-CS"/>
        </w:rPr>
        <w:t>Просторне</w:t>
      </w:r>
      <w:r w:rsidRPr="002F230E">
        <w:rPr>
          <w:rFonts w:asciiTheme="majorHAnsi" w:hAnsiTheme="majorHAnsi"/>
          <w:noProof/>
          <w:lang w:val="sr-Latn-CS"/>
        </w:rPr>
        <w:t xml:space="preserve">, </w:t>
      </w:r>
      <w:r w:rsidR="006D6998" w:rsidRPr="002F230E">
        <w:rPr>
          <w:rFonts w:asciiTheme="majorHAnsi" w:hAnsiTheme="majorHAnsi"/>
          <w:noProof/>
          <w:lang w:val="sr-Latn-CS"/>
        </w:rPr>
        <w:t>поседовне</w:t>
      </w:r>
      <w:r w:rsidRPr="002F230E">
        <w:rPr>
          <w:rFonts w:asciiTheme="majorHAnsi" w:hAnsiTheme="majorHAnsi"/>
          <w:noProof/>
          <w:lang w:val="sr-Latn-CS"/>
        </w:rPr>
        <w:t xml:space="preserve"> </w:t>
      </w:r>
      <w:r w:rsidR="006D6998" w:rsidRPr="002F230E">
        <w:rPr>
          <w:rFonts w:asciiTheme="majorHAnsi" w:hAnsiTheme="majorHAnsi"/>
          <w:noProof/>
          <w:lang w:val="sr-Latn-CS"/>
        </w:rPr>
        <w:t>и</w:t>
      </w:r>
      <w:r w:rsidRPr="002F230E">
        <w:rPr>
          <w:rFonts w:asciiTheme="majorHAnsi" w:hAnsiTheme="majorHAnsi"/>
          <w:noProof/>
          <w:lang w:val="sr-Latn-CS"/>
        </w:rPr>
        <w:t xml:space="preserve"> </w:t>
      </w:r>
      <w:r w:rsidR="006D6998" w:rsidRPr="002F230E">
        <w:rPr>
          <w:rFonts w:asciiTheme="majorHAnsi" w:hAnsiTheme="majorHAnsi"/>
          <w:noProof/>
          <w:lang w:val="sr-Latn-CS"/>
        </w:rPr>
        <w:t>привредне</w:t>
      </w:r>
      <w:r w:rsidRPr="002F230E">
        <w:rPr>
          <w:rFonts w:asciiTheme="majorHAnsi" w:hAnsiTheme="majorHAnsi"/>
          <w:noProof/>
          <w:lang w:val="sr-Latn-CS"/>
        </w:rPr>
        <w:t xml:space="preserve"> </w:t>
      </w:r>
      <w:r w:rsidR="006D6998" w:rsidRPr="002F230E">
        <w:rPr>
          <w:rFonts w:asciiTheme="majorHAnsi" w:hAnsiTheme="majorHAnsi"/>
          <w:noProof/>
          <w:lang w:val="sr-Latn-CS"/>
        </w:rPr>
        <w:t>прилике</w:t>
      </w:r>
      <w:bookmarkEnd w:id="10"/>
      <w:bookmarkEnd w:id="11"/>
      <w:bookmarkEnd w:id="12"/>
      <w:bookmarkEnd w:id="13"/>
      <w:bookmarkEnd w:id="14"/>
      <w:bookmarkEnd w:id="15"/>
      <w:bookmarkEnd w:id="16"/>
      <w:bookmarkEnd w:id="17"/>
      <w:bookmarkEnd w:id="18"/>
    </w:p>
    <w:p w14:paraId="24ECC302" w14:textId="77777777" w:rsidR="003E49CE" w:rsidRPr="002F230E" w:rsidRDefault="003E49CE" w:rsidP="00D722CC">
      <w:pPr>
        <w:pStyle w:val="Heading2"/>
        <w:rPr>
          <w:rFonts w:asciiTheme="majorHAnsi" w:hAnsiTheme="majorHAnsi"/>
          <w:noProof/>
          <w:lang w:val="sr-Latn-CS"/>
        </w:rPr>
      </w:pPr>
      <w:bookmarkStart w:id="19" w:name="_Toc191084774"/>
      <w:bookmarkStart w:id="20" w:name="_Toc222644096"/>
      <w:bookmarkStart w:id="21" w:name="_Toc222644180"/>
      <w:bookmarkStart w:id="22" w:name="_Toc222729972"/>
      <w:bookmarkStart w:id="23" w:name="_Toc223315039"/>
      <w:bookmarkStart w:id="24" w:name="_Toc223842168"/>
      <w:bookmarkStart w:id="25" w:name="_Toc223843327"/>
    </w:p>
    <w:p w14:paraId="2A01FBEB" w14:textId="77777777" w:rsidR="003E49CE" w:rsidRPr="002F230E" w:rsidRDefault="003E49CE" w:rsidP="00D722CC">
      <w:pPr>
        <w:pStyle w:val="Heading2"/>
        <w:rPr>
          <w:rFonts w:asciiTheme="majorHAnsi" w:hAnsiTheme="majorHAnsi"/>
          <w:noProof/>
          <w:lang w:val="sr-Latn-CS"/>
        </w:rPr>
      </w:pPr>
      <w:bookmarkStart w:id="26" w:name="_Toc223846668"/>
      <w:bookmarkStart w:id="27" w:name="_Toc61523822"/>
      <w:r w:rsidRPr="002F230E">
        <w:rPr>
          <w:rFonts w:asciiTheme="majorHAnsi" w:hAnsiTheme="majorHAnsi"/>
          <w:noProof/>
          <w:lang w:val="sr-Latn-CS"/>
        </w:rPr>
        <w:t xml:space="preserve">2.1. </w:t>
      </w:r>
      <w:r w:rsidR="006D6998" w:rsidRPr="002F230E">
        <w:rPr>
          <w:rFonts w:asciiTheme="majorHAnsi" w:hAnsiTheme="majorHAnsi"/>
          <w:noProof/>
          <w:lang w:val="sr-Latn-CS"/>
        </w:rPr>
        <w:t>Топографске</w:t>
      </w:r>
      <w:r w:rsidRPr="002F230E">
        <w:rPr>
          <w:rFonts w:asciiTheme="majorHAnsi" w:hAnsiTheme="majorHAnsi"/>
          <w:noProof/>
          <w:lang w:val="sr-Latn-CS"/>
        </w:rPr>
        <w:t xml:space="preserve"> </w:t>
      </w:r>
      <w:r w:rsidR="006D6998" w:rsidRPr="002F230E">
        <w:rPr>
          <w:rFonts w:asciiTheme="majorHAnsi" w:hAnsiTheme="majorHAnsi"/>
          <w:noProof/>
          <w:lang w:val="sr-Latn-CS"/>
        </w:rPr>
        <w:t>прилике</w:t>
      </w:r>
      <w:bookmarkEnd w:id="19"/>
      <w:bookmarkEnd w:id="20"/>
      <w:bookmarkEnd w:id="21"/>
      <w:bookmarkEnd w:id="22"/>
      <w:bookmarkEnd w:id="23"/>
      <w:bookmarkEnd w:id="24"/>
      <w:bookmarkEnd w:id="25"/>
      <w:bookmarkEnd w:id="26"/>
      <w:bookmarkEnd w:id="27"/>
    </w:p>
    <w:p w14:paraId="292A3832" w14:textId="77777777" w:rsidR="003E49CE" w:rsidRPr="002F230E" w:rsidRDefault="003E49CE" w:rsidP="00D722CC">
      <w:pPr>
        <w:pStyle w:val="Heading3"/>
        <w:rPr>
          <w:rFonts w:asciiTheme="majorHAnsi" w:hAnsiTheme="majorHAnsi"/>
          <w:noProof/>
          <w:lang w:val="sr-Latn-CS"/>
        </w:rPr>
      </w:pPr>
      <w:bookmarkStart w:id="28" w:name="_Toc191084775"/>
      <w:bookmarkStart w:id="29" w:name="_Toc222644097"/>
      <w:bookmarkStart w:id="30" w:name="_Toc222644181"/>
      <w:bookmarkStart w:id="31" w:name="_Toc222729973"/>
      <w:bookmarkStart w:id="32" w:name="_Toc223315040"/>
      <w:bookmarkStart w:id="33" w:name="_Toc223842169"/>
      <w:bookmarkStart w:id="34" w:name="_Toc223843328"/>
      <w:bookmarkStart w:id="35" w:name="_Toc223846669"/>
      <w:bookmarkStart w:id="36" w:name="_Toc61523823"/>
      <w:r w:rsidRPr="002F230E">
        <w:rPr>
          <w:rFonts w:asciiTheme="majorHAnsi" w:hAnsiTheme="majorHAnsi"/>
          <w:noProof/>
          <w:lang w:val="sr-Latn-CS"/>
        </w:rPr>
        <w:t xml:space="preserve">2.1.1. </w:t>
      </w:r>
      <w:r w:rsidR="006D6998" w:rsidRPr="002F230E">
        <w:rPr>
          <w:rFonts w:asciiTheme="majorHAnsi" w:hAnsiTheme="majorHAnsi"/>
          <w:noProof/>
          <w:lang w:val="sr-Latn-CS"/>
        </w:rPr>
        <w:t>Географски</w:t>
      </w:r>
      <w:r w:rsidRPr="002F230E">
        <w:rPr>
          <w:rFonts w:asciiTheme="majorHAnsi" w:hAnsiTheme="majorHAnsi"/>
          <w:noProof/>
          <w:lang w:val="sr-Latn-CS"/>
        </w:rPr>
        <w:t xml:space="preserve"> </w:t>
      </w:r>
      <w:r w:rsidR="006D6998" w:rsidRPr="002F230E">
        <w:rPr>
          <w:rFonts w:asciiTheme="majorHAnsi" w:hAnsiTheme="majorHAnsi"/>
          <w:noProof/>
          <w:lang w:val="sr-Latn-CS"/>
        </w:rPr>
        <w:t>положај</w:t>
      </w:r>
      <w:bookmarkEnd w:id="28"/>
      <w:bookmarkEnd w:id="29"/>
      <w:bookmarkEnd w:id="30"/>
      <w:bookmarkEnd w:id="31"/>
      <w:bookmarkEnd w:id="32"/>
      <w:bookmarkEnd w:id="33"/>
      <w:bookmarkEnd w:id="34"/>
      <w:bookmarkEnd w:id="35"/>
      <w:bookmarkEnd w:id="36"/>
    </w:p>
    <w:p w14:paraId="53BA9720" w14:textId="77777777" w:rsidR="00E92351" w:rsidRPr="002F230E" w:rsidRDefault="006D6998" w:rsidP="00E92351">
      <w:pPr>
        <w:pStyle w:val="BodyText"/>
        <w:spacing w:before="20"/>
        <w:rPr>
          <w:rFonts w:asciiTheme="majorHAnsi" w:hAnsiTheme="majorHAnsi"/>
        </w:rPr>
      </w:pPr>
      <w:r w:rsidRPr="002F230E">
        <w:rPr>
          <w:rFonts w:asciiTheme="majorHAnsi" w:hAnsiTheme="majorHAnsi"/>
        </w:rPr>
        <w:t>По</w:t>
      </w:r>
      <w:r w:rsidR="00E92351" w:rsidRPr="002F230E">
        <w:rPr>
          <w:rFonts w:asciiTheme="majorHAnsi" w:hAnsiTheme="majorHAnsi"/>
        </w:rPr>
        <w:t xml:space="preserve"> </w:t>
      </w:r>
      <w:r w:rsidRPr="002F230E">
        <w:rPr>
          <w:rFonts w:asciiTheme="majorHAnsi" w:hAnsiTheme="majorHAnsi"/>
        </w:rPr>
        <w:t>географском</w:t>
      </w:r>
      <w:r w:rsidR="00E92351" w:rsidRPr="002F230E">
        <w:rPr>
          <w:rFonts w:asciiTheme="majorHAnsi" w:hAnsiTheme="majorHAnsi"/>
        </w:rPr>
        <w:t xml:space="preserve"> </w:t>
      </w:r>
      <w:r w:rsidRPr="002F230E">
        <w:rPr>
          <w:rFonts w:asciiTheme="majorHAnsi" w:hAnsiTheme="majorHAnsi"/>
        </w:rPr>
        <w:t>положају</w:t>
      </w:r>
      <w:r w:rsidR="00E92351" w:rsidRPr="002F230E">
        <w:rPr>
          <w:rFonts w:asciiTheme="majorHAnsi" w:hAnsiTheme="majorHAnsi"/>
        </w:rPr>
        <w:t xml:space="preserve"> </w:t>
      </w:r>
      <w:r w:rsidRPr="002F230E">
        <w:rPr>
          <w:rFonts w:asciiTheme="majorHAnsi" w:hAnsiTheme="majorHAnsi"/>
        </w:rPr>
        <w:t>ГЈ</w:t>
      </w:r>
      <w:r w:rsidR="00E92351" w:rsidRPr="002F230E">
        <w:rPr>
          <w:rFonts w:asciiTheme="majorHAnsi" w:hAnsiTheme="majorHAnsi"/>
        </w:rPr>
        <w:t xml:space="preserve"> “</w:t>
      </w:r>
      <w:r w:rsidRPr="002F230E">
        <w:rPr>
          <w:rFonts w:asciiTheme="majorHAnsi" w:hAnsiTheme="majorHAnsi"/>
        </w:rPr>
        <w:t>Велуће</w:t>
      </w:r>
      <w:r w:rsidR="00E92351" w:rsidRPr="002F230E">
        <w:rPr>
          <w:rFonts w:asciiTheme="majorHAnsi" w:hAnsiTheme="majorHAnsi"/>
        </w:rPr>
        <w:t xml:space="preserve">” </w:t>
      </w:r>
      <w:r w:rsidRPr="002F230E">
        <w:rPr>
          <w:rFonts w:asciiTheme="majorHAnsi" w:hAnsiTheme="majorHAnsi"/>
        </w:rPr>
        <w:t>се</w:t>
      </w:r>
      <w:r w:rsidR="00E92351" w:rsidRPr="002F230E">
        <w:rPr>
          <w:rFonts w:asciiTheme="majorHAnsi" w:hAnsiTheme="majorHAnsi"/>
        </w:rPr>
        <w:t xml:space="preserve"> </w:t>
      </w:r>
      <w:r w:rsidRPr="002F230E">
        <w:rPr>
          <w:rFonts w:asciiTheme="majorHAnsi" w:hAnsiTheme="majorHAnsi"/>
        </w:rPr>
        <w:t>простире</w:t>
      </w:r>
      <w:r w:rsidR="00E92351" w:rsidRPr="002F230E">
        <w:rPr>
          <w:rFonts w:asciiTheme="majorHAnsi" w:hAnsiTheme="majorHAnsi"/>
        </w:rPr>
        <w:t xml:space="preserve"> </w:t>
      </w:r>
      <w:r w:rsidRPr="002F230E">
        <w:rPr>
          <w:rFonts w:asciiTheme="majorHAnsi" w:hAnsiTheme="majorHAnsi"/>
        </w:rPr>
        <w:t>између</w:t>
      </w:r>
      <w:r w:rsidR="00E92351" w:rsidRPr="002F230E">
        <w:rPr>
          <w:rFonts w:asciiTheme="majorHAnsi" w:hAnsiTheme="majorHAnsi"/>
        </w:rPr>
        <w:t xml:space="preserve"> </w:t>
      </w:r>
      <w:r w:rsidR="00230F02" w:rsidRPr="002F230E">
        <w:rPr>
          <w:rFonts w:asciiTheme="majorHAnsi" w:hAnsiTheme="majorHAnsi"/>
        </w:rPr>
        <w:t>21</w:t>
      </w:r>
      <w:r w:rsidRPr="002F230E">
        <w:rPr>
          <w:rFonts w:asciiTheme="majorHAnsi" w:hAnsiTheme="majorHAnsi"/>
          <w:vertAlign w:val="superscript"/>
        </w:rPr>
        <w:t>о</w:t>
      </w:r>
      <w:r w:rsidR="00CE3677" w:rsidRPr="002F230E">
        <w:rPr>
          <w:rFonts w:asciiTheme="majorHAnsi" w:hAnsiTheme="majorHAnsi"/>
        </w:rPr>
        <w:t>05</w:t>
      </w:r>
      <w:r w:rsidR="00E92351" w:rsidRPr="002F230E">
        <w:rPr>
          <w:rFonts w:asciiTheme="majorHAnsi" w:hAnsiTheme="majorHAnsi"/>
        </w:rPr>
        <w:t>’</w:t>
      </w:r>
      <w:r w:rsidR="00CE3677" w:rsidRPr="002F230E">
        <w:rPr>
          <w:rFonts w:asciiTheme="majorHAnsi" w:hAnsiTheme="majorHAnsi"/>
        </w:rPr>
        <w:t xml:space="preserve"> </w:t>
      </w:r>
      <w:r w:rsidRPr="002F230E">
        <w:rPr>
          <w:rFonts w:asciiTheme="majorHAnsi" w:hAnsiTheme="majorHAnsi"/>
        </w:rPr>
        <w:t>и</w:t>
      </w:r>
      <w:r w:rsidR="00230F02" w:rsidRPr="002F230E">
        <w:rPr>
          <w:rFonts w:asciiTheme="majorHAnsi" w:hAnsiTheme="majorHAnsi"/>
        </w:rPr>
        <w:t xml:space="preserve"> 21</w:t>
      </w:r>
      <w:r w:rsidRPr="002F230E">
        <w:rPr>
          <w:rFonts w:asciiTheme="majorHAnsi" w:hAnsiTheme="majorHAnsi"/>
          <w:vertAlign w:val="superscript"/>
        </w:rPr>
        <w:t>о</w:t>
      </w:r>
      <w:r w:rsidR="00230F02" w:rsidRPr="002F230E">
        <w:rPr>
          <w:rFonts w:asciiTheme="majorHAnsi" w:hAnsiTheme="majorHAnsi"/>
        </w:rPr>
        <w:t>0</w:t>
      </w:r>
      <w:r w:rsidR="00CE3677" w:rsidRPr="002F230E">
        <w:rPr>
          <w:rFonts w:asciiTheme="majorHAnsi" w:hAnsiTheme="majorHAnsi"/>
        </w:rPr>
        <w:t>7</w:t>
      </w:r>
      <w:r w:rsidR="00230F02" w:rsidRPr="002F230E">
        <w:rPr>
          <w:rFonts w:asciiTheme="majorHAnsi" w:hAnsiTheme="majorHAnsi"/>
        </w:rPr>
        <w:t>’</w:t>
      </w:r>
      <w:r w:rsidR="00A116BA" w:rsidRPr="002F230E">
        <w:rPr>
          <w:rFonts w:asciiTheme="majorHAnsi" w:hAnsiTheme="majorHAnsi"/>
        </w:rPr>
        <w:t xml:space="preserve"> </w:t>
      </w:r>
      <w:r w:rsidRPr="002F230E">
        <w:rPr>
          <w:rFonts w:asciiTheme="majorHAnsi" w:hAnsiTheme="majorHAnsi"/>
        </w:rPr>
        <w:t>источне</w:t>
      </w:r>
      <w:r w:rsidR="00E92351" w:rsidRPr="002F230E">
        <w:rPr>
          <w:rFonts w:asciiTheme="majorHAnsi" w:hAnsiTheme="majorHAnsi"/>
        </w:rPr>
        <w:t xml:space="preserve"> </w:t>
      </w:r>
      <w:r w:rsidRPr="002F230E">
        <w:rPr>
          <w:rFonts w:asciiTheme="majorHAnsi" w:hAnsiTheme="majorHAnsi"/>
        </w:rPr>
        <w:t>географске</w:t>
      </w:r>
      <w:r w:rsidR="00E92351" w:rsidRPr="002F230E">
        <w:rPr>
          <w:rFonts w:asciiTheme="majorHAnsi" w:hAnsiTheme="majorHAnsi"/>
        </w:rPr>
        <w:t xml:space="preserve"> </w:t>
      </w:r>
      <w:r w:rsidRPr="002F230E">
        <w:rPr>
          <w:rFonts w:asciiTheme="majorHAnsi" w:hAnsiTheme="majorHAnsi"/>
        </w:rPr>
        <w:t>дужине</w:t>
      </w:r>
      <w:r w:rsidR="00E92351" w:rsidRPr="002F230E">
        <w:rPr>
          <w:rFonts w:asciiTheme="majorHAnsi" w:hAnsiTheme="majorHAnsi"/>
        </w:rPr>
        <w:t xml:space="preserve"> </w:t>
      </w:r>
      <w:r w:rsidRPr="002F230E">
        <w:rPr>
          <w:rFonts w:asciiTheme="majorHAnsi" w:hAnsiTheme="majorHAnsi"/>
        </w:rPr>
        <w:t>од</w:t>
      </w:r>
      <w:r w:rsidR="00E92351" w:rsidRPr="002F230E">
        <w:rPr>
          <w:rFonts w:asciiTheme="majorHAnsi" w:hAnsiTheme="majorHAnsi"/>
        </w:rPr>
        <w:t xml:space="preserve"> </w:t>
      </w:r>
      <w:r w:rsidRPr="002F230E">
        <w:rPr>
          <w:rFonts w:asciiTheme="majorHAnsi" w:hAnsiTheme="majorHAnsi"/>
        </w:rPr>
        <w:t>Гринича</w:t>
      </w:r>
      <w:r w:rsidR="00E92351" w:rsidRPr="002F230E">
        <w:rPr>
          <w:rFonts w:asciiTheme="majorHAnsi" w:hAnsiTheme="majorHAnsi"/>
        </w:rPr>
        <w:t xml:space="preserve"> </w:t>
      </w:r>
      <w:r w:rsidRPr="002F230E">
        <w:rPr>
          <w:rFonts w:asciiTheme="majorHAnsi" w:hAnsiTheme="majorHAnsi"/>
        </w:rPr>
        <w:t>и</w:t>
      </w:r>
      <w:r w:rsidR="00E92351" w:rsidRPr="002F230E">
        <w:rPr>
          <w:rFonts w:asciiTheme="majorHAnsi" w:hAnsiTheme="majorHAnsi"/>
        </w:rPr>
        <w:t xml:space="preserve"> 43</w:t>
      </w:r>
      <w:r w:rsidRPr="002F230E">
        <w:rPr>
          <w:rFonts w:asciiTheme="majorHAnsi" w:hAnsiTheme="majorHAnsi"/>
          <w:vertAlign w:val="superscript"/>
        </w:rPr>
        <w:t>о</w:t>
      </w:r>
      <w:r w:rsidR="00E92351" w:rsidRPr="002F230E">
        <w:rPr>
          <w:rFonts w:asciiTheme="majorHAnsi" w:hAnsiTheme="majorHAnsi"/>
          <w:vertAlign w:val="superscript"/>
        </w:rPr>
        <w:t xml:space="preserve"> </w:t>
      </w:r>
      <w:r w:rsidR="00230F02" w:rsidRPr="002F230E">
        <w:rPr>
          <w:rFonts w:asciiTheme="majorHAnsi" w:hAnsiTheme="majorHAnsi"/>
        </w:rPr>
        <w:t>31</w:t>
      </w:r>
      <w:r w:rsidR="00E92351" w:rsidRPr="002F230E">
        <w:rPr>
          <w:rFonts w:asciiTheme="majorHAnsi" w:hAnsiTheme="majorHAnsi"/>
        </w:rPr>
        <w:t xml:space="preserve">’ </w:t>
      </w:r>
      <w:r w:rsidR="00230F02" w:rsidRPr="002F230E">
        <w:rPr>
          <w:rFonts w:asciiTheme="majorHAnsi" w:hAnsiTheme="majorHAnsi"/>
        </w:rPr>
        <w:t xml:space="preserve"> </w:t>
      </w:r>
      <w:r w:rsidRPr="002F230E">
        <w:rPr>
          <w:rFonts w:asciiTheme="majorHAnsi" w:hAnsiTheme="majorHAnsi"/>
        </w:rPr>
        <w:t>и</w:t>
      </w:r>
      <w:r w:rsidR="00230F02" w:rsidRPr="002F230E">
        <w:rPr>
          <w:rFonts w:asciiTheme="majorHAnsi" w:hAnsiTheme="majorHAnsi"/>
        </w:rPr>
        <w:t xml:space="preserve"> 43</w:t>
      </w:r>
      <w:r w:rsidRPr="002F230E">
        <w:rPr>
          <w:rFonts w:asciiTheme="majorHAnsi" w:hAnsiTheme="majorHAnsi"/>
          <w:vertAlign w:val="superscript"/>
        </w:rPr>
        <w:t>о</w:t>
      </w:r>
      <w:r w:rsidR="00230F02" w:rsidRPr="002F230E">
        <w:rPr>
          <w:rFonts w:asciiTheme="majorHAnsi" w:hAnsiTheme="majorHAnsi"/>
        </w:rPr>
        <w:t>3</w:t>
      </w:r>
      <w:r w:rsidR="00CE3677" w:rsidRPr="002F230E">
        <w:rPr>
          <w:rFonts w:asciiTheme="majorHAnsi" w:hAnsiTheme="majorHAnsi"/>
        </w:rPr>
        <w:t>3’</w:t>
      </w:r>
      <w:r w:rsidR="00230F02" w:rsidRPr="002F230E">
        <w:rPr>
          <w:rFonts w:asciiTheme="majorHAnsi" w:hAnsiTheme="majorHAnsi"/>
        </w:rPr>
        <w:t xml:space="preserve"> </w:t>
      </w:r>
      <w:r w:rsidRPr="002F230E">
        <w:rPr>
          <w:rFonts w:asciiTheme="majorHAnsi" w:hAnsiTheme="majorHAnsi"/>
        </w:rPr>
        <w:t>северне</w:t>
      </w:r>
      <w:r w:rsidR="00E92351" w:rsidRPr="002F230E">
        <w:rPr>
          <w:rFonts w:asciiTheme="majorHAnsi" w:hAnsiTheme="majorHAnsi"/>
        </w:rPr>
        <w:t xml:space="preserve"> </w:t>
      </w:r>
      <w:r w:rsidRPr="002F230E">
        <w:rPr>
          <w:rFonts w:asciiTheme="majorHAnsi" w:hAnsiTheme="majorHAnsi"/>
        </w:rPr>
        <w:t>географске</w:t>
      </w:r>
      <w:r w:rsidR="00E92351" w:rsidRPr="002F230E">
        <w:rPr>
          <w:rFonts w:asciiTheme="majorHAnsi" w:hAnsiTheme="majorHAnsi"/>
        </w:rPr>
        <w:t xml:space="preserve"> </w:t>
      </w:r>
      <w:r w:rsidRPr="002F230E">
        <w:rPr>
          <w:rFonts w:asciiTheme="majorHAnsi" w:hAnsiTheme="majorHAnsi"/>
        </w:rPr>
        <w:t>ширине</w:t>
      </w:r>
      <w:r w:rsidR="00E92351" w:rsidRPr="002F230E">
        <w:rPr>
          <w:rFonts w:asciiTheme="majorHAnsi" w:hAnsiTheme="majorHAnsi"/>
        </w:rPr>
        <w:t>.</w:t>
      </w:r>
    </w:p>
    <w:p w14:paraId="384492F9" w14:textId="77777777" w:rsidR="00E92351" w:rsidRPr="002F230E" w:rsidRDefault="006D6998" w:rsidP="00E92351">
      <w:pPr>
        <w:pStyle w:val="BodyText"/>
        <w:spacing w:before="20"/>
        <w:rPr>
          <w:rFonts w:asciiTheme="majorHAnsi" w:hAnsiTheme="majorHAnsi"/>
        </w:rPr>
      </w:pPr>
      <w:r w:rsidRPr="002F230E">
        <w:rPr>
          <w:rFonts w:asciiTheme="majorHAnsi" w:hAnsiTheme="majorHAnsi"/>
        </w:rPr>
        <w:t>У</w:t>
      </w:r>
      <w:r w:rsidR="00E92351" w:rsidRPr="002F230E">
        <w:rPr>
          <w:rFonts w:asciiTheme="majorHAnsi" w:hAnsiTheme="majorHAnsi"/>
        </w:rPr>
        <w:t xml:space="preserve"> </w:t>
      </w:r>
      <w:r w:rsidRPr="002F230E">
        <w:rPr>
          <w:rFonts w:asciiTheme="majorHAnsi" w:hAnsiTheme="majorHAnsi"/>
        </w:rPr>
        <w:t>висинском</w:t>
      </w:r>
      <w:r w:rsidR="00E92351" w:rsidRPr="002F230E">
        <w:rPr>
          <w:rFonts w:asciiTheme="majorHAnsi" w:hAnsiTheme="majorHAnsi"/>
        </w:rPr>
        <w:t xml:space="preserve"> </w:t>
      </w:r>
      <w:r w:rsidRPr="002F230E">
        <w:rPr>
          <w:rFonts w:asciiTheme="majorHAnsi" w:hAnsiTheme="majorHAnsi"/>
        </w:rPr>
        <w:t>погледу</w:t>
      </w:r>
      <w:r w:rsidR="00E92351" w:rsidRPr="002F230E">
        <w:rPr>
          <w:rFonts w:asciiTheme="majorHAnsi" w:hAnsiTheme="majorHAnsi"/>
        </w:rPr>
        <w:t xml:space="preserve"> </w:t>
      </w:r>
      <w:r w:rsidRPr="002F230E">
        <w:rPr>
          <w:rFonts w:asciiTheme="majorHAnsi" w:hAnsiTheme="majorHAnsi"/>
        </w:rPr>
        <w:t>она</w:t>
      </w:r>
      <w:r w:rsidR="00E92351" w:rsidRPr="002F230E">
        <w:rPr>
          <w:rFonts w:asciiTheme="majorHAnsi" w:hAnsiTheme="majorHAnsi"/>
        </w:rPr>
        <w:t xml:space="preserve"> </w:t>
      </w:r>
      <w:r w:rsidRPr="002F230E">
        <w:rPr>
          <w:rFonts w:asciiTheme="majorHAnsi" w:hAnsiTheme="majorHAnsi"/>
        </w:rPr>
        <w:t>се</w:t>
      </w:r>
      <w:r w:rsidR="00E92351" w:rsidRPr="002F230E">
        <w:rPr>
          <w:rFonts w:asciiTheme="majorHAnsi" w:hAnsiTheme="majorHAnsi"/>
        </w:rPr>
        <w:t xml:space="preserve"> </w:t>
      </w:r>
      <w:r w:rsidRPr="002F230E">
        <w:rPr>
          <w:rFonts w:asciiTheme="majorHAnsi" w:hAnsiTheme="majorHAnsi"/>
        </w:rPr>
        <w:t>простире</w:t>
      </w:r>
      <w:r w:rsidR="00E92351" w:rsidRPr="002F230E">
        <w:rPr>
          <w:rFonts w:asciiTheme="majorHAnsi" w:hAnsiTheme="majorHAnsi"/>
        </w:rPr>
        <w:t xml:space="preserve"> </w:t>
      </w:r>
      <w:r w:rsidRPr="002F230E">
        <w:rPr>
          <w:rFonts w:asciiTheme="majorHAnsi" w:hAnsiTheme="majorHAnsi"/>
        </w:rPr>
        <w:t>од</w:t>
      </w:r>
      <w:r w:rsidR="00E92351" w:rsidRPr="002F230E">
        <w:rPr>
          <w:rFonts w:asciiTheme="majorHAnsi" w:hAnsiTheme="majorHAnsi"/>
        </w:rPr>
        <w:t xml:space="preserve"> </w:t>
      </w:r>
      <w:r w:rsidR="00270A4B" w:rsidRPr="002F230E">
        <w:rPr>
          <w:rFonts w:asciiTheme="majorHAnsi" w:hAnsiTheme="majorHAnsi"/>
        </w:rPr>
        <w:t>250</w:t>
      </w:r>
      <w:r w:rsidR="00E92351" w:rsidRPr="002F230E">
        <w:rPr>
          <w:rFonts w:asciiTheme="majorHAnsi" w:hAnsiTheme="majorHAnsi"/>
        </w:rPr>
        <w:t xml:space="preserve"> </w:t>
      </w:r>
      <w:r w:rsidRPr="002F230E">
        <w:rPr>
          <w:rFonts w:asciiTheme="majorHAnsi" w:hAnsiTheme="majorHAnsi"/>
        </w:rPr>
        <w:t>м</w:t>
      </w:r>
      <w:r w:rsidR="00E92351" w:rsidRPr="002F230E">
        <w:rPr>
          <w:rFonts w:asciiTheme="majorHAnsi" w:hAnsiTheme="majorHAnsi"/>
        </w:rPr>
        <w:t xml:space="preserve"> </w:t>
      </w:r>
      <w:r w:rsidRPr="002F230E">
        <w:rPr>
          <w:rFonts w:asciiTheme="majorHAnsi" w:hAnsiTheme="majorHAnsi"/>
        </w:rPr>
        <w:t>надморске</w:t>
      </w:r>
      <w:r w:rsidR="00E92351" w:rsidRPr="002F230E">
        <w:rPr>
          <w:rFonts w:asciiTheme="majorHAnsi" w:hAnsiTheme="majorHAnsi"/>
        </w:rPr>
        <w:t xml:space="preserve"> </w:t>
      </w:r>
      <w:r w:rsidRPr="002F230E">
        <w:rPr>
          <w:rFonts w:asciiTheme="majorHAnsi" w:hAnsiTheme="majorHAnsi"/>
        </w:rPr>
        <w:t>висине</w:t>
      </w:r>
      <w:r w:rsidR="00E92351" w:rsidRPr="002F230E">
        <w:rPr>
          <w:rFonts w:asciiTheme="majorHAnsi" w:hAnsiTheme="majorHAnsi"/>
        </w:rPr>
        <w:t xml:space="preserve"> (</w:t>
      </w:r>
      <w:r w:rsidRPr="002F230E">
        <w:rPr>
          <w:rFonts w:asciiTheme="majorHAnsi" w:hAnsiTheme="majorHAnsi"/>
        </w:rPr>
        <w:t>најнижа</w:t>
      </w:r>
      <w:r w:rsidR="00E92351" w:rsidRPr="002F230E">
        <w:rPr>
          <w:rFonts w:asciiTheme="majorHAnsi" w:hAnsiTheme="majorHAnsi"/>
        </w:rPr>
        <w:t xml:space="preserve"> </w:t>
      </w:r>
      <w:r w:rsidRPr="002F230E">
        <w:rPr>
          <w:rFonts w:asciiTheme="majorHAnsi" w:hAnsiTheme="majorHAnsi"/>
        </w:rPr>
        <w:t>тачка</w:t>
      </w:r>
      <w:r w:rsidR="00E92351" w:rsidRPr="002F230E">
        <w:rPr>
          <w:rFonts w:asciiTheme="majorHAnsi" w:hAnsiTheme="majorHAnsi"/>
        </w:rPr>
        <w:t xml:space="preserve">), </w:t>
      </w:r>
      <w:r w:rsidRPr="002F230E">
        <w:rPr>
          <w:rFonts w:asciiTheme="majorHAnsi" w:hAnsiTheme="majorHAnsi"/>
        </w:rPr>
        <w:t>која</w:t>
      </w:r>
      <w:r w:rsidR="00E92351" w:rsidRPr="002F230E">
        <w:rPr>
          <w:rFonts w:asciiTheme="majorHAnsi" w:hAnsiTheme="majorHAnsi"/>
        </w:rPr>
        <w:t xml:space="preserve"> </w:t>
      </w:r>
      <w:r w:rsidRPr="002F230E">
        <w:rPr>
          <w:rFonts w:asciiTheme="majorHAnsi" w:hAnsiTheme="majorHAnsi"/>
        </w:rPr>
        <w:t>се</w:t>
      </w:r>
      <w:r w:rsidR="00E92351" w:rsidRPr="002F230E">
        <w:rPr>
          <w:rFonts w:asciiTheme="majorHAnsi" w:hAnsiTheme="majorHAnsi"/>
        </w:rPr>
        <w:t xml:space="preserve"> </w:t>
      </w:r>
      <w:r w:rsidRPr="002F230E">
        <w:rPr>
          <w:rFonts w:asciiTheme="majorHAnsi" w:hAnsiTheme="majorHAnsi"/>
        </w:rPr>
        <w:t>налази</w:t>
      </w:r>
      <w:r w:rsidR="00E92351" w:rsidRPr="002F230E">
        <w:rPr>
          <w:rFonts w:asciiTheme="majorHAnsi" w:hAnsiTheme="majorHAnsi"/>
        </w:rPr>
        <w:t xml:space="preserve"> </w:t>
      </w:r>
      <w:r w:rsidRPr="002F230E">
        <w:rPr>
          <w:rFonts w:asciiTheme="majorHAnsi" w:hAnsiTheme="majorHAnsi"/>
        </w:rPr>
        <w:t>поред</w:t>
      </w:r>
      <w:r w:rsidR="002151E7" w:rsidRPr="002F230E">
        <w:rPr>
          <w:rFonts w:asciiTheme="majorHAnsi" w:hAnsiTheme="majorHAnsi"/>
        </w:rPr>
        <w:t xml:space="preserve"> </w:t>
      </w:r>
      <w:r w:rsidRPr="002F230E">
        <w:rPr>
          <w:rFonts w:asciiTheme="majorHAnsi" w:hAnsiTheme="majorHAnsi"/>
        </w:rPr>
        <w:t>манастирског</w:t>
      </w:r>
      <w:r w:rsidR="002151E7" w:rsidRPr="002F230E">
        <w:rPr>
          <w:rFonts w:asciiTheme="majorHAnsi" w:hAnsiTheme="majorHAnsi"/>
        </w:rPr>
        <w:t xml:space="preserve"> </w:t>
      </w:r>
      <w:r w:rsidRPr="002F230E">
        <w:rPr>
          <w:rFonts w:asciiTheme="majorHAnsi" w:hAnsiTheme="majorHAnsi"/>
        </w:rPr>
        <w:t>дворишта</w:t>
      </w:r>
      <w:r w:rsidR="00E92351" w:rsidRPr="002F230E">
        <w:rPr>
          <w:rFonts w:asciiTheme="majorHAnsi" w:hAnsiTheme="majorHAnsi"/>
        </w:rPr>
        <w:t xml:space="preserve">, </w:t>
      </w:r>
      <w:r w:rsidRPr="002F230E">
        <w:rPr>
          <w:rFonts w:asciiTheme="majorHAnsi" w:hAnsiTheme="majorHAnsi"/>
        </w:rPr>
        <w:t>па</w:t>
      </w:r>
      <w:r w:rsidR="00E92351" w:rsidRPr="002F230E">
        <w:rPr>
          <w:rFonts w:asciiTheme="majorHAnsi" w:hAnsiTheme="majorHAnsi"/>
        </w:rPr>
        <w:t xml:space="preserve"> </w:t>
      </w:r>
      <w:r w:rsidRPr="002F230E">
        <w:rPr>
          <w:rFonts w:asciiTheme="majorHAnsi" w:hAnsiTheme="majorHAnsi"/>
        </w:rPr>
        <w:t>до</w:t>
      </w:r>
      <w:r w:rsidR="00E92351" w:rsidRPr="002F230E">
        <w:rPr>
          <w:rFonts w:asciiTheme="majorHAnsi" w:hAnsiTheme="majorHAnsi"/>
        </w:rPr>
        <w:t xml:space="preserve"> </w:t>
      </w:r>
      <w:r w:rsidR="00270A4B" w:rsidRPr="002F230E">
        <w:rPr>
          <w:rFonts w:asciiTheme="majorHAnsi" w:hAnsiTheme="majorHAnsi"/>
        </w:rPr>
        <w:t>427</w:t>
      </w:r>
      <w:r w:rsidR="00E92351" w:rsidRPr="002F230E">
        <w:rPr>
          <w:rFonts w:asciiTheme="majorHAnsi" w:hAnsiTheme="majorHAnsi"/>
        </w:rPr>
        <w:t xml:space="preserve"> </w:t>
      </w:r>
      <w:r w:rsidRPr="002F230E">
        <w:rPr>
          <w:rFonts w:asciiTheme="majorHAnsi" w:hAnsiTheme="majorHAnsi"/>
        </w:rPr>
        <w:t>м</w:t>
      </w:r>
      <w:r w:rsidR="00270A4B" w:rsidRPr="002F230E">
        <w:rPr>
          <w:rFonts w:asciiTheme="majorHAnsi" w:hAnsiTheme="majorHAnsi"/>
        </w:rPr>
        <w:t xml:space="preserve"> (</w:t>
      </w:r>
      <w:r w:rsidRPr="002F230E">
        <w:rPr>
          <w:rFonts w:asciiTheme="majorHAnsi" w:hAnsiTheme="majorHAnsi"/>
        </w:rPr>
        <w:t>највиша</w:t>
      </w:r>
      <w:r w:rsidR="00E92351" w:rsidRPr="002F230E">
        <w:rPr>
          <w:rFonts w:asciiTheme="majorHAnsi" w:hAnsiTheme="majorHAnsi"/>
        </w:rPr>
        <w:t xml:space="preserve"> </w:t>
      </w:r>
      <w:r w:rsidRPr="002F230E">
        <w:rPr>
          <w:rFonts w:asciiTheme="majorHAnsi" w:hAnsiTheme="majorHAnsi"/>
        </w:rPr>
        <w:t>тачка</w:t>
      </w:r>
      <w:r w:rsidR="00270A4B" w:rsidRPr="002F230E">
        <w:rPr>
          <w:rFonts w:asciiTheme="majorHAnsi" w:hAnsiTheme="majorHAnsi"/>
        </w:rPr>
        <w:t>),</w:t>
      </w:r>
      <w:r w:rsidR="00A116BA" w:rsidRPr="002F230E">
        <w:rPr>
          <w:rFonts w:asciiTheme="majorHAnsi" w:hAnsiTheme="majorHAnsi"/>
        </w:rPr>
        <w:t xml:space="preserve"> </w:t>
      </w:r>
      <w:r w:rsidRPr="002F230E">
        <w:rPr>
          <w:rFonts w:asciiTheme="majorHAnsi" w:hAnsiTheme="majorHAnsi"/>
        </w:rPr>
        <w:t>која</w:t>
      </w:r>
      <w:r w:rsidR="00270A4B" w:rsidRPr="002F230E">
        <w:rPr>
          <w:rFonts w:asciiTheme="majorHAnsi" w:hAnsiTheme="majorHAnsi"/>
        </w:rPr>
        <w:t xml:space="preserve"> </w:t>
      </w:r>
      <w:r w:rsidRPr="002F230E">
        <w:rPr>
          <w:rFonts w:asciiTheme="majorHAnsi" w:hAnsiTheme="majorHAnsi"/>
        </w:rPr>
        <w:t>се</w:t>
      </w:r>
      <w:r w:rsidR="00270A4B" w:rsidRPr="002F230E">
        <w:rPr>
          <w:rFonts w:asciiTheme="majorHAnsi" w:hAnsiTheme="majorHAnsi"/>
        </w:rPr>
        <w:t xml:space="preserve"> </w:t>
      </w:r>
      <w:r w:rsidRPr="002F230E">
        <w:rPr>
          <w:rFonts w:asciiTheme="majorHAnsi" w:hAnsiTheme="majorHAnsi"/>
        </w:rPr>
        <w:t>налази</w:t>
      </w:r>
      <w:r w:rsidR="00DC2DEA" w:rsidRPr="002F230E">
        <w:rPr>
          <w:rFonts w:asciiTheme="majorHAnsi" w:hAnsiTheme="majorHAnsi"/>
        </w:rPr>
        <w:t xml:space="preserve"> </w:t>
      </w:r>
      <w:r w:rsidRPr="002F230E">
        <w:rPr>
          <w:rFonts w:asciiTheme="majorHAnsi" w:hAnsiTheme="majorHAnsi"/>
        </w:rPr>
        <w:t>на</w:t>
      </w:r>
      <w:r w:rsidR="00DC2DEA" w:rsidRPr="002F230E">
        <w:rPr>
          <w:rFonts w:asciiTheme="majorHAnsi" w:hAnsiTheme="majorHAnsi"/>
        </w:rPr>
        <w:t xml:space="preserve"> </w:t>
      </w:r>
      <w:r w:rsidRPr="002F230E">
        <w:rPr>
          <w:rFonts w:asciiTheme="majorHAnsi" w:hAnsiTheme="majorHAnsi"/>
        </w:rPr>
        <w:t>узвишењу</w:t>
      </w:r>
      <w:r w:rsidR="00DC2DEA" w:rsidRPr="002F230E">
        <w:rPr>
          <w:rFonts w:asciiTheme="majorHAnsi" w:hAnsiTheme="majorHAnsi"/>
        </w:rPr>
        <w:t xml:space="preserve"> </w:t>
      </w:r>
      <w:r w:rsidRPr="002F230E">
        <w:rPr>
          <w:rFonts w:asciiTheme="majorHAnsi" w:hAnsiTheme="majorHAnsi"/>
        </w:rPr>
        <w:t>званом</w:t>
      </w:r>
      <w:r w:rsidR="00DC2DEA" w:rsidRPr="002F230E">
        <w:rPr>
          <w:rFonts w:asciiTheme="majorHAnsi" w:hAnsiTheme="majorHAnsi"/>
        </w:rPr>
        <w:t xml:space="preserve"> </w:t>
      </w:r>
      <w:r w:rsidRPr="002F230E">
        <w:rPr>
          <w:rFonts w:asciiTheme="majorHAnsi" w:hAnsiTheme="majorHAnsi"/>
        </w:rPr>
        <w:t>Чукара</w:t>
      </w:r>
      <w:r w:rsidR="00270A4B" w:rsidRPr="002F230E">
        <w:rPr>
          <w:rFonts w:asciiTheme="majorHAnsi" w:hAnsiTheme="majorHAnsi"/>
        </w:rPr>
        <w:t>,</w:t>
      </w:r>
      <w:r w:rsidR="00E92351" w:rsidRPr="002F230E">
        <w:rPr>
          <w:rFonts w:asciiTheme="majorHAnsi" w:hAnsiTheme="majorHAnsi"/>
        </w:rPr>
        <w:t xml:space="preserve"> </w:t>
      </w:r>
      <w:r w:rsidRPr="002F230E">
        <w:rPr>
          <w:rFonts w:asciiTheme="majorHAnsi" w:hAnsiTheme="majorHAnsi"/>
        </w:rPr>
        <w:t>што</w:t>
      </w:r>
      <w:r w:rsidR="00E92351" w:rsidRPr="002F230E">
        <w:rPr>
          <w:rFonts w:asciiTheme="majorHAnsi" w:hAnsiTheme="majorHAnsi"/>
        </w:rPr>
        <w:t xml:space="preserve"> </w:t>
      </w:r>
      <w:r w:rsidRPr="002F230E">
        <w:rPr>
          <w:rFonts w:asciiTheme="majorHAnsi" w:hAnsiTheme="majorHAnsi"/>
        </w:rPr>
        <w:t>значи</w:t>
      </w:r>
      <w:r w:rsidR="00E92351" w:rsidRPr="002F230E">
        <w:rPr>
          <w:rFonts w:asciiTheme="majorHAnsi" w:hAnsiTheme="majorHAnsi"/>
        </w:rPr>
        <w:t xml:space="preserve"> </w:t>
      </w:r>
      <w:r w:rsidRPr="002F230E">
        <w:rPr>
          <w:rFonts w:asciiTheme="majorHAnsi" w:hAnsiTheme="majorHAnsi"/>
        </w:rPr>
        <w:t>да</w:t>
      </w:r>
      <w:r w:rsidR="00E92351" w:rsidRPr="002F230E">
        <w:rPr>
          <w:rFonts w:asciiTheme="majorHAnsi" w:hAnsiTheme="majorHAnsi"/>
        </w:rPr>
        <w:t xml:space="preserve"> </w:t>
      </w:r>
      <w:r w:rsidRPr="002F230E">
        <w:rPr>
          <w:rFonts w:asciiTheme="majorHAnsi" w:hAnsiTheme="majorHAnsi"/>
        </w:rPr>
        <w:t>се</w:t>
      </w:r>
      <w:r w:rsidR="00E92351" w:rsidRPr="002F230E">
        <w:rPr>
          <w:rFonts w:asciiTheme="majorHAnsi" w:hAnsiTheme="majorHAnsi"/>
        </w:rPr>
        <w:t xml:space="preserve"> </w:t>
      </w:r>
      <w:r w:rsidRPr="002F230E">
        <w:rPr>
          <w:rFonts w:asciiTheme="majorHAnsi" w:hAnsiTheme="majorHAnsi"/>
        </w:rPr>
        <w:t>протеже</w:t>
      </w:r>
      <w:r w:rsidR="00270A4B" w:rsidRPr="002F230E">
        <w:rPr>
          <w:rFonts w:asciiTheme="majorHAnsi" w:hAnsiTheme="majorHAnsi"/>
        </w:rPr>
        <w:t xml:space="preserve"> </w:t>
      </w:r>
      <w:r w:rsidRPr="002F230E">
        <w:rPr>
          <w:rFonts w:asciiTheme="majorHAnsi" w:hAnsiTheme="majorHAnsi"/>
        </w:rPr>
        <w:t>у</w:t>
      </w:r>
      <w:r w:rsidR="00270A4B" w:rsidRPr="002F230E">
        <w:rPr>
          <w:rFonts w:asciiTheme="majorHAnsi" w:hAnsiTheme="majorHAnsi"/>
        </w:rPr>
        <w:t xml:space="preserve"> </w:t>
      </w:r>
      <w:r w:rsidRPr="002F230E">
        <w:rPr>
          <w:rFonts w:asciiTheme="majorHAnsi" w:hAnsiTheme="majorHAnsi"/>
        </w:rPr>
        <w:t>висинском</w:t>
      </w:r>
      <w:r w:rsidR="00270A4B" w:rsidRPr="002F230E">
        <w:rPr>
          <w:rFonts w:asciiTheme="majorHAnsi" w:hAnsiTheme="majorHAnsi"/>
        </w:rPr>
        <w:t xml:space="preserve"> </w:t>
      </w:r>
      <w:r w:rsidRPr="002F230E">
        <w:rPr>
          <w:rFonts w:asciiTheme="majorHAnsi" w:hAnsiTheme="majorHAnsi"/>
        </w:rPr>
        <w:t>распону</w:t>
      </w:r>
      <w:r w:rsidR="00270A4B" w:rsidRPr="002F230E">
        <w:rPr>
          <w:rFonts w:asciiTheme="majorHAnsi" w:hAnsiTheme="majorHAnsi"/>
        </w:rPr>
        <w:t xml:space="preserve"> </w:t>
      </w:r>
      <w:r w:rsidRPr="002F230E">
        <w:rPr>
          <w:rFonts w:asciiTheme="majorHAnsi" w:hAnsiTheme="majorHAnsi"/>
        </w:rPr>
        <w:t>од</w:t>
      </w:r>
      <w:r w:rsidR="00270A4B" w:rsidRPr="002F230E">
        <w:rPr>
          <w:rFonts w:asciiTheme="majorHAnsi" w:hAnsiTheme="majorHAnsi"/>
        </w:rPr>
        <w:t xml:space="preserve"> 177</w:t>
      </w:r>
      <w:r w:rsidR="00E92351" w:rsidRPr="002F230E">
        <w:rPr>
          <w:rFonts w:asciiTheme="majorHAnsi" w:hAnsiTheme="majorHAnsi"/>
        </w:rPr>
        <w:t xml:space="preserve"> </w:t>
      </w:r>
      <w:r w:rsidRPr="002F230E">
        <w:rPr>
          <w:rFonts w:asciiTheme="majorHAnsi" w:hAnsiTheme="majorHAnsi"/>
        </w:rPr>
        <w:t>м</w:t>
      </w:r>
      <w:r w:rsidR="00E92351" w:rsidRPr="002F230E">
        <w:rPr>
          <w:rFonts w:asciiTheme="majorHAnsi" w:hAnsiTheme="majorHAnsi"/>
        </w:rPr>
        <w:t>.</w:t>
      </w:r>
    </w:p>
    <w:p w14:paraId="39C726F6" w14:textId="77777777" w:rsidR="003E49CE" w:rsidRPr="002F230E" w:rsidRDefault="003E49CE" w:rsidP="00D722CC">
      <w:pPr>
        <w:pStyle w:val="Heading3"/>
        <w:rPr>
          <w:rFonts w:asciiTheme="majorHAnsi" w:hAnsiTheme="majorHAnsi"/>
          <w:noProof/>
          <w:lang w:val="sr-Latn-CS"/>
        </w:rPr>
      </w:pPr>
      <w:bookmarkStart w:id="37" w:name="_Toc191084776"/>
      <w:bookmarkStart w:id="38" w:name="_Toc222644098"/>
      <w:bookmarkStart w:id="39" w:name="_Toc222644182"/>
      <w:bookmarkStart w:id="40" w:name="_Toc222729974"/>
      <w:bookmarkStart w:id="41" w:name="_Toc223315041"/>
      <w:bookmarkStart w:id="42" w:name="_Toc223842170"/>
      <w:bookmarkStart w:id="43" w:name="_Toc223843329"/>
      <w:bookmarkStart w:id="44" w:name="_Toc223846670"/>
      <w:bookmarkStart w:id="45" w:name="_Toc61523824"/>
      <w:r w:rsidRPr="002F230E">
        <w:rPr>
          <w:rFonts w:asciiTheme="majorHAnsi" w:hAnsiTheme="majorHAnsi"/>
          <w:noProof/>
          <w:lang w:val="sr-Latn-CS"/>
        </w:rPr>
        <w:t xml:space="preserve">2.1.2. </w:t>
      </w:r>
      <w:r w:rsidR="006D6998" w:rsidRPr="002F230E">
        <w:rPr>
          <w:rFonts w:asciiTheme="majorHAnsi" w:hAnsiTheme="majorHAnsi"/>
          <w:noProof/>
          <w:lang w:val="sr-Latn-CS"/>
        </w:rPr>
        <w:t>Границе</w:t>
      </w:r>
      <w:bookmarkEnd w:id="37"/>
      <w:bookmarkEnd w:id="38"/>
      <w:bookmarkEnd w:id="39"/>
      <w:bookmarkEnd w:id="40"/>
      <w:bookmarkEnd w:id="41"/>
      <w:bookmarkEnd w:id="42"/>
      <w:bookmarkEnd w:id="43"/>
      <w:bookmarkEnd w:id="44"/>
      <w:bookmarkEnd w:id="45"/>
    </w:p>
    <w:p w14:paraId="282E704E" w14:textId="77777777" w:rsidR="00776C7A" w:rsidRPr="002F230E" w:rsidRDefault="006D6998" w:rsidP="00776C7A">
      <w:pPr>
        <w:spacing w:before="100"/>
        <w:rPr>
          <w:rFonts w:asciiTheme="majorHAnsi" w:hAnsiTheme="majorHAnsi"/>
        </w:rPr>
      </w:pPr>
      <w:bookmarkStart w:id="46" w:name="_Toc191084777"/>
      <w:bookmarkStart w:id="47" w:name="_Toc222644099"/>
      <w:bookmarkStart w:id="48" w:name="_Toc222644183"/>
      <w:bookmarkStart w:id="49" w:name="_Toc222729975"/>
      <w:bookmarkStart w:id="50" w:name="_Toc223315042"/>
      <w:bookmarkStart w:id="51" w:name="_Toc223842171"/>
      <w:bookmarkStart w:id="52" w:name="_Toc223843330"/>
      <w:bookmarkStart w:id="53" w:name="_Toc223846671"/>
      <w:r w:rsidRPr="002F230E">
        <w:rPr>
          <w:rFonts w:asciiTheme="majorHAnsi" w:hAnsiTheme="majorHAnsi"/>
        </w:rPr>
        <w:t>Газдинска</w:t>
      </w:r>
      <w:r w:rsidR="00776C7A" w:rsidRPr="002F230E">
        <w:rPr>
          <w:rFonts w:asciiTheme="majorHAnsi" w:hAnsiTheme="majorHAnsi"/>
        </w:rPr>
        <w:t xml:space="preserve"> </w:t>
      </w:r>
      <w:r w:rsidRPr="002F230E">
        <w:rPr>
          <w:rFonts w:asciiTheme="majorHAnsi" w:hAnsiTheme="majorHAnsi"/>
        </w:rPr>
        <w:t>јединица</w:t>
      </w:r>
      <w:r w:rsidR="00776C7A" w:rsidRPr="002F230E">
        <w:rPr>
          <w:rFonts w:asciiTheme="majorHAnsi" w:hAnsiTheme="majorHAnsi"/>
        </w:rPr>
        <w:t xml:space="preserve"> “</w:t>
      </w:r>
      <w:r w:rsidRPr="002F230E">
        <w:rPr>
          <w:rFonts w:asciiTheme="majorHAnsi" w:hAnsiTheme="majorHAnsi"/>
        </w:rPr>
        <w:t>Велуће</w:t>
      </w:r>
      <w:r w:rsidR="00776C7A" w:rsidRPr="002F230E">
        <w:rPr>
          <w:rFonts w:asciiTheme="majorHAnsi" w:hAnsiTheme="majorHAnsi"/>
        </w:rPr>
        <w:t xml:space="preserve">” </w:t>
      </w:r>
      <w:r w:rsidRPr="002F230E">
        <w:rPr>
          <w:rFonts w:asciiTheme="majorHAnsi" w:hAnsiTheme="majorHAnsi"/>
        </w:rPr>
        <w:t>по</w:t>
      </w:r>
      <w:r w:rsidR="00776C7A" w:rsidRPr="002F230E">
        <w:rPr>
          <w:rFonts w:asciiTheme="majorHAnsi" w:hAnsiTheme="majorHAnsi"/>
        </w:rPr>
        <w:t xml:space="preserve"> </w:t>
      </w:r>
      <w:r w:rsidRPr="002F230E">
        <w:rPr>
          <w:rFonts w:asciiTheme="majorHAnsi" w:hAnsiTheme="majorHAnsi"/>
        </w:rPr>
        <w:t>политичкој</w:t>
      </w:r>
      <w:r w:rsidR="00776C7A" w:rsidRPr="002F230E">
        <w:rPr>
          <w:rFonts w:asciiTheme="majorHAnsi" w:hAnsiTheme="majorHAnsi"/>
        </w:rPr>
        <w:t xml:space="preserve"> </w:t>
      </w:r>
      <w:r w:rsidRPr="002F230E">
        <w:rPr>
          <w:rFonts w:asciiTheme="majorHAnsi" w:hAnsiTheme="majorHAnsi"/>
        </w:rPr>
        <w:t>подели</w:t>
      </w:r>
      <w:r w:rsidR="00776C7A" w:rsidRPr="002F230E">
        <w:rPr>
          <w:rFonts w:asciiTheme="majorHAnsi" w:hAnsiTheme="majorHAnsi"/>
        </w:rPr>
        <w:t xml:space="preserve"> </w:t>
      </w:r>
      <w:r w:rsidRPr="002F230E">
        <w:rPr>
          <w:rFonts w:asciiTheme="majorHAnsi" w:hAnsiTheme="majorHAnsi"/>
        </w:rPr>
        <w:t>припада</w:t>
      </w:r>
      <w:r w:rsidR="00776C7A" w:rsidRPr="002F230E">
        <w:rPr>
          <w:rFonts w:asciiTheme="majorHAnsi" w:hAnsiTheme="majorHAnsi"/>
        </w:rPr>
        <w:t xml:space="preserve"> </w:t>
      </w:r>
      <w:r w:rsidRPr="002F230E">
        <w:rPr>
          <w:rFonts w:asciiTheme="majorHAnsi" w:hAnsiTheme="majorHAnsi"/>
        </w:rPr>
        <w:t>територији</w:t>
      </w:r>
      <w:r w:rsidR="00776C7A" w:rsidRPr="002F230E">
        <w:rPr>
          <w:rFonts w:asciiTheme="majorHAnsi" w:hAnsiTheme="majorHAnsi"/>
        </w:rPr>
        <w:t xml:space="preserve"> </w:t>
      </w:r>
      <w:r w:rsidRPr="002F230E">
        <w:rPr>
          <w:rFonts w:asciiTheme="majorHAnsi" w:hAnsiTheme="majorHAnsi"/>
        </w:rPr>
        <w:t>Општине</w:t>
      </w:r>
      <w:r w:rsidR="00776C7A" w:rsidRPr="002F230E">
        <w:rPr>
          <w:rFonts w:asciiTheme="majorHAnsi" w:hAnsiTheme="majorHAnsi"/>
        </w:rPr>
        <w:t xml:space="preserve"> </w:t>
      </w:r>
      <w:r w:rsidRPr="002F230E">
        <w:rPr>
          <w:rFonts w:asciiTheme="majorHAnsi" w:hAnsiTheme="majorHAnsi"/>
        </w:rPr>
        <w:t>Трстеник</w:t>
      </w:r>
      <w:r w:rsidR="00776C7A" w:rsidRPr="002F230E">
        <w:rPr>
          <w:rFonts w:asciiTheme="majorHAnsi" w:hAnsiTheme="majorHAnsi"/>
        </w:rPr>
        <w:t xml:space="preserve">. </w:t>
      </w:r>
      <w:r w:rsidRPr="002F230E">
        <w:rPr>
          <w:rFonts w:asciiTheme="majorHAnsi" w:hAnsiTheme="majorHAnsi"/>
        </w:rPr>
        <w:t>Спољна</w:t>
      </w:r>
      <w:r w:rsidR="00776C7A" w:rsidRPr="002F230E">
        <w:rPr>
          <w:rFonts w:asciiTheme="majorHAnsi" w:hAnsiTheme="majorHAnsi"/>
        </w:rPr>
        <w:t xml:space="preserve"> </w:t>
      </w:r>
      <w:r w:rsidRPr="002F230E">
        <w:rPr>
          <w:rFonts w:asciiTheme="majorHAnsi" w:hAnsiTheme="majorHAnsi"/>
        </w:rPr>
        <w:t>граница</w:t>
      </w:r>
      <w:r w:rsidR="00776C7A" w:rsidRPr="002F230E">
        <w:rPr>
          <w:rFonts w:asciiTheme="majorHAnsi" w:hAnsiTheme="majorHAnsi"/>
        </w:rPr>
        <w:t xml:space="preserve"> </w:t>
      </w:r>
      <w:r w:rsidRPr="002F230E">
        <w:rPr>
          <w:rFonts w:asciiTheme="majorHAnsi" w:hAnsiTheme="majorHAnsi"/>
        </w:rPr>
        <w:t>газдинске</w:t>
      </w:r>
      <w:r w:rsidR="00DC2DEA" w:rsidRPr="002F230E">
        <w:rPr>
          <w:rFonts w:asciiTheme="majorHAnsi" w:hAnsiTheme="majorHAnsi"/>
        </w:rPr>
        <w:t xml:space="preserve"> </w:t>
      </w:r>
      <w:r w:rsidRPr="002F230E">
        <w:rPr>
          <w:rFonts w:asciiTheme="majorHAnsi" w:hAnsiTheme="majorHAnsi"/>
        </w:rPr>
        <w:t>јединице</w:t>
      </w:r>
      <w:r w:rsidR="00DC2DEA" w:rsidRPr="002F230E">
        <w:rPr>
          <w:rFonts w:asciiTheme="majorHAnsi" w:hAnsiTheme="majorHAnsi"/>
        </w:rPr>
        <w:t xml:space="preserve"> </w:t>
      </w:r>
      <w:r w:rsidRPr="002F230E">
        <w:rPr>
          <w:rFonts w:asciiTheme="majorHAnsi" w:hAnsiTheme="majorHAnsi"/>
        </w:rPr>
        <w:t>је</w:t>
      </w:r>
      <w:r w:rsidR="00DC2DEA" w:rsidRPr="002F230E">
        <w:rPr>
          <w:rFonts w:asciiTheme="majorHAnsi" w:hAnsiTheme="majorHAnsi"/>
        </w:rPr>
        <w:t xml:space="preserve"> </w:t>
      </w:r>
      <w:r w:rsidRPr="002F230E">
        <w:rPr>
          <w:rFonts w:asciiTheme="majorHAnsi" w:hAnsiTheme="majorHAnsi"/>
        </w:rPr>
        <w:t>у</w:t>
      </w:r>
      <w:r w:rsidR="00DC2DEA" w:rsidRPr="002F230E">
        <w:rPr>
          <w:rFonts w:asciiTheme="majorHAnsi" w:hAnsiTheme="majorHAnsi"/>
        </w:rPr>
        <w:t xml:space="preserve"> </w:t>
      </w:r>
      <w:r w:rsidRPr="002F230E">
        <w:rPr>
          <w:rFonts w:asciiTheme="majorHAnsi" w:hAnsiTheme="majorHAnsi"/>
        </w:rPr>
        <w:t>потпуности</w:t>
      </w:r>
      <w:r w:rsidR="00DC2DEA" w:rsidRPr="002F230E">
        <w:rPr>
          <w:rFonts w:asciiTheme="majorHAnsi" w:hAnsiTheme="majorHAnsi"/>
        </w:rPr>
        <w:t xml:space="preserve"> </w:t>
      </w:r>
      <w:r w:rsidRPr="002F230E">
        <w:rPr>
          <w:rFonts w:asciiTheme="majorHAnsi" w:hAnsiTheme="majorHAnsi"/>
        </w:rPr>
        <w:t>окружена</w:t>
      </w:r>
      <w:r w:rsidR="00DC2DEA" w:rsidRPr="002F230E">
        <w:rPr>
          <w:rFonts w:asciiTheme="majorHAnsi" w:hAnsiTheme="majorHAnsi"/>
        </w:rPr>
        <w:t xml:space="preserve"> </w:t>
      </w:r>
      <w:r w:rsidRPr="002F230E">
        <w:rPr>
          <w:rFonts w:asciiTheme="majorHAnsi" w:hAnsiTheme="majorHAnsi"/>
        </w:rPr>
        <w:t>приватним</w:t>
      </w:r>
      <w:r w:rsidR="00DC2DEA" w:rsidRPr="002F230E">
        <w:rPr>
          <w:rFonts w:asciiTheme="majorHAnsi" w:hAnsiTheme="majorHAnsi"/>
        </w:rPr>
        <w:t xml:space="preserve"> </w:t>
      </w:r>
      <w:r w:rsidRPr="002F230E">
        <w:rPr>
          <w:rFonts w:asciiTheme="majorHAnsi" w:hAnsiTheme="majorHAnsi"/>
        </w:rPr>
        <w:t>поседом</w:t>
      </w:r>
      <w:r w:rsidR="00776C7A" w:rsidRPr="002F230E">
        <w:rPr>
          <w:rFonts w:asciiTheme="majorHAnsi" w:hAnsiTheme="majorHAnsi"/>
        </w:rPr>
        <w:t>,</w:t>
      </w:r>
      <w:r w:rsidR="00DC2DEA" w:rsidRPr="002F230E">
        <w:rPr>
          <w:rFonts w:asciiTheme="majorHAnsi" w:hAnsiTheme="majorHAnsi"/>
        </w:rPr>
        <w:t xml:space="preserve"> </w:t>
      </w:r>
      <w:r w:rsidRPr="002F230E">
        <w:rPr>
          <w:rFonts w:asciiTheme="majorHAnsi" w:hAnsiTheme="majorHAnsi"/>
        </w:rPr>
        <w:t>гранична</w:t>
      </w:r>
      <w:r w:rsidR="00776C7A" w:rsidRPr="002F230E">
        <w:rPr>
          <w:rFonts w:asciiTheme="majorHAnsi" w:hAnsiTheme="majorHAnsi"/>
        </w:rPr>
        <w:t xml:space="preserve"> </w:t>
      </w:r>
      <w:r w:rsidRPr="002F230E">
        <w:rPr>
          <w:rFonts w:asciiTheme="majorHAnsi" w:hAnsiTheme="majorHAnsi"/>
        </w:rPr>
        <w:t>линија</w:t>
      </w:r>
      <w:r w:rsidR="00776C7A" w:rsidRPr="002F230E">
        <w:rPr>
          <w:rFonts w:asciiTheme="majorHAnsi" w:hAnsiTheme="majorHAnsi"/>
        </w:rPr>
        <w:t xml:space="preserve"> </w:t>
      </w:r>
      <w:r w:rsidRPr="002F230E">
        <w:rPr>
          <w:rFonts w:asciiTheme="majorHAnsi" w:hAnsiTheme="majorHAnsi"/>
        </w:rPr>
        <w:t>је</w:t>
      </w:r>
      <w:r w:rsidR="00776C7A" w:rsidRPr="002F230E">
        <w:rPr>
          <w:rFonts w:asciiTheme="majorHAnsi" w:hAnsiTheme="majorHAnsi"/>
        </w:rPr>
        <w:t xml:space="preserve"> </w:t>
      </w:r>
      <w:r w:rsidRPr="002F230E">
        <w:rPr>
          <w:rFonts w:asciiTheme="majorHAnsi" w:hAnsiTheme="majorHAnsi"/>
        </w:rPr>
        <w:t>неправилна</w:t>
      </w:r>
      <w:r w:rsidR="00776C7A" w:rsidRPr="002F230E">
        <w:rPr>
          <w:rFonts w:asciiTheme="majorHAnsi" w:hAnsiTheme="majorHAnsi"/>
        </w:rPr>
        <w:t xml:space="preserve"> </w:t>
      </w:r>
      <w:r w:rsidRPr="002F230E">
        <w:rPr>
          <w:rFonts w:asciiTheme="majorHAnsi" w:hAnsiTheme="majorHAnsi"/>
        </w:rPr>
        <w:t>јер</w:t>
      </w:r>
      <w:r w:rsidR="00776C7A" w:rsidRPr="002F230E">
        <w:rPr>
          <w:rFonts w:asciiTheme="majorHAnsi" w:hAnsiTheme="majorHAnsi"/>
        </w:rPr>
        <w:t xml:space="preserve"> </w:t>
      </w:r>
      <w:r w:rsidRPr="002F230E">
        <w:rPr>
          <w:rFonts w:asciiTheme="majorHAnsi" w:hAnsiTheme="majorHAnsi"/>
        </w:rPr>
        <w:t>је</w:t>
      </w:r>
      <w:r w:rsidR="00776C7A" w:rsidRPr="002F230E">
        <w:rPr>
          <w:rFonts w:asciiTheme="majorHAnsi" w:hAnsiTheme="majorHAnsi"/>
        </w:rPr>
        <w:t xml:space="preserve"> </w:t>
      </w:r>
      <w:r w:rsidRPr="002F230E">
        <w:rPr>
          <w:rFonts w:asciiTheme="majorHAnsi" w:hAnsiTheme="majorHAnsi"/>
        </w:rPr>
        <w:t>условљена</w:t>
      </w:r>
      <w:r w:rsidR="00776C7A" w:rsidRPr="002F230E">
        <w:rPr>
          <w:rFonts w:asciiTheme="majorHAnsi" w:hAnsiTheme="majorHAnsi"/>
        </w:rPr>
        <w:t xml:space="preserve"> </w:t>
      </w:r>
      <w:r w:rsidRPr="002F230E">
        <w:rPr>
          <w:rFonts w:asciiTheme="majorHAnsi" w:hAnsiTheme="majorHAnsi"/>
        </w:rPr>
        <w:t>обликом</w:t>
      </w:r>
      <w:r w:rsidR="00776C7A" w:rsidRPr="002F230E">
        <w:rPr>
          <w:rFonts w:asciiTheme="majorHAnsi" w:hAnsiTheme="majorHAnsi"/>
        </w:rPr>
        <w:t xml:space="preserve"> </w:t>
      </w:r>
      <w:r w:rsidRPr="002F230E">
        <w:rPr>
          <w:rFonts w:asciiTheme="majorHAnsi" w:hAnsiTheme="majorHAnsi"/>
        </w:rPr>
        <w:t>граничних</w:t>
      </w:r>
      <w:r w:rsidR="00776C7A" w:rsidRPr="002F230E">
        <w:rPr>
          <w:rFonts w:asciiTheme="majorHAnsi" w:hAnsiTheme="majorHAnsi"/>
        </w:rPr>
        <w:t xml:space="preserve"> </w:t>
      </w:r>
      <w:r w:rsidRPr="002F230E">
        <w:rPr>
          <w:rFonts w:asciiTheme="majorHAnsi" w:hAnsiTheme="majorHAnsi"/>
        </w:rPr>
        <w:t>приватних</w:t>
      </w:r>
      <w:r w:rsidR="006634B0" w:rsidRPr="002F230E">
        <w:rPr>
          <w:rFonts w:asciiTheme="majorHAnsi" w:hAnsiTheme="majorHAnsi"/>
        </w:rPr>
        <w:t xml:space="preserve"> </w:t>
      </w:r>
      <w:r w:rsidRPr="002F230E">
        <w:rPr>
          <w:rFonts w:asciiTheme="majorHAnsi" w:hAnsiTheme="majorHAnsi"/>
        </w:rPr>
        <w:t>парцела</w:t>
      </w:r>
      <w:r w:rsidR="006634B0" w:rsidRPr="002F230E">
        <w:rPr>
          <w:rFonts w:asciiTheme="majorHAnsi" w:hAnsiTheme="majorHAnsi"/>
        </w:rPr>
        <w:t>.</w:t>
      </w:r>
      <w:r w:rsidR="001D2A20" w:rsidRPr="002F230E">
        <w:rPr>
          <w:rFonts w:asciiTheme="majorHAnsi" w:hAnsiTheme="majorHAnsi"/>
        </w:rPr>
        <w:t xml:space="preserve"> </w:t>
      </w:r>
      <w:r w:rsidRPr="002F230E">
        <w:rPr>
          <w:rFonts w:asciiTheme="majorHAnsi" w:hAnsiTheme="majorHAnsi"/>
        </w:rPr>
        <w:t>Газдинска</w:t>
      </w:r>
      <w:r w:rsidR="001D2A20" w:rsidRPr="002F230E">
        <w:rPr>
          <w:rFonts w:asciiTheme="majorHAnsi" w:hAnsiTheme="majorHAnsi"/>
        </w:rPr>
        <w:t xml:space="preserve"> </w:t>
      </w:r>
      <w:r w:rsidRPr="002F230E">
        <w:rPr>
          <w:rFonts w:asciiTheme="majorHAnsi" w:hAnsiTheme="majorHAnsi"/>
        </w:rPr>
        <w:t>јединица</w:t>
      </w:r>
      <w:r w:rsidR="001D2A20" w:rsidRPr="002F230E">
        <w:rPr>
          <w:rFonts w:asciiTheme="majorHAnsi" w:hAnsiTheme="majorHAnsi"/>
        </w:rPr>
        <w:t xml:space="preserve"> </w:t>
      </w:r>
      <w:r w:rsidRPr="002F230E">
        <w:rPr>
          <w:rFonts w:asciiTheme="majorHAnsi" w:hAnsiTheme="majorHAnsi"/>
        </w:rPr>
        <w:t>је</w:t>
      </w:r>
      <w:r w:rsidR="001D2A20" w:rsidRPr="002F230E">
        <w:rPr>
          <w:rFonts w:asciiTheme="majorHAnsi" w:hAnsiTheme="majorHAnsi"/>
        </w:rPr>
        <w:t xml:space="preserve"> </w:t>
      </w:r>
      <w:r w:rsidRPr="002F230E">
        <w:rPr>
          <w:rFonts w:asciiTheme="majorHAnsi" w:hAnsiTheme="majorHAnsi"/>
        </w:rPr>
        <w:t>готово</w:t>
      </w:r>
      <w:r w:rsidR="001D2A20" w:rsidRPr="002F230E">
        <w:rPr>
          <w:rFonts w:asciiTheme="majorHAnsi" w:hAnsiTheme="majorHAnsi"/>
        </w:rPr>
        <w:t xml:space="preserve"> </w:t>
      </w:r>
      <w:r w:rsidRPr="002F230E">
        <w:rPr>
          <w:rFonts w:asciiTheme="majorHAnsi" w:hAnsiTheme="majorHAnsi"/>
        </w:rPr>
        <w:t>у</w:t>
      </w:r>
      <w:r w:rsidR="001D2A20" w:rsidRPr="002F230E">
        <w:rPr>
          <w:rFonts w:asciiTheme="majorHAnsi" w:hAnsiTheme="majorHAnsi"/>
        </w:rPr>
        <w:t xml:space="preserve"> </w:t>
      </w:r>
      <w:r w:rsidRPr="002F230E">
        <w:rPr>
          <w:rFonts w:asciiTheme="majorHAnsi" w:hAnsiTheme="majorHAnsi"/>
        </w:rPr>
        <w:t>потпуности</w:t>
      </w:r>
      <w:r w:rsidR="002151E7" w:rsidRPr="002F230E">
        <w:rPr>
          <w:rFonts w:asciiTheme="majorHAnsi" w:hAnsiTheme="majorHAnsi"/>
        </w:rPr>
        <w:t xml:space="preserve"> </w:t>
      </w:r>
      <w:r w:rsidRPr="002F230E">
        <w:rPr>
          <w:rFonts w:asciiTheme="majorHAnsi" w:hAnsiTheme="majorHAnsi"/>
        </w:rPr>
        <w:t>окружена</w:t>
      </w:r>
      <w:r w:rsidR="002151E7" w:rsidRPr="002F230E">
        <w:rPr>
          <w:rFonts w:asciiTheme="majorHAnsi" w:hAnsiTheme="majorHAnsi"/>
        </w:rPr>
        <w:t xml:space="preserve"> </w:t>
      </w:r>
      <w:r w:rsidRPr="002F230E">
        <w:rPr>
          <w:rFonts w:asciiTheme="majorHAnsi" w:hAnsiTheme="majorHAnsi"/>
        </w:rPr>
        <w:t>пољопривредним</w:t>
      </w:r>
      <w:r w:rsidR="002151E7" w:rsidRPr="002F230E">
        <w:rPr>
          <w:rFonts w:asciiTheme="majorHAnsi" w:hAnsiTheme="majorHAnsi"/>
        </w:rPr>
        <w:t xml:space="preserve"> </w:t>
      </w:r>
      <w:r w:rsidRPr="002F230E">
        <w:rPr>
          <w:rFonts w:asciiTheme="majorHAnsi" w:hAnsiTheme="majorHAnsi"/>
        </w:rPr>
        <w:t>површинама</w:t>
      </w:r>
      <w:r w:rsidR="001D2A20" w:rsidRPr="002F230E">
        <w:rPr>
          <w:rFonts w:asciiTheme="majorHAnsi" w:hAnsiTheme="majorHAnsi"/>
        </w:rPr>
        <w:t xml:space="preserve">, </w:t>
      </w:r>
      <w:r w:rsidRPr="002F230E">
        <w:rPr>
          <w:rFonts w:asciiTheme="majorHAnsi" w:hAnsiTheme="majorHAnsi"/>
        </w:rPr>
        <w:t>тако</w:t>
      </w:r>
      <w:r w:rsidR="001D2A20" w:rsidRPr="002F230E">
        <w:rPr>
          <w:rFonts w:asciiTheme="majorHAnsi" w:hAnsiTheme="majorHAnsi"/>
        </w:rPr>
        <w:t xml:space="preserve"> </w:t>
      </w:r>
      <w:r w:rsidRPr="002F230E">
        <w:rPr>
          <w:rFonts w:asciiTheme="majorHAnsi" w:hAnsiTheme="majorHAnsi"/>
        </w:rPr>
        <w:t>да</w:t>
      </w:r>
      <w:r w:rsidR="001D2A20" w:rsidRPr="002F230E">
        <w:rPr>
          <w:rFonts w:asciiTheme="majorHAnsi" w:hAnsiTheme="majorHAnsi"/>
        </w:rPr>
        <w:t xml:space="preserve"> </w:t>
      </w:r>
      <w:r w:rsidRPr="002F230E">
        <w:rPr>
          <w:rFonts w:asciiTheme="majorHAnsi" w:hAnsiTheme="majorHAnsi"/>
        </w:rPr>
        <w:t>су</w:t>
      </w:r>
      <w:r w:rsidR="001D2A20" w:rsidRPr="002F230E">
        <w:rPr>
          <w:rFonts w:asciiTheme="majorHAnsi" w:hAnsiTheme="majorHAnsi"/>
        </w:rPr>
        <w:t xml:space="preserve"> </w:t>
      </w:r>
      <w:r w:rsidRPr="002F230E">
        <w:rPr>
          <w:rFonts w:asciiTheme="majorHAnsi" w:hAnsiTheme="majorHAnsi"/>
        </w:rPr>
        <w:t>спољне</w:t>
      </w:r>
      <w:r w:rsidR="001D2A20" w:rsidRPr="002F230E">
        <w:rPr>
          <w:rFonts w:asciiTheme="majorHAnsi" w:hAnsiTheme="majorHAnsi"/>
        </w:rPr>
        <w:t xml:space="preserve"> </w:t>
      </w:r>
      <w:r w:rsidRPr="002F230E">
        <w:rPr>
          <w:rFonts w:asciiTheme="majorHAnsi" w:hAnsiTheme="majorHAnsi"/>
        </w:rPr>
        <w:t>границе</w:t>
      </w:r>
      <w:r w:rsidR="001D2A20" w:rsidRPr="002F230E">
        <w:rPr>
          <w:rFonts w:asciiTheme="majorHAnsi" w:hAnsiTheme="majorHAnsi"/>
        </w:rPr>
        <w:t xml:space="preserve"> </w:t>
      </w:r>
      <w:r w:rsidRPr="002F230E">
        <w:rPr>
          <w:rFonts w:asciiTheme="majorHAnsi" w:hAnsiTheme="majorHAnsi"/>
        </w:rPr>
        <w:t>јасне</w:t>
      </w:r>
      <w:r w:rsidR="001D2A20" w:rsidRPr="002F230E">
        <w:rPr>
          <w:rFonts w:asciiTheme="majorHAnsi" w:hAnsiTheme="majorHAnsi"/>
        </w:rPr>
        <w:t>.</w:t>
      </w:r>
    </w:p>
    <w:p w14:paraId="25BCAA18" w14:textId="501213CF" w:rsidR="003E49CE" w:rsidRPr="002F230E" w:rsidRDefault="006D6998" w:rsidP="008446B7">
      <w:pPr>
        <w:spacing w:before="80"/>
        <w:rPr>
          <w:rFonts w:asciiTheme="majorHAnsi" w:hAnsiTheme="majorHAnsi"/>
          <w:noProof/>
          <w:lang w:val="sr-Latn-CS"/>
        </w:rPr>
      </w:pPr>
      <w:r w:rsidRPr="002F230E">
        <w:rPr>
          <w:rFonts w:asciiTheme="majorHAnsi" w:hAnsiTheme="majorHAnsi"/>
        </w:rPr>
        <w:t>Све</w:t>
      </w:r>
      <w:r w:rsidR="00776C7A" w:rsidRPr="002F230E">
        <w:rPr>
          <w:rFonts w:asciiTheme="majorHAnsi" w:hAnsiTheme="majorHAnsi"/>
        </w:rPr>
        <w:t xml:space="preserve"> </w:t>
      </w:r>
      <w:r w:rsidRPr="002F230E">
        <w:rPr>
          <w:rFonts w:asciiTheme="majorHAnsi" w:hAnsiTheme="majorHAnsi"/>
        </w:rPr>
        <w:t>унутрашње</w:t>
      </w:r>
      <w:r w:rsidR="00776C7A" w:rsidRPr="002F230E">
        <w:rPr>
          <w:rFonts w:asciiTheme="majorHAnsi" w:hAnsiTheme="majorHAnsi"/>
        </w:rPr>
        <w:t xml:space="preserve"> </w:t>
      </w:r>
      <w:r w:rsidRPr="002F230E">
        <w:rPr>
          <w:rFonts w:asciiTheme="majorHAnsi" w:hAnsiTheme="majorHAnsi"/>
        </w:rPr>
        <w:t>границе</w:t>
      </w:r>
      <w:r w:rsidR="00776C7A" w:rsidRPr="002F230E">
        <w:rPr>
          <w:rFonts w:asciiTheme="majorHAnsi" w:hAnsiTheme="majorHAnsi"/>
        </w:rPr>
        <w:t xml:space="preserve"> (</w:t>
      </w:r>
      <w:r w:rsidRPr="002F230E">
        <w:rPr>
          <w:rFonts w:asciiTheme="majorHAnsi" w:hAnsiTheme="majorHAnsi"/>
        </w:rPr>
        <w:t>границе</w:t>
      </w:r>
      <w:r w:rsidR="00776C7A" w:rsidRPr="002F230E">
        <w:rPr>
          <w:rFonts w:asciiTheme="majorHAnsi" w:hAnsiTheme="majorHAnsi"/>
        </w:rPr>
        <w:t xml:space="preserve"> </w:t>
      </w:r>
      <w:r w:rsidRPr="002F230E">
        <w:rPr>
          <w:rFonts w:asciiTheme="majorHAnsi" w:hAnsiTheme="majorHAnsi"/>
        </w:rPr>
        <w:t>одељења</w:t>
      </w:r>
      <w:r w:rsidR="00776C7A" w:rsidRPr="002F230E">
        <w:rPr>
          <w:rFonts w:asciiTheme="majorHAnsi" w:hAnsiTheme="majorHAnsi"/>
        </w:rPr>
        <w:t xml:space="preserve">) </w:t>
      </w:r>
      <w:r w:rsidRPr="002F230E">
        <w:rPr>
          <w:rFonts w:asciiTheme="majorHAnsi" w:hAnsiTheme="majorHAnsi"/>
        </w:rPr>
        <w:t>у</w:t>
      </w:r>
      <w:r w:rsidR="00776C7A" w:rsidRPr="002F230E">
        <w:rPr>
          <w:rFonts w:asciiTheme="majorHAnsi" w:hAnsiTheme="majorHAnsi"/>
        </w:rPr>
        <w:t xml:space="preserve"> </w:t>
      </w:r>
      <w:r w:rsidRPr="002F230E">
        <w:rPr>
          <w:rFonts w:asciiTheme="majorHAnsi" w:hAnsiTheme="majorHAnsi"/>
        </w:rPr>
        <w:t>целој</w:t>
      </w:r>
      <w:r w:rsidR="00776C7A" w:rsidRPr="002F230E">
        <w:rPr>
          <w:rFonts w:asciiTheme="majorHAnsi" w:hAnsiTheme="majorHAnsi"/>
        </w:rPr>
        <w:t xml:space="preserve"> </w:t>
      </w:r>
      <w:r w:rsidRPr="002F230E">
        <w:rPr>
          <w:rFonts w:asciiTheme="majorHAnsi" w:hAnsiTheme="majorHAnsi"/>
        </w:rPr>
        <w:t>газдинској</w:t>
      </w:r>
      <w:r w:rsidR="00776C7A" w:rsidRPr="002F230E">
        <w:rPr>
          <w:rFonts w:asciiTheme="majorHAnsi" w:hAnsiTheme="majorHAnsi"/>
        </w:rPr>
        <w:t xml:space="preserve"> </w:t>
      </w:r>
      <w:r w:rsidRPr="002F230E">
        <w:rPr>
          <w:rFonts w:asciiTheme="majorHAnsi" w:hAnsiTheme="majorHAnsi"/>
        </w:rPr>
        <w:t>јединици</w:t>
      </w:r>
      <w:r w:rsidR="00776C7A" w:rsidRPr="002F230E">
        <w:rPr>
          <w:rFonts w:asciiTheme="majorHAnsi" w:hAnsiTheme="majorHAnsi"/>
        </w:rPr>
        <w:t xml:space="preserve"> </w:t>
      </w:r>
      <w:r w:rsidRPr="002F230E">
        <w:rPr>
          <w:rFonts w:asciiTheme="majorHAnsi" w:hAnsiTheme="majorHAnsi"/>
        </w:rPr>
        <w:t>обележене</w:t>
      </w:r>
      <w:r w:rsidR="00776C7A" w:rsidRPr="002F230E">
        <w:rPr>
          <w:rFonts w:asciiTheme="majorHAnsi" w:hAnsiTheme="majorHAnsi"/>
        </w:rPr>
        <w:t xml:space="preserve"> </w:t>
      </w:r>
      <w:r w:rsidRPr="002F230E">
        <w:rPr>
          <w:rFonts w:asciiTheme="majorHAnsi" w:hAnsiTheme="majorHAnsi"/>
        </w:rPr>
        <w:t>су</w:t>
      </w:r>
      <w:r w:rsidR="00776C7A" w:rsidRPr="002F230E">
        <w:rPr>
          <w:rFonts w:asciiTheme="majorHAnsi" w:hAnsiTheme="majorHAnsi"/>
        </w:rPr>
        <w:t xml:space="preserve"> </w:t>
      </w:r>
      <w:r w:rsidRPr="002F230E">
        <w:rPr>
          <w:rFonts w:asciiTheme="majorHAnsi" w:hAnsiTheme="majorHAnsi"/>
        </w:rPr>
        <w:t>на</w:t>
      </w:r>
      <w:r w:rsidR="00776C7A" w:rsidRPr="002F230E">
        <w:rPr>
          <w:rFonts w:asciiTheme="majorHAnsi" w:hAnsiTheme="majorHAnsi"/>
        </w:rPr>
        <w:t xml:space="preserve"> </w:t>
      </w:r>
      <w:r w:rsidRPr="002F230E">
        <w:rPr>
          <w:rFonts w:asciiTheme="majorHAnsi" w:hAnsiTheme="majorHAnsi"/>
        </w:rPr>
        <w:t>терену</w:t>
      </w:r>
      <w:r w:rsidR="00776C7A" w:rsidRPr="002F230E">
        <w:rPr>
          <w:rFonts w:asciiTheme="majorHAnsi" w:hAnsiTheme="majorHAnsi"/>
        </w:rPr>
        <w:t xml:space="preserve"> </w:t>
      </w:r>
      <w:r w:rsidRPr="002F230E">
        <w:rPr>
          <w:rFonts w:asciiTheme="majorHAnsi" w:hAnsiTheme="majorHAnsi"/>
        </w:rPr>
        <w:t>према</w:t>
      </w:r>
      <w:r w:rsidR="00776C7A" w:rsidRPr="002F230E">
        <w:rPr>
          <w:rFonts w:asciiTheme="majorHAnsi" w:hAnsiTheme="majorHAnsi"/>
        </w:rPr>
        <w:t xml:space="preserve"> </w:t>
      </w:r>
      <w:r w:rsidRPr="002F230E">
        <w:rPr>
          <w:rFonts w:asciiTheme="majorHAnsi" w:hAnsiTheme="majorHAnsi"/>
        </w:rPr>
        <w:t>важећем</w:t>
      </w:r>
      <w:r w:rsidR="00776C7A" w:rsidRPr="002F230E">
        <w:rPr>
          <w:rFonts w:asciiTheme="majorHAnsi" w:hAnsiTheme="majorHAnsi"/>
        </w:rPr>
        <w:t xml:space="preserve"> </w:t>
      </w:r>
      <w:r w:rsidRPr="002F230E">
        <w:rPr>
          <w:rFonts w:asciiTheme="majorHAnsi" w:hAnsiTheme="majorHAnsi"/>
        </w:rPr>
        <w:t>стандарду</w:t>
      </w:r>
      <w:r w:rsidR="00776C7A" w:rsidRPr="002F230E">
        <w:rPr>
          <w:rFonts w:asciiTheme="majorHAnsi" w:hAnsiTheme="majorHAnsi"/>
        </w:rPr>
        <w:t xml:space="preserve"> </w:t>
      </w:r>
      <w:r w:rsidRPr="002F230E">
        <w:rPr>
          <w:rFonts w:asciiTheme="majorHAnsi" w:hAnsiTheme="majorHAnsi"/>
        </w:rPr>
        <w:t>за</w:t>
      </w:r>
      <w:r w:rsidR="00776C7A" w:rsidRPr="002F230E">
        <w:rPr>
          <w:rFonts w:asciiTheme="majorHAnsi" w:hAnsiTheme="majorHAnsi"/>
        </w:rPr>
        <w:t xml:space="preserve"> </w:t>
      </w:r>
      <w:r w:rsidRPr="002F230E">
        <w:rPr>
          <w:rFonts w:asciiTheme="majorHAnsi" w:hAnsiTheme="majorHAnsi"/>
        </w:rPr>
        <w:t>обележавање</w:t>
      </w:r>
      <w:r w:rsidR="00776C7A" w:rsidRPr="002F230E">
        <w:rPr>
          <w:rFonts w:asciiTheme="majorHAnsi" w:hAnsiTheme="majorHAnsi"/>
        </w:rPr>
        <w:t xml:space="preserve"> </w:t>
      </w:r>
      <w:r w:rsidRPr="002F230E">
        <w:rPr>
          <w:rFonts w:asciiTheme="majorHAnsi" w:hAnsiTheme="majorHAnsi"/>
        </w:rPr>
        <w:t>граница</w:t>
      </w:r>
      <w:r w:rsidR="00776C7A" w:rsidRPr="002F230E">
        <w:rPr>
          <w:rFonts w:asciiTheme="majorHAnsi" w:hAnsiTheme="majorHAnsi"/>
        </w:rPr>
        <w:t xml:space="preserve">, </w:t>
      </w:r>
      <w:r w:rsidRPr="002F230E">
        <w:rPr>
          <w:rFonts w:asciiTheme="majorHAnsi" w:hAnsiTheme="majorHAnsi"/>
        </w:rPr>
        <w:t>а</w:t>
      </w:r>
      <w:r w:rsidR="00776C7A" w:rsidRPr="002F230E">
        <w:rPr>
          <w:rFonts w:asciiTheme="majorHAnsi" w:hAnsiTheme="majorHAnsi"/>
        </w:rPr>
        <w:t xml:space="preserve"> </w:t>
      </w:r>
      <w:r w:rsidRPr="002F230E">
        <w:rPr>
          <w:rFonts w:asciiTheme="majorHAnsi" w:hAnsiTheme="majorHAnsi"/>
        </w:rPr>
        <w:t>такође</w:t>
      </w:r>
      <w:r w:rsidR="00776C7A" w:rsidRPr="002F230E">
        <w:rPr>
          <w:rFonts w:asciiTheme="majorHAnsi" w:hAnsiTheme="majorHAnsi"/>
        </w:rPr>
        <w:t xml:space="preserve"> </w:t>
      </w:r>
      <w:r w:rsidRPr="002F230E">
        <w:rPr>
          <w:rFonts w:asciiTheme="majorHAnsi" w:hAnsiTheme="majorHAnsi"/>
        </w:rPr>
        <w:t>су</w:t>
      </w:r>
      <w:r w:rsidR="00776C7A" w:rsidRPr="002F230E">
        <w:rPr>
          <w:rFonts w:asciiTheme="majorHAnsi" w:hAnsiTheme="majorHAnsi"/>
        </w:rPr>
        <w:t xml:space="preserve"> </w:t>
      </w:r>
      <w:r w:rsidRPr="002F230E">
        <w:rPr>
          <w:rFonts w:asciiTheme="majorHAnsi" w:hAnsiTheme="majorHAnsi"/>
        </w:rPr>
        <w:t>обележене</w:t>
      </w:r>
      <w:r w:rsidR="00776C7A" w:rsidRPr="002F230E">
        <w:rPr>
          <w:rFonts w:asciiTheme="majorHAnsi" w:hAnsiTheme="majorHAnsi"/>
        </w:rPr>
        <w:t xml:space="preserve"> </w:t>
      </w:r>
      <w:r w:rsidRPr="002F230E">
        <w:rPr>
          <w:rFonts w:asciiTheme="majorHAnsi" w:hAnsiTheme="majorHAnsi"/>
        </w:rPr>
        <w:t>и</w:t>
      </w:r>
      <w:r w:rsidR="00776C7A" w:rsidRPr="002F230E">
        <w:rPr>
          <w:rFonts w:asciiTheme="majorHAnsi" w:hAnsiTheme="majorHAnsi"/>
        </w:rPr>
        <w:t xml:space="preserve"> </w:t>
      </w:r>
      <w:r w:rsidRPr="002F230E">
        <w:rPr>
          <w:rFonts w:asciiTheme="majorHAnsi" w:hAnsiTheme="majorHAnsi"/>
        </w:rPr>
        <w:t>спољне</w:t>
      </w:r>
      <w:r w:rsidR="00776C7A" w:rsidRPr="002F230E">
        <w:rPr>
          <w:rFonts w:asciiTheme="majorHAnsi" w:hAnsiTheme="majorHAnsi"/>
        </w:rPr>
        <w:t xml:space="preserve"> </w:t>
      </w:r>
      <w:r w:rsidRPr="002F230E">
        <w:rPr>
          <w:rFonts w:asciiTheme="majorHAnsi" w:hAnsiTheme="majorHAnsi"/>
        </w:rPr>
        <w:t>границе</w:t>
      </w:r>
      <w:r w:rsidR="00776C7A" w:rsidRPr="002F230E">
        <w:rPr>
          <w:rFonts w:asciiTheme="majorHAnsi" w:hAnsiTheme="majorHAnsi"/>
        </w:rPr>
        <w:t xml:space="preserve"> </w:t>
      </w:r>
      <w:r w:rsidRPr="002F230E">
        <w:rPr>
          <w:rFonts w:asciiTheme="majorHAnsi" w:hAnsiTheme="majorHAnsi"/>
        </w:rPr>
        <w:t>према</w:t>
      </w:r>
      <w:r w:rsidR="00776C7A" w:rsidRPr="002F230E">
        <w:rPr>
          <w:rFonts w:asciiTheme="majorHAnsi" w:hAnsiTheme="majorHAnsi"/>
        </w:rPr>
        <w:t xml:space="preserve"> </w:t>
      </w:r>
      <w:r w:rsidRPr="002F230E">
        <w:rPr>
          <w:rFonts w:asciiTheme="majorHAnsi" w:hAnsiTheme="majorHAnsi"/>
        </w:rPr>
        <w:t>приватном</w:t>
      </w:r>
      <w:r w:rsidR="001D2A20" w:rsidRPr="002F230E">
        <w:rPr>
          <w:rFonts w:asciiTheme="majorHAnsi" w:hAnsiTheme="majorHAnsi"/>
        </w:rPr>
        <w:t xml:space="preserve"> </w:t>
      </w:r>
      <w:r w:rsidRPr="002F230E">
        <w:rPr>
          <w:rFonts w:asciiTheme="majorHAnsi" w:hAnsiTheme="majorHAnsi"/>
        </w:rPr>
        <w:t>поседу</w:t>
      </w:r>
      <w:r w:rsidR="001D2A20" w:rsidRPr="002F230E">
        <w:rPr>
          <w:rFonts w:asciiTheme="majorHAnsi" w:hAnsiTheme="majorHAnsi"/>
        </w:rPr>
        <w:t xml:space="preserve"> (</w:t>
      </w:r>
      <w:r w:rsidRPr="002F230E">
        <w:rPr>
          <w:rFonts w:asciiTheme="majorHAnsi" w:hAnsiTheme="majorHAnsi"/>
        </w:rPr>
        <w:t>једном</w:t>
      </w:r>
      <w:r w:rsidR="001D2A20" w:rsidRPr="002F230E">
        <w:rPr>
          <w:rFonts w:asciiTheme="majorHAnsi" w:hAnsiTheme="majorHAnsi"/>
        </w:rPr>
        <w:t xml:space="preserve"> </w:t>
      </w:r>
      <w:r w:rsidRPr="002F230E">
        <w:rPr>
          <w:rFonts w:asciiTheme="majorHAnsi" w:hAnsiTheme="majorHAnsi"/>
        </w:rPr>
        <w:t>хоризонталном</w:t>
      </w:r>
      <w:r w:rsidR="001D2A20" w:rsidRPr="002F230E">
        <w:rPr>
          <w:rFonts w:asciiTheme="majorHAnsi" w:hAnsiTheme="majorHAnsi"/>
        </w:rPr>
        <w:t xml:space="preserve"> </w:t>
      </w:r>
      <w:r w:rsidRPr="002F230E">
        <w:rPr>
          <w:rFonts w:asciiTheme="majorHAnsi" w:hAnsiTheme="majorHAnsi"/>
        </w:rPr>
        <w:t>цртом</w:t>
      </w:r>
      <w:r w:rsidR="001D2A20" w:rsidRPr="002F230E">
        <w:rPr>
          <w:rFonts w:asciiTheme="majorHAnsi" w:hAnsiTheme="majorHAnsi"/>
        </w:rPr>
        <w:t>)</w:t>
      </w:r>
      <w:r w:rsidR="00776C7A" w:rsidRPr="002F230E">
        <w:rPr>
          <w:rFonts w:asciiTheme="majorHAnsi" w:hAnsiTheme="majorHAnsi"/>
        </w:rPr>
        <w:t>.</w:t>
      </w:r>
      <w:r w:rsidR="003E49CE" w:rsidRPr="002F230E">
        <w:rPr>
          <w:rFonts w:asciiTheme="majorHAnsi" w:hAnsiTheme="majorHAnsi"/>
          <w:noProof/>
          <w:lang w:val="sr-Latn-CS"/>
        </w:rPr>
        <w:t xml:space="preserve">2.1.3. </w:t>
      </w:r>
      <w:r w:rsidRPr="002F230E">
        <w:rPr>
          <w:rFonts w:asciiTheme="majorHAnsi" w:hAnsiTheme="majorHAnsi"/>
          <w:noProof/>
          <w:lang w:val="sr-Latn-CS"/>
        </w:rPr>
        <w:t>Површине</w:t>
      </w:r>
      <w:bookmarkEnd w:id="46"/>
      <w:bookmarkEnd w:id="47"/>
      <w:bookmarkEnd w:id="48"/>
      <w:bookmarkEnd w:id="49"/>
      <w:bookmarkEnd w:id="50"/>
      <w:bookmarkEnd w:id="51"/>
      <w:bookmarkEnd w:id="52"/>
      <w:bookmarkEnd w:id="53"/>
    </w:p>
    <w:p w14:paraId="51D6280B" w14:textId="77777777" w:rsidR="003E49CE" w:rsidRPr="002F230E" w:rsidRDefault="006D6998" w:rsidP="00D722CC">
      <w:pPr>
        <w:pStyle w:val="Heading7"/>
        <w:rPr>
          <w:rFonts w:asciiTheme="majorHAnsi" w:hAnsiTheme="majorHAnsi"/>
          <w:noProof/>
          <w:lang w:val="sr-Latn-CS"/>
        </w:rPr>
      </w:pPr>
      <w:r w:rsidRPr="002F230E">
        <w:rPr>
          <w:rFonts w:asciiTheme="majorHAnsi" w:hAnsiTheme="majorHAnsi"/>
          <w:noProof/>
          <w:lang w:val="sr-Latn-CS"/>
        </w:rPr>
        <w:t>Стање</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доба</w:t>
      </w:r>
      <w:r w:rsidR="003E49CE" w:rsidRPr="002F230E">
        <w:rPr>
          <w:rFonts w:asciiTheme="majorHAnsi" w:hAnsiTheme="majorHAnsi"/>
          <w:noProof/>
          <w:lang w:val="sr-Latn-CS"/>
        </w:rPr>
        <w:t xml:space="preserve"> </w:t>
      </w:r>
      <w:r w:rsidRPr="002F230E">
        <w:rPr>
          <w:rFonts w:asciiTheme="majorHAnsi" w:hAnsiTheme="majorHAnsi"/>
          <w:noProof/>
          <w:lang w:val="sr-Latn-CS"/>
        </w:rPr>
        <w:t>уређивања</w:t>
      </w:r>
    </w:p>
    <w:p w14:paraId="3A9133EC" w14:textId="77777777" w:rsidR="00C22D6B" w:rsidRDefault="00C22D6B" w:rsidP="004158EF">
      <w:pPr>
        <w:ind w:firstLine="0"/>
        <w:rPr>
          <w:rFonts w:asciiTheme="majorHAnsi" w:hAnsiTheme="majorHAnsi"/>
          <w:lang w:val="sr-Latn-CS"/>
        </w:rPr>
      </w:pPr>
    </w:p>
    <w:tbl>
      <w:tblPr>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758"/>
        <w:gridCol w:w="1244"/>
        <w:gridCol w:w="1475"/>
        <w:gridCol w:w="1344"/>
        <w:gridCol w:w="736"/>
        <w:gridCol w:w="931"/>
        <w:gridCol w:w="933"/>
        <w:gridCol w:w="1743"/>
      </w:tblGrid>
      <w:tr w:rsidR="008446B7" w:rsidRPr="005F5A3A" w14:paraId="5C4CF0DC" w14:textId="77777777" w:rsidTr="00E41DAC">
        <w:trPr>
          <w:trHeight w:val="194"/>
        </w:trPr>
        <w:tc>
          <w:tcPr>
            <w:tcW w:w="5000" w:type="pct"/>
            <w:gridSpan w:val="9"/>
            <w:shd w:val="clear" w:color="auto" w:fill="BFBFBF" w:themeFill="background1" w:themeFillShade="BF"/>
            <w:noWrap/>
            <w:vAlign w:val="center"/>
            <w:hideMark/>
          </w:tcPr>
          <w:p w14:paraId="59D1AFAA" w14:textId="77777777" w:rsidR="008446B7" w:rsidRPr="005F5A3A" w:rsidRDefault="008446B7" w:rsidP="00E41DAC">
            <w:pPr>
              <w:spacing w:before="0"/>
              <w:ind w:firstLine="0"/>
              <w:jc w:val="center"/>
              <w:rPr>
                <w:rFonts w:asciiTheme="majorHAnsi" w:hAnsiTheme="majorHAnsi"/>
                <w:b/>
                <w:bCs w:val="0"/>
                <w:sz w:val="20"/>
              </w:rPr>
            </w:pPr>
            <w:r w:rsidRPr="005F5A3A">
              <w:rPr>
                <w:rFonts w:asciiTheme="majorHAnsi" w:hAnsiTheme="majorHAnsi"/>
                <w:b/>
                <w:bCs w:val="0"/>
                <w:sz w:val="20"/>
              </w:rPr>
              <w:t>ИСКАЗ ПОВРШИНА</w:t>
            </w:r>
          </w:p>
        </w:tc>
      </w:tr>
      <w:tr w:rsidR="008446B7" w:rsidRPr="005F5A3A" w14:paraId="072746D8" w14:textId="77777777" w:rsidTr="00E41DAC">
        <w:trPr>
          <w:trHeight w:val="194"/>
        </w:trPr>
        <w:tc>
          <w:tcPr>
            <w:tcW w:w="891" w:type="pct"/>
            <w:gridSpan w:val="2"/>
            <w:vMerge w:val="restart"/>
            <w:shd w:val="clear" w:color="auto" w:fill="D9D9D9" w:themeFill="background1" w:themeFillShade="D9"/>
            <w:noWrap/>
            <w:vAlign w:val="center"/>
            <w:hideMark/>
          </w:tcPr>
          <w:p w14:paraId="0EC11B8A" w14:textId="77777777" w:rsidR="008446B7" w:rsidRPr="005F5A3A" w:rsidRDefault="008446B7" w:rsidP="00E41DAC">
            <w:pPr>
              <w:spacing w:before="0"/>
              <w:ind w:firstLine="0"/>
              <w:jc w:val="center"/>
              <w:rPr>
                <w:rFonts w:asciiTheme="majorHAnsi" w:hAnsiTheme="majorHAnsi"/>
                <w:b/>
                <w:bCs w:val="0"/>
                <w:sz w:val="20"/>
              </w:rPr>
            </w:pPr>
            <w:r w:rsidRPr="005F5A3A">
              <w:rPr>
                <w:rFonts w:asciiTheme="majorHAnsi" w:hAnsiTheme="majorHAnsi"/>
                <w:b/>
                <w:bCs w:val="0"/>
                <w:sz w:val="20"/>
              </w:rPr>
              <w:t>Врста земљишта</w:t>
            </w:r>
          </w:p>
        </w:tc>
        <w:tc>
          <w:tcPr>
            <w:tcW w:w="1328" w:type="pct"/>
            <w:gridSpan w:val="2"/>
            <w:shd w:val="clear" w:color="auto" w:fill="D9D9D9" w:themeFill="background1" w:themeFillShade="D9"/>
            <w:noWrap/>
            <w:vAlign w:val="center"/>
            <w:hideMark/>
          </w:tcPr>
          <w:p w14:paraId="214A3B07" w14:textId="77777777" w:rsidR="008446B7" w:rsidRPr="005F5A3A" w:rsidRDefault="008446B7" w:rsidP="00E41DAC">
            <w:pPr>
              <w:spacing w:before="0"/>
              <w:ind w:firstLine="0"/>
              <w:jc w:val="center"/>
              <w:rPr>
                <w:rFonts w:asciiTheme="majorHAnsi" w:hAnsiTheme="majorHAnsi"/>
                <w:b/>
                <w:bCs w:val="0"/>
                <w:sz w:val="20"/>
              </w:rPr>
            </w:pPr>
            <w:r w:rsidRPr="005F5A3A">
              <w:rPr>
                <w:rFonts w:asciiTheme="majorHAnsi" w:hAnsiTheme="majorHAnsi"/>
                <w:b/>
                <w:bCs w:val="0"/>
                <w:sz w:val="20"/>
              </w:rPr>
              <w:t>Обрасло</w:t>
            </w:r>
          </w:p>
        </w:tc>
        <w:tc>
          <w:tcPr>
            <w:tcW w:w="1928" w:type="pct"/>
            <w:gridSpan w:val="4"/>
            <w:shd w:val="clear" w:color="auto" w:fill="D9D9D9" w:themeFill="background1" w:themeFillShade="D9"/>
            <w:vAlign w:val="bottom"/>
            <w:hideMark/>
          </w:tcPr>
          <w:p w14:paraId="37C7305E" w14:textId="77777777" w:rsidR="008446B7" w:rsidRPr="005F5A3A" w:rsidRDefault="008446B7" w:rsidP="00E41DAC">
            <w:pPr>
              <w:spacing w:before="0"/>
              <w:ind w:firstLine="0"/>
              <w:jc w:val="center"/>
              <w:rPr>
                <w:rFonts w:asciiTheme="majorHAnsi" w:hAnsiTheme="majorHAnsi"/>
                <w:b/>
                <w:bCs w:val="0"/>
                <w:sz w:val="20"/>
              </w:rPr>
            </w:pPr>
            <w:r w:rsidRPr="005F5A3A">
              <w:rPr>
                <w:rFonts w:asciiTheme="majorHAnsi" w:hAnsiTheme="majorHAnsi"/>
                <w:b/>
                <w:bCs w:val="0"/>
                <w:sz w:val="20"/>
              </w:rPr>
              <w:t>Необрасло</w:t>
            </w:r>
          </w:p>
        </w:tc>
        <w:tc>
          <w:tcPr>
            <w:tcW w:w="851" w:type="pct"/>
            <w:vMerge w:val="restart"/>
            <w:shd w:val="clear" w:color="auto" w:fill="D9D9D9" w:themeFill="background1" w:themeFillShade="D9"/>
            <w:noWrap/>
            <w:textDirection w:val="btLr"/>
            <w:vAlign w:val="center"/>
            <w:hideMark/>
          </w:tcPr>
          <w:p w14:paraId="1D9D9AD5"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Укупно ГЈ</w:t>
            </w:r>
          </w:p>
        </w:tc>
      </w:tr>
      <w:tr w:rsidR="008446B7" w:rsidRPr="005F5A3A" w14:paraId="58F63898" w14:textId="77777777" w:rsidTr="00E41DAC">
        <w:trPr>
          <w:cantSplit/>
          <w:trHeight w:val="1347"/>
        </w:trPr>
        <w:tc>
          <w:tcPr>
            <w:tcW w:w="891" w:type="pct"/>
            <w:gridSpan w:val="2"/>
            <w:vMerge/>
            <w:shd w:val="clear" w:color="auto" w:fill="D9D9D9" w:themeFill="background1" w:themeFillShade="D9"/>
            <w:vAlign w:val="center"/>
            <w:hideMark/>
          </w:tcPr>
          <w:p w14:paraId="08D582B8" w14:textId="77777777" w:rsidR="008446B7" w:rsidRPr="005F5A3A" w:rsidRDefault="008446B7" w:rsidP="00E41DAC">
            <w:pPr>
              <w:spacing w:before="0"/>
              <w:ind w:firstLine="0"/>
              <w:jc w:val="left"/>
              <w:rPr>
                <w:rFonts w:asciiTheme="majorHAnsi" w:hAnsiTheme="majorHAnsi"/>
                <w:b/>
                <w:bCs w:val="0"/>
                <w:sz w:val="20"/>
              </w:rPr>
            </w:pPr>
          </w:p>
        </w:tc>
        <w:tc>
          <w:tcPr>
            <w:tcW w:w="608" w:type="pct"/>
            <w:shd w:val="clear" w:color="auto" w:fill="D9D9D9" w:themeFill="background1" w:themeFillShade="D9"/>
            <w:noWrap/>
            <w:textDirection w:val="btLr"/>
            <w:vAlign w:val="center"/>
            <w:hideMark/>
          </w:tcPr>
          <w:p w14:paraId="020493CE"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Шуме</w:t>
            </w:r>
          </w:p>
        </w:tc>
        <w:tc>
          <w:tcPr>
            <w:tcW w:w="721" w:type="pct"/>
            <w:shd w:val="clear" w:color="auto" w:fill="D9D9D9" w:themeFill="background1" w:themeFillShade="D9"/>
            <w:textDirection w:val="btLr"/>
            <w:vAlign w:val="center"/>
          </w:tcPr>
          <w:p w14:paraId="14CB62D6"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Укупно</w:t>
            </w:r>
          </w:p>
        </w:tc>
        <w:tc>
          <w:tcPr>
            <w:tcW w:w="657" w:type="pct"/>
            <w:shd w:val="clear" w:color="auto" w:fill="D9D9D9" w:themeFill="background1" w:themeFillShade="D9"/>
            <w:textDirection w:val="btLr"/>
            <w:vAlign w:val="center"/>
            <w:hideMark/>
          </w:tcPr>
          <w:p w14:paraId="599B58EA"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Шумско земљиште</w:t>
            </w:r>
          </w:p>
        </w:tc>
        <w:tc>
          <w:tcPr>
            <w:tcW w:w="360" w:type="pct"/>
            <w:shd w:val="clear" w:color="auto" w:fill="D9D9D9" w:themeFill="background1" w:themeFillShade="D9"/>
            <w:textDirection w:val="btLr"/>
            <w:vAlign w:val="center"/>
            <w:hideMark/>
          </w:tcPr>
          <w:p w14:paraId="37AEE7E8"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Неплодно</w:t>
            </w:r>
          </w:p>
        </w:tc>
        <w:tc>
          <w:tcPr>
            <w:tcW w:w="455" w:type="pct"/>
            <w:shd w:val="clear" w:color="auto" w:fill="D9D9D9" w:themeFill="background1" w:themeFillShade="D9"/>
            <w:textDirection w:val="btLr"/>
            <w:vAlign w:val="center"/>
            <w:hideMark/>
          </w:tcPr>
          <w:p w14:paraId="4C0377D0"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За остале сврхе</w:t>
            </w:r>
          </w:p>
        </w:tc>
        <w:tc>
          <w:tcPr>
            <w:tcW w:w="455" w:type="pct"/>
            <w:shd w:val="clear" w:color="auto" w:fill="D9D9D9" w:themeFill="background1" w:themeFillShade="D9"/>
            <w:textDirection w:val="btLr"/>
            <w:vAlign w:val="center"/>
            <w:hideMark/>
          </w:tcPr>
          <w:p w14:paraId="3C1839CF" w14:textId="77777777" w:rsidR="008446B7" w:rsidRPr="005F5A3A" w:rsidRDefault="008446B7" w:rsidP="00E41DAC">
            <w:pPr>
              <w:spacing w:before="0"/>
              <w:ind w:left="113" w:right="113" w:firstLine="0"/>
              <w:jc w:val="center"/>
              <w:rPr>
                <w:rFonts w:asciiTheme="majorHAnsi" w:hAnsiTheme="majorHAnsi"/>
                <w:b/>
                <w:bCs w:val="0"/>
                <w:sz w:val="20"/>
              </w:rPr>
            </w:pPr>
            <w:r w:rsidRPr="005F5A3A">
              <w:rPr>
                <w:rFonts w:asciiTheme="majorHAnsi" w:hAnsiTheme="majorHAnsi"/>
                <w:b/>
                <w:bCs w:val="0"/>
                <w:sz w:val="20"/>
              </w:rPr>
              <w:t>Укупно</w:t>
            </w:r>
          </w:p>
        </w:tc>
        <w:tc>
          <w:tcPr>
            <w:tcW w:w="851" w:type="pct"/>
            <w:vMerge/>
            <w:shd w:val="clear" w:color="auto" w:fill="D9D9D9" w:themeFill="background1" w:themeFillShade="D9"/>
            <w:vAlign w:val="center"/>
            <w:hideMark/>
          </w:tcPr>
          <w:p w14:paraId="140FC25F" w14:textId="77777777" w:rsidR="008446B7" w:rsidRPr="005F5A3A" w:rsidRDefault="008446B7" w:rsidP="00E41DAC">
            <w:pPr>
              <w:spacing w:before="0"/>
              <w:ind w:firstLine="0"/>
              <w:jc w:val="left"/>
              <w:rPr>
                <w:rFonts w:asciiTheme="majorHAnsi" w:hAnsiTheme="majorHAnsi"/>
                <w:b/>
                <w:bCs w:val="0"/>
                <w:sz w:val="20"/>
              </w:rPr>
            </w:pPr>
          </w:p>
        </w:tc>
      </w:tr>
      <w:tr w:rsidR="00E41DAC" w:rsidRPr="005F5A3A" w14:paraId="370B12E8" w14:textId="77777777" w:rsidTr="00032EF1">
        <w:trPr>
          <w:trHeight w:val="350"/>
        </w:trPr>
        <w:tc>
          <w:tcPr>
            <w:tcW w:w="520" w:type="pct"/>
            <w:vMerge w:val="restart"/>
            <w:shd w:val="clear" w:color="auto" w:fill="auto"/>
            <w:noWrap/>
            <w:vAlign w:val="center"/>
            <w:hideMark/>
          </w:tcPr>
          <w:p w14:paraId="78E5F4B5" w14:textId="77777777" w:rsidR="008446B7" w:rsidRPr="005F5A3A" w:rsidRDefault="008446B7" w:rsidP="00E41DAC">
            <w:pPr>
              <w:spacing w:before="0"/>
              <w:ind w:firstLine="0"/>
              <w:jc w:val="center"/>
              <w:rPr>
                <w:rFonts w:asciiTheme="majorHAnsi" w:hAnsiTheme="majorHAnsi"/>
                <w:b/>
                <w:bCs w:val="0"/>
                <w:sz w:val="18"/>
                <w:szCs w:val="18"/>
              </w:rPr>
            </w:pPr>
            <w:r w:rsidRPr="005F5A3A">
              <w:rPr>
                <w:rFonts w:asciiTheme="majorHAnsi" w:hAnsiTheme="majorHAnsi"/>
                <w:b/>
                <w:bCs w:val="0"/>
                <w:sz w:val="18"/>
                <w:szCs w:val="18"/>
              </w:rPr>
              <w:t>P</w:t>
            </w:r>
          </w:p>
        </w:tc>
        <w:tc>
          <w:tcPr>
            <w:tcW w:w="371" w:type="pct"/>
            <w:shd w:val="clear" w:color="auto" w:fill="auto"/>
            <w:noWrap/>
            <w:vAlign w:val="center"/>
            <w:hideMark/>
          </w:tcPr>
          <w:p w14:paraId="28E9CDA0" w14:textId="77777777" w:rsidR="008446B7" w:rsidRPr="005F5A3A" w:rsidRDefault="008446B7" w:rsidP="00E41DAC">
            <w:pPr>
              <w:spacing w:before="0"/>
              <w:ind w:firstLine="0"/>
              <w:jc w:val="center"/>
              <w:rPr>
                <w:rFonts w:asciiTheme="majorHAnsi" w:hAnsiTheme="majorHAnsi"/>
                <w:b/>
                <w:bCs w:val="0"/>
                <w:sz w:val="18"/>
                <w:szCs w:val="18"/>
              </w:rPr>
            </w:pPr>
            <w:r w:rsidRPr="005F5A3A">
              <w:rPr>
                <w:rFonts w:asciiTheme="majorHAnsi" w:hAnsiTheme="majorHAnsi"/>
                <w:b/>
                <w:bCs w:val="0"/>
                <w:sz w:val="18"/>
                <w:szCs w:val="18"/>
              </w:rPr>
              <w:t>ha</w:t>
            </w:r>
          </w:p>
        </w:tc>
        <w:tc>
          <w:tcPr>
            <w:tcW w:w="608" w:type="pct"/>
            <w:shd w:val="clear" w:color="auto" w:fill="auto"/>
            <w:noWrap/>
            <w:vAlign w:val="bottom"/>
            <w:hideMark/>
          </w:tcPr>
          <w:p w14:paraId="2C822EFF" w14:textId="079846E2" w:rsidR="008446B7" w:rsidRPr="005F5A3A" w:rsidRDefault="008446B7" w:rsidP="00E41DAC">
            <w:pPr>
              <w:spacing w:before="0"/>
              <w:ind w:firstLine="0"/>
              <w:jc w:val="right"/>
              <w:rPr>
                <w:rFonts w:asciiTheme="majorHAnsi" w:hAnsiTheme="majorHAnsi"/>
                <w:b/>
                <w:bCs w:val="0"/>
                <w:sz w:val="18"/>
                <w:szCs w:val="18"/>
                <w:lang w:val="sr-Latn-RS"/>
              </w:rPr>
            </w:pPr>
            <w:r w:rsidRPr="005F5A3A">
              <w:rPr>
                <w:rFonts w:asciiTheme="majorHAnsi" w:hAnsiTheme="majorHAnsi"/>
                <w:b/>
                <w:bCs w:val="0"/>
                <w:sz w:val="18"/>
                <w:szCs w:val="18"/>
                <w:lang w:val="sr-Cyrl-RS"/>
              </w:rPr>
              <w:t>188,78</w:t>
            </w:r>
          </w:p>
        </w:tc>
        <w:tc>
          <w:tcPr>
            <w:tcW w:w="721" w:type="pct"/>
            <w:shd w:val="clear" w:color="auto" w:fill="F2F2F2" w:themeFill="background1" w:themeFillShade="F2"/>
            <w:noWrap/>
            <w:vAlign w:val="bottom"/>
          </w:tcPr>
          <w:p w14:paraId="6C38E18A" w14:textId="5A0D7612" w:rsidR="008446B7" w:rsidRPr="005F5A3A" w:rsidRDefault="00E41DAC" w:rsidP="00E41DAC">
            <w:pPr>
              <w:spacing w:before="0"/>
              <w:ind w:firstLine="0"/>
              <w:jc w:val="right"/>
              <w:rPr>
                <w:rFonts w:asciiTheme="majorHAnsi" w:hAnsiTheme="majorHAnsi"/>
                <w:b/>
                <w:bCs w:val="0"/>
                <w:sz w:val="18"/>
                <w:szCs w:val="18"/>
                <w:lang w:val="sr-Latn-RS"/>
              </w:rPr>
            </w:pPr>
            <w:r w:rsidRPr="005F5A3A">
              <w:rPr>
                <w:rFonts w:asciiTheme="majorHAnsi" w:hAnsiTheme="majorHAnsi"/>
                <w:b/>
                <w:bCs w:val="0"/>
                <w:sz w:val="18"/>
                <w:szCs w:val="18"/>
                <w:lang w:val="sr-Cyrl-RS"/>
              </w:rPr>
              <w:t>188,78</w:t>
            </w:r>
          </w:p>
        </w:tc>
        <w:tc>
          <w:tcPr>
            <w:tcW w:w="657" w:type="pct"/>
            <w:shd w:val="clear" w:color="auto" w:fill="auto"/>
            <w:noWrap/>
            <w:vAlign w:val="bottom"/>
            <w:hideMark/>
          </w:tcPr>
          <w:p w14:paraId="5D316351" w14:textId="48CC377D"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0,22</w:t>
            </w:r>
          </w:p>
        </w:tc>
        <w:tc>
          <w:tcPr>
            <w:tcW w:w="360" w:type="pct"/>
            <w:shd w:val="clear" w:color="auto" w:fill="auto"/>
            <w:noWrap/>
            <w:vAlign w:val="bottom"/>
            <w:hideMark/>
          </w:tcPr>
          <w:p w14:paraId="4ABC01C0" w14:textId="7EC309C9"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3,63</w:t>
            </w:r>
          </w:p>
        </w:tc>
        <w:tc>
          <w:tcPr>
            <w:tcW w:w="455" w:type="pct"/>
            <w:shd w:val="clear" w:color="auto" w:fill="auto"/>
            <w:noWrap/>
            <w:vAlign w:val="bottom"/>
            <w:hideMark/>
          </w:tcPr>
          <w:p w14:paraId="299C0F19" w14:textId="7E70AAB6"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4,69</w:t>
            </w:r>
          </w:p>
        </w:tc>
        <w:tc>
          <w:tcPr>
            <w:tcW w:w="455" w:type="pct"/>
            <w:shd w:val="clear" w:color="auto" w:fill="F2F2F2" w:themeFill="background1" w:themeFillShade="F2"/>
            <w:noWrap/>
            <w:vAlign w:val="bottom"/>
            <w:hideMark/>
          </w:tcPr>
          <w:p w14:paraId="62FBFE95" w14:textId="3F64C229"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8,54</w:t>
            </w:r>
          </w:p>
        </w:tc>
        <w:tc>
          <w:tcPr>
            <w:tcW w:w="851" w:type="pct"/>
            <w:shd w:val="clear" w:color="auto" w:fill="D9D9D9" w:themeFill="background1" w:themeFillShade="D9"/>
            <w:noWrap/>
            <w:vAlign w:val="bottom"/>
            <w:hideMark/>
          </w:tcPr>
          <w:p w14:paraId="76A584A1" w14:textId="64AEE7D7"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197,32</w:t>
            </w:r>
          </w:p>
        </w:tc>
      </w:tr>
      <w:tr w:rsidR="00E41DAC" w:rsidRPr="005F5A3A" w14:paraId="0E958B33" w14:textId="77777777" w:rsidTr="00032EF1">
        <w:trPr>
          <w:trHeight w:val="350"/>
        </w:trPr>
        <w:tc>
          <w:tcPr>
            <w:tcW w:w="520" w:type="pct"/>
            <w:vMerge/>
            <w:vAlign w:val="center"/>
            <w:hideMark/>
          </w:tcPr>
          <w:p w14:paraId="3EE110E5" w14:textId="77777777" w:rsidR="008446B7" w:rsidRPr="005F5A3A" w:rsidRDefault="008446B7" w:rsidP="00E41DAC">
            <w:pPr>
              <w:spacing w:before="0"/>
              <w:ind w:firstLine="0"/>
              <w:jc w:val="left"/>
              <w:rPr>
                <w:rFonts w:asciiTheme="majorHAnsi" w:hAnsiTheme="majorHAnsi"/>
                <w:b/>
                <w:bCs w:val="0"/>
                <w:sz w:val="18"/>
                <w:szCs w:val="18"/>
              </w:rPr>
            </w:pPr>
          </w:p>
        </w:tc>
        <w:tc>
          <w:tcPr>
            <w:tcW w:w="371" w:type="pct"/>
            <w:shd w:val="clear" w:color="auto" w:fill="auto"/>
            <w:noWrap/>
            <w:vAlign w:val="center"/>
            <w:hideMark/>
          </w:tcPr>
          <w:p w14:paraId="5B51E706" w14:textId="77777777" w:rsidR="008446B7" w:rsidRPr="005F5A3A" w:rsidRDefault="008446B7" w:rsidP="00E41DAC">
            <w:pPr>
              <w:spacing w:before="0"/>
              <w:ind w:firstLine="0"/>
              <w:jc w:val="center"/>
              <w:rPr>
                <w:rFonts w:asciiTheme="majorHAnsi" w:hAnsiTheme="majorHAnsi"/>
                <w:b/>
                <w:bCs w:val="0"/>
                <w:sz w:val="18"/>
                <w:szCs w:val="18"/>
              </w:rPr>
            </w:pPr>
            <w:r w:rsidRPr="005F5A3A">
              <w:rPr>
                <w:rFonts w:asciiTheme="majorHAnsi" w:hAnsiTheme="majorHAnsi"/>
                <w:b/>
                <w:bCs w:val="0"/>
                <w:sz w:val="18"/>
                <w:szCs w:val="18"/>
              </w:rPr>
              <w:t>%</w:t>
            </w:r>
          </w:p>
        </w:tc>
        <w:tc>
          <w:tcPr>
            <w:tcW w:w="608" w:type="pct"/>
            <w:shd w:val="clear" w:color="auto" w:fill="auto"/>
            <w:noWrap/>
            <w:vAlign w:val="bottom"/>
            <w:hideMark/>
          </w:tcPr>
          <w:p w14:paraId="7018B61B" w14:textId="002FA9AF"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95,7</w:t>
            </w:r>
          </w:p>
        </w:tc>
        <w:tc>
          <w:tcPr>
            <w:tcW w:w="721" w:type="pct"/>
            <w:shd w:val="clear" w:color="auto" w:fill="F2F2F2" w:themeFill="background1" w:themeFillShade="F2"/>
            <w:noWrap/>
            <w:vAlign w:val="bottom"/>
          </w:tcPr>
          <w:p w14:paraId="01E5BCC6" w14:textId="6ECB4ACD" w:rsidR="008446B7" w:rsidRPr="005F5A3A" w:rsidRDefault="00E41DAC"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95,7</w:t>
            </w:r>
          </w:p>
        </w:tc>
        <w:tc>
          <w:tcPr>
            <w:tcW w:w="657" w:type="pct"/>
            <w:shd w:val="clear" w:color="auto" w:fill="auto"/>
            <w:noWrap/>
            <w:vAlign w:val="bottom"/>
            <w:hideMark/>
          </w:tcPr>
          <w:p w14:paraId="65879886" w14:textId="5D7983A9"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rPr>
              <w:t>0</w:t>
            </w:r>
            <w:r w:rsidRPr="005F5A3A">
              <w:rPr>
                <w:rFonts w:asciiTheme="majorHAnsi" w:hAnsiTheme="majorHAnsi"/>
                <w:b/>
                <w:bCs w:val="0"/>
                <w:sz w:val="18"/>
                <w:szCs w:val="18"/>
                <w:lang w:val="sr-Cyrl-RS"/>
              </w:rPr>
              <w:t>,1</w:t>
            </w:r>
          </w:p>
        </w:tc>
        <w:tc>
          <w:tcPr>
            <w:tcW w:w="360" w:type="pct"/>
            <w:shd w:val="clear" w:color="auto" w:fill="auto"/>
            <w:noWrap/>
            <w:vAlign w:val="bottom"/>
            <w:hideMark/>
          </w:tcPr>
          <w:p w14:paraId="1DF3270C" w14:textId="1C93AB49"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1,8</w:t>
            </w:r>
          </w:p>
        </w:tc>
        <w:tc>
          <w:tcPr>
            <w:tcW w:w="455" w:type="pct"/>
            <w:shd w:val="clear" w:color="auto" w:fill="auto"/>
            <w:noWrap/>
            <w:vAlign w:val="bottom"/>
            <w:hideMark/>
          </w:tcPr>
          <w:p w14:paraId="142DC417" w14:textId="3CEAE567"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2,4</w:t>
            </w:r>
          </w:p>
        </w:tc>
        <w:tc>
          <w:tcPr>
            <w:tcW w:w="455" w:type="pct"/>
            <w:shd w:val="clear" w:color="auto" w:fill="F2F2F2" w:themeFill="background1" w:themeFillShade="F2"/>
            <w:noWrap/>
            <w:vAlign w:val="bottom"/>
            <w:hideMark/>
          </w:tcPr>
          <w:p w14:paraId="3AC859D5" w14:textId="2A27F553"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4,3</w:t>
            </w:r>
          </w:p>
        </w:tc>
        <w:tc>
          <w:tcPr>
            <w:tcW w:w="851" w:type="pct"/>
            <w:shd w:val="clear" w:color="auto" w:fill="D9D9D9" w:themeFill="background1" w:themeFillShade="D9"/>
            <w:noWrap/>
            <w:vAlign w:val="bottom"/>
            <w:hideMark/>
          </w:tcPr>
          <w:p w14:paraId="1660561D" w14:textId="77777777" w:rsidR="008446B7" w:rsidRPr="005F5A3A" w:rsidRDefault="008446B7" w:rsidP="00E41DAC">
            <w:pPr>
              <w:spacing w:before="0"/>
              <w:ind w:firstLine="0"/>
              <w:jc w:val="right"/>
              <w:rPr>
                <w:rFonts w:asciiTheme="majorHAnsi" w:hAnsiTheme="majorHAnsi"/>
                <w:b/>
                <w:bCs w:val="0"/>
                <w:sz w:val="18"/>
                <w:szCs w:val="18"/>
                <w:lang w:val="sr-Cyrl-RS"/>
              </w:rPr>
            </w:pPr>
            <w:r w:rsidRPr="005F5A3A">
              <w:rPr>
                <w:rFonts w:asciiTheme="majorHAnsi" w:hAnsiTheme="majorHAnsi"/>
                <w:b/>
                <w:bCs w:val="0"/>
                <w:sz w:val="18"/>
                <w:szCs w:val="18"/>
                <w:lang w:val="sr-Cyrl-RS"/>
              </w:rPr>
              <w:t>100</w:t>
            </w:r>
          </w:p>
        </w:tc>
      </w:tr>
    </w:tbl>
    <w:p w14:paraId="528962C5" w14:textId="77777777" w:rsidR="008446B7" w:rsidRPr="002F230E" w:rsidRDefault="008446B7" w:rsidP="004158EF">
      <w:pPr>
        <w:ind w:firstLine="0"/>
        <w:rPr>
          <w:rFonts w:asciiTheme="majorHAnsi" w:hAnsiTheme="majorHAnsi"/>
          <w:lang w:val="sr-Latn-CS"/>
        </w:rPr>
      </w:pPr>
    </w:p>
    <w:p w14:paraId="6F81B821" w14:textId="7B0C1065" w:rsidR="003E49CE" w:rsidRPr="002F230E" w:rsidRDefault="006D6998" w:rsidP="00A24D98">
      <w:pPr>
        <w:rPr>
          <w:rFonts w:asciiTheme="majorHAnsi" w:hAnsiTheme="majorHAnsi"/>
          <w:noProof/>
          <w:lang w:val="sr-Latn-CS"/>
        </w:rPr>
      </w:pPr>
      <w:r w:rsidRPr="002F230E">
        <w:rPr>
          <w:rFonts w:asciiTheme="majorHAnsi" w:hAnsiTheme="majorHAnsi"/>
          <w:noProof/>
          <w:lang w:val="sr-Cyrl-CS"/>
        </w:rPr>
        <w:t>Укупна</w:t>
      </w:r>
      <w:r w:rsidR="003E49CE" w:rsidRPr="002F230E">
        <w:rPr>
          <w:rFonts w:asciiTheme="majorHAnsi" w:hAnsiTheme="majorHAnsi"/>
          <w:noProof/>
          <w:lang w:val="sr-Cyrl-CS"/>
        </w:rPr>
        <w:t xml:space="preserve"> </w:t>
      </w:r>
      <w:r w:rsidRPr="002F230E">
        <w:rPr>
          <w:rFonts w:asciiTheme="majorHAnsi" w:hAnsiTheme="majorHAnsi"/>
          <w:noProof/>
          <w:lang w:val="sr-Cyrl-CS"/>
        </w:rPr>
        <w:t>површина</w:t>
      </w:r>
      <w:r w:rsidR="003E49CE" w:rsidRPr="002F230E">
        <w:rPr>
          <w:rFonts w:asciiTheme="majorHAnsi" w:hAnsiTheme="majorHAnsi"/>
          <w:noProof/>
          <w:lang w:val="sr-Cyrl-CS"/>
        </w:rPr>
        <w:t xml:space="preserve"> </w:t>
      </w:r>
      <w:r w:rsidRPr="002F230E">
        <w:rPr>
          <w:rFonts w:asciiTheme="majorHAnsi" w:hAnsiTheme="majorHAnsi"/>
          <w:noProof/>
          <w:lang w:val="sr-Cyrl-CS"/>
        </w:rPr>
        <w:t>газдинске</w:t>
      </w:r>
      <w:r w:rsidR="003E49CE" w:rsidRPr="002F230E">
        <w:rPr>
          <w:rFonts w:asciiTheme="majorHAnsi" w:hAnsiTheme="majorHAnsi"/>
          <w:noProof/>
          <w:lang w:val="sr-Cyrl-CS"/>
        </w:rPr>
        <w:t xml:space="preserve"> </w:t>
      </w:r>
      <w:r w:rsidRPr="002F230E">
        <w:rPr>
          <w:rFonts w:asciiTheme="majorHAnsi" w:hAnsiTheme="majorHAnsi"/>
          <w:noProof/>
          <w:lang w:val="sr-Cyrl-CS"/>
        </w:rPr>
        <w:t>јединице</w:t>
      </w:r>
      <w:r w:rsidR="003E49CE" w:rsidRPr="002F230E">
        <w:rPr>
          <w:rFonts w:asciiTheme="majorHAnsi" w:hAnsiTheme="majorHAnsi"/>
          <w:noProof/>
          <w:lang w:val="sr-Cyrl-CS"/>
        </w:rPr>
        <w:t xml:space="preserve"> "</w:t>
      </w:r>
      <w:r w:rsidRPr="002F230E">
        <w:rPr>
          <w:rFonts w:asciiTheme="majorHAnsi" w:hAnsiTheme="majorHAnsi"/>
          <w:noProof/>
          <w:lang w:val="sr-Cyrl-CS"/>
        </w:rPr>
        <w:t>Велуће</w:t>
      </w:r>
      <w:r w:rsidR="003E49CE" w:rsidRPr="002F230E">
        <w:rPr>
          <w:rFonts w:asciiTheme="majorHAnsi" w:hAnsiTheme="majorHAnsi"/>
          <w:noProof/>
          <w:lang w:val="sr-Cyrl-CS"/>
        </w:rPr>
        <w:t xml:space="preserve">" </w:t>
      </w:r>
      <w:r w:rsidRPr="002F230E">
        <w:rPr>
          <w:rFonts w:asciiTheme="majorHAnsi" w:hAnsiTheme="majorHAnsi"/>
          <w:noProof/>
          <w:lang w:val="sr-Cyrl-CS"/>
        </w:rPr>
        <w:t>износи</w:t>
      </w:r>
      <w:r w:rsidR="003E49CE" w:rsidRPr="002F230E">
        <w:rPr>
          <w:rFonts w:asciiTheme="majorHAnsi" w:hAnsiTheme="majorHAnsi"/>
          <w:noProof/>
          <w:lang w:val="sr-Cyrl-CS"/>
        </w:rPr>
        <w:t xml:space="preserve"> </w:t>
      </w:r>
      <w:r w:rsidR="00A24D98" w:rsidRPr="002F230E">
        <w:rPr>
          <w:rFonts w:asciiTheme="majorHAnsi" w:hAnsiTheme="majorHAnsi"/>
          <w:noProof/>
          <w:lang w:val="sr-Cyrl-CS"/>
        </w:rPr>
        <w:t xml:space="preserve"> </w:t>
      </w:r>
      <w:r w:rsidR="00C22D6B" w:rsidRPr="002F230E">
        <w:rPr>
          <w:rFonts w:asciiTheme="majorHAnsi" w:hAnsiTheme="majorHAnsi"/>
          <w:noProof/>
          <w:lang w:val="sr-Cyrl-CS"/>
        </w:rPr>
        <w:t>197.3</w:t>
      </w:r>
      <w:r w:rsidR="00D81FFE" w:rsidRPr="002F230E">
        <w:rPr>
          <w:rFonts w:asciiTheme="majorHAnsi" w:hAnsiTheme="majorHAnsi"/>
          <w:noProof/>
          <w:lang w:val="sr-Cyrl-CS"/>
        </w:rPr>
        <w:t>2</w:t>
      </w:r>
      <w:r w:rsidR="00A24D98" w:rsidRPr="002F230E">
        <w:rPr>
          <w:rFonts w:asciiTheme="majorHAnsi" w:hAnsiTheme="majorHAnsi"/>
          <w:noProof/>
          <w:lang w:val="sr-Latn-CS"/>
        </w:rPr>
        <w:t xml:space="preserve"> ha. </w:t>
      </w:r>
      <w:r w:rsidRPr="002F230E">
        <w:rPr>
          <w:rFonts w:asciiTheme="majorHAnsi" w:hAnsiTheme="majorHAnsi"/>
          <w:noProof/>
          <w:lang w:val="sr-Cyrl-CS"/>
        </w:rPr>
        <w:t>Укупна</w:t>
      </w:r>
      <w:r w:rsidR="003E49CE" w:rsidRPr="002F230E">
        <w:rPr>
          <w:rFonts w:asciiTheme="majorHAnsi" w:hAnsiTheme="majorHAnsi"/>
          <w:noProof/>
          <w:lang w:val="sr-Cyrl-CS"/>
        </w:rPr>
        <w:t xml:space="preserve"> </w:t>
      </w:r>
      <w:r w:rsidRPr="002F230E">
        <w:rPr>
          <w:rFonts w:asciiTheme="majorHAnsi" w:hAnsiTheme="majorHAnsi"/>
          <w:noProof/>
          <w:lang w:val="sr-Cyrl-CS"/>
        </w:rPr>
        <w:t>обрасла</w:t>
      </w:r>
      <w:r w:rsidR="003E49CE" w:rsidRPr="002F230E">
        <w:rPr>
          <w:rFonts w:asciiTheme="majorHAnsi" w:hAnsiTheme="majorHAnsi"/>
          <w:noProof/>
          <w:lang w:val="sr-Cyrl-CS"/>
        </w:rPr>
        <w:t xml:space="preserve"> </w:t>
      </w:r>
      <w:r w:rsidRPr="002F230E">
        <w:rPr>
          <w:rFonts w:asciiTheme="majorHAnsi" w:hAnsiTheme="majorHAnsi"/>
          <w:noProof/>
          <w:lang w:val="sr-Cyrl-CS"/>
        </w:rPr>
        <w:t>површина</w:t>
      </w:r>
      <w:r w:rsidR="003E49CE" w:rsidRPr="002F230E">
        <w:rPr>
          <w:rFonts w:asciiTheme="majorHAnsi" w:hAnsiTheme="majorHAnsi"/>
          <w:noProof/>
          <w:lang w:val="sr-Cyrl-CS"/>
        </w:rPr>
        <w:t xml:space="preserve"> </w:t>
      </w:r>
      <w:r w:rsidRPr="002F230E">
        <w:rPr>
          <w:rFonts w:asciiTheme="majorHAnsi" w:hAnsiTheme="majorHAnsi"/>
          <w:noProof/>
          <w:lang w:val="sr-Cyrl-CS"/>
        </w:rPr>
        <w:t>газдинске</w:t>
      </w:r>
      <w:r w:rsidR="003E49CE" w:rsidRPr="002F230E">
        <w:rPr>
          <w:rFonts w:asciiTheme="majorHAnsi" w:hAnsiTheme="majorHAnsi"/>
          <w:noProof/>
          <w:lang w:val="sr-Cyrl-CS"/>
        </w:rPr>
        <w:t xml:space="preserve"> </w:t>
      </w:r>
      <w:r w:rsidRPr="002F230E">
        <w:rPr>
          <w:rFonts w:asciiTheme="majorHAnsi" w:hAnsiTheme="majorHAnsi"/>
          <w:noProof/>
          <w:lang w:val="sr-Cyrl-CS"/>
        </w:rPr>
        <w:t>јединице</w:t>
      </w:r>
      <w:r w:rsidR="003E49CE" w:rsidRPr="002F230E">
        <w:rPr>
          <w:rFonts w:asciiTheme="majorHAnsi" w:hAnsiTheme="majorHAnsi"/>
          <w:noProof/>
          <w:lang w:val="sr-Cyrl-CS"/>
        </w:rPr>
        <w:t xml:space="preserve"> </w:t>
      </w:r>
      <w:r w:rsidRPr="002F230E">
        <w:rPr>
          <w:rFonts w:asciiTheme="majorHAnsi" w:hAnsiTheme="majorHAnsi"/>
          <w:noProof/>
          <w:lang w:val="sr-Cyrl-CS"/>
        </w:rPr>
        <w:t>износи</w:t>
      </w:r>
      <w:r w:rsidR="003E49CE" w:rsidRPr="002F230E">
        <w:rPr>
          <w:rFonts w:asciiTheme="majorHAnsi" w:hAnsiTheme="majorHAnsi"/>
          <w:noProof/>
          <w:lang w:val="sr-Cyrl-CS"/>
        </w:rPr>
        <w:t xml:space="preserve"> </w:t>
      </w:r>
      <w:r w:rsidR="00C22D6B" w:rsidRPr="002F230E">
        <w:rPr>
          <w:rFonts w:asciiTheme="majorHAnsi" w:hAnsiTheme="majorHAnsi"/>
          <w:noProof/>
          <w:lang w:val="sr-Latn-CS"/>
        </w:rPr>
        <w:t>1</w:t>
      </w:r>
      <w:r w:rsidR="00A77EB7" w:rsidRPr="002F230E">
        <w:rPr>
          <w:rFonts w:asciiTheme="majorHAnsi" w:hAnsiTheme="majorHAnsi"/>
          <w:noProof/>
          <w:lang w:val="sr-Cyrl-RS"/>
        </w:rPr>
        <w:t>88,78</w:t>
      </w:r>
      <w:r w:rsidR="003E49CE" w:rsidRPr="002F230E">
        <w:rPr>
          <w:rFonts w:asciiTheme="majorHAnsi" w:hAnsiTheme="majorHAnsi"/>
          <w:noProof/>
          <w:lang w:val="sr-Latn-CS"/>
        </w:rPr>
        <w:t xml:space="preserve"> ha, </w:t>
      </w:r>
      <w:r w:rsidRPr="002F230E">
        <w:rPr>
          <w:rFonts w:asciiTheme="majorHAnsi" w:hAnsiTheme="majorHAnsi"/>
          <w:noProof/>
          <w:lang w:val="sr-Cyrl-CS"/>
        </w:rPr>
        <w:t>или</w:t>
      </w:r>
      <w:r w:rsidR="003E49CE" w:rsidRPr="002F230E">
        <w:rPr>
          <w:rFonts w:asciiTheme="majorHAnsi" w:hAnsiTheme="majorHAnsi"/>
          <w:noProof/>
          <w:lang w:val="sr-Cyrl-CS"/>
        </w:rPr>
        <w:t xml:space="preserve"> </w:t>
      </w:r>
      <w:r w:rsidR="00A77EB7" w:rsidRPr="002F230E">
        <w:rPr>
          <w:rFonts w:asciiTheme="majorHAnsi" w:hAnsiTheme="majorHAnsi"/>
          <w:noProof/>
          <w:lang w:val="sr-Cyrl-RS"/>
        </w:rPr>
        <w:t>95,7</w:t>
      </w:r>
      <w:r w:rsidR="003E49CE" w:rsidRPr="002F230E">
        <w:rPr>
          <w:rFonts w:asciiTheme="majorHAnsi" w:hAnsiTheme="majorHAnsi"/>
          <w:noProof/>
          <w:lang w:val="sr-Latn-CS"/>
        </w:rPr>
        <w:t>%.</w:t>
      </w:r>
    </w:p>
    <w:p w14:paraId="5E81AA32" w14:textId="77777777" w:rsidR="003E49CE" w:rsidRDefault="003E49CE" w:rsidP="00D722CC">
      <w:pPr>
        <w:rPr>
          <w:rFonts w:asciiTheme="majorHAnsi" w:hAnsiTheme="majorHAnsi"/>
          <w:noProof/>
          <w:lang w:val="sr-Latn-CS"/>
        </w:rPr>
      </w:pPr>
    </w:p>
    <w:p w14:paraId="6E8C9022" w14:textId="4801B448" w:rsidR="00E41DAC" w:rsidRPr="002F230E" w:rsidRDefault="00E41DAC" w:rsidP="00D722CC">
      <w:pPr>
        <w:rPr>
          <w:rFonts w:asciiTheme="majorHAnsi" w:hAnsiTheme="majorHAnsi"/>
          <w:noProof/>
          <w:lang w:val="sr-Latn-CS"/>
        </w:rPr>
        <w:sectPr w:rsidR="00E41DAC" w:rsidRPr="002F230E" w:rsidSect="008446B7">
          <w:footerReference w:type="default" r:id="rId8"/>
          <w:pgSz w:w="11909" w:h="16834" w:code="9"/>
          <w:pgMar w:top="1151" w:right="1151" w:bottom="1236" w:left="1151" w:header="720" w:footer="720" w:gutter="0"/>
          <w:cols w:space="720"/>
          <w:docGrid w:linePitch="360"/>
        </w:sectPr>
      </w:pPr>
      <w:r w:rsidRPr="00C025F0">
        <w:rPr>
          <w:rFonts w:asciiTheme="majorHAnsi" w:hAnsiTheme="majorHAnsi"/>
          <w:noProof/>
        </w:rPr>
        <w:t xml:space="preserve">Целокупна  површина газдинске јединице подељена је на </w:t>
      </w:r>
      <w:r>
        <w:rPr>
          <w:rFonts w:asciiTheme="majorHAnsi" w:hAnsiTheme="majorHAnsi"/>
          <w:noProof/>
          <w:lang w:val="sr-Cyrl-RS"/>
        </w:rPr>
        <w:t>9</w:t>
      </w:r>
      <w:r w:rsidRPr="00C025F0">
        <w:rPr>
          <w:rFonts w:asciiTheme="majorHAnsi" w:hAnsiTheme="majorHAnsi"/>
          <w:noProof/>
        </w:rPr>
        <w:t xml:space="preserve"> одељења.</w:t>
      </w:r>
    </w:p>
    <w:p w14:paraId="2F6B22B2" w14:textId="77777777" w:rsidR="003E49CE" w:rsidRPr="002F230E" w:rsidRDefault="003E49CE" w:rsidP="00D722CC">
      <w:pPr>
        <w:pStyle w:val="Heading2"/>
        <w:spacing w:before="0"/>
        <w:rPr>
          <w:rFonts w:asciiTheme="majorHAnsi" w:hAnsiTheme="majorHAnsi"/>
          <w:noProof/>
          <w:lang w:val="sr-Latn-CS"/>
        </w:rPr>
      </w:pPr>
      <w:bookmarkStart w:id="54" w:name="_Toc191084778"/>
      <w:bookmarkStart w:id="55" w:name="_Toc222644100"/>
      <w:bookmarkStart w:id="56" w:name="_Toc222644184"/>
      <w:bookmarkStart w:id="57" w:name="_Toc222729976"/>
      <w:bookmarkStart w:id="58" w:name="_Toc223315043"/>
      <w:bookmarkStart w:id="59" w:name="_Toc223842172"/>
      <w:bookmarkStart w:id="60" w:name="_Toc223843331"/>
      <w:bookmarkStart w:id="61" w:name="_Toc223846672"/>
      <w:bookmarkStart w:id="62" w:name="_Toc61523825"/>
      <w:r w:rsidRPr="002F230E">
        <w:rPr>
          <w:rFonts w:asciiTheme="majorHAnsi" w:hAnsiTheme="majorHAnsi"/>
          <w:noProof/>
          <w:lang w:val="sr-Latn-CS"/>
        </w:rPr>
        <w:lastRenderedPageBreak/>
        <w:t xml:space="preserve">2.2. </w:t>
      </w:r>
      <w:r w:rsidR="006D6998" w:rsidRPr="002F230E">
        <w:rPr>
          <w:rFonts w:asciiTheme="majorHAnsi" w:hAnsiTheme="majorHAnsi"/>
          <w:noProof/>
          <w:lang w:val="sr-Latn-CS"/>
        </w:rPr>
        <w:t>Имовинско</w:t>
      </w:r>
      <w:r w:rsidRPr="002F230E">
        <w:rPr>
          <w:rFonts w:asciiTheme="majorHAnsi" w:hAnsiTheme="majorHAnsi"/>
          <w:noProof/>
          <w:lang w:val="sr-Latn-CS"/>
        </w:rPr>
        <w:t xml:space="preserve"> – </w:t>
      </w:r>
      <w:r w:rsidR="006D6998" w:rsidRPr="002F230E">
        <w:rPr>
          <w:rFonts w:asciiTheme="majorHAnsi" w:hAnsiTheme="majorHAnsi"/>
          <w:noProof/>
          <w:lang w:val="sr-Latn-CS"/>
        </w:rPr>
        <w:t>правно</w:t>
      </w:r>
      <w:r w:rsidRPr="002F230E">
        <w:rPr>
          <w:rFonts w:asciiTheme="majorHAnsi" w:hAnsiTheme="majorHAnsi"/>
          <w:noProof/>
          <w:lang w:val="sr-Latn-CS"/>
        </w:rPr>
        <w:t xml:space="preserve"> </w:t>
      </w:r>
      <w:r w:rsidR="006D6998" w:rsidRPr="002F230E">
        <w:rPr>
          <w:rFonts w:asciiTheme="majorHAnsi" w:hAnsiTheme="majorHAnsi"/>
          <w:noProof/>
          <w:lang w:val="sr-Latn-CS"/>
        </w:rPr>
        <w:t>стање</w:t>
      </w:r>
      <w:bookmarkEnd w:id="54"/>
      <w:bookmarkEnd w:id="55"/>
      <w:bookmarkEnd w:id="56"/>
      <w:bookmarkEnd w:id="57"/>
      <w:bookmarkEnd w:id="58"/>
      <w:bookmarkEnd w:id="59"/>
      <w:bookmarkEnd w:id="60"/>
      <w:bookmarkEnd w:id="61"/>
      <w:bookmarkEnd w:id="62"/>
    </w:p>
    <w:p w14:paraId="3C1EDB09" w14:textId="2E7BB9D0" w:rsidR="00C20A45" w:rsidRDefault="006D6998" w:rsidP="00C20A45">
      <w:pPr>
        <w:pStyle w:val="BodyTextIndent"/>
        <w:spacing w:before="100"/>
        <w:rPr>
          <w:rFonts w:asciiTheme="majorHAnsi" w:hAnsiTheme="majorHAnsi"/>
        </w:rPr>
      </w:pPr>
      <w:r w:rsidRPr="002F230E">
        <w:rPr>
          <w:rFonts w:asciiTheme="majorHAnsi" w:hAnsiTheme="majorHAnsi"/>
        </w:rPr>
        <w:t>ГЈ</w:t>
      </w:r>
      <w:r w:rsidR="00C20A45" w:rsidRPr="002F230E">
        <w:rPr>
          <w:rFonts w:asciiTheme="majorHAnsi" w:hAnsiTheme="majorHAnsi"/>
        </w:rPr>
        <w:t xml:space="preserve"> “</w:t>
      </w:r>
      <w:r w:rsidRPr="002F230E">
        <w:rPr>
          <w:rFonts w:asciiTheme="majorHAnsi" w:hAnsiTheme="majorHAnsi"/>
        </w:rPr>
        <w:t>Велуће</w:t>
      </w:r>
      <w:r w:rsidR="00193105" w:rsidRPr="002F230E">
        <w:rPr>
          <w:rFonts w:asciiTheme="majorHAnsi" w:hAnsiTheme="majorHAnsi"/>
        </w:rPr>
        <w:t xml:space="preserve">” </w:t>
      </w:r>
      <w:r w:rsidRPr="002F230E">
        <w:rPr>
          <w:rFonts w:asciiTheme="majorHAnsi" w:hAnsiTheme="majorHAnsi"/>
        </w:rPr>
        <w:t>обухвата</w:t>
      </w:r>
      <w:r w:rsidR="00193105" w:rsidRPr="002F230E">
        <w:rPr>
          <w:rFonts w:asciiTheme="majorHAnsi" w:hAnsiTheme="majorHAnsi"/>
        </w:rPr>
        <w:t xml:space="preserve"> </w:t>
      </w:r>
      <w:r w:rsidR="00C20A45" w:rsidRPr="002F230E">
        <w:rPr>
          <w:rFonts w:asciiTheme="majorHAnsi" w:hAnsiTheme="majorHAnsi"/>
        </w:rPr>
        <w:t xml:space="preserve"> </w:t>
      </w:r>
      <w:r w:rsidRPr="002F230E">
        <w:rPr>
          <w:rFonts w:asciiTheme="majorHAnsi" w:hAnsiTheme="majorHAnsi"/>
        </w:rPr>
        <w:t>шуме</w:t>
      </w:r>
      <w:r w:rsidR="00C20A45" w:rsidRPr="002F230E">
        <w:rPr>
          <w:rFonts w:asciiTheme="majorHAnsi" w:hAnsiTheme="majorHAnsi"/>
        </w:rPr>
        <w:t xml:space="preserve"> </w:t>
      </w:r>
      <w:r w:rsidRPr="002F230E">
        <w:rPr>
          <w:rFonts w:asciiTheme="majorHAnsi" w:hAnsiTheme="majorHAnsi"/>
        </w:rPr>
        <w:t>и</w:t>
      </w:r>
      <w:r w:rsidR="00C20A45" w:rsidRPr="002F230E">
        <w:rPr>
          <w:rFonts w:asciiTheme="majorHAnsi" w:hAnsiTheme="majorHAnsi"/>
        </w:rPr>
        <w:t xml:space="preserve"> </w:t>
      </w:r>
      <w:r w:rsidRPr="002F230E">
        <w:rPr>
          <w:rFonts w:asciiTheme="majorHAnsi" w:hAnsiTheme="majorHAnsi"/>
        </w:rPr>
        <w:t>шумска</w:t>
      </w:r>
      <w:r w:rsidR="00C20A45" w:rsidRPr="002F230E">
        <w:rPr>
          <w:rFonts w:asciiTheme="majorHAnsi" w:hAnsiTheme="majorHAnsi"/>
        </w:rPr>
        <w:t xml:space="preserve"> </w:t>
      </w:r>
      <w:r w:rsidRPr="002F230E">
        <w:rPr>
          <w:rFonts w:asciiTheme="majorHAnsi" w:hAnsiTheme="majorHAnsi"/>
        </w:rPr>
        <w:t>земљишта</w:t>
      </w:r>
      <w:r w:rsidR="00C20A45" w:rsidRPr="002F230E">
        <w:rPr>
          <w:rFonts w:asciiTheme="majorHAnsi" w:hAnsiTheme="majorHAnsi"/>
        </w:rPr>
        <w:t xml:space="preserve"> </w:t>
      </w:r>
      <w:r w:rsidRPr="002F230E">
        <w:rPr>
          <w:rFonts w:asciiTheme="majorHAnsi" w:hAnsiTheme="majorHAnsi"/>
        </w:rPr>
        <w:t>којима</w:t>
      </w:r>
      <w:r w:rsidR="00193105" w:rsidRPr="002F230E">
        <w:rPr>
          <w:rFonts w:asciiTheme="majorHAnsi" w:hAnsiTheme="majorHAnsi"/>
        </w:rPr>
        <w:t xml:space="preserve"> </w:t>
      </w:r>
      <w:r w:rsidRPr="002F230E">
        <w:rPr>
          <w:rFonts w:asciiTheme="majorHAnsi" w:hAnsiTheme="majorHAnsi"/>
        </w:rPr>
        <w:t>је</w:t>
      </w:r>
      <w:r w:rsidR="00193105" w:rsidRPr="002F230E">
        <w:rPr>
          <w:rFonts w:asciiTheme="majorHAnsi" w:hAnsiTheme="majorHAnsi"/>
        </w:rPr>
        <w:t xml:space="preserve"> </w:t>
      </w:r>
      <w:r w:rsidR="00D81FFE" w:rsidRPr="002F230E">
        <w:rPr>
          <w:rFonts w:asciiTheme="majorHAnsi" w:hAnsiTheme="majorHAnsi"/>
        </w:rPr>
        <w:t>у претходном периоду газдовала Управа манастира Велуће.</w:t>
      </w:r>
      <w:r w:rsidR="00193105" w:rsidRPr="002F230E">
        <w:rPr>
          <w:rFonts w:asciiTheme="majorHAnsi" w:hAnsiTheme="majorHAnsi"/>
        </w:rPr>
        <w:t xml:space="preserve"> </w:t>
      </w:r>
      <w:r w:rsidRPr="002F230E">
        <w:rPr>
          <w:rFonts w:asciiTheme="majorHAnsi" w:hAnsiTheme="majorHAnsi"/>
        </w:rPr>
        <w:t>Све</w:t>
      </w:r>
      <w:r w:rsidR="00193105" w:rsidRPr="002F230E">
        <w:rPr>
          <w:rFonts w:asciiTheme="majorHAnsi" w:hAnsiTheme="majorHAnsi"/>
        </w:rPr>
        <w:t xml:space="preserve"> </w:t>
      </w:r>
      <w:r w:rsidRPr="002F230E">
        <w:rPr>
          <w:rFonts w:asciiTheme="majorHAnsi" w:hAnsiTheme="majorHAnsi"/>
        </w:rPr>
        <w:t>наведене</w:t>
      </w:r>
      <w:r w:rsidR="00193105" w:rsidRPr="002F230E">
        <w:rPr>
          <w:rFonts w:asciiTheme="majorHAnsi" w:hAnsiTheme="majorHAnsi"/>
        </w:rPr>
        <w:t xml:space="preserve"> </w:t>
      </w:r>
      <w:r w:rsidRPr="002F230E">
        <w:rPr>
          <w:rFonts w:asciiTheme="majorHAnsi" w:hAnsiTheme="majorHAnsi"/>
        </w:rPr>
        <w:t>површине</w:t>
      </w:r>
      <w:r w:rsidR="00193105" w:rsidRPr="002F230E">
        <w:rPr>
          <w:rFonts w:asciiTheme="majorHAnsi" w:hAnsiTheme="majorHAnsi"/>
        </w:rPr>
        <w:t xml:space="preserve"> </w:t>
      </w:r>
      <w:r w:rsidRPr="002F230E">
        <w:rPr>
          <w:rFonts w:asciiTheme="majorHAnsi" w:hAnsiTheme="majorHAnsi"/>
        </w:rPr>
        <w:t>се</w:t>
      </w:r>
      <w:r w:rsidR="00193105" w:rsidRPr="002F230E">
        <w:rPr>
          <w:rFonts w:asciiTheme="majorHAnsi" w:hAnsiTheme="majorHAnsi"/>
        </w:rPr>
        <w:t xml:space="preserve"> </w:t>
      </w:r>
      <w:r w:rsidRPr="002F230E">
        <w:rPr>
          <w:rFonts w:asciiTheme="majorHAnsi" w:hAnsiTheme="majorHAnsi"/>
        </w:rPr>
        <w:t>налазе</w:t>
      </w:r>
      <w:r w:rsidR="00193105" w:rsidRPr="002F230E">
        <w:rPr>
          <w:rFonts w:asciiTheme="majorHAnsi" w:hAnsiTheme="majorHAnsi"/>
        </w:rPr>
        <w:t xml:space="preserve"> </w:t>
      </w:r>
      <w:r w:rsidRPr="002F230E">
        <w:rPr>
          <w:rFonts w:asciiTheme="majorHAnsi" w:hAnsiTheme="majorHAnsi"/>
        </w:rPr>
        <w:t>у</w:t>
      </w:r>
      <w:r w:rsidR="00193105" w:rsidRPr="002F230E">
        <w:rPr>
          <w:rFonts w:asciiTheme="majorHAnsi" w:hAnsiTheme="majorHAnsi"/>
        </w:rPr>
        <w:t xml:space="preserve"> </w:t>
      </w:r>
      <w:r w:rsidRPr="002F230E">
        <w:rPr>
          <w:rFonts w:asciiTheme="majorHAnsi" w:hAnsiTheme="majorHAnsi"/>
        </w:rPr>
        <w:t>катастарској</w:t>
      </w:r>
      <w:r w:rsidR="00193105" w:rsidRPr="002F230E">
        <w:rPr>
          <w:rFonts w:asciiTheme="majorHAnsi" w:hAnsiTheme="majorHAnsi"/>
        </w:rPr>
        <w:t xml:space="preserve"> </w:t>
      </w:r>
      <w:r w:rsidRPr="002F230E">
        <w:rPr>
          <w:rFonts w:asciiTheme="majorHAnsi" w:hAnsiTheme="majorHAnsi"/>
        </w:rPr>
        <w:t>општини</w:t>
      </w:r>
      <w:r w:rsidR="00193105" w:rsidRPr="002F230E">
        <w:rPr>
          <w:rFonts w:asciiTheme="majorHAnsi" w:hAnsiTheme="majorHAnsi"/>
        </w:rPr>
        <w:t xml:space="preserve"> </w:t>
      </w:r>
      <w:r w:rsidRPr="002F230E">
        <w:rPr>
          <w:rFonts w:asciiTheme="majorHAnsi" w:hAnsiTheme="majorHAnsi"/>
        </w:rPr>
        <w:t>Велуће</w:t>
      </w:r>
      <w:r w:rsidR="00193105" w:rsidRPr="002F230E">
        <w:rPr>
          <w:rFonts w:asciiTheme="majorHAnsi" w:hAnsiTheme="majorHAnsi"/>
        </w:rPr>
        <w:t xml:space="preserve">, </w:t>
      </w:r>
      <w:r w:rsidRPr="002F230E">
        <w:rPr>
          <w:rFonts w:asciiTheme="majorHAnsi" w:hAnsiTheme="majorHAnsi"/>
        </w:rPr>
        <w:t>и</w:t>
      </w:r>
      <w:r w:rsidR="00193105" w:rsidRPr="002F230E">
        <w:rPr>
          <w:rFonts w:asciiTheme="majorHAnsi" w:hAnsiTheme="majorHAnsi"/>
        </w:rPr>
        <w:t xml:space="preserve"> </w:t>
      </w:r>
      <w:r w:rsidRPr="002F230E">
        <w:rPr>
          <w:rFonts w:asciiTheme="majorHAnsi" w:hAnsiTheme="majorHAnsi"/>
        </w:rPr>
        <w:t>враћене</w:t>
      </w:r>
      <w:r w:rsidR="00193105" w:rsidRPr="002F230E">
        <w:rPr>
          <w:rFonts w:asciiTheme="majorHAnsi" w:hAnsiTheme="majorHAnsi"/>
        </w:rPr>
        <w:t xml:space="preserve"> </w:t>
      </w:r>
      <w:r w:rsidRPr="002F230E">
        <w:rPr>
          <w:rFonts w:asciiTheme="majorHAnsi" w:hAnsiTheme="majorHAnsi"/>
        </w:rPr>
        <w:t>су</w:t>
      </w:r>
      <w:r w:rsidR="00193105" w:rsidRPr="002F230E">
        <w:rPr>
          <w:rFonts w:asciiTheme="majorHAnsi" w:hAnsiTheme="majorHAnsi"/>
        </w:rPr>
        <w:t xml:space="preserve"> </w:t>
      </w:r>
      <w:r w:rsidRPr="002F230E">
        <w:rPr>
          <w:rFonts w:asciiTheme="majorHAnsi" w:hAnsiTheme="majorHAnsi"/>
        </w:rPr>
        <w:t>манастиру</w:t>
      </w:r>
      <w:r w:rsidR="00193105" w:rsidRPr="002F230E">
        <w:rPr>
          <w:rFonts w:asciiTheme="majorHAnsi" w:hAnsiTheme="majorHAnsi"/>
        </w:rPr>
        <w:t xml:space="preserve"> </w:t>
      </w:r>
      <w:r w:rsidRPr="002F230E">
        <w:rPr>
          <w:rFonts w:asciiTheme="majorHAnsi" w:hAnsiTheme="majorHAnsi"/>
        </w:rPr>
        <w:t>Велуће</w:t>
      </w:r>
      <w:r w:rsidR="00193105" w:rsidRPr="002F230E">
        <w:rPr>
          <w:rFonts w:asciiTheme="majorHAnsi" w:hAnsiTheme="majorHAnsi"/>
        </w:rPr>
        <w:t xml:space="preserve"> </w:t>
      </w:r>
      <w:r w:rsidRPr="002F230E">
        <w:rPr>
          <w:rFonts w:asciiTheme="majorHAnsi" w:hAnsiTheme="majorHAnsi"/>
        </w:rPr>
        <w:t>у</w:t>
      </w:r>
      <w:r w:rsidR="00193105" w:rsidRPr="002F230E">
        <w:rPr>
          <w:rFonts w:asciiTheme="majorHAnsi" w:hAnsiTheme="majorHAnsi"/>
        </w:rPr>
        <w:t xml:space="preserve"> </w:t>
      </w:r>
      <w:r w:rsidRPr="002F230E">
        <w:rPr>
          <w:rFonts w:asciiTheme="majorHAnsi" w:hAnsiTheme="majorHAnsi"/>
        </w:rPr>
        <w:t>поступку</w:t>
      </w:r>
      <w:r w:rsidR="00193105" w:rsidRPr="002F230E">
        <w:rPr>
          <w:rFonts w:asciiTheme="majorHAnsi" w:hAnsiTheme="majorHAnsi"/>
        </w:rPr>
        <w:t xml:space="preserve"> </w:t>
      </w:r>
      <w:r w:rsidRPr="002F230E">
        <w:rPr>
          <w:rFonts w:asciiTheme="majorHAnsi" w:hAnsiTheme="majorHAnsi"/>
        </w:rPr>
        <w:t>повраћаја</w:t>
      </w:r>
      <w:r w:rsidR="00193105" w:rsidRPr="002F230E">
        <w:rPr>
          <w:rFonts w:asciiTheme="majorHAnsi" w:hAnsiTheme="majorHAnsi"/>
        </w:rPr>
        <w:t xml:space="preserve"> </w:t>
      </w:r>
      <w:r w:rsidRPr="002F230E">
        <w:rPr>
          <w:rFonts w:asciiTheme="majorHAnsi" w:hAnsiTheme="majorHAnsi"/>
        </w:rPr>
        <w:t>непокретности</w:t>
      </w:r>
      <w:r w:rsidR="000A77BF" w:rsidRPr="002F230E">
        <w:rPr>
          <w:rFonts w:asciiTheme="majorHAnsi" w:hAnsiTheme="majorHAnsi"/>
          <w:lang w:val="sr-Cyrl-RS"/>
        </w:rPr>
        <w:t>,</w:t>
      </w:r>
      <w:r w:rsidR="00193105" w:rsidRPr="002F230E">
        <w:rPr>
          <w:rFonts w:asciiTheme="majorHAnsi" w:hAnsiTheme="majorHAnsi"/>
        </w:rPr>
        <w:t xml:space="preserve"> </w:t>
      </w:r>
      <w:r w:rsidRPr="002F230E">
        <w:rPr>
          <w:rFonts w:asciiTheme="majorHAnsi" w:hAnsiTheme="majorHAnsi"/>
        </w:rPr>
        <w:t>одузетих</w:t>
      </w:r>
      <w:r w:rsidR="00193105" w:rsidRPr="002F230E">
        <w:rPr>
          <w:rFonts w:asciiTheme="majorHAnsi" w:hAnsiTheme="majorHAnsi"/>
        </w:rPr>
        <w:t xml:space="preserve"> </w:t>
      </w:r>
      <w:r w:rsidRPr="002F230E">
        <w:rPr>
          <w:rFonts w:asciiTheme="majorHAnsi" w:hAnsiTheme="majorHAnsi"/>
        </w:rPr>
        <w:t>после</w:t>
      </w:r>
      <w:r w:rsidR="00193105" w:rsidRPr="002F230E">
        <w:rPr>
          <w:rFonts w:asciiTheme="majorHAnsi" w:hAnsiTheme="majorHAnsi"/>
        </w:rPr>
        <w:t xml:space="preserve"> </w:t>
      </w:r>
      <w:r w:rsidRPr="002F230E">
        <w:rPr>
          <w:rFonts w:asciiTheme="majorHAnsi" w:hAnsiTheme="majorHAnsi"/>
        </w:rPr>
        <w:t>другог</w:t>
      </w:r>
      <w:r w:rsidR="00193105" w:rsidRPr="002F230E">
        <w:rPr>
          <w:rFonts w:asciiTheme="majorHAnsi" w:hAnsiTheme="majorHAnsi"/>
        </w:rPr>
        <w:t xml:space="preserve"> </w:t>
      </w:r>
      <w:r w:rsidRPr="002F230E">
        <w:rPr>
          <w:rFonts w:asciiTheme="majorHAnsi" w:hAnsiTheme="majorHAnsi"/>
        </w:rPr>
        <w:t>светског</w:t>
      </w:r>
      <w:r w:rsidR="00193105" w:rsidRPr="002F230E">
        <w:rPr>
          <w:rFonts w:asciiTheme="majorHAnsi" w:hAnsiTheme="majorHAnsi"/>
        </w:rPr>
        <w:t xml:space="preserve"> </w:t>
      </w:r>
      <w:r w:rsidRPr="002F230E">
        <w:rPr>
          <w:rFonts w:asciiTheme="majorHAnsi" w:hAnsiTheme="majorHAnsi"/>
        </w:rPr>
        <w:t>рату</w:t>
      </w:r>
      <w:r w:rsidR="00193105" w:rsidRPr="002F230E">
        <w:rPr>
          <w:rFonts w:asciiTheme="majorHAnsi" w:hAnsiTheme="majorHAnsi"/>
        </w:rPr>
        <w:t xml:space="preserve"> </w:t>
      </w:r>
      <w:r w:rsidRPr="002F230E">
        <w:rPr>
          <w:rFonts w:asciiTheme="majorHAnsi" w:hAnsiTheme="majorHAnsi"/>
        </w:rPr>
        <w:t>у</w:t>
      </w:r>
      <w:r w:rsidR="00193105" w:rsidRPr="002F230E">
        <w:rPr>
          <w:rFonts w:asciiTheme="majorHAnsi" w:hAnsiTheme="majorHAnsi"/>
        </w:rPr>
        <w:t xml:space="preserve"> </w:t>
      </w:r>
      <w:r w:rsidRPr="002F230E">
        <w:rPr>
          <w:rFonts w:asciiTheme="majorHAnsi" w:hAnsiTheme="majorHAnsi"/>
        </w:rPr>
        <w:t>поступку</w:t>
      </w:r>
      <w:r w:rsidR="00193105" w:rsidRPr="002F230E">
        <w:rPr>
          <w:rFonts w:asciiTheme="majorHAnsi" w:hAnsiTheme="majorHAnsi"/>
        </w:rPr>
        <w:t xml:space="preserve"> </w:t>
      </w:r>
      <w:r w:rsidRPr="002F230E">
        <w:rPr>
          <w:rFonts w:asciiTheme="majorHAnsi" w:hAnsiTheme="majorHAnsi"/>
        </w:rPr>
        <w:t>аграрне</w:t>
      </w:r>
      <w:r w:rsidR="00193105" w:rsidRPr="002F230E">
        <w:rPr>
          <w:rFonts w:asciiTheme="majorHAnsi" w:hAnsiTheme="majorHAnsi"/>
        </w:rPr>
        <w:t xml:space="preserve"> </w:t>
      </w:r>
      <w:r w:rsidRPr="002F230E">
        <w:rPr>
          <w:rFonts w:asciiTheme="majorHAnsi" w:hAnsiTheme="majorHAnsi"/>
        </w:rPr>
        <w:t>реформе</w:t>
      </w:r>
      <w:r w:rsidR="00193105" w:rsidRPr="002F230E">
        <w:rPr>
          <w:rFonts w:asciiTheme="majorHAnsi" w:hAnsiTheme="majorHAnsi"/>
        </w:rPr>
        <w:t>.</w:t>
      </w:r>
    </w:p>
    <w:p w14:paraId="046E0141" w14:textId="77777777" w:rsidR="00E41DAC" w:rsidRDefault="00E41DAC" w:rsidP="00C20A45">
      <w:pPr>
        <w:pStyle w:val="BodyTextIndent"/>
        <w:spacing w:before="100"/>
        <w:rPr>
          <w:rFonts w:asciiTheme="majorHAnsi" w:hAnsiTheme="majorHAnsi"/>
        </w:rPr>
      </w:pPr>
    </w:p>
    <w:p w14:paraId="08A9B41F" w14:textId="77777777" w:rsidR="00E41DAC" w:rsidRPr="00C025F0" w:rsidRDefault="00E41DAC" w:rsidP="00E41DAC">
      <w:pPr>
        <w:widowControl w:val="0"/>
        <w:rPr>
          <w:rFonts w:asciiTheme="majorHAnsi" w:hAnsiTheme="majorHAnsi"/>
          <w:bCs w:val="0"/>
          <w:snapToGrid w:val="0"/>
          <w:lang w:val="ru-RU"/>
        </w:rPr>
      </w:pPr>
      <w:r w:rsidRPr="00C025F0">
        <w:rPr>
          <w:rFonts w:asciiTheme="majorHAnsi" w:hAnsiTheme="majorHAnsi"/>
          <w:b/>
          <w:snapToGrid w:val="0"/>
          <w:lang w:val="ru-RU"/>
        </w:rPr>
        <w:t>2.2.1.</w:t>
      </w:r>
      <w:r w:rsidRPr="00C025F0">
        <w:rPr>
          <w:rFonts w:asciiTheme="majorHAnsi" w:hAnsiTheme="majorHAnsi"/>
          <w:b/>
          <w:snapToGrid w:val="0"/>
          <w:lang w:val="sr-Latn-RS"/>
        </w:rPr>
        <w:t xml:space="preserve"> </w:t>
      </w:r>
      <w:r w:rsidRPr="00C025F0">
        <w:rPr>
          <w:rFonts w:asciiTheme="majorHAnsi" w:hAnsiTheme="majorHAnsi"/>
          <w:b/>
          <w:snapToGrid w:val="0"/>
          <w:lang w:val="sr-Cyrl-RS"/>
        </w:rPr>
        <w:t>Манастирски</w:t>
      </w:r>
      <w:r w:rsidRPr="00C025F0">
        <w:rPr>
          <w:rFonts w:asciiTheme="majorHAnsi" w:hAnsiTheme="majorHAnsi"/>
          <w:b/>
          <w:snapToGrid w:val="0"/>
          <w:lang w:val="ru-RU"/>
        </w:rPr>
        <w:t xml:space="preserve"> посед</w:t>
      </w:r>
    </w:p>
    <w:p w14:paraId="716FBE75" w14:textId="77777777" w:rsidR="00E41DAC" w:rsidRPr="00C025F0" w:rsidRDefault="00E41DAC" w:rsidP="00E41DAC">
      <w:pPr>
        <w:widowControl w:val="0"/>
        <w:ind w:firstLine="0"/>
        <w:rPr>
          <w:rFonts w:asciiTheme="majorHAnsi" w:hAnsiTheme="majorHAnsi"/>
          <w:snapToGrid w:val="0"/>
          <w:lang w:val="ru-RU"/>
        </w:rPr>
      </w:pPr>
      <w:r w:rsidRPr="00C025F0">
        <w:rPr>
          <w:rFonts w:asciiTheme="majorHAnsi" w:hAnsiTheme="majorHAnsi"/>
          <w:snapToGrid w:val="0"/>
          <w:lang w:val="ru-RU"/>
        </w:rPr>
        <w:tab/>
      </w:r>
    </w:p>
    <w:p w14:paraId="66EA8D5B" w14:textId="1854328F" w:rsidR="00E41DAC" w:rsidRPr="00C025F0" w:rsidRDefault="00E41DAC" w:rsidP="00E41DAC">
      <w:pPr>
        <w:widowControl w:val="0"/>
        <w:rPr>
          <w:rFonts w:asciiTheme="majorHAnsi" w:hAnsiTheme="majorHAnsi"/>
          <w:snapToGrid w:val="0"/>
          <w:lang w:val="ru-RU"/>
        </w:rPr>
      </w:pPr>
      <w:r w:rsidRPr="00C025F0">
        <w:rPr>
          <w:rFonts w:asciiTheme="majorHAnsi" w:hAnsiTheme="majorHAnsi"/>
          <w:snapToGrid w:val="0"/>
          <w:lang w:val="ru-RU"/>
        </w:rPr>
        <w:t>Укупна површина ГЈ</w:t>
      </w:r>
      <w:r w:rsidRPr="00C025F0">
        <w:rPr>
          <w:rFonts w:asciiTheme="majorHAnsi" w:hAnsiTheme="majorHAnsi"/>
          <w:snapToGrid w:val="0"/>
          <w:lang w:val="sr-Latn-RS"/>
        </w:rPr>
        <w:t xml:space="preserve"> „</w:t>
      </w:r>
      <w:r>
        <w:rPr>
          <w:rFonts w:asciiTheme="majorHAnsi" w:hAnsiTheme="majorHAnsi"/>
          <w:snapToGrid w:val="0"/>
          <w:lang w:val="ru-RU"/>
        </w:rPr>
        <w:t>Велуће</w:t>
      </w:r>
      <w:r w:rsidRPr="00C025F0">
        <w:rPr>
          <w:rFonts w:asciiTheme="majorHAnsi" w:hAnsiTheme="majorHAnsi"/>
          <w:snapToGrid w:val="0"/>
          <w:lang w:val="sr-Latn-RS"/>
        </w:rPr>
        <w:t>“</w:t>
      </w:r>
      <w:r w:rsidRPr="00C025F0">
        <w:rPr>
          <w:rFonts w:asciiTheme="majorHAnsi" w:hAnsiTheme="majorHAnsi"/>
          <w:snapToGrid w:val="0"/>
          <w:lang w:val="ru-RU"/>
        </w:rPr>
        <w:t xml:space="preserve"> износи </w:t>
      </w:r>
      <w:r w:rsidR="00870542">
        <w:rPr>
          <w:rFonts w:asciiTheme="majorHAnsi" w:hAnsiTheme="majorHAnsi"/>
          <w:b/>
          <w:noProof/>
          <w:lang w:val="sr-Cyrl-RS"/>
        </w:rPr>
        <w:t>197</w:t>
      </w:r>
      <w:r w:rsidRPr="00C025F0">
        <w:rPr>
          <w:rFonts w:asciiTheme="majorHAnsi" w:hAnsiTheme="majorHAnsi"/>
          <w:b/>
          <w:noProof/>
          <w:lang w:val="sr-Latn-RS"/>
        </w:rPr>
        <w:t xml:space="preserve">ha </w:t>
      </w:r>
      <w:r w:rsidR="00870542">
        <w:rPr>
          <w:rFonts w:asciiTheme="majorHAnsi" w:hAnsiTheme="majorHAnsi"/>
          <w:b/>
          <w:noProof/>
          <w:lang w:val="sr-Cyrl-RS"/>
        </w:rPr>
        <w:t>32</w:t>
      </w:r>
      <w:r w:rsidRPr="00C025F0">
        <w:rPr>
          <w:rFonts w:asciiTheme="majorHAnsi" w:hAnsiTheme="majorHAnsi"/>
          <w:b/>
          <w:noProof/>
          <w:lang w:val="sr-Latn-RS"/>
        </w:rPr>
        <w:t xml:space="preserve">а </w:t>
      </w:r>
      <w:r w:rsidR="00870542">
        <w:rPr>
          <w:rFonts w:asciiTheme="majorHAnsi" w:hAnsiTheme="majorHAnsi"/>
          <w:b/>
          <w:noProof/>
          <w:lang w:val="sr-Cyrl-RS"/>
        </w:rPr>
        <w:t>42</w:t>
      </w:r>
      <w:r w:rsidRPr="00C025F0">
        <w:rPr>
          <w:rFonts w:asciiTheme="majorHAnsi" w:hAnsiTheme="majorHAnsi"/>
          <w:b/>
          <w:noProof/>
          <w:lang w:val="sr-Latn-RS"/>
        </w:rPr>
        <w:t>m2.</w:t>
      </w:r>
      <w:r w:rsidRPr="00C025F0">
        <w:rPr>
          <w:rFonts w:asciiTheme="majorHAnsi" w:hAnsiTheme="majorHAnsi"/>
          <w:snapToGrid w:val="0"/>
          <w:lang w:val="sr-Latn-CS"/>
        </w:rPr>
        <w:t>,  простире се на подручју О</w:t>
      </w:r>
      <w:r w:rsidRPr="00C025F0">
        <w:rPr>
          <w:rFonts w:asciiTheme="majorHAnsi" w:hAnsiTheme="majorHAnsi"/>
          <w:snapToGrid w:val="0"/>
          <w:lang w:val="sr-Cyrl-CS"/>
        </w:rPr>
        <w:t>пшшине</w:t>
      </w:r>
      <w:r w:rsidRPr="00C025F0">
        <w:rPr>
          <w:rFonts w:asciiTheme="majorHAnsi" w:hAnsiTheme="majorHAnsi"/>
          <w:snapToGrid w:val="0"/>
          <w:lang w:val="sr-Latn-CS"/>
        </w:rPr>
        <w:t xml:space="preserve"> </w:t>
      </w:r>
      <w:r w:rsidRPr="00C025F0">
        <w:rPr>
          <w:rFonts w:asciiTheme="majorHAnsi" w:hAnsiTheme="majorHAnsi"/>
          <w:snapToGrid w:val="0"/>
          <w:lang w:val="sr-Cyrl-RS"/>
        </w:rPr>
        <w:t>Трстеник</w:t>
      </w:r>
      <w:r w:rsidRPr="00C025F0">
        <w:rPr>
          <w:rFonts w:asciiTheme="majorHAnsi" w:hAnsiTheme="majorHAnsi"/>
          <w:snapToGrid w:val="0"/>
          <w:lang w:val="sr-Latn-CS"/>
        </w:rPr>
        <w:t xml:space="preserve"> </w:t>
      </w:r>
      <w:r w:rsidRPr="00C025F0">
        <w:rPr>
          <w:rFonts w:asciiTheme="majorHAnsi" w:hAnsiTheme="majorHAnsi"/>
          <w:snapToGrid w:val="0"/>
          <w:lang w:val="sr-Cyrl-CS"/>
        </w:rPr>
        <w:t xml:space="preserve"> једне катастарске општине, КО </w:t>
      </w:r>
      <w:r w:rsidR="00870542">
        <w:rPr>
          <w:rFonts w:asciiTheme="majorHAnsi" w:hAnsiTheme="majorHAnsi"/>
          <w:snapToGrid w:val="0"/>
          <w:lang w:val="sr-Cyrl-CS"/>
        </w:rPr>
        <w:t>Велуће</w:t>
      </w:r>
      <w:r w:rsidRPr="00C025F0">
        <w:rPr>
          <w:rFonts w:asciiTheme="majorHAnsi" w:hAnsiTheme="majorHAnsi"/>
          <w:snapToGrid w:val="0"/>
          <w:lang w:val="ru-RU"/>
        </w:rPr>
        <w:t xml:space="preserve">        </w:t>
      </w:r>
      <w:r w:rsidRPr="00C025F0">
        <w:rPr>
          <w:rFonts w:asciiTheme="majorHAnsi" w:hAnsiTheme="majorHAnsi"/>
          <w:snapToGrid w:val="0"/>
          <w:lang w:val="ru-RU"/>
        </w:rPr>
        <w:tab/>
      </w:r>
    </w:p>
    <w:p w14:paraId="4F3DC9D4" w14:textId="77777777" w:rsidR="00E41DAC" w:rsidRPr="00C025F0" w:rsidRDefault="00E41DAC" w:rsidP="00E41DAC">
      <w:pPr>
        <w:widowControl w:val="0"/>
        <w:rPr>
          <w:rFonts w:asciiTheme="majorHAnsi" w:hAnsiTheme="majorHAnsi"/>
          <w:snapToGrid w:val="0"/>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2"/>
        <w:gridCol w:w="1755"/>
        <w:gridCol w:w="1371"/>
        <w:gridCol w:w="1675"/>
      </w:tblGrid>
      <w:tr w:rsidR="00E41DAC" w:rsidRPr="00C025F0" w14:paraId="4DA7C80C" w14:textId="77777777" w:rsidTr="00E41DAC">
        <w:trPr>
          <w:cantSplit/>
          <w:trHeight w:val="250"/>
        </w:trPr>
        <w:tc>
          <w:tcPr>
            <w:tcW w:w="4032" w:type="dxa"/>
            <w:shd w:val="clear" w:color="auto" w:fill="D9D9D9" w:themeFill="background1" w:themeFillShade="D9"/>
            <w:hideMark/>
          </w:tcPr>
          <w:p w14:paraId="1074A7D4" w14:textId="77777777" w:rsidR="00E41DAC" w:rsidRPr="00C025F0" w:rsidRDefault="00E41DAC" w:rsidP="00E41DAC">
            <w:pPr>
              <w:rPr>
                <w:rFonts w:asciiTheme="majorHAnsi" w:hAnsiTheme="majorHAnsi"/>
                <w:b/>
                <w:bCs w:val="0"/>
                <w:lang w:val="sr-Cyrl-CS"/>
              </w:rPr>
            </w:pPr>
            <w:r w:rsidRPr="00C025F0">
              <w:rPr>
                <w:rFonts w:asciiTheme="majorHAnsi" w:hAnsiTheme="majorHAnsi"/>
                <w:b/>
                <w:bCs w:val="0"/>
                <w:snapToGrid w:val="0"/>
                <w:lang w:val="ru-RU"/>
              </w:rPr>
              <w:t>Катастарска општина</w:t>
            </w:r>
          </w:p>
        </w:tc>
        <w:tc>
          <w:tcPr>
            <w:tcW w:w="1755" w:type="dxa"/>
            <w:shd w:val="clear" w:color="auto" w:fill="D9D9D9" w:themeFill="background1" w:themeFillShade="D9"/>
            <w:hideMark/>
          </w:tcPr>
          <w:p w14:paraId="66573360" w14:textId="77777777" w:rsidR="00E41DAC" w:rsidRPr="00C025F0" w:rsidRDefault="00E41DAC" w:rsidP="00E41DAC">
            <w:pPr>
              <w:ind w:firstLine="0"/>
              <w:jc w:val="center"/>
              <w:rPr>
                <w:rFonts w:asciiTheme="majorHAnsi" w:hAnsiTheme="majorHAnsi"/>
                <w:b/>
                <w:bCs w:val="0"/>
                <w:lang w:val="sr-Cyrl-CS"/>
              </w:rPr>
            </w:pPr>
            <w:r w:rsidRPr="00C025F0">
              <w:rPr>
                <w:rFonts w:asciiTheme="majorHAnsi" w:hAnsiTheme="majorHAnsi"/>
                <w:b/>
                <w:bCs w:val="0"/>
              </w:rPr>
              <w:t>ha</w:t>
            </w:r>
          </w:p>
        </w:tc>
        <w:tc>
          <w:tcPr>
            <w:tcW w:w="1371" w:type="dxa"/>
            <w:shd w:val="clear" w:color="auto" w:fill="D9D9D9" w:themeFill="background1" w:themeFillShade="D9"/>
            <w:hideMark/>
          </w:tcPr>
          <w:p w14:paraId="3A5ACF07" w14:textId="77777777" w:rsidR="00E41DAC" w:rsidRPr="00C025F0" w:rsidRDefault="00E41DAC" w:rsidP="00E41DAC">
            <w:pPr>
              <w:ind w:firstLine="0"/>
              <w:jc w:val="center"/>
              <w:rPr>
                <w:rFonts w:asciiTheme="majorHAnsi" w:hAnsiTheme="majorHAnsi"/>
                <w:b/>
                <w:bCs w:val="0"/>
                <w:lang w:val="sr-Cyrl-CS"/>
              </w:rPr>
            </w:pPr>
            <w:r w:rsidRPr="00C025F0">
              <w:rPr>
                <w:rFonts w:asciiTheme="majorHAnsi" w:hAnsiTheme="majorHAnsi"/>
                <w:b/>
                <w:bCs w:val="0"/>
                <w:lang w:val="sr-Cyrl-CS"/>
              </w:rPr>
              <w:t>а</w:t>
            </w:r>
          </w:p>
        </w:tc>
        <w:tc>
          <w:tcPr>
            <w:tcW w:w="1675" w:type="dxa"/>
            <w:shd w:val="clear" w:color="auto" w:fill="D9D9D9" w:themeFill="background1" w:themeFillShade="D9"/>
            <w:hideMark/>
          </w:tcPr>
          <w:p w14:paraId="48C521A0" w14:textId="77777777" w:rsidR="00E41DAC" w:rsidRPr="00C025F0" w:rsidRDefault="00E41DAC" w:rsidP="00E41DAC">
            <w:pPr>
              <w:ind w:firstLine="0"/>
              <w:jc w:val="center"/>
              <w:rPr>
                <w:rFonts w:asciiTheme="majorHAnsi" w:hAnsiTheme="majorHAnsi"/>
                <w:b/>
                <w:bCs w:val="0"/>
                <w:lang w:val="sr-Cyrl-CS"/>
              </w:rPr>
            </w:pPr>
            <w:r w:rsidRPr="00C025F0">
              <w:rPr>
                <w:rFonts w:asciiTheme="majorHAnsi" w:hAnsiTheme="majorHAnsi"/>
                <w:b/>
                <w:bCs w:val="0"/>
                <w:lang w:val="sr-Cyrl-CS"/>
              </w:rPr>
              <w:t>m</w:t>
            </w:r>
            <w:r w:rsidRPr="00C025F0">
              <w:rPr>
                <w:rFonts w:asciiTheme="majorHAnsi" w:hAnsiTheme="majorHAnsi"/>
                <w:b/>
                <w:bCs w:val="0"/>
                <w:vertAlign w:val="superscript"/>
                <w:lang w:val="sr-Cyrl-CS"/>
              </w:rPr>
              <w:t>2</w:t>
            </w:r>
          </w:p>
        </w:tc>
      </w:tr>
      <w:tr w:rsidR="00E41DAC" w:rsidRPr="00C025F0" w14:paraId="1686B3CF" w14:textId="77777777" w:rsidTr="00E41DAC">
        <w:trPr>
          <w:cantSplit/>
          <w:trHeight w:val="250"/>
        </w:trPr>
        <w:tc>
          <w:tcPr>
            <w:tcW w:w="4032" w:type="dxa"/>
            <w:hideMark/>
          </w:tcPr>
          <w:p w14:paraId="38B254CB" w14:textId="02165A55" w:rsidR="00E41DAC" w:rsidRPr="00C025F0" w:rsidRDefault="00E41DAC" w:rsidP="00870542">
            <w:pPr>
              <w:numPr>
                <w:ilvl w:val="0"/>
                <w:numId w:val="58"/>
              </w:numPr>
              <w:spacing w:before="0"/>
              <w:jc w:val="center"/>
              <w:rPr>
                <w:rFonts w:asciiTheme="majorHAnsi" w:hAnsiTheme="majorHAnsi"/>
                <w:lang w:val="sr-Cyrl-CS"/>
              </w:rPr>
            </w:pPr>
            <w:r w:rsidRPr="00C025F0">
              <w:rPr>
                <w:rFonts w:asciiTheme="majorHAnsi" w:hAnsiTheme="majorHAnsi"/>
                <w:lang w:val="sr-Cyrl-CS"/>
              </w:rPr>
              <w:t xml:space="preserve">КО </w:t>
            </w:r>
            <w:r w:rsidR="00870542">
              <w:rPr>
                <w:rFonts w:asciiTheme="majorHAnsi" w:hAnsiTheme="majorHAnsi"/>
                <w:lang w:val="sr-Cyrl-CS"/>
              </w:rPr>
              <w:t>Велуће</w:t>
            </w:r>
          </w:p>
        </w:tc>
        <w:tc>
          <w:tcPr>
            <w:tcW w:w="1755" w:type="dxa"/>
            <w:hideMark/>
          </w:tcPr>
          <w:p w14:paraId="2C6BC0D2" w14:textId="79659E88" w:rsidR="00E41DAC" w:rsidRPr="00C025F0" w:rsidRDefault="00870542" w:rsidP="00870542">
            <w:pPr>
              <w:ind w:firstLine="0"/>
              <w:jc w:val="right"/>
              <w:rPr>
                <w:rFonts w:asciiTheme="majorHAnsi" w:hAnsiTheme="majorHAnsi"/>
                <w:lang w:val="sr-Cyrl-CS"/>
              </w:rPr>
            </w:pPr>
            <w:r>
              <w:rPr>
                <w:rFonts w:ascii="Calibri" w:hAnsi="Calibri" w:cs="Calibri"/>
                <w:color w:val="000000"/>
                <w:sz w:val="22"/>
                <w:szCs w:val="22"/>
              </w:rPr>
              <w:t>197</w:t>
            </w:r>
          </w:p>
        </w:tc>
        <w:tc>
          <w:tcPr>
            <w:tcW w:w="1371" w:type="dxa"/>
            <w:hideMark/>
          </w:tcPr>
          <w:p w14:paraId="3CD1004C" w14:textId="2102D57A" w:rsidR="00E41DAC" w:rsidRPr="00C025F0" w:rsidRDefault="00870542" w:rsidP="00E41DAC">
            <w:pPr>
              <w:ind w:firstLine="0"/>
              <w:jc w:val="right"/>
              <w:rPr>
                <w:rFonts w:asciiTheme="majorHAnsi" w:hAnsiTheme="majorHAnsi"/>
                <w:lang w:val="sr-Cyrl-CS"/>
              </w:rPr>
            </w:pPr>
            <w:r>
              <w:rPr>
                <w:rFonts w:asciiTheme="majorHAnsi" w:hAnsiTheme="majorHAnsi"/>
                <w:lang w:val="sr-Cyrl-CS"/>
              </w:rPr>
              <w:t>32</w:t>
            </w:r>
          </w:p>
        </w:tc>
        <w:tc>
          <w:tcPr>
            <w:tcW w:w="1675" w:type="dxa"/>
            <w:hideMark/>
          </w:tcPr>
          <w:p w14:paraId="39052C71" w14:textId="7D0625D2" w:rsidR="00E41DAC" w:rsidRPr="00C025F0" w:rsidRDefault="00870542" w:rsidP="00E41DAC">
            <w:pPr>
              <w:jc w:val="right"/>
              <w:rPr>
                <w:rFonts w:asciiTheme="majorHAnsi" w:hAnsiTheme="majorHAnsi"/>
                <w:lang w:val="sr-Cyrl-CS"/>
              </w:rPr>
            </w:pPr>
            <w:r>
              <w:rPr>
                <w:rFonts w:asciiTheme="majorHAnsi" w:hAnsiTheme="majorHAnsi"/>
                <w:lang w:val="sr-Cyrl-CS"/>
              </w:rPr>
              <w:t>42</w:t>
            </w:r>
          </w:p>
        </w:tc>
      </w:tr>
      <w:tr w:rsidR="00E41DAC" w:rsidRPr="00C025F0" w14:paraId="6C9C1569" w14:textId="77777777" w:rsidTr="00E41DAC">
        <w:trPr>
          <w:cantSplit/>
          <w:trHeight w:val="260"/>
        </w:trPr>
        <w:tc>
          <w:tcPr>
            <w:tcW w:w="4032" w:type="dxa"/>
            <w:shd w:val="clear" w:color="auto" w:fill="D9D9D9" w:themeFill="background1" w:themeFillShade="D9"/>
            <w:hideMark/>
          </w:tcPr>
          <w:p w14:paraId="48ACCDFC" w14:textId="77777777" w:rsidR="00E41DAC" w:rsidRPr="00C025F0" w:rsidRDefault="00E41DAC" w:rsidP="00E41DAC">
            <w:pPr>
              <w:jc w:val="center"/>
              <w:rPr>
                <w:rFonts w:asciiTheme="majorHAnsi" w:hAnsiTheme="majorHAnsi"/>
                <w:b/>
                <w:lang w:val="en-GB"/>
              </w:rPr>
            </w:pPr>
            <w:r w:rsidRPr="00C025F0">
              <w:rPr>
                <w:rFonts w:asciiTheme="majorHAnsi" w:hAnsiTheme="majorHAnsi"/>
                <w:b/>
                <w:lang w:val="sr-Cyrl-CS"/>
              </w:rPr>
              <w:t>УКУПНО</w:t>
            </w:r>
          </w:p>
        </w:tc>
        <w:tc>
          <w:tcPr>
            <w:tcW w:w="1755" w:type="dxa"/>
            <w:shd w:val="clear" w:color="auto" w:fill="D9D9D9" w:themeFill="background1" w:themeFillShade="D9"/>
            <w:hideMark/>
          </w:tcPr>
          <w:p w14:paraId="286728D2" w14:textId="609A8B59" w:rsidR="00E41DAC" w:rsidRPr="00C025F0" w:rsidRDefault="00870542" w:rsidP="00E41DAC">
            <w:pPr>
              <w:ind w:firstLine="0"/>
              <w:jc w:val="right"/>
              <w:rPr>
                <w:rFonts w:asciiTheme="majorHAnsi" w:hAnsiTheme="majorHAnsi"/>
                <w:b/>
                <w:lang w:val="sr-Latn-RS"/>
              </w:rPr>
            </w:pPr>
            <w:r>
              <w:rPr>
                <w:rFonts w:asciiTheme="majorHAnsi" w:hAnsiTheme="majorHAnsi"/>
                <w:b/>
                <w:lang w:val="sr-Cyrl-CS"/>
              </w:rPr>
              <w:t>197</w:t>
            </w:r>
          </w:p>
        </w:tc>
        <w:tc>
          <w:tcPr>
            <w:tcW w:w="1371" w:type="dxa"/>
            <w:shd w:val="clear" w:color="auto" w:fill="D9D9D9" w:themeFill="background1" w:themeFillShade="D9"/>
            <w:hideMark/>
          </w:tcPr>
          <w:p w14:paraId="1895C5D3" w14:textId="7D45814F" w:rsidR="00E41DAC" w:rsidRPr="00C025F0" w:rsidRDefault="00870542" w:rsidP="00E41DAC">
            <w:pPr>
              <w:ind w:firstLine="0"/>
              <w:jc w:val="right"/>
              <w:rPr>
                <w:rFonts w:asciiTheme="majorHAnsi" w:hAnsiTheme="majorHAnsi"/>
                <w:b/>
                <w:lang w:val="sr-Cyrl-RS"/>
              </w:rPr>
            </w:pPr>
            <w:r>
              <w:rPr>
                <w:rFonts w:asciiTheme="majorHAnsi" w:hAnsiTheme="majorHAnsi"/>
                <w:b/>
                <w:lang w:val="sr-Cyrl-RS"/>
              </w:rPr>
              <w:t>32</w:t>
            </w:r>
          </w:p>
        </w:tc>
        <w:tc>
          <w:tcPr>
            <w:tcW w:w="1675" w:type="dxa"/>
            <w:shd w:val="clear" w:color="auto" w:fill="D9D9D9" w:themeFill="background1" w:themeFillShade="D9"/>
            <w:hideMark/>
          </w:tcPr>
          <w:p w14:paraId="44D2F8B5" w14:textId="0CF3C03D" w:rsidR="00E41DAC" w:rsidRPr="00C025F0" w:rsidRDefault="00870542" w:rsidP="00E41DAC">
            <w:pPr>
              <w:jc w:val="right"/>
              <w:rPr>
                <w:rFonts w:asciiTheme="majorHAnsi" w:hAnsiTheme="majorHAnsi"/>
                <w:b/>
                <w:lang w:val="sr-Cyrl-CS"/>
              </w:rPr>
            </w:pPr>
            <w:r>
              <w:rPr>
                <w:rFonts w:asciiTheme="majorHAnsi" w:hAnsiTheme="majorHAnsi"/>
                <w:b/>
                <w:lang w:val="sr-Cyrl-CS"/>
              </w:rPr>
              <w:t>42</w:t>
            </w:r>
          </w:p>
        </w:tc>
      </w:tr>
    </w:tbl>
    <w:p w14:paraId="3AEE5F4C" w14:textId="77777777" w:rsidR="00E41DAC" w:rsidRPr="00C025F0" w:rsidRDefault="00E41DAC" w:rsidP="00E41DAC">
      <w:pPr>
        <w:rPr>
          <w:rFonts w:asciiTheme="majorHAnsi" w:hAnsiTheme="majorHAnsi"/>
          <w:b/>
          <w:snapToGrid w:val="0"/>
          <w:lang w:val="ru-RU"/>
        </w:rPr>
      </w:pPr>
    </w:p>
    <w:p w14:paraId="65CAADB7" w14:textId="75CF97F5" w:rsidR="00E41DAC" w:rsidRPr="00C025F0" w:rsidRDefault="00E41DAC" w:rsidP="00E41DAC">
      <w:pPr>
        <w:rPr>
          <w:rFonts w:asciiTheme="majorHAnsi" w:hAnsiTheme="majorHAnsi"/>
          <w:b/>
          <w:lang w:val="sr-Cyrl-CS"/>
        </w:rPr>
      </w:pPr>
      <w:r w:rsidRPr="00C025F0">
        <w:rPr>
          <w:rFonts w:asciiTheme="majorHAnsi" w:hAnsiTheme="majorHAnsi"/>
          <w:b/>
          <w:snapToGrid w:val="0"/>
          <w:lang w:val="ru-RU"/>
        </w:rPr>
        <w:t>2.2.</w:t>
      </w:r>
      <w:r w:rsidRPr="00C025F0">
        <w:rPr>
          <w:rFonts w:asciiTheme="majorHAnsi" w:hAnsiTheme="majorHAnsi"/>
          <w:b/>
          <w:snapToGrid w:val="0"/>
          <w:lang w:val="sr-Latn-RS"/>
        </w:rPr>
        <w:t>2</w:t>
      </w:r>
      <w:r w:rsidRPr="00C025F0">
        <w:rPr>
          <w:rFonts w:asciiTheme="majorHAnsi" w:hAnsiTheme="majorHAnsi"/>
          <w:b/>
          <w:snapToGrid w:val="0"/>
          <w:lang w:val="ru-RU"/>
        </w:rPr>
        <w:t xml:space="preserve">. </w:t>
      </w:r>
      <w:r w:rsidRPr="00C025F0">
        <w:rPr>
          <w:rFonts w:asciiTheme="majorHAnsi" w:hAnsiTheme="majorHAnsi"/>
          <w:b/>
          <w:lang w:val="sr-Cyrl-CS"/>
        </w:rPr>
        <w:t>Списак парцела у ГЈ "</w:t>
      </w:r>
      <w:r>
        <w:rPr>
          <w:rFonts w:asciiTheme="majorHAnsi" w:hAnsiTheme="majorHAnsi"/>
          <w:b/>
          <w:lang w:val="sr-Cyrl-CS"/>
        </w:rPr>
        <w:t>Велуће</w:t>
      </w:r>
      <w:r w:rsidRPr="00C025F0">
        <w:rPr>
          <w:rFonts w:asciiTheme="majorHAnsi" w:hAnsiTheme="majorHAnsi"/>
          <w:b/>
          <w:lang w:val="sr-Cyrl-CS"/>
        </w:rPr>
        <w:t>"</w:t>
      </w:r>
    </w:p>
    <w:p w14:paraId="2B772DC8" w14:textId="77777777" w:rsidR="00E41DAC" w:rsidRPr="00C025F0" w:rsidRDefault="00E41DAC" w:rsidP="00E41DAC">
      <w:pPr>
        <w:rPr>
          <w:rFonts w:asciiTheme="majorHAnsi" w:hAnsiTheme="majorHAnsi"/>
          <w:lang w:val="sr-Latn-CS"/>
        </w:rPr>
      </w:pPr>
    </w:p>
    <w:tbl>
      <w:tblPr>
        <w:tblW w:w="8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605"/>
        <w:gridCol w:w="1570"/>
        <w:gridCol w:w="1429"/>
        <w:gridCol w:w="1570"/>
        <w:gridCol w:w="1858"/>
      </w:tblGrid>
      <w:tr w:rsidR="00E41DAC" w:rsidRPr="001C4940" w14:paraId="0F316B4B" w14:textId="77777777" w:rsidTr="00E41DAC">
        <w:trPr>
          <w:trHeight w:val="857"/>
        </w:trPr>
        <w:tc>
          <w:tcPr>
            <w:tcW w:w="821" w:type="dxa"/>
            <w:shd w:val="clear" w:color="auto" w:fill="D9D9D9" w:themeFill="background1" w:themeFillShade="D9"/>
            <w:vAlign w:val="center"/>
            <w:hideMark/>
          </w:tcPr>
          <w:p w14:paraId="16242581" w14:textId="77777777" w:rsidR="00E41DAC" w:rsidRPr="001C4940" w:rsidRDefault="00E41DAC" w:rsidP="00E41DAC">
            <w:pPr>
              <w:spacing w:before="0"/>
              <w:ind w:firstLine="0"/>
              <w:jc w:val="center"/>
              <w:rPr>
                <w:rFonts w:asciiTheme="majorHAnsi" w:hAnsiTheme="majorHAnsi" w:cs="Calibri"/>
                <w:b/>
                <w:sz w:val="20"/>
                <w:lang w:val="sr-Latn-RS" w:eastAsia="sr-Latn-RS"/>
              </w:rPr>
            </w:pPr>
            <w:r w:rsidRPr="001C4940">
              <w:rPr>
                <w:rFonts w:asciiTheme="majorHAnsi" w:hAnsiTheme="majorHAnsi" w:cs="Calibri"/>
                <w:b/>
                <w:sz w:val="20"/>
                <w:lang w:val="sr-Latn-RS" w:eastAsia="sr-Latn-RS"/>
              </w:rPr>
              <w:t>редни бр.</w:t>
            </w:r>
          </w:p>
        </w:tc>
        <w:tc>
          <w:tcPr>
            <w:tcW w:w="1605" w:type="dxa"/>
            <w:shd w:val="clear" w:color="auto" w:fill="D9D9D9" w:themeFill="background1" w:themeFillShade="D9"/>
            <w:vAlign w:val="center"/>
            <w:hideMark/>
          </w:tcPr>
          <w:p w14:paraId="03BF8329" w14:textId="77777777" w:rsidR="00E41DAC" w:rsidRPr="001C4940" w:rsidRDefault="00E41DAC" w:rsidP="00E41DAC">
            <w:pPr>
              <w:spacing w:before="0"/>
              <w:ind w:firstLine="0"/>
              <w:jc w:val="center"/>
              <w:rPr>
                <w:rFonts w:asciiTheme="majorHAnsi" w:hAnsiTheme="majorHAnsi" w:cs="Calibri"/>
                <w:b/>
                <w:sz w:val="20"/>
                <w:lang w:val="sr-Latn-RS" w:eastAsia="sr-Latn-RS"/>
              </w:rPr>
            </w:pPr>
            <w:r w:rsidRPr="001C4940">
              <w:rPr>
                <w:rFonts w:asciiTheme="majorHAnsi" w:hAnsiTheme="majorHAnsi" w:cs="Calibri"/>
                <w:b/>
                <w:sz w:val="20"/>
                <w:lang w:val="sr-Latn-RS" w:eastAsia="sr-Latn-RS"/>
              </w:rPr>
              <w:t>Општина</w:t>
            </w:r>
          </w:p>
        </w:tc>
        <w:tc>
          <w:tcPr>
            <w:tcW w:w="1570" w:type="dxa"/>
            <w:shd w:val="clear" w:color="auto" w:fill="D9D9D9" w:themeFill="background1" w:themeFillShade="D9"/>
            <w:vAlign w:val="center"/>
            <w:hideMark/>
          </w:tcPr>
          <w:p w14:paraId="65175F55" w14:textId="77777777" w:rsidR="00E41DAC" w:rsidRPr="001C4940" w:rsidRDefault="00E41DAC" w:rsidP="00E41DAC">
            <w:pPr>
              <w:spacing w:before="0"/>
              <w:ind w:firstLine="0"/>
              <w:jc w:val="center"/>
              <w:rPr>
                <w:rFonts w:asciiTheme="majorHAnsi" w:hAnsiTheme="majorHAnsi" w:cs="Calibri"/>
                <w:b/>
                <w:sz w:val="20"/>
                <w:lang w:val="sr-Latn-RS" w:eastAsia="sr-Latn-RS"/>
              </w:rPr>
            </w:pPr>
            <w:r w:rsidRPr="001C4940">
              <w:rPr>
                <w:rFonts w:asciiTheme="majorHAnsi" w:hAnsiTheme="majorHAnsi" w:cs="Calibri"/>
                <w:b/>
                <w:sz w:val="20"/>
                <w:lang w:val="sr-Latn-RS" w:eastAsia="sr-Latn-RS"/>
              </w:rPr>
              <w:t>Катастарска општина</w:t>
            </w:r>
          </w:p>
        </w:tc>
        <w:tc>
          <w:tcPr>
            <w:tcW w:w="1429" w:type="dxa"/>
            <w:shd w:val="clear" w:color="auto" w:fill="D9D9D9" w:themeFill="background1" w:themeFillShade="D9"/>
            <w:vAlign w:val="center"/>
            <w:hideMark/>
          </w:tcPr>
          <w:p w14:paraId="4CB13CDC" w14:textId="77777777" w:rsidR="00E41DAC" w:rsidRPr="001C4940" w:rsidRDefault="00E41DAC" w:rsidP="00E41DAC">
            <w:pPr>
              <w:spacing w:before="0"/>
              <w:ind w:firstLine="0"/>
              <w:jc w:val="right"/>
              <w:rPr>
                <w:rFonts w:asciiTheme="majorHAnsi" w:hAnsiTheme="majorHAnsi" w:cs="Calibri"/>
                <w:b/>
                <w:sz w:val="20"/>
                <w:lang w:val="sr-Latn-RS" w:eastAsia="sr-Latn-RS"/>
              </w:rPr>
            </w:pPr>
            <w:r w:rsidRPr="001C4940">
              <w:rPr>
                <w:rFonts w:asciiTheme="majorHAnsi" w:hAnsiTheme="majorHAnsi" w:cs="Calibri"/>
                <w:b/>
                <w:sz w:val="20"/>
                <w:lang w:val="sr-Cyrl-RS" w:eastAsia="sr-Latn-RS"/>
              </w:rPr>
              <w:t>Б</w:t>
            </w:r>
            <w:r w:rsidRPr="001C4940">
              <w:rPr>
                <w:rFonts w:asciiTheme="majorHAnsi" w:hAnsiTheme="majorHAnsi" w:cs="Calibri"/>
                <w:b/>
                <w:sz w:val="20"/>
                <w:lang w:val="sr-Latn-RS" w:eastAsia="sr-Latn-RS"/>
              </w:rPr>
              <w:t>рој парцеле</w:t>
            </w:r>
          </w:p>
        </w:tc>
        <w:tc>
          <w:tcPr>
            <w:tcW w:w="1570" w:type="dxa"/>
            <w:shd w:val="clear" w:color="auto" w:fill="D9D9D9" w:themeFill="background1" w:themeFillShade="D9"/>
            <w:vAlign w:val="center"/>
            <w:hideMark/>
          </w:tcPr>
          <w:p w14:paraId="46789CDD" w14:textId="77777777" w:rsidR="00E41DAC" w:rsidRPr="001C4940" w:rsidRDefault="00E41DAC" w:rsidP="00E41DAC">
            <w:pPr>
              <w:spacing w:before="0"/>
              <w:ind w:firstLine="0"/>
              <w:jc w:val="center"/>
              <w:rPr>
                <w:rFonts w:asciiTheme="majorHAnsi" w:hAnsiTheme="majorHAnsi" w:cs="Calibri"/>
                <w:b/>
                <w:sz w:val="20"/>
                <w:lang w:val="sr-Latn-RS" w:eastAsia="sr-Latn-RS"/>
              </w:rPr>
            </w:pPr>
            <w:r w:rsidRPr="001C4940">
              <w:rPr>
                <w:rFonts w:asciiTheme="majorHAnsi" w:hAnsiTheme="majorHAnsi" w:cs="Calibri"/>
                <w:b/>
                <w:sz w:val="20"/>
                <w:lang w:val="sr-Cyrl-RS" w:eastAsia="sr-Latn-RS"/>
              </w:rPr>
              <w:t>П</w:t>
            </w:r>
            <w:r w:rsidRPr="001C4940">
              <w:rPr>
                <w:rFonts w:asciiTheme="majorHAnsi" w:hAnsiTheme="majorHAnsi" w:cs="Calibri"/>
                <w:b/>
                <w:sz w:val="20"/>
                <w:lang w:val="sr-Latn-RS" w:eastAsia="sr-Latn-RS"/>
              </w:rPr>
              <w:t>овршина парцеле (hа.а,m</w:t>
            </w:r>
            <w:r w:rsidRPr="001C4940">
              <w:rPr>
                <w:rFonts w:asciiTheme="majorHAnsi" w:hAnsiTheme="majorHAnsi" w:cs="Calibri"/>
                <w:b/>
                <w:sz w:val="20"/>
                <w:vertAlign w:val="superscript"/>
                <w:lang w:val="sr-Latn-RS" w:eastAsia="sr-Latn-RS"/>
              </w:rPr>
              <w:t>2</w:t>
            </w:r>
            <w:r w:rsidRPr="001C4940">
              <w:rPr>
                <w:rFonts w:asciiTheme="majorHAnsi" w:hAnsiTheme="majorHAnsi" w:cs="Calibri"/>
                <w:b/>
                <w:sz w:val="20"/>
                <w:lang w:val="sr-Latn-RS" w:eastAsia="sr-Latn-RS"/>
              </w:rPr>
              <w:t>)</w:t>
            </w:r>
          </w:p>
        </w:tc>
        <w:tc>
          <w:tcPr>
            <w:tcW w:w="1858" w:type="dxa"/>
            <w:shd w:val="clear" w:color="auto" w:fill="D9D9D9" w:themeFill="background1" w:themeFillShade="D9"/>
            <w:vAlign w:val="center"/>
            <w:hideMark/>
          </w:tcPr>
          <w:p w14:paraId="1C269511" w14:textId="77777777" w:rsidR="00E41DAC" w:rsidRPr="001C4940" w:rsidRDefault="00E41DAC" w:rsidP="00E41DAC">
            <w:pPr>
              <w:spacing w:before="0"/>
              <w:ind w:firstLine="0"/>
              <w:jc w:val="center"/>
              <w:rPr>
                <w:rFonts w:asciiTheme="majorHAnsi" w:hAnsiTheme="majorHAnsi" w:cs="Calibri"/>
                <w:b/>
                <w:sz w:val="20"/>
                <w:lang w:val="sr-Latn-RS" w:eastAsia="sr-Latn-RS"/>
              </w:rPr>
            </w:pPr>
            <w:r w:rsidRPr="001C4940">
              <w:rPr>
                <w:rFonts w:asciiTheme="majorHAnsi" w:hAnsiTheme="majorHAnsi" w:cs="Calibri"/>
                <w:b/>
                <w:sz w:val="20"/>
                <w:lang w:val="sr-Cyrl-RS" w:eastAsia="sr-Latn-RS"/>
              </w:rPr>
              <w:t>У</w:t>
            </w:r>
            <w:r w:rsidRPr="001C4940">
              <w:rPr>
                <w:rFonts w:asciiTheme="majorHAnsi" w:hAnsiTheme="majorHAnsi" w:cs="Calibri"/>
                <w:b/>
                <w:sz w:val="20"/>
                <w:lang w:val="sr-Latn-RS" w:eastAsia="sr-Latn-RS"/>
              </w:rPr>
              <w:t>део у власништву (hа.а,m</w:t>
            </w:r>
            <w:r w:rsidRPr="001C4940">
              <w:rPr>
                <w:rFonts w:asciiTheme="majorHAnsi" w:hAnsiTheme="majorHAnsi" w:cs="Calibri"/>
                <w:b/>
                <w:sz w:val="20"/>
                <w:vertAlign w:val="superscript"/>
                <w:lang w:val="sr-Latn-RS" w:eastAsia="sr-Latn-RS"/>
              </w:rPr>
              <w:t>2</w:t>
            </w:r>
            <w:r w:rsidRPr="001C4940">
              <w:rPr>
                <w:rFonts w:asciiTheme="majorHAnsi" w:hAnsiTheme="majorHAnsi" w:cs="Calibri"/>
                <w:b/>
                <w:sz w:val="20"/>
                <w:lang w:val="sr-Latn-RS" w:eastAsia="sr-Latn-RS"/>
              </w:rPr>
              <w:t>)</w:t>
            </w:r>
          </w:p>
        </w:tc>
      </w:tr>
      <w:tr w:rsidR="00870542" w:rsidRPr="001C4940" w14:paraId="3E5995F9" w14:textId="77777777" w:rsidTr="00E41DAC">
        <w:trPr>
          <w:trHeight w:val="260"/>
        </w:trPr>
        <w:tc>
          <w:tcPr>
            <w:tcW w:w="821" w:type="dxa"/>
            <w:shd w:val="clear" w:color="auto" w:fill="auto"/>
            <w:noWrap/>
            <w:vAlign w:val="bottom"/>
          </w:tcPr>
          <w:p w14:paraId="4D77FFA8" w14:textId="4F8FC0E5"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w:t>
            </w:r>
          </w:p>
        </w:tc>
        <w:tc>
          <w:tcPr>
            <w:tcW w:w="1605" w:type="dxa"/>
            <w:shd w:val="clear" w:color="auto" w:fill="auto"/>
            <w:noWrap/>
          </w:tcPr>
          <w:p w14:paraId="0F97BCAE" w14:textId="31D2A5DA"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4B2E2139" w14:textId="5061BC3A"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3BD6285" w14:textId="252AAC88"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1210/3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967D9" w14:textId="5B694781"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w:t>
            </w:r>
            <w:r>
              <w:rPr>
                <w:rFonts w:ascii="Calibri" w:hAnsi="Calibri" w:cs="Calibri"/>
                <w:color w:val="000000"/>
                <w:sz w:val="22"/>
                <w:szCs w:val="22"/>
                <w:lang w:val="sr-Cyrl-RS"/>
              </w:rPr>
              <w:t>,</w:t>
            </w:r>
            <w:r>
              <w:rPr>
                <w:rFonts w:ascii="Calibri" w:hAnsi="Calibri" w:cs="Calibri"/>
                <w:color w:val="000000"/>
                <w:sz w:val="22"/>
                <w:szCs w:val="22"/>
              </w:rPr>
              <w:t>04</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1E05F" w14:textId="1DFD723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w:t>
            </w:r>
            <w:r>
              <w:rPr>
                <w:rFonts w:ascii="Calibri" w:hAnsi="Calibri" w:cs="Calibri"/>
                <w:color w:val="000000"/>
                <w:sz w:val="22"/>
                <w:szCs w:val="22"/>
                <w:lang w:val="sr-Cyrl-RS"/>
              </w:rPr>
              <w:t>,</w:t>
            </w:r>
            <w:r>
              <w:rPr>
                <w:rFonts w:ascii="Calibri" w:hAnsi="Calibri" w:cs="Calibri"/>
                <w:color w:val="000000"/>
                <w:sz w:val="22"/>
                <w:szCs w:val="22"/>
              </w:rPr>
              <w:t>04</w:t>
            </w:r>
          </w:p>
        </w:tc>
      </w:tr>
      <w:tr w:rsidR="00870542" w:rsidRPr="001C4940" w14:paraId="60B8767E" w14:textId="77777777" w:rsidTr="00E41DAC">
        <w:trPr>
          <w:trHeight w:val="260"/>
        </w:trPr>
        <w:tc>
          <w:tcPr>
            <w:tcW w:w="821" w:type="dxa"/>
            <w:shd w:val="clear" w:color="auto" w:fill="auto"/>
            <w:noWrap/>
            <w:vAlign w:val="bottom"/>
          </w:tcPr>
          <w:p w14:paraId="0DDB35DF" w14:textId="58E7F0A6"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w:t>
            </w:r>
          </w:p>
        </w:tc>
        <w:tc>
          <w:tcPr>
            <w:tcW w:w="1605" w:type="dxa"/>
            <w:shd w:val="clear" w:color="auto" w:fill="auto"/>
            <w:noWrap/>
          </w:tcPr>
          <w:p w14:paraId="2DAE5945" w14:textId="793160AD"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4A37AD2" w14:textId="5CD3CE1B"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EAB7A17" w14:textId="64D2C6D0"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1218/1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7C036" w14:textId="6C52AFA5"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21</w:t>
            </w:r>
            <w:r>
              <w:rPr>
                <w:rFonts w:ascii="Calibri" w:hAnsi="Calibri" w:cs="Calibri"/>
                <w:color w:val="000000"/>
                <w:sz w:val="22"/>
                <w:szCs w:val="22"/>
                <w:lang w:val="sr-Cyrl-RS"/>
              </w:rPr>
              <w:t>,</w:t>
            </w:r>
            <w:r>
              <w:rPr>
                <w:rFonts w:ascii="Calibri" w:hAnsi="Calibri" w:cs="Calibri"/>
                <w:color w:val="000000"/>
                <w:sz w:val="22"/>
                <w:szCs w:val="22"/>
              </w:rPr>
              <w:t>71</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5BB1F" w14:textId="6788977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21</w:t>
            </w:r>
            <w:r>
              <w:rPr>
                <w:rFonts w:ascii="Calibri" w:hAnsi="Calibri" w:cs="Calibri"/>
                <w:color w:val="000000"/>
                <w:sz w:val="22"/>
                <w:szCs w:val="22"/>
                <w:lang w:val="sr-Cyrl-RS"/>
              </w:rPr>
              <w:t>,</w:t>
            </w:r>
            <w:r>
              <w:rPr>
                <w:rFonts w:ascii="Calibri" w:hAnsi="Calibri" w:cs="Calibri"/>
                <w:color w:val="000000"/>
                <w:sz w:val="22"/>
                <w:szCs w:val="22"/>
              </w:rPr>
              <w:t>71</w:t>
            </w:r>
          </w:p>
        </w:tc>
      </w:tr>
      <w:tr w:rsidR="00870542" w:rsidRPr="001C4940" w14:paraId="40ECA2BE" w14:textId="77777777" w:rsidTr="00E41DAC">
        <w:trPr>
          <w:trHeight w:val="260"/>
        </w:trPr>
        <w:tc>
          <w:tcPr>
            <w:tcW w:w="821" w:type="dxa"/>
            <w:shd w:val="clear" w:color="auto" w:fill="auto"/>
            <w:noWrap/>
            <w:vAlign w:val="bottom"/>
          </w:tcPr>
          <w:p w14:paraId="1FA69EA3" w14:textId="5507F9E1"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3</w:t>
            </w:r>
          </w:p>
        </w:tc>
        <w:tc>
          <w:tcPr>
            <w:tcW w:w="1605" w:type="dxa"/>
            <w:shd w:val="clear" w:color="auto" w:fill="auto"/>
            <w:noWrap/>
          </w:tcPr>
          <w:p w14:paraId="5620850B" w14:textId="7656CDCC"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389CC8D2" w14:textId="4496B73A"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71D0E140" w14:textId="03FEF706"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E4098" w14:textId="33FCC8DC"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38</w:t>
            </w:r>
            <w:r>
              <w:rPr>
                <w:rFonts w:ascii="Calibri" w:hAnsi="Calibri" w:cs="Calibri"/>
                <w:color w:val="000000"/>
                <w:sz w:val="22"/>
                <w:szCs w:val="22"/>
                <w:lang w:val="sr-Cyrl-RS"/>
              </w:rPr>
              <w:t>,</w:t>
            </w:r>
            <w:r>
              <w:rPr>
                <w:rFonts w:ascii="Calibri" w:hAnsi="Calibri" w:cs="Calibri"/>
                <w:color w:val="000000"/>
                <w:sz w:val="22"/>
                <w:szCs w:val="22"/>
              </w:rPr>
              <w:t>85</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0FA3C" w14:textId="725582A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38</w:t>
            </w:r>
            <w:r>
              <w:rPr>
                <w:rFonts w:ascii="Calibri" w:hAnsi="Calibri" w:cs="Calibri"/>
                <w:color w:val="000000"/>
                <w:sz w:val="22"/>
                <w:szCs w:val="22"/>
                <w:lang w:val="sr-Cyrl-RS"/>
              </w:rPr>
              <w:t>,</w:t>
            </w:r>
            <w:r>
              <w:rPr>
                <w:rFonts w:ascii="Calibri" w:hAnsi="Calibri" w:cs="Calibri"/>
                <w:color w:val="000000"/>
                <w:sz w:val="22"/>
                <w:szCs w:val="22"/>
              </w:rPr>
              <w:t>85</w:t>
            </w:r>
          </w:p>
        </w:tc>
      </w:tr>
      <w:tr w:rsidR="00870542" w:rsidRPr="001C4940" w14:paraId="28913FEE" w14:textId="77777777" w:rsidTr="00E41DAC">
        <w:trPr>
          <w:trHeight w:val="260"/>
        </w:trPr>
        <w:tc>
          <w:tcPr>
            <w:tcW w:w="821" w:type="dxa"/>
            <w:shd w:val="clear" w:color="auto" w:fill="auto"/>
            <w:noWrap/>
            <w:vAlign w:val="bottom"/>
          </w:tcPr>
          <w:p w14:paraId="512C2FC9" w14:textId="2E0A03F5"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4</w:t>
            </w:r>
          </w:p>
        </w:tc>
        <w:tc>
          <w:tcPr>
            <w:tcW w:w="1605" w:type="dxa"/>
            <w:shd w:val="clear" w:color="auto" w:fill="auto"/>
            <w:noWrap/>
          </w:tcPr>
          <w:p w14:paraId="273206EA" w14:textId="7B21FC2C"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45401121" w14:textId="6500089B"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5DDFBD3" w14:textId="1B3DCF61"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2A983" w14:textId="03B25ECA"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w:t>
            </w:r>
            <w:r>
              <w:rPr>
                <w:rFonts w:ascii="Calibri" w:hAnsi="Calibri" w:cs="Calibri"/>
                <w:color w:val="000000"/>
                <w:sz w:val="22"/>
                <w:szCs w:val="22"/>
                <w:lang w:val="sr-Cyrl-RS"/>
              </w:rPr>
              <w:t>,</w:t>
            </w:r>
            <w:r>
              <w:rPr>
                <w:rFonts w:ascii="Calibri" w:hAnsi="Calibri" w:cs="Calibri"/>
                <w:color w:val="000000"/>
                <w:sz w:val="22"/>
                <w:szCs w:val="22"/>
              </w:rPr>
              <w:t>36</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DFAF5" w14:textId="20B50F8B"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w:t>
            </w:r>
            <w:r>
              <w:rPr>
                <w:rFonts w:ascii="Calibri" w:hAnsi="Calibri" w:cs="Calibri"/>
                <w:color w:val="000000"/>
                <w:sz w:val="22"/>
                <w:szCs w:val="22"/>
                <w:lang w:val="sr-Cyrl-RS"/>
              </w:rPr>
              <w:t>,</w:t>
            </w:r>
            <w:r>
              <w:rPr>
                <w:rFonts w:ascii="Calibri" w:hAnsi="Calibri" w:cs="Calibri"/>
                <w:color w:val="000000"/>
                <w:sz w:val="22"/>
                <w:szCs w:val="22"/>
              </w:rPr>
              <w:t>36</w:t>
            </w:r>
          </w:p>
        </w:tc>
      </w:tr>
      <w:tr w:rsidR="00870542" w:rsidRPr="001C4940" w14:paraId="6CD52B08" w14:textId="77777777" w:rsidTr="00E41DAC">
        <w:trPr>
          <w:trHeight w:val="260"/>
        </w:trPr>
        <w:tc>
          <w:tcPr>
            <w:tcW w:w="821" w:type="dxa"/>
            <w:shd w:val="clear" w:color="auto" w:fill="auto"/>
            <w:noWrap/>
            <w:vAlign w:val="bottom"/>
          </w:tcPr>
          <w:p w14:paraId="674E4668" w14:textId="514691F7"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5</w:t>
            </w:r>
          </w:p>
        </w:tc>
        <w:tc>
          <w:tcPr>
            <w:tcW w:w="1605" w:type="dxa"/>
            <w:shd w:val="clear" w:color="auto" w:fill="auto"/>
            <w:noWrap/>
          </w:tcPr>
          <w:p w14:paraId="40EFDF6B" w14:textId="61D427EE"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4D5AEB54" w14:textId="4D5708A9"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402DF17" w14:textId="78466F02"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54C92" w14:textId="6CEB2E11"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7</w:t>
            </w:r>
            <w:r>
              <w:rPr>
                <w:rFonts w:ascii="Calibri" w:hAnsi="Calibri" w:cs="Calibri"/>
                <w:color w:val="000000"/>
                <w:sz w:val="22"/>
                <w:szCs w:val="22"/>
                <w:lang w:val="sr-Cyrl-RS"/>
              </w:rPr>
              <w:t>,</w:t>
            </w:r>
            <w:r>
              <w:rPr>
                <w:rFonts w:ascii="Calibri" w:hAnsi="Calibri" w:cs="Calibri"/>
                <w:color w:val="000000"/>
                <w:sz w:val="22"/>
                <w:szCs w:val="22"/>
              </w:rPr>
              <w:t>77</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7675D" w14:textId="004EDE76"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7</w:t>
            </w:r>
            <w:r>
              <w:rPr>
                <w:rFonts w:ascii="Calibri" w:hAnsi="Calibri" w:cs="Calibri"/>
                <w:color w:val="000000"/>
                <w:sz w:val="22"/>
                <w:szCs w:val="22"/>
                <w:lang w:val="sr-Cyrl-RS"/>
              </w:rPr>
              <w:t>,</w:t>
            </w:r>
            <w:r>
              <w:rPr>
                <w:rFonts w:ascii="Calibri" w:hAnsi="Calibri" w:cs="Calibri"/>
                <w:color w:val="000000"/>
                <w:sz w:val="22"/>
                <w:szCs w:val="22"/>
              </w:rPr>
              <w:t>77</w:t>
            </w:r>
          </w:p>
        </w:tc>
      </w:tr>
      <w:tr w:rsidR="00870542" w:rsidRPr="001C4940" w14:paraId="12398E98" w14:textId="77777777" w:rsidTr="00E41DAC">
        <w:trPr>
          <w:trHeight w:val="260"/>
        </w:trPr>
        <w:tc>
          <w:tcPr>
            <w:tcW w:w="821" w:type="dxa"/>
            <w:shd w:val="clear" w:color="auto" w:fill="auto"/>
            <w:noWrap/>
            <w:vAlign w:val="bottom"/>
          </w:tcPr>
          <w:p w14:paraId="48E0C05A" w14:textId="1B5A80E8"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6</w:t>
            </w:r>
          </w:p>
        </w:tc>
        <w:tc>
          <w:tcPr>
            <w:tcW w:w="1605" w:type="dxa"/>
            <w:shd w:val="clear" w:color="auto" w:fill="auto"/>
            <w:noWrap/>
          </w:tcPr>
          <w:p w14:paraId="71400CA4" w14:textId="230CD0B8"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4131E883" w14:textId="1EF419E2"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2B1CA06" w14:textId="266B17C8"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01940" w14:textId="15533558"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13</w:t>
            </w:r>
            <w:r>
              <w:rPr>
                <w:rFonts w:ascii="Calibri" w:hAnsi="Calibri" w:cs="Calibri"/>
                <w:color w:val="000000"/>
                <w:sz w:val="22"/>
                <w:szCs w:val="22"/>
                <w:lang w:val="sr-Cyrl-RS"/>
              </w:rPr>
              <w:t>,</w:t>
            </w:r>
            <w:r>
              <w:rPr>
                <w:rFonts w:ascii="Calibri" w:hAnsi="Calibri" w:cs="Calibri"/>
                <w:color w:val="000000"/>
                <w:sz w:val="22"/>
                <w:szCs w:val="22"/>
              </w:rPr>
              <w:t>80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59A9F" w14:textId="13DAAE9E"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13</w:t>
            </w:r>
            <w:r>
              <w:rPr>
                <w:rFonts w:ascii="Calibri" w:hAnsi="Calibri" w:cs="Calibri"/>
                <w:color w:val="000000"/>
                <w:sz w:val="22"/>
                <w:szCs w:val="22"/>
                <w:lang w:val="sr-Cyrl-RS"/>
              </w:rPr>
              <w:t>,</w:t>
            </w:r>
            <w:r>
              <w:rPr>
                <w:rFonts w:ascii="Calibri" w:hAnsi="Calibri" w:cs="Calibri"/>
                <w:color w:val="000000"/>
                <w:sz w:val="22"/>
                <w:szCs w:val="22"/>
              </w:rPr>
              <w:t>80</w:t>
            </w:r>
          </w:p>
        </w:tc>
      </w:tr>
      <w:tr w:rsidR="00870542" w:rsidRPr="001C4940" w14:paraId="0C50D429" w14:textId="77777777" w:rsidTr="00E41DAC">
        <w:trPr>
          <w:trHeight w:val="260"/>
        </w:trPr>
        <w:tc>
          <w:tcPr>
            <w:tcW w:w="821" w:type="dxa"/>
            <w:shd w:val="clear" w:color="auto" w:fill="auto"/>
            <w:noWrap/>
            <w:vAlign w:val="bottom"/>
          </w:tcPr>
          <w:p w14:paraId="452025F9" w14:textId="7A100564"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7</w:t>
            </w:r>
          </w:p>
        </w:tc>
        <w:tc>
          <w:tcPr>
            <w:tcW w:w="1605" w:type="dxa"/>
            <w:shd w:val="clear" w:color="auto" w:fill="auto"/>
            <w:noWrap/>
          </w:tcPr>
          <w:p w14:paraId="7D5DA99B" w14:textId="3DAFF4F7"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D408B95" w14:textId="1591A874"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003798BE" w14:textId="35802E9D"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1210/1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B5AAE" w14:textId="3B293C96"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w:t>
            </w:r>
            <w:r>
              <w:rPr>
                <w:rFonts w:ascii="Calibri" w:hAnsi="Calibri" w:cs="Calibri"/>
                <w:color w:val="000000"/>
                <w:sz w:val="22"/>
                <w:szCs w:val="22"/>
                <w:lang w:val="sr-Cyrl-RS"/>
              </w:rPr>
              <w:t>.</w:t>
            </w:r>
            <w:r>
              <w:rPr>
                <w:rFonts w:ascii="Calibri" w:hAnsi="Calibri" w:cs="Calibri"/>
                <w:color w:val="000000"/>
                <w:sz w:val="22"/>
                <w:szCs w:val="22"/>
              </w:rPr>
              <w:t>04</w:t>
            </w:r>
            <w:r>
              <w:rPr>
                <w:rFonts w:ascii="Calibri" w:hAnsi="Calibri" w:cs="Calibri"/>
                <w:color w:val="000000"/>
                <w:sz w:val="22"/>
                <w:szCs w:val="22"/>
                <w:lang w:val="sr-Cyrl-RS"/>
              </w:rPr>
              <w:t>,</w:t>
            </w:r>
            <w:r>
              <w:rPr>
                <w:rFonts w:ascii="Calibri" w:hAnsi="Calibri" w:cs="Calibri"/>
                <w:color w:val="000000"/>
                <w:sz w:val="22"/>
                <w:szCs w:val="22"/>
              </w:rPr>
              <w:t>32</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2C51E" w14:textId="384F66B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w:t>
            </w:r>
            <w:r>
              <w:rPr>
                <w:rFonts w:ascii="Calibri" w:hAnsi="Calibri" w:cs="Calibri"/>
                <w:color w:val="000000"/>
                <w:sz w:val="22"/>
                <w:szCs w:val="22"/>
                <w:lang w:val="sr-Cyrl-RS"/>
              </w:rPr>
              <w:t>.</w:t>
            </w:r>
            <w:r>
              <w:rPr>
                <w:rFonts w:ascii="Calibri" w:hAnsi="Calibri" w:cs="Calibri"/>
                <w:color w:val="000000"/>
                <w:sz w:val="22"/>
                <w:szCs w:val="22"/>
              </w:rPr>
              <w:t>04</w:t>
            </w:r>
            <w:r>
              <w:rPr>
                <w:rFonts w:ascii="Calibri" w:hAnsi="Calibri" w:cs="Calibri"/>
                <w:color w:val="000000"/>
                <w:sz w:val="22"/>
                <w:szCs w:val="22"/>
                <w:lang w:val="sr-Cyrl-RS"/>
              </w:rPr>
              <w:t>,</w:t>
            </w:r>
            <w:r>
              <w:rPr>
                <w:rFonts w:ascii="Calibri" w:hAnsi="Calibri" w:cs="Calibri"/>
                <w:color w:val="000000"/>
                <w:sz w:val="22"/>
                <w:szCs w:val="22"/>
              </w:rPr>
              <w:t>32</w:t>
            </w:r>
          </w:p>
        </w:tc>
      </w:tr>
      <w:tr w:rsidR="00870542" w:rsidRPr="001C4940" w14:paraId="0692230F" w14:textId="77777777" w:rsidTr="00E41DAC">
        <w:trPr>
          <w:trHeight w:val="260"/>
        </w:trPr>
        <w:tc>
          <w:tcPr>
            <w:tcW w:w="821" w:type="dxa"/>
            <w:shd w:val="clear" w:color="auto" w:fill="auto"/>
            <w:noWrap/>
            <w:vAlign w:val="bottom"/>
          </w:tcPr>
          <w:p w14:paraId="13E7EE95" w14:textId="53ABC79C"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8</w:t>
            </w:r>
          </w:p>
        </w:tc>
        <w:tc>
          <w:tcPr>
            <w:tcW w:w="1605" w:type="dxa"/>
            <w:shd w:val="clear" w:color="auto" w:fill="auto"/>
            <w:noWrap/>
          </w:tcPr>
          <w:p w14:paraId="43B87AC2" w14:textId="22558492"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74A39E6" w14:textId="0FF82A35"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59BE2BB" w14:textId="53BDDB5B"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1218/3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5DFED" w14:textId="03BB2EEF"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lang w:val="sr-Cyrl-RS"/>
              </w:rPr>
              <w:t>0,</w:t>
            </w:r>
            <w:r>
              <w:rPr>
                <w:rFonts w:ascii="Calibri" w:hAnsi="Calibri" w:cs="Calibri"/>
                <w:color w:val="000000"/>
                <w:sz w:val="22"/>
                <w:szCs w:val="22"/>
              </w:rPr>
              <w:t>87</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C3F38" w14:textId="029E650F"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lang w:val="sr-Cyrl-RS"/>
              </w:rPr>
              <w:t>0,</w:t>
            </w:r>
            <w:r>
              <w:rPr>
                <w:rFonts w:ascii="Calibri" w:hAnsi="Calibri" w:cs="Calibri"/>
                <w:color w:val="000000"/>
                <w:sz w:val="22"/>
                <w:szCs w:val="22"/>
              </w:rPr>
              <w:t>87</w:t>
            </w:r>
          </w:p>
        </w:tc>
      </w:tr>
      <w:tr w:rsidR="00870542" w:rsidRPr="001C4940" w14:paraId="70EB8672" w14:textId="77777777" w:rsidTr="00E41DAC">
        <w:trPr>
          <w:trHeight w:val="260"/>
        </w:trPr>
        <w:tc>
          <w:tcPr>
            <w:tcW w:w="821" w:type="dxa"/>
            <w:shd w:val="clear" w:color="auto" w:fill="auto"/>
            <w:noWrap/>
            <w:vAlign w:val="bottom"/>
          </w:tcPr>
          <w:p w14:paraId="2F57B684" w14:textId="0015964D"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9</w:t>
            </w:r>
          </w:p>
        </w:tc>
        <w:tc>
          <w:tcPr>
            <w:tcW w:w="1605" w:type="dxa"/>
            <w:shd w:val="clear" w:color="auto" w:fill="auto"/>
            <w:noWrap/>
          </w:tcPr>
          <w:p w14:paraId="5301A50B" w14:textId="45CB8A8A"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1256E97" w14:textId="3E77F258"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410574C" w14:textId="337776E6"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1191/3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1BA2E" w14:textId="380612D8"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4</w:t>
            </w:r>
            <w:r>
              <w:rPr>
                <w:rFonts w:ascii="Calibri" w:hAnsi="Calibri" w:cs="Calibri"/>
                <w:color w:val="000000"/>
                <w:sz w:val="22"/>
                <w:szCs w:val="22"/>
                <w:lang w:val="sr-Cyrl-RS"/>
              </w:rPr>
              <w:t>.</w:t>
            </w:r>
            <w:r>
              <w:rPr>
                <w:rFonts w:ascii="Calibri" w:hAnsi="Calibri" w:cs="Calibri"/>
                <w:color w:val="000000"/>
                <w:sz w:val="22"/>
                <w:szCs w:val="22"/>
              </w:rPr>
              <w:t>29</w:t>
            </w:r>
            <w:r>
              <w:rPr>
                <w:rFonts w:ascii="Calibri" w:hAnsi="Calibri" w:cs="Calibri"/>
                <w:color w:val="000000"/>
                <w:sz w:val="22"/>
                <w:szCs w:val="22"/>
                <w:lang w:val="sr-Cyrl-RS"/>
              </w:rPr>
              <w:t>,</w:t>
            </w:r>
            <w:r>
              <w:rPr>
                <w:rFonts w:ascii="Calibri" w:hAnsi="Calibri" w:cs="Calibri"/>
                <w:color w:val="000000"/>
                <w:sz w:val="22"/>
                <w:szCs w:val="22"/>
              </w:rPr>
              <w:t>46</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04533" w14:textId="7F95A27F"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4</w:t>
            </w:r>
            <w:r>
              <w:rPr>
                <w:rFonts w:ascii="Calibri" w:hAnsi="Calibri" w:cs="Calibri"/>
                <w:color w:val="000000"/>
                <w:sz w:val="22"/>
                <w:szCs w:val="22"/>
                <w:lang w:val="sr-Cyrl-RS"/>
              </w:rPr>
              <w:t>.</w:t>
            </w:r>
            <w:r>
              <w:rPr>
                <w:rFonts w:ascii="Calibri" w:hAnsi="Calibri" w:cs="Calibri"/>
                <w:color w:val="000000"/>
                <w:sz w:val="22"/>
                <w:szCs w:val="22"/>
              </w:rPr>
              <w:t>29</w:t>
            </w:r>
            <w:r>
              <w:rPr>
                <w:rFonts w:ascii="Calibri" w:hAnsi="Calibri" w:cs="Calibri"/>
                <w:color w:val="000000"/>
                <w:sz w:val="22"/>
                <w:szCs w:val="22"/>
                <w:lang w:val="sr-Cyrl-RS"/>
              </w:rPr>
              <w:t>,</w:t>
            </w:r>
            <w:r>
              <w:rPr>
                <w:rFonts w:ascii="Calibri" w:hAnsi="Calibri" w:cs="Calibri"/>
                <w:color w:val="000000"/>
                <w:sz w:val="22"/>
                <w:szCs w:val="22"/>
              </w:rPr>
              <w:t>46</w:t>
            </w:r>
          </w:p>
        </w:tc>
      </w:tr>
      <w:tr w:rsidR="00870542" w:rsidRPr="001C4940" w14:paraId="76367394" w14:textId="77777777" w:rsidTr="00E41DAC">
        <w:trPr>
          <w:trHeight w:val="260"/>
        </w:trPr>
        <w:tc>
          <w:tcPr>
            <w:tcW w:w="821" w:type="dxa"/>
            <w:shd w:val="clear" w:color="auto" w:fill="auto"/>
            <w:noWrap/>
            <w:vAlign w:val="bottom"/>
          </w:tcPr>
          <w:p w14:paraId="1691CA37" w14:textId="5733A74B"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10</w:t>
            </w:r>
          </w:p>
        </w:tc>
        <w:tc>
          <w:tcPr>
            <w:tcW w:w="1605" w:type="dxa"/>
            <w:shd w:val="clear" w:color="auto" w:fill="auto"/>
            <w:noWrap/>
          </w:tcPr>
          <w:p w14:paraId="72074AC3" w14:textId="2C8E9E22"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CCC102E" w14:textId="1A98F190"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B957992" w14:textId="23E62244"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1191/1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5AD1C" w14:textId="5C0DC5D4"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w:t>
            </w:r>
            <w:r>
              <w:rPr>
                <w:rFonts w:ascii="Calibri" w:hAnsi="Calibri" w:cs="Calibri"/>
                <w:color w:val="000000"/>
                <w:sz w:val="22"/>
                <w:szCs w:val="22"/>
                <w:lang w:val="sr-Cyrl-RS"/>
              </w:rPr>
              <w:t>.</w:t>
            </w:r>
            <w:r>
              <w:rPr>
                <w:rFonts w:ascii="Calibri" w:hAnsi="Calibri" w:cs="Calibri"/>
                <w:color w:val="000000"/>
                <w:sz w:val="22"/>
                <w:szCs w:val="22"/>
              </w:rPr>
              <w:t>02</w:t>
            </w:r>
            <w:r>
              <w:rPr>
                <w:rFonts w:ascii="Calibri" w:hAnsi="Calibri" w:cs="Calibri"/>
                <w:color w:val="000000"/>
                <w:sz w:val="22"/>
                <w:szCs w:val="22"/>
                <w:lang w:val="sr-Cyrl-RS"/>
              </w:rPr>
              <w:t>,</w:t>
            </w:r>
            <w:r>
              <w:rPr>
                <w:rFonts w:ascii="Calibri" w:hAnsi="Calibri" w:cs="Calibri"/>
                <w:color w:val="000000"/>
                <w:sz w:val="22"/>
                <w:szCs w:val="22"/>
              </w:rPr>
              <w:t>32</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EC132" w14:textId="37E96D76"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w:t>
            </w:r>
            <w:r>
              <w:rPr>
                <w:rFonts w:ascii="Calibri" w:hAnsi="Calibri" w:cs="Calibri"/>
                <w:color w:val="000000"/>
                <w:sz w:val="22"/>
                <w:szCs w:val="22"/>
                <w:lang w:val="sr-Cyrl-RS"/>
              </w:rPr>
              <w:t>.</w:t>
            </w:r>
            <w:r>
              <w:rPr>
                <w:rFonts w:ascii="Calibri" w:hAnsi="Calibri" w:cs="Calibri"/>
                <w:color w:val="000000"/>
                <w:sz w:val="22"/>
                <w:szCs w:val="22"/>
              </w:rPr>
              <w:t>02</w:t>
            </w:r>
            <w:r>
              <w:rPr>
                <w:rFonts w:ascii="Calibri" w:hAnsi="Calibri" w:cs="Calibri"/>
                <w:color w:val="000000"/>
                <w:sz w:val="22"/>
                <w:szCs w:val="22"/>
                <w:lang w:val="sr-Cyrl-RS"/>
              </w:rPr>
              <w:t>,</w:t>
            </w:r>
            <w:r>
              <w:rPr>
                <w:rFonts w:ascii="Calibri" w:hAnsi="Calibri" w:cs="Calibri"/>
                <w:color w:val="000000"/>
                <w:sz w:val="22"/>
                <w:szCs w:val="22"/>
              </w:rPr>
              <w:t>32</w:t>
            </w:r>
          </w:p>
        </w:tc>
      </w:tr>
      <w:tr w:rsidR="00870542" w:rsidRPr="001C4940" w14:paraId="2F1E8D27" w14:textId="77777777" w:rsidTr="00E41DAC">
        <w:trPr>
          <w:trHeight w:val="260"/>
        </w:trPr>
        <w:tc>
          <w:tcPr>
            <w:tcW w:w="821" w:type="dxa"/>
            <w:shd w:val="clear" w:color="auto" w:fill="auto"/>
            <w:noWrap/>
            <w:vAlign w:val="bottom"/>
          </w:tcPr>
          <w:p w14:paraId="21FCDB7F" w14:textId="73A5BF3D"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11</w:t>
            </w:r>
          </w:p>
        </w:tc>
        <w:tc>
          <w:tcPr>
            <w:tcW w:w="1605" w:type="dxa"/>
            <w:shd w:val="clear" w:color="auto" w:fill="auto"/>
            <w:noWrap/>
          </w:tcPr>
          <w:p w14:paraId="7C7D4BCF" w14:textId="76555B8F"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6DD238A3" w14:textId="7877E1BF"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4D3A98B" w14:textId="4EEFE666"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1BBA" w14:textId="503D0274"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19</w:t>
            </w:r>
            <w:r>
              <w:rPr>
                <w:rFonts w:ascii="Calibri" w:hAnsi="Calibri" w:cs="Calibri"/>
                <w:color w:val="000000"/>
                <w:sz w:val="22"/>
                <w:szCs w:val="22"/>
                <w:lang w:val="sr-Cyrl-RS"/>
              </w:rPr>
              <w:t>,</w:t>
            </w:r>
            <w:r>
              <w:rPr>
                <w:rFonts w:ascii="Calibri" w:hAnsi="Calibri" w:cs="Calibri"/>
                <w:color w:val="000000"/>
                <w:sz w:val="22"/>
                <w:szCs w:val="22"/>
              </w:rPr>
              <w:t>82</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08D6E" w14:textId="0C9F0963"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19</w:t>
            </w:r>
            <w:r>
              <w:rPr>
                <w:rFonts w:ascii="Calibri" w:hAnsi="Calibri" w:cs="Calibri"/>
                <w:color w:val="000000"/>
                <w:sz w:val="22"/>
                <w:szCs w:val="22"/>
                <w:lang w:val="sr-Cyrl-RS"/>
              </w:rPr>
              <w:t>,</w:t>
            </w:r>
            <w:r>
              <w:rPr>
                <w:rFonts w:ascii="Calibri" w:hAnsi="Calibri" w:cs="Calibri"/>
                <w:color w:val="000000"/>
                <w:sz w:val="22"/>
                <w:szCs w:val="22"/>
              </w:rPr>
              <w:t>82</w:t>
            </w:r>
          </w:p>
        </w:tc>
      </w:tr>
      <w:tr w:rsidR="00870542" w:rsidRPr="001C4940" w14:paraId="7442EB51" w14:textId="77777777" w:rsidTr="00E41DAC">
        <w:trPr>
          <w:trHeight w:val="260"/>
        </w:trPr>
        <w:tc>
          <w:tcPr>
            <w:tcW w:w="821" w:type="dxa"/>
            <w:shd w:val="clear" w:color="auto" w:fill="auto"/>
            <w:noWrap/>
            <w:vAlign w:val="bottom"/>
          </w:tcPr>
          <w:p w14:paraId="4219E2FD" w14:textId="38A66A37"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12</w:t>
            </w:r>
          </w:p>
        </w:tc>
        <w:tc>
          <w:tcPr>
            <w:tcW w:w="1605" w:type="dxa"/>
            <w:shd w:val="clear" w:color="auto" w:fill="auto"/>
            <w:noWrap/>
          </w:tcPr>
          <w:p w14:paraId="7625EB3C" w14:textId="43A67BA7"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27BE4925" w14:textId="2A1C64AF"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A08DD18" w14:textId="510AA4F8"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1227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B497" w14:textId="4F93FBC0"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18</w:t>
            </w:r>
            <w:r>
              <w:rPr>
                <w:rFonts w:ascii="Calibri" w:hAnsi="Calibri" w:cs="Calibri"/>
                <w:color w:val="000000"/>
                <w:sz w:val="22"/>
                <w:szCs w:val="22"/>
                <w:lang w:val="sr-Cyrl-RS"/>
              </w:rPr>
              <w:t>,</w:t>
            </w:r>
            <w:r>
              <w:rPr>
                <w:rFonts w:ascii="Calibri" w:hAnsi="Calibri" w:cs="Calibri"/>
                <w:color w:val="000000"/>
                <w:sz w:val="22"/>
                <w:szCs w:val="22"/>
              </w:rPr>
              <w:t>55</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ADAA5" w14:textId="12CF840C"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18</w:t>
            </w:r>
            <w:r>
              <w:rPr>
                <w:rFonts w:ascii="Calibri" w:hAnsi="Calibri" w:cs="Calibri"/>
                <w:color w:val="000000"/>
                <w:sz w:val="22"/>
                <w:szCs w:val="22"/>
                <w:lang w:val="sr-Cyrl-RS"/>
              </w:rPr>
              <w:t>,</w:t>
            </w:r>
            <w:r>
              <w:rPr>
                <w:rFonts w:ascii="Calibri" w:hAnsi="Calibri" w:cs="Calibri"/>
                <w:color w:val="000000"/>
                <w:sz w:val="22"/>
                <w:szCs w:val="22"/>
              </w:rPr>
              <w:t>55</w:t>
            </w:r>
          </w:p>
        </w:tc>
      </w:tr>
      <w:tr w:rsidR="00870542" w:rsidRPr="001C4940" w14:paraId="1886CC45" w14:textId="77777777" w:rsidTr="00E41DAC">
        <w:trPr>
          <w:trHeight w:val="260"/>
        </w:trPr>
        <w:tc>
          <w:tcPr>
            <w:tcW w:w="821" w:type="dxa"/>
            <w:shd w:val="clear" w:color="auto" w:fill="auto"/>
            <w:noWrap/>
            <w:vAlign w:val="bottom"/>
          </w:tcPr>
          <w:p w14:paraId="464A7A89" w14:textId="63459EEA"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13</w:t>
            </w:r>
          </w:p>
        </w:tc>
        <w:tc>
          <w:tcPr>
            <w:tcW w:w="1605" w:type="dxa"/>
            <w:shd w:val="clear" w:color="auto" w:fill="auto"/>
            <w:noWrap/>
          </w:tcPr>
          <w:p w14:paraId="324BBA34" w14:textId="64E29580"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E332DF7" w14:textId="1E4F50A3"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2C7724BD" w14:textId="4164BBB0"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92F7D" w14:textId="176B3C4C"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w:t>
            </w:r>
            <w:r>
              <w:rPr>
                <w:rFonts w:ascii="Calibri" w:hAnsi="Calibri" w:cs="Calibri"/>
                <w:color w:val="000000"/>
                <w:sz w:val="22"/>
                <w:szCs w:val="22"/>
                <w:lang w:val="sr-Cyrl-RS"/>
              </w:rPr>
              <w:t>.</w:t>
            </w:r>
            <w:r>
              <w:rPr>
                <w:rFonts w:ascii="Calibri" w:hAnsi="Calibri" w:cs="Calibri"/>
                <w:color w:val="000000"/>
                <w:sz w:val="22"/>
                <w:szCs w:val="22"/>
              </w:rPr>
              <w:t>58</w:t>
            </w:r>
            <w:r>
              <w:rPr>
                <w:rFonts w:ascii="Calibri" w:hAnsi="Calibri" w:cs="Calibri"/>
                <w:color w:val="000000"/>
                <w:sz w:val="22"/>
                <w:szCs w:val="22"/>
                <w:lang w:val="sr-Cyrl-RS"/>
              </w:rPr>
              <w:t>,</w:t>
            </w:r>
            <w:r>
              <w:rPr>
                <w:rFonts w:ascii="Calibri" w:hAnsi="Calibri" w:cs="Calibri"/>
                <w:color w:val="000000"/>
                <w:sz w:val="22"/>
                <w:szCs w:val="22"/>
              </w:rPr>
              <w:t>74</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FBD87" w14:textId="0BFB46E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w:t>
            </w:r>
            <w:r>
              <w:rPr>
                <w:rFonts w:ascii="Calibri" w:hAnsi="Calibri" w:cs="Calibri"/>
                <w:color w:val="000000"/>
                <w:sz w:val="22"/>
                <w:szCs w:val="22"/>
                <w:lang w:val="sr-Cyrl-RS"/>
              </w:rPr>
              <w:t>.</w:t>
            </w:r>
            <w:r>
              <w:rPr>
                <w:rFonts w:ascii="Calibri" w:hAnsi="Calibri" w:cs="Calibri"/>
                <w:color w:val="000000"/>
                <w:sz w:val="22"/>
                <w:szCs w:val="22"/>
              </w:rPr>
              <w:t>58</w:t>
            </w:r>
            <w:r>
              <w:rPr>
                <w:rFonts w:ascii="Calibri" w:hAnsi="Calibri" w:cs="Calibri"/>
                <w:color w:val="000000"/>
                <w:sz w:val="22"/>
                <w:szCs w:val="22"/>
                <w:lang w:val="sr-Cyrl-RS"/>
              </w:rPr>
              <w:t>,</w:t>
            </w:r>
            <w:r>
              <w:rPr>
                <w:rFonts w:ascii="Calibri" w:hAnsi="Calibri" w:cs="Calibri"/>
                <w:color w:val="000000"/>
                <w:sz w:val="22"/>
                <w:szCs w:val="22"/>
              </w:rPr>
              <w:t>74</w:t>
            </w:r>
          </w:p>
        </w:tc>
      </w:tr>
      <w:tr w:rsidR="00870542" w:rsidRPr="001C4940" w14:paraId="6058302E" w14:textId="77777777" w:rsidTr="00E41DAC">
        <w:trPr>
          <w:trHeight w:val="260"/>
        </w:trPr>
        <w:tc>
          <w:tcPr>
            <w:tcW w:w="821" w:type="dxa"/>
            <w:shd w:val="clear" w:color="auto" w:fill="auto"/>
            <w:noWrap/>
            <w:vAlign w:val="bottom"/>
          </w:tcPr>
          <w:p w14:paraId="06573FF2" w14:textId="00EE562C"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14</w:t>
            </w:r>
          </w:p>
        </w:tc>
        <w:tc>
          <w:tcPr>
            <w:tcW w:w="1605" w:type="dxa"/>
            <w:shd w:val="clear" w:color="auto" w:fill="auto"/>
            <w:noWrap/>
          </w:tcPr>
          <w:p w14:paraId="5C3CE853" w14:textId="638E358D"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27A9A7F2" w14:textId="63D5467E"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29CC90E" w14:textId="030F4E1C"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1257/11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9E545" w14:textId="260DD788"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32</w:t>
            </w:r>
            <w:r>
              <w:rPr>
                <w:rFonts w:ascii="Calibri" w:hAnsi="Calibri" w:cs="Calibri"/>
                <w:color w:val="000000"/>
                <w:sz w:val="22"/>
                <w:szCs w:val="22"/>
                <w:lang w:val="sr-Cyrl-RS"/>
              </w:rPr>
              <w:t>,</w:t>
            </w:r>
            <w:r>
              <w:rPr>
                <w:rFonts w:ascii="Calibri" w:hAnsi="Calibri" w:cs="Calibri"/>
                <w:color w:val="000000"/>
                <w:sz w:val="22"/>
                <w:szCs w:val="22"/>
              </w:rPr>
              <w:t>69</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D50F9" w14:textId="494A2441"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32</w:t>
            </w:r>
            <w:r>
              <w:rPr>
                <w:rFonts w:ascii="Calibri" w:hAnsi="Calibri" w:cs="Calibri"/>
                <w:color w:val="000000"/>
                <w:sz w:val="22"/>
                <w:szCs w:val="22"/>
                <w:lang w:val="sr-Cyrl-RS"/>
              </w:rPr>
              <w:t>,</w:t>
            </w:r>
            <w:r>
              <w:rPr>
                <w:rFonts w:ascii="Calibri" w:hAnsi="Calibri" w:cs="Calibri"/>
                <w:color w:val="000000"/>
                <w:sz w:val="22"/>
                <w:szCs w:val="22"/>
              </w:rPr>
              <w:t>69</w:t>
            </w:r>
          </w:p>
        </w:tc>
      </w:tr>
      <w:tr w:rsidR="00870542" w:rsidRPr="001C4940" w14:paraId="3B32893A" w14:textId="77777777" w:rsidTr="00E41DAC">
        <w:trPr>
          <w:trHeight w:val="260"/>
        </w:trPr>
        <w:tc>
          <w:tcPr>
            <w:tcW w:w="821" w:type="dxa"/>
            <w:shd w:val="clear" w:color="auto" w:fill="auto"/>
            <w:noWrap/>
            <w:vAlign w:val="bottom"/>
          </w:tcPr>
          <w:p w14:paraId="323D38BE" w14:textId="526C7D52"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15</w:t>
            </w:r>
          </w:p>
        </w:tc>
        <w:tc>
          <w:tcPr>
            <w:tcW w:w="1605" w:type="dxa"/>
            <w:shd w:val="clear" w:color="auto" w:fill="auto"/>
            <w:noWrap/>
          </w:tcPr>
          <w:p w14:paraId="71B6974E" w14:textId="61A94B32"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4D773B7" w14:textId="07FE4258"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87EE801" w14:textId="59E0C9F5"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1254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754DE" w14:textId="7C124143"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52</w:t>
            </w:r>
            <w:r>
              <w:rPr>
                <w:rFonts w:ascii="Calibri" w:hAnsi="Calibri" w:cs="Calibri"/>
                <w:color w:val="000000"/>
                <w:sz w:val="22"/>
                <w:szCs w:val="22"/>
                <w:lang w:val="sr-Cyrl-RS"/>
              </w:rPr>
              <w:t>,</w:t>
            </w:r>
            <w:r>
              <w:rPr>
                <w:rFonts w:ascii="Calibri" w:hAnsi="Calibri" w:cs="Calibri"/>
                <w:color w:val="000000"/>
                <w:sz w:val="22"/>
                <w:szCs w:val="22"/>
              </w:rPr>
              <w:t>49</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F8EB5" w14:textId="716A6898"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52</w:t>
            </w:r>
            <w:r>
              <w:rPr>
                <w:rFonts w:ascii="Calibri" w:hAnsi="Calibri" w:cs="Calibri"/>
                <w:color w:val="000000"/>
                <w:sz w:val="22"/>
                <w:szCs w:val="22"/>
                <w:lang w:val="sr-Cyrl-RS"/>
              </w:rPr>
              <w:t>,</w:t>
            </w:r>
            <w:r>
              <w:rPr>
                <w:rFonts w:ascii="Calibri" w:hAnsi="Calibri" w:cs="Calibri"/>
                <w:color w:val="000000"/>
                <w:sz w:val="22"/>
                <w:szCs w:val="22"/>
              </w:rPr>
              <w:t>49</w:t>
            </w:r>
          </w:p>
        </w:tc>
      </w:tr>
      <w:tr w:rsidR="00870542" w:rsidRPr="001C4940" w14:paraId="0731726A" w14:textId="77777777" w:rsidTr="00E41DAC">
        <w:trPr>
          <w:trHeight w:val="260"/>
        </w:trPr>
        <w:tc>
          <w:tcPr>
            <w:tcW w:w="821" w:type="dxa"/>
            <w:shd w:val="clear" w:color="auto" w:fill="auto"/>
            <w:noWrap/>
            <w:vAlign w:val="bottom"/>
          </w:tcPr>
          <w:p w14:paraId="1CC736E3" w14:textId="27109A7E"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16</w:t>
            </w:r>
          </w:p>
        </w:tc>
        <w:tc>
          <w:tcPr>
            <w:tcW w:w="1605" w:type="dxa"/>
            <w:shd w:val="clear" w:color="auto" w:fill="auto"/>
            <w:noWrap/>
          </w:tcPr>
          <w:p w14:paraId="21915A83" w14:textId="36B6A95D"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604A2855" w14:textId="4043D308"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7FA2F6E" w14:textId="5723321A"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1257/1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A4DAC" w14:textId="07F4E0C4"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37</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2C0F5" w14:textId="771CF4E2"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37</w:t>
            </w:r>
          </w:p>
        </w:tc>
      </w:tr>
      <w:tr w:rsidR="00870542" w:rsidRPr="001C4940" w14:paraId="085D14AE" w14:textId="77777777" w:rsidTr="00E41DAC">
        <w:trPr>
          <w:trHeight w:val="260"/>
        </w:trPr>
        <w:tc>
          <w:tcPr>
            <w:tcW w:w="821" w:type="dxa"/>
            <w:shd w:val="clear" w:color="auto" w:fill="auto"/>
            <w:noWrap/>
            <w:vAlign w:val="bottom"/>
          </w:tcPr>
          <w:p w14:paraId="0EFF0635" w14:textId="4303A1B3"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17</w:t>
            </w:r>
          </w:p>
        </w:tc>
        <w:tc>
          <w:tcPr>
            <w:tcW w:w="1605" w:type="dxa"/>
            <w:shd w:val="clear" w:color="auto" w:fill="auto"/>
            <w:noWrap/>
          </w:tcPr>
          <w:p w14:paraId="689DCD7C" w14:textId="188C135A"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8E0EAA9" w14:textId="0503A211"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7971C5A" w14:textId="2244197C"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1290/1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830F" w14:textId="585F78AC"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57</w:t>
            </w:r>
            <w:r>
              <w:rPr>
                <w:rFonts w:ascii="Calibri" w:hAnsi="Calibri" w:cs="Calibri"/>
                <w:color w:val="000000"/>
                <w:sz w:val="22"/>
                <w:szCs w:val="22"/>
                <w:lang w:val="sr-Cyrl-RS"/>
              </w:rPr>
              <w:t>,</w:t>
            </w:r>
            <w:r>
              <w:rPr>
                <w:rFonts w:ascii="Calibri" w:hAnsi="Calibri" w:cs="Calibri"/>
                <w:color w:val="000000"/>
                <w:sz w:val="22"/>
                <w:szCs w:val="22"/>
              </w:rPr>
              <w:t>11</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BB288" w14:textId="5E638527"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57</w:t>
            </w:r>
            <w:r>
              <w:rPr>
                <w:rFonts w:ascii="Calibri" w:hAnsi="Calibri" w:cs="Calibri"/>
                <w:color w:val="000000"/>
                <w:sz w:val="22"/>
                <w:szCs w:val="22"/>
                <w:lang w:val="sr-Cyrl-RS"/>
              </w:rPr>
              <w:t>,</w:t>
            </w:r>
            <w:r>
              <w:rPr>
                <w:rFonts w:ascii="Calibri" w:hAnsi="Calibri" w:cs="Calibri"/>
                <w:color w:val="000000"/>
                <w:sz w:val="22"/>
                <w:szCs w:val="22"/>
              </w:rPr>
              <w:t>11</w:t>
            </w:r>
          </w:p>
        </w:tc>
      </w:tr>
      <w:tr w:rsidR="00870542" w:rsidRPr="001C4940" w14:paraId="151DFFD8" w14:textId="77777777" w:rsidTr="00E41DAC">
        <w:trPr>
          <w:trHeight w:val="260"/>
        </w:trPr>
        <w:tc>
          <w:tcPr>
            <w:tcW w:w="821" w:type="dxa"/>
            <w:shd w:val="clear" w:color="auto" w:fill="auto"/>
            <w:noWrap/>
            <w:vAlign w:val="bottom"/>
          </w:tcPr>
          <w:p w14:paraId="75EF01B1" w14:textId="7D5F2644"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18</w:t>
            </w:r>
          </w:p>
        </w:tc>
        <w:tc>
          <w:tcPr>
            <w:tcW w:w="1605" w:type="dxa"/>
            <w:shd w:val="clear" w:color="auto" w:fill="auto"/>
            <w:noWrap/>
          </w:tcPr>
          <w:p w14:paraId="6D20E320" w14:textId="50CF30DF"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21B63E55" w14:textId="776D1694"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7821885" w14:textId="72900784"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1289/1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397C3" w14:textId="61A54489"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44</w:t>
            </w:r>
            <w:r>
              <w:rPr>
                <w:rFonts w:ascii="Calibri" w:hAnsi="Calibri" w:cs="Calibri"/>
                <w:color w:val="000000"/>
                <w:sz w:val="22"/>
                <w:szCs w:val="22"/>
                <w:lang w:val="sr-Cyrl-RS"/>
              </w:rPr>
              <w:t>,</w:t>
            </w:r>
            <w:r>
              <w:rPr>
                <w:rFonts w:ascii="Calibri" w:hAnsi="Calibri" w:cs="Calibri"/>
                <w:color w:val="000000"/>
                <w:sz w:val="22"/>
                <w:szCs w:val="22"/>
              </w:rPr>
              <w:t>02</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1C778" w14:textId="09EB3AA2"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w:t>
            </w:r>
            <w:r>
              <w:rPr>
                <w:rFonts w:ascii="Calibri" w:hAnsi="Calibri" w:cs="Calibri"/>
                <w:color w:val="000000"/>
                <w:sz w:val="22"/>
                <w:szCs w:val="22"/>
                <w:lang w:val="sr-Cyrl-RS"/>
              </w:rPr>
              <w:t>.</w:t>
            </w:r>
            <w:r>
              <w:rPr>
                <w:rFonts w:ascii="Calibri" w:hAnsi="Calibri" w:cs="Calibri"/>
                <w:color w:val="000000"/>
                <w:sz w:val="22"/>
                <w:szCs w:val="22"/>
              </w:rPr>
              <w:t>44</w:t>
            </w:r>
            <w:r>
              <w:rPr>
                <w:rFonts w:ascii="Calibri" w:hAnsi="Calibri" w:cs="Calibri"/>
                <w:color w:val="000000"/>
                <w:sz w:val="22"/>
                <w:szCs w:val="22"/>
                <w:lang w:val="sr-Cyrl-RS"/>
              </w:rPr>
              <w:t>,</w:t>
            </w:r>
            <w:r>
              <w:rPr>
                <w:rFonts w:ascii="Calibri" w:hAnsi="Calibri" w:cs="Calibri"/>
                <w:color w:val="000000"/>
                <w:sz w:val="22"/>
                <w:szCs w:val="22"/>
              </w:rPr>
              <w:t>02</w:t>
            </w:r>
          </w:p>
        </w:tc>
      </w:tr>
      <w:tr w:rsidR="00870542" w:rsidRPr="001C4940" w14:paraId="544841F6" w14:textId="77777777" w:rsidTr="00E41DAC">
        <w:trPr>
          <w:trHeight w:val="260"/>
        </w:trPr>
        <w:tc>
          <w:tcPr>
            <w:tcW w:w="821" w:type="dxa"/>
            <w:shd w:val="clear" w:color="auto" w:fill="auto"/>
            <w:noWrap/>
            <w:vAlign w:val="bottom"/>
          </w:tcPr>
          <w:p w14:paraId="3AECAC41" w14:textId="464C0187"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19</w:t>
            </w:r>
          </w:p>
        </w:tc>
        <w:tc>
          <w:tcPr>
            <w:tcW w:w="1605" w:type="dxa"/>
            <w:shd w:val="clear" w:color="auto" w:fill="auto"/>
            <w:noWrap/>
          </w:tcPr>
          <w:p w14:paraId="24990897" w14:textId="3792B84C"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DEB4D91" w14:textId="2F0812A5"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70B7CCE" w14:textId="545C3DBE"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1210/2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FCF77" w14:textId="1C4324BF"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w:t>
            </w:r>
            <w:r>
              <w:rPr>
                <w:rFonts w:ascii="Calibri" w:hAnsi="Calibri" w:cs="Calibri"/>
                <w:color w:val="000000"/>
                <w:sz w:val="22"/>
                <w:szCs w:val="22"/>
                <w:lang w:val="sr-Cyrl-RS"/>
              </w:rPr>
              <w:t>.</w:t>
            </w:r>
            <w:r>
              <w:rPr>
                <w:rFonts w:ascii="Calibri" w:hAnsi="Calibri" w:cs="Calibri"/>
                <w:color w:val="000000"/>
                <w:sz w:val="22"/>
                <w:szCs w:val="22"/>
              </w:rPr>
              <w:t>68</w:t>
            </w:r>
            <w:r>
              <w:rPr>
                <w:rFonts w:ascii="Calibri" w:hAnsi="Calibri" w:cs="Calibri"/>
                <w:color w:val="000000"/>
                <w:sz w:val="22"/>
                <w:szCs w:val="22"/>
                <w:lang w:val="sr-Cyrl-RS"/>
              </w:rPr>
              <w:t>,</w:t>
            </w:r>
            <w:r>
              <w:rPr>
                <w:rFonts w:ascii="Calibri" w:hAnsi="Calibri" w:cs="Calibri"/>
                <w:color w:val="000000"/>
                <w:sz w:val="22"/>
                <w:szCs w:val="22"/>
              </w:rPr>
              <w:t>02</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6DFE5" w14:textId="2CB9B49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5</w:t>
            </w:r>
            <w:r>
              <w:rPr>
                <w:rFonts w:ascii="Calibri" w:hAnsi="Calibri" w:cs="Calibri"/>
                <w:color w:val="000000"/>
                <w:sz w:val="22"/>
                <w:szCs w:val="22"/>
                <w:lang w:val="sr-Cyrl-RS"/>
              </w:rPr>
              <w:t>.</w:t>
            </w:r>
            <w:r>
              <w:rPr>
                <w:rFonts w:ascii="Calibri" w:hAnsi="Calibri" w:cs="Calibri"/>
                <w:color w:val="000000"/>
                <w:sz w:val="22"/>
                <w:szCs w:val="22"/>
              </w:rPr>
              <w:t>68</w:t>
            </w:r>
            <w:r>
              <w:rPr>
                <w:rFonts w:ascii="Calibri" w:hAnsi="Calibri" w:cs="Calibri"/>
                <w:color w:val="000000"/>
                <w:sz w:val="22"/>
                <w:szCs w:val="22"/>
                <w:lang w:val="sr-Cyrl-RS"/>
              </w:rPr>
              <w:t>,</w:t>
            </w:r>
            <w:r>
              <w:rPr>
                <w:rFonts w:ascii="Calibri" w:hAnsi="Calibri" w:cs="Calibri"/>
                <w:color w:val="000000"/>
                <w:sz w:val="22"/>
                <w:szCs w:val="22"/>
              </w:rPr>
              <w:t>02</w:t>
            </w:r>
          </w:p>
        </w:tc>
      </w:tr>
      <w:tr w:rsidR="00870542" w:rsidRPr="001C4940" w14:paraId="5AFAF0FA" w14:textId="77777777" w:rsidTr="00E41DAC">
        <w:trPr>
          <w:trHeight w:val="260"/>
        </w:trPr>
        <w:tc>
          <w:tcPr>
            <w:tcW w:w="821" w:type="dxa"/>
            <w:shd w:val="clear" w:color="auto" w:fill="auto"/>
            <w:noWrap/>
            <w:vAlign w:val="bottom"/>
          </w:tcPr>
          <w:p w14:paraId="7317582D" w14:textId="6CE37793"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20</w:t>
            </w:r>
          </w:p>
        </w:tc>
        <w:tc>
          <w:tcPr>
            <w:tcW w:w="1605" w:type="dxa"/>
            <w:shd w:val="clear" w:color="auto" w:fill="auto"/>
            <w:noWrap/>
          </w:tcPr>
          <w:p w14:paraId="619EA012" w14:textId="12B51AEC"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1D6FB7C5" w14:textId="63C0068D"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1E9C340" w14:textId="76EDDB21"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4616A" w14:textId="263D83EF"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94</w:t>
            </w:r>
            <w:r>
              <w:rPr>
                <w:rFonts w:ascii="Calibri" w:hAnsi="Calibri" w:cs="Calibri"/>
                <w:color w:val="000000"/>
                <w:sz w:val="22"/>
                <w:szCs w:val="22"/>
                <w:lang w:val="sr-Cyrl-RS"/>
              </w:rPr>
              <w:t>,</w:t>
            </w:r>
            <w:r>
              <w:rPr>
                <w:rFonts w:ascii="Calibri" w:hAnsi="Calibri" w:cs="Calibri"/>
                <w:color w:val="000000"/>
                <w:sz w:val="22"/>
                <w:szCs w:val="22"/>
              </w:rPr>
              <w:t>35</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A0051" w14:textId="5F384F7D"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94</w:t>
            </w:r>
            <w:r>
              <w:rPr>
                <w:rFonts w:ascii="Calibri" w:hAnsi="Calibri" w:cs="Calibri"/>
                <w:color w:val="000000"/>
                <w:sz w:val="22"/>
                <w:szCs w:val="22"/>
                <w:lang w:val="sr-Cyrl-RS"/>
              </w:rPr>
              <w:t>,</w:t>
            </w:r>
            <w:r>
              <w:rPr>
                <w:rFonts w:ascii="Calibri" w:hAnsi="Calibri" w:cs="Calibri"/>
                <w:color w:val="000000"/>
                <w:sz w:val="22"/>
                <w:szCs w:val="22"/>
              </w:rPr>
              <w:t>35</w:t>
            </w:r>
          </w:p>
        </w:tc>
      </w:tr>
      <w:tr w:rsidR="00870542" w:rsidRPr="001C4940" w14:paraId="34A428AC" w14:textId="77777777" w:rsidTr="00E41DAC">
        <w:trPr>
          <w:trHeight w:val="260"/>
        </w:trPr>
        <w:tc>
          <w:tcPr>
            <w:tcW w:w="821" w:type="dxa"/>
            <w:shd w:val="clear" w:color="auto" w:fill="auto"/>
            <w:noWrap/>
            <w:vAlign w:val="bottom"/>
          </w:tcPr>
          <w:p w14:paraId="67FB8095" w14:textId="7065426A"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21</w:t>
            </w:r>
          </w:p>
        </w:tc>
        <w:tc>
          <w:tcPr>
            <w:tcW w:w="1605" w:type="dxa"/>
            <w:shd w:val="clear" w:color="auto" w:fill="auto"/>
            <w:noWrap/>
          </w:tcPr>
          <w:p w14:paraId="3680C532" w14:textId="48D68502"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519ECAE" w14:textId="58C83B6B"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E9976B3" w14:textId="7C4DF706"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1233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B804D" w14:textId="20FB27E4"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23</w:t>
            </w:r>
            <w:r>
              <w:rPr>
                <w:rFonts w:ascii="Calibri" w:hAnsi="Calibri" w:cs="Calibri"/>
                <w:color w:val="000000"/>
                <w:sz w:val="22"/>
                <w:szCs w:val="22"/>
                <w:lang w:val="sr-Cyrl-RS"/>
              </w:rPr>
              <w:t>,</w:t>
            </w:r>
            <w:r>
              <w:rPr>
                <w:rFonts w:ascii="Calibri" w:hAnsi="Calibri" w:cs="Calibri"/>
                <w:color w:val="000000"/>
                <w:sz w:val="22"/>
                <w:szCs w:val="22"/>
              </w:rPr>
              <w:t>69</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5EA8E" w14:textId="6DE5BD85"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23</w:t>
            </w:r>
            <w:r>
              <w:rPr>
                <w:rFonts w:ascii="Calibri" w:hAnsi="Calibri" w:cs="Calibri"/>
                <w:color w:val="000000"/>
                <w:sz w:val="22"/>
                <w:szCs w:val="22"/>
                <w:lang w:val="sr-Cyrl-RS"/>
              </w:rPr>
              <w:t>,</w:t>
            </w:r>
            <w:r>
              <w:rPr>
                <w:rFonts w:ascii="Calibri" w:hAnsi="Calibri" w:cs="Calibri"/>
                <w:color w:val="000000"/>
                <w:sz w:val="22"/>
                <w:szCs w:val="22"/>
              </w:rPr>
              <w:t>69</w:t>
            </w:r>
          </w:p>
        </w:tc>
      </w:tr>
      <w:tr w:rsidR="00870542" w:rsidRPr="001C4940" w14:paraId="041F00F8" w14:textId="77777777" w:rsidTr="00E41DAC">
        <w:trPr>
          <w:trHeight w:val="260"/>
        </w:trPr>
        <w:tc>
          <w:tcPr>
            <w:tcW w:w="821" w:type="dxa"/>
            <w:shd w:val="clear" w:color="auto" w:fill="auto"/>
            <w:noWrap/>
            <w:vAlign w:val="bottom"/>
          </w:tcPr>
          <w:p w14:paraId="18B91538" w14:textId="77B1D1FE"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22</w:t>
            </w:r>
          </w:p>
        </w:tc>
        <w:tc>
          <w:tcPr>
            <w:tcW w:w="1605" w:type="dxa"/>
            <w:shd w:val="clear" w:color="auto" w:fill="auto"/>
            <w:noWrap/>
          </w:tcPr>
          <w:p w14:paraId="0F6FCACE" w14:textId="68B97D2F"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4EC402EC" w14:textId="149C5CCD"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0B0F984" w14:textId="72790BED"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1191/4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185E" w14:textId="5E3614EB"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85</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098B4" w14:textId="419DA357"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11</w:t>
            </w:r>
            <w:r>
              <w:rPr>
                <w:rFonts w:ascii="Calibri" w:hAnsi="Calibri" w:cs="Calibri"/>
                <w:color w:val="000000"/>
                <w:sz w:val="22"/>
                <w:szCs w:val="22"/>
                <w:lang w:val="sr-Cyrl-RS"/>
              </w:rPr>
              <w:t>,</w:t>
            </w:r>
            <w:r>
              <w:rPr>
                <w:rFonts w:ascii="Calibri" w:hAnsi="Calibri" w:cs="Calibri"/>
                <w:color w:val="000000"/>
                <w:sz w:val="22"/>
                <w:szCs w:val="22"/>
              </w:rPr>
              <w:t>85</w:t>
            </w:r>
          </w:p>
        </w:tc>
      </w:tr>
      <w:tr w:rsidR="00870542" w:rsidRPr="001C4940" w14:paraId="56CA09F9" w14:textId="77777777" w:rsidTr="00E41DAC">
        <w:trPr>
          <w:trHeight w:val="260"/>
        </w:trPr>
        <w:tc>
          <w:tcPr>
            <w:tcW w:w="821" w:type="dxa"/>
            <w:shd w:val="clear" w:color="auto" w:fill="auto"/>
            <w:noWrap/>
            <w:vAlign w:val="bottom"/>
          </w:tcPr>
          <w:p w14:paraId="3474D9D3" w14:textId="7BD1F648"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23</w:t>
            </w:r>
          </w:p>
        </w:tc>
        <w:tc>
          <w:tcPr>
            <w:tcW w:w="1605" w:type="dxa"/>
            <w:shd w:val="clear" w:color="auto" w:fill="auto"/>
            <w:noWrap/>
          </w:tcPr>
          <w:p w14:paraId="01D5422E" w14:textId="2F045DA6"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6D589FF9" w14:textId="4DA0F1A6"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7BFDF550" w14:textId="226A9371"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1238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F785" w14:textId="5BCD52F6"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13</w:t>
            </w:r>
            <w:r>
              <w:rPr>
                <w:rFonts w:ascii="Calibri" w:hAnsi="Calibri" w:cs="Calibri"/>
                <w:color w:val="000000"/>
                <w:sz w:val="22"/>
                <w:szCs w:val="22"/>
                <w:lang w:val="sr-Cyrl-RS"/>
              </w:rPr>
              <w:t>,</w:t>
            </w:r>
            <w:r>
              <w:rPr>
                <w:rFonts w:ascii="Calibri" w:hAnsi="Calibri" w:cs="Calibri"/>
                <w:color w:val="000000"/>
                <w:sz w:val="22"/>
                <w:szCs w:val="22"/>
              </w:rPr>
              <w:t>83</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C9417" w14:textId="4E95761C"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13</w:t>
            </w:r>
            <w:r>
              <w:rPr>
                <w:rFonts w:ascii="Calibri" w:hAnsi="Calibri" w:cs="Calibri"/>
                <w:color w:val="000000"/>
                <w:sz w:val="22"/>
                <w:szCs w:val="22"/>
                <w:lang w:val="sr-Cyrl-RS"/>
              </w:rPr>
              <w:t>,</w:t>
            </w:r>
            <w:r>
              <w:rPr>
                <w:rFonts w:ascii="Calibri" w:hAnsi="Calibri" w:cs="Calibri"/>
                <w:color w:val="000000"/>
                <w:sz w:val="22"/>
                <w:szCs w:val="22"/>
              </w:rPr>
              <w:t>83</w:t>
            </w:r>
          </w:p>
        </w:tc>
      </w:tr>
      <w:tr w:rsidR="00870542" w:rsidRPr="001C4940" w14:paraId="1BBA2F18" w14:textId="77777777" w:rsidTr="00E41DAC">
        <w:trPr>
          <w:trHeight w:val="260"/>
        </w:trPr>
        <w:tc>
          <w:tcPr>
            <w:tcW w:w="821" w:type="dxa"/>
            <w:shd w:val="clear" w:color="auto" w:fill="auto"/>
            <w:noWrap/>
            <w:vAlign w:val="bottom"/>
          </w:tcPr>
          <w:p w14:paraId="1FED8A92" w14:textId="40E20F7C"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24</w:t>
            </w:r>
          </w:p>
        </w:tc>
        <w:tc>
          <w:tcPr>
            <w:tcW w:w="1605" w:type="dxa"/>
            <w:shd w:val="clear" w:color="auto" w:fill="auto"/>
            <w:noWrap/>
          </w:tcPr>
          <w:p w14:paraId="76E9D934" w14:textId="55898085"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043E9BC0" w14:textId="32634A97"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70E9D1F7" w14:textId="414136DF"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1242/1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8D9EE" w14:textId="56E57938"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64</w:t>
            </w:r>
            <w:r>
              <w:rPr>
                <w:rFonts w:ascii="Calibri" w:hAnsi="Calibri" w:cs="Calibri"/>
                <w:color w:val="000000"/>
                <w:sz w:val="22"/>
                <w:szCs w:val="22"/>
                <w:lang w:val="sr-Cyrl-RS"/>
              </w:rPr>
              <w:t>.</w:t>
            </w:r>
            <w:r>
              <w:rPr>
                <w:rFonts w:ascii="Calibri" w:hAnsi="Calibri" w:cs="Calibri"/>
                <w:color w:val="000000"/>
                <w:sz w:val="22"/>
                <w:szCs w:val="22"/>
              </w:rPr>
              <w:t>91</w:t>
            </w:r>
            <w:r>
              <w:rPr>
                <w:rFonts w:ascii="Calibri" w:hAnsi="Calibri" w:cs="Calibri"/>
                <w:color w:val="000000"/>
                <w:sz w:val="22"/>
                <w:szCs w:val="22"/>
                <w:lang w:val="sr-Cyrl-RS"/>
              </w:rPr>
              <w:t>,</w:t>
            </w:r>
            <w:r>
              <w:rPr>
                <w:rFonts w:ascii="Calibri" w:hAnsi="Calibri" w:cs="Calibri"/>
                <w:color w:val="000000"/>
                <w:sz w:val="22"/>
                <w:szCs w:val="22"/>
              </w:rPr>
              <w:t>70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D5A34" w14:textId="1078047E"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64</w:t>
            </w:r>
            <w:r>
              <w:rPr>
                <w:rFonts w:ascii="Calibri" w:hAnsi="Calibri" w:cs="Calibri"/>
                <w:color w:val="000000"/>
                <w:sz w:val="22"/>
                <w:szCs w:val="22"/>
                <w:lang w:val="sr-Cyrl-RS"/>
              </w:rPr>
              <w:t>.</w:t>
            </w:r>
            <w:r>
              <w:rPr>
                <w:rFonts w:ascii="Calibri" w:hAnsi="Calibri" w:cs="Calibri"/>
                <w:color w:val="000000"/>
                <w:sz w:val="22"/>
                <w:szCs w:val="22"/>
              </w:rPr>
              <w:t>91</w:t>
            </w:r>
            <w:r>
              <w:rPr>
                <w:rFonts w:ascii="Calibri" w:hAnsi="Calibri" w:cs="Calibri"/>
                <w:color w:val="000000"/>
                <w:sz w:val="22"/>
                <w:szCs w:val="22"/>
                <w:lang w:val="sr-Cyrl-RS"/>
              </w:rPr>
              <w:t>,</w:t>
            </w:r>
            <w:r>
              <w:rPr>
                <w:rFonts w:ascii="Calibri" w:hAnsi="Calibri" w:cs="Calibri"/>
                <w:color w:val="000000"/>
                <w:sz w:val="22"/>
                <w:szCs w:val="22"/>
              </w:rPr>
              <w:t>70</w:t>
            </w:r>
          </w:p>
        </w:tc>
      </w:tr>
      <w:tr w:rsidR="00870542" w:rsidRPr="001C4940" w14:paraId="5618AB6C" w14:textId="77777777" w:rsidTr="00E41DAC">
        <w:trPr>
          <w:trHeight w:val="260"/>
        </w:trPr>
        <w:tc>
          <w:tcPr>
            <w:tcW w:w="821" w:type="dxa"/>
            <w:shd w:val="clear" w:color="auto" w:fill="auto"/>
            <w:noWrap/>
            <w:vAlign w:val="bottom"/>
          </w:tcPr>
          <w:p w14:paraId="50AD7A05" w14:textId="3B78CE1B" w:rsidR="00870542" w:rsidRPr="00E41DAC" w:rsidRDefault="00870542" w:rsidP="00870542">
            <w:pPr>
              <w:spacing w:before="0"/>
              <w:ind w:firstLine="0"/>
              <w:jc w:val="center"/>
              <w:rPr>
                <w:rFonts w:asciiTheme="majorHAnsi" w:hAnsiTheme="majorHAnsi" w:cs="Calibri"/>
                <w:bCs w:val="0"/>
                <w:sz w:val="20"/>
                <w:lang w:val="sr-Cyrl-RS" w:eastAsia="sr-Latn-RS"/>
              </w:rPr>
            </w:pPr>
            <w:r>
              <w:rPr>
                <w:rFonts w:asciiTheme="majorHAnsi" w:hAnsiTheme="majorHAnsi" w:cs="Calibri"/>
                <w:bCs w:val="0"/>
                <w:sz w:val="20"/>
                <w:lang w:val="sr-Cyrl-RS" w:eastAsia="sr-Latn-RS"/>
              </w:rPr>
              <w:t>25</w:t>
            </w:r>
          </w:p>
        </w:tc>
        <w:tc>
          <w:tcPr>
            <w:tcW w:w="1605" w:type="dxa"/>
            <w:shd w:val="clear" w:color="auto" w:fill="auto"/>
            <w:noWrap/>
          </w:tcPr>
          <w:p w14:paraId="2A2EE48A" w14:textId="171458A4" w:rsidR="00870542" w:rsidRPr="001C4940" w:rsidRDefault="00870542" w:rsidP="00870542">
            <w:pPr>
              <w:spacing w:before="0"/>
              <w:ind w:firstLine="0"/>
              <w:jc w:val="center"/>
              <w:rPr>
                <w:rFonts w:asciiTheme="majorHAnsi" w:hAnsiTheme="majorHAnsi" w:cs="Calibri"/>
                <w:bCs w:val="0"/>
                <w:sz w:val="20"/>
                <w:lang w:val="sr-Latn-RS" w:eastAsia="sr-Latn-RS"/>
              </w:rPr>
            </w:pPr>
            <w:r w:rsidRPr="00AD38DD">
              <w:rPr>
                <w:rFonts w:asciiTheme="majorHAnsi" w:hAnsiTheme="majorHAnsi" w:cs="Calibri"/>
                <w:bCs w:val="0"/>
                <w:sz w:val="20"/>
                <w:lang w:val="sr-Latn-RS" w:eastAsia="sr-Latn-RS"/>
              </w:rPr>
              <w:t>Трстеник</w:t>
            </w:r>
          </w:p>
        </w:tc>
        <w:tc>
          <w:tcPr>
            <w:tcW w:w="1570" w:type="dxa"/>
            <w:shd w:val="clear" w:color="auto" w:fill="auto"/>
            <w:noWrap/>
            <w:vAlign w:val="bottom"/>
          </w:tcPr>
          <w:p w14:paraId="640249FD" w14:textId="2631622B" w:rsidR="00870542" w:rsidRPr="001C4940" w:rsidRDefault="00870542" w:rsidP="00870542">
            <w:pPr>
              <w:spacing w:before="0"/>
              <w:ind w:firstLine="0"/>
              <w:jc w:val="center"/>
              <w:rPr>
                <w:rFonts w:asciiTheme="majorHAnsi" w:hAnsiTheme="majorHAnsi" w:cs="Calibri"/>
                <w:bCs w:val="0"/>
                <w:sz w:val="20"/>
                <w:lang w:val="sr-Latn-RS" w:eastAsia="sr-Latn-RS"/>
              </w:rPr>
            </w:pPr>
            <w:r>
              <w:rPr>
                <w:rFonts w:asciiTheme="majorHAnsi" w:hAnsiTheme="majorHAnsi" w:cs="Calibri"/>
                <w:bCs w:val="0"/>
                <w:sz w:val="20"/>
                <w:lang w:val="sr-Cyrl-RS" w:eastAsia="sr-Latn-RS"/>
              </w:rPr>
              <w:t>Велуће</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6DD502B" w14:textId="04CC4F5F" w:rsidR="00870542" w:rsidRPr="001C4940" w:rsidRDefault="00870542" w:rsidP="00870542">
            <w:pPr>
              <w:spacing w:before="0"/>
              <w:ind w:firstLine="0"/>
              <w:jc w:val="right"/>
              <w:rPr>
                <w:rFonts w:asciiTheme="majorHAnsi" w:hAnsiTheme="majorHAnsi" w:cs="Calibri"/>
                <w:b/>
                <w:sz w:val="20"/>
                <w:lang w:val="sr-Latn-RS" w:eastAsia="sr-Latn-RS"/>
              </w:rPr>
            </w:pPr>
            <w:r>
              <w:rPr>
                <w:rFonts w:ascii="Calibri" w:hAnsi="Calibri" w:cs="Calibri"/>
                <w:color w:val="000000"/>
                <w:sz w:val="22"/>
                <w:szCs w:val="22"/>
              </w:rPr>
              <w:t>1191/2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9529F" w14:textId="3C683E46"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94</w:t>
            </w:r>
            <w:r>
              <w:rPr>
                <w:rFonts w:ascii="Calibri" w:hAnsi="Calibri" w:cs="Calibri"/>
                <w:color w:val="000000"/>
                <w:sz w:val="22"/>
                <w:szCs w:val="22"/>
                <w:lang w:val="sr-Cyrl-RS"/>
              </w:rPr>
              <w:t>.</w:t>
            </w:r>
            <w:r>
              <w:rPr>
                <w:rFonts w:ascii="Calibri" w:hAnsi="Calibri" w:cs="Calibri"/>
                <w:color w:val="000000"/>
                <w:sz w:val="22"/>
                <w:szCs w:val="22"/>
              </w:rPr>
              <w:t>08</w:t>
            </w:r>
            <w:r>
              <w:rPr>
                <w:rFonts w:ascii="Calibri" w:hAnsi="Calibri" w:cs="Calibri"/>
                <w:color w:val="000000"/>
                <w:sz w:val="22"/>
                <w:szCs w:val="22"/>
                <w:lang w:val="sr-Cyrl-RS"/>
              </w:rPr>
              <w:t>,</w:t>
            </w:r>
            <w:r>
              <w:rPr>
                <w:rFonts w:ascii="Calibri" w:hAnsi="Calibri" w:cs="Calibri"/>
                <w:color w:val="000000"/>
                <w:sz w:val="22"/>
                <w:szCs w:val="22"/>
              </w:rPr>
              <w:t>69</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35ECE" w14:textId="2DDC2B65" w:rsidR="00870542" w:rsidRPr="001C4940" w:rsidRDefault="00870542" w:rsidP="00870542">
            <w:pPr>
              <w:spacing w:before="0"/>
              <w:ind w:firstLine="0"/>
              <w:jc w:val="right"/>
              <w:rPr>
                <w:rFonts w:asciiTheme="majorHAnsi" w:hAnsiTheme="majorHAnsi" w:cs="Calibri"/>
                <w:bCs w:val="0"/>
                <w:sz w:val="20"/>
                <w:lang w:val="sr-Latn-RS" w:eastAsia="sr-Latn-RS"/>
              </w:rPr>
            </w:pPr>
            <w:r>
              <w:rPr>
                <w:rFonts w:ascii="Calibri" w:hAnsi="Calibri" w:cs="Calibri"/>
                <w:color w:val="000000"/>
                <w:sz w:val="22"/>
                <w:szCs w:val="22"/>
              </w:rPr>
              <w:t>94</w:t>
            </w:r>
            <w:r>
              <w:rPr>
                <w:rFonts w:ascii="Calibri" w:hAnsi="Calibri" w:cs="Calibri"/>
                <w:color w:val="000000"/>
                <w:sz w:val="22"/>
                <w:szCs w:val="22"/>
                <w:lang w:val="sr-Cyrl-RS"/>
              </w:rPr>
              <w:t>.</w:t>
            </w:r>
            <w:r>
              <w:rPr>
                <w:rFonts w:ascii="Calibri" w:hAnsi="Calibri" w:cs="Calibri"/>
                <w:color w:val="000000"/>
                <w:sz w:val="22"/>
                <w:szCs w:val="22"/>
              </w:rPr>
              <w:t>08</w:t>
            </w:r>
            <w:r>
              <w:rPr>
                <w:rFonts w:ascii="Calibri" w:hAnsi="Calibri" w:cs="Calibri"/>
                <w:color w:val="000000"/>
                <w:sz w:val="22"/>
                <w:szCs w:val="22"/>
                <w:lang w:val="sr-Cyrl-RS"/>
              </w:rPr>
              <w:t>,</w:t>
            </w:r>
            <w:r>
              <w:rPr>
                <w:rFonts w:ascii="Calibri" w:hAnsi="Calibri" w:cs="Calibri"/>
                <w:color w:val="000000"/>
                <w:sz w:val="22"/>
                <w:szCs w:val="22"/>
              </w:rPr>
              <w:t>69</w:t>
            </w:r>
          </w:p>
        </w:tc>
      </w:tr>
      <w:tr w:rsidR="00870542" w:rsidRPr="00870542" w14:paraId="6B405BD3" w14:textId="77777777" w:rsidTr="00E41DAC">
        <w:trPr>
          <w:trHeight w:val="390"/>
        </w:trPr>
        <w:tc>
          <w:tcPr>
            <w:tcW w:w="5425" w:type="dxa"/>
            <w:gridSpan w:val="4"/>
            <w:shd w:val="clear" w:color="auto" w:fill="D9D9D9" w:themeFill="background1" w:themeFillShade="D9"/>
            <w:noWrap/>
            <w:vAlign w:val="bottom"/>
            <w:hideMark/>
          </w:tcPr>
          <w:p w14:paraId="6C0E280E" w14:textId="77777777" w:rsidR="00870542" w:rsidRPr="00870542" w:rsidRDefault="00870542" w:rsidP="00870542">
            <w:pPr>
              <w:spacing w:before="0"/>
              <w:ind w:firstLine="0"/>
              <w:jc w:val="center"/>
              <w:rPr>
                <w:rFonts w:asciiTheme="majorHAnsi" w:hAnsiTheme="majorHAnsi" w:cs="Calibri"/>
                <w:b/>
                <w:sz w:val="20"/>
                <w:lang w:val="sr-Cyrl-RS" w:eastAsia="sr-Latn-RS"/>
              </w:rPr>
            </w:pPr>
            <w:r w:rsidRPr="00870542">
              <w:rPr>
                <w:rFonts w:asciiTheme="majorHAnsi" w:hAnsiTheme="majorHAnsi" w:cs="Calibri"/>
                <w:b/>
                <w:sz w:val="20"/>
                <w:lang w:val="sr-Cyrl-RS" w:eastAsia="sr-Latn-RS"/>
              </w:rPr>
              <w:t>УКУПНО</w:t>
            </w:r>
          </w:p>
        </w:tc>
        <w:tc>
          <w:tcPr>
            <w:tcW w:w="1570" w:type="dxa"/>
            <w:shd w:val="clear" w:color="auto" w:fill="D9D9D9" w:themeFill="background1" w:themeFillShade="D9"/>
            <w:noWrap/>
            <w:vAlign w:val="bottom"/>
            <w:hideMark/>
          </w:tcPr>
          <w:p w14:paraId="76239D3D" w14:textId="795517C5" w:rsidR="00870542" w:rsidRPr="00870542" w:rsidRDefault="00870542" w:rsidP="00870542">
            <w:pPr>
              <w:spacing w:before="0"/>
              <w:ind w:firstLine="0"/>
              <w:jc w:val="right"/>
              <w:rPr>
                <w:rFonts w:ascii="Calibri" w:hAnsi="Calibri" w:cs="Calibri"/>
                <w:b/>
                <w:bCs w:val="0"/>
                <w:color w:val="000000"/>
                <w:sz w:val="22"/>
                <w:szCs w:val="22"/>
              </w:rPr>
            </w:pPr>
            <w:r w:rsidRPr="00870542">
              <w:rPr>
                <w:rFonts w:ascii="Calibri" w:hAnsi="Calibri" w:cs="Calibri"/>
                <w:b/>
                <w:color w:val="000000"/>
                <w:sz w:val="22"/>
                <w:szCs w:val="22"/>
              </w:rPr>
              <w:t>197</w:t>
            </w:r>
            <w:r w:rsidRPr="00870542">
              <w:rPr>
                <w:rFonts w:ascii="Calibri" w:hAnsi="Calibri" w:cs="Calibri"/>
                <w:b/>
                <w:color w:val="000000"/>
                <w:sz w:val="22"/>
                <w:szCs w:val="22"/>
                <w:lang w:val="sr-Cyrl-RS"/>
              </w:rPr>
              <w:t>.</w:t>
            </w:r>
            <w:r w:rsidRPr="00870542">
              <w:rPr>
                <w:rFonts w:ascii="Calibri" w:hAnsi="Calibri" w:cs="Calibri"/>
                <w:b/>
                <w:color w:val="000000"/>
                <w:sz w:val="22"/>
                <w:szCs w:val="22"/>
              </w:rPr>
              <w:t>32</w:t>
            </w:r>
            <w:r w:rsidRPr="00870542">
              <w:rPr>
                <w:rFonts w:ascii="Calibri" w:hAnsi="Calibri" w:cs="Calibri"/>
                <w:b/>
                <w:color w:val="000000"/>
                <w:sz w:val="22"/>
                <w:szCs w:val="22"/>
                <w:lang w:val="sr-Cyrl-RS"/>
              </w:rPr>
              <w:t>,</w:t>
            </w:r>
            <w:r w:rsidRPr="00870542">
              <w:rPr>
                <w:rFonts w:ascii="Calibri" w:hAnsi="Calibri" w:cs="Calibri"/>
                <w:b/>
                <w:color w:val="000000"/>
                <w:sz w:val="22"/>
                <w:szCs w:val="22"/>
              </w:rPr>
              <w:t>42</w:t>
            </w:r>
          </w:p>
        </w:tc>
        <w:tc>
          <w:tcPr>
            <w:tcW w:w="1858" w:type="dxa"/>
            <w:shd w:val="clear" w:color="auto" w:fill="D9D9D9" w:themeFill="background1" w:themeFillShade="D9"/>
            <w:noWrap/>
            <w:vAlign w:val="bottom"/>
            <w:hideMark/>
          </w:tcPr>
          <w:p w14:paraId="4F542C9D" w14:textId="45F63B8B" w:rsidR="00870542" w:rsidRPr="00870542" w:rsidRDefault="00870542" w:rsidP="00870542">
            <w:pPr>
              <w:spacing w:before="0"/>
              <w:ind w:firstLine="0"/>
              <w:jc w:val="right"/>
              <w:rPr>
                <w:rFonts w:asciiTheme="majorHAnsi" w:hAnsiTheme="majorHAnsi" w:cs="Calibri"/>
                <w:b/>
                <w:sz w:val="20"/>
                <w:lang w:val="sr-Latn-RS" w:eastAsia="sr-Latn-RS"/>
              </w:rPr>
            </w:pPr>
            <w:r w:rsidRPr="00870542">
              <w:rPr>
                <w:rFonts w:ascii="Calibri" w:hAnsi="Calibri" w:cs="Calibri"/>
                <w:b/>
                <w:color w:val="000000"/>
                <w:sz w:val="22"/>
                <w:szCs w:val="22"/>
              </w:rPr>
              <w:t>197</w:t>
            </w:r>
            <w:r w:rsidRPr="00870542">
              <w:rPr>
                <w:rFonts w:ascii="Calibri" w:hAnsi="Calibri" w:cs="Calibri"/>
                <w:b/>
                <w:color w:val="000000"/>
                <w:sz w:val="22"/>
                <w:szCs w:val="22"/>
                <w:lang w:val="sr-Cyrl-RS"/>
              </w:rPr>
              <w:t>.</w:t>
            </w:r>
            <w:r w:rsidRPr="00870542">
              <w:rPr>
                <w:rFonts w:ascii="Calibri" w:hAnsi="Calibri" w:cs="Calibri"/>
                <w:b/>
                <w:color w:val="000000"/>
                <w:sz w:val="22"/>
                <w:szCs w:val="22"/>
              </w:rPr>
              <w:t>32</w:t>
            </w:r>
            <w:r w:rsidRPr="00870542">
              <w:rPr>
                <w:rFonts w:ascii="Calibri" w:hAnsi="Calibri" w:cs="Calibri"/>
                <w:b/>
                <w:color w:val="000000"/>
                <w:sz w:val="22"/>
                <w:szCs w:val="22"/>
                <w:lang w:val="sr-Cyrl-RS"/>
              </w:rPr>
              <w:t>,</w:t>
            </w:r>
            <w:r w:rsidRPr="00870542">
              <w:rPr>
                <w:rFonts w:ascii="Calibri" w:hAnsi="Calibri" w:cs="Calibri"/>
                <w:b/>
                <w:color w:val="000000"/>
                <w:sz w:val="22"/>
                <w:szCs w:val="22"/>
              </w:rPr>
              <w:t>42</w:t>
            </w:r>
          </w:p>
        </w:tc>
      </w:tr>
    </w:tbl>
    <w:p w14:paraId="1F0F90DC" w14:textId="77777777" w:rsidR="00E41DAC" w:rsidRPr="00C025F0" w:rsidRDefault="00E41DAC" w:rsidP="00E41DAC">
      <w:pPr>
        <w:ind w:firstLine="0"/>
        <w:rPr>
          <w:rFonts w:asciiTheme="majorHAnsi" w:hAnsiTheme="majorHAnsi"/>
          <w:lang w:val="sr-Latn-CS"/>
        </w:rPr>
      </w:pPr>
    </w:p>
    <w:p w14:paraId="33350E48" w14:textId="77777777" w:rsidR="00E41DAC" w:rsidRPr="00C025F0" w:rsidRDefault="00E41DAC" w:rsidP="00E41DAC">
      <w:pPr>
        <w:widowControl w:val="0"/>
        <w:rPr>
          <w:rFonts w:asciiTheme="majorHAnsi" w:hAnsiTheme="majorHAnsi"/>
          <w:snapToGrid w:val="0"/>
          <w:lang w:val="ru-RU"/>
        </w:rPr>
      </w:pPr>
      <w:r w:rsidRPr="00C025F0">
        <w:rPr>
          <w:rFonts w:asciiTheme="majorHAnsi" w:hAnsiTheme="majorHAnsi"/>
          <w:snapToGrid w:val="0"/>
          <w:lang w:val="ru-RU"/>
        </w:rPr>
        <w:lastRenderedPageBreak/>
        <w:t>Списак катастарских парцела са површинама је сре</w:t>
      </w:r>
      <w:r w:rsidRPr="00C025F0">
        <w:rPr>
          <w:rFonts w:asciiTheme="majorHAnsi" w:hAnsiTheme="majorHAnsi"/>
          <w:snapToGrid w:val="0"/>
          <w:lang w:val="sr-Cyrl-CS"/>
        </w:rPr>
        <w:t>ђ</w:t>
      </w:r>
      <w:r w:rsidRPr="00C025F0">
        <w:rPr>
          <w:rFonts w:asciiTheme="majorHAnsi" w:hAnsiTheme="majorHAnsi"/>
          <w:snapToGrid w:val="0"/>
          <w:lang w:val="ru-RU"/>
        </w:rPr>
        <w:t>ен на основу копије списка парцела и детаљних катастарских планова.</w:t>
      </w:r>
    </w:p>
    <w:p w14:paraId="399FDCEE" w14:textId="77777777" w:rsidR="00E41DAC" w:rsidRDefault="00E41DAC" w:rsidP="00C20A45">
      <w:pPr>
        <w:pStyle w:val="BodyTextIndent"/>
        <w:spacing w:before="100"/>
        <w:rPr>
          <w:rFonts w:asciiTheme="majorHAnsi" w:hAnsiTheme="majorHAnsi"/>
        </w:rPr>
      </w:pPr>
    </w:p>
    <w:p w14:paraId="44EB6955" w14:textId="77777777" w:rsidR="00E41DAC" w:rsidRPr="002F230E" w:rsidRDefault="00E41DAC" w:rsidP="00C20A45">
      <w:pPr>
        <w:pStyle w:val="BodyTextIndent"/>
        <w:spacing w:before="100"/>
        <w:rPr>
          <w:rFonts w:asciiTheme="majorHAnsi" w:hAnsiTheme="majorHAnsi"/>
        </w:rPr>
      </w:pPr>
    </w:p>
    <w:p w14:paraId="06C5AFFB" w14:textId="77777777" w:rsidR="00736A1B" w:rsidRPr="002F230E" w:rsidRDefault="00736A1B" w:rsidP="00D722CC">
      <w:pPr>
        <w:pStyle w:val="Heading2"/>
        <w:spacing w:before="0"/>
        <w:rPr>
          <w:rFonts w:asciiTheme="majorHAnsi" w:hAnsiTheme="majorHAnsi"/>
          <w:noProof/>
          <w:lang w:val="sr-Latn-CS"/>
        </w:rPr>
      </w:pPr>
      <w:bookmarkStart w:id="63" w:name="_Toc191084779"/>
      <w:bookmarkStart w:id="64" w:name="_Toc222644101"/>
      <w:bookmarkStart w:id="65" w:name="_Toc222644185"/>
      <w:bookmarkStart w:id="66" w:name="_Toc222729977"/>
      <w:bookmarkStart w:id="67" w:name="_Toc223315044"/>
      <w:bookmarkStart w:id="68" w:name="_Toc223842173"/>
      <w:bookmarkStart w:id="69" w:name="_Toc223843332"/>
      <w:bookmarkStart w:id="70" w:name="_Toc223846673"/>
    </w:p>
    <w:p w14:paraId="68FCDD23" w14:textId="77777777" w:rsidR="003E49CE" w:rsidRPr="002F230E" w:rsidRDefault="003E49CE" w:rsidP="00D722CC">
      <w:pPr>
        <w:pStyle w:val="Heading2"/>
        <w:spacing w:before="0"/>
        <w:rPr>
          <w:rFonts w:asciiTheme="majorHAnsi" w:hAnsiTheme="majorHAnsi"/>
          <w:noProof/>
          <w:lang w:val="sr-Latn-CS"/>
        </w:rPr>
      </w:pPr>
      <w:r w:rsidRPr="002F230E">
        <w:rPr>
          <w:rFonts w:asciiTheme="majorHAnsi" w:hAnsiTheme="majorHAnsi"/>
          <w:noProof/>
          <w:lang w:val="sr-Latn-CS"/>
        </w:rPr>
        <w:t xml:space="preserve"> </w:t>
      </w:r>
      <w:bookmarkStart w:id="71" w:name="_Toc61523826"/>
      <w:r w:rsidRPr="002F230E">
        <w:rPr>
          <w:rFonts w:asciiTheme="majorHAnsi" w:hAnsiTheme="majorHAnsi"/>
          <w:noProof/>
          <w:lang w:val="sr-Latn-CS"/>
        </w:rPr>
        <w:t xml:space="preserve">2.3. </w:t>
      </w:r>
      <w:r w:rsidR="006D6998" w:rsidRPr="002F230E">
        <w:rPr>
          <w:rFonts w:asciiTheme="majorHAnsi" w:hAnsiTheme="majorHAnsi"/>
          <w:noProof/>
          <w:lang w:val="sr-Latn-CS"/>
        </w:rPr>
        <w:t>Опште</w:t>
      </w:r>
      <w:r w:rsidRPr="002F230E">
        <w:rPr>
          <w:rFonts w:asciiTheme="majorHAnsi" w:hAnsiTheme="majorHAnsi"/>
          <w:noProof/>
          <w:lang w:val="sr-Latn-CS"/>
        </w:rPr>
        <w:t xml:space="preserve"> </w:t>
      </w:r>
      <w:r w:rsidR="006D6998" w:rsidRPr="002F230E">
        <w:rPr>
          <w:rFonts w:asciiTheme="majorHAnsi" w:hAnsiTheme="majorHAnsi"/>
          <w:noProof/>
          <w:lang w:val="sr-Latn-CS"/>
        </w:rPr>
        <w:t>привредне</w:t>
      </w:r>
      <w:r w:rsidRPr="002F230E">
        <w:rPr>
          <w:rFonts w:asciiTheme="majorHAnsi" w:hAnsiTheme="majorHAnsi"/>
          <w:noProof/>
          <w:lang w:val="sr-Latn-CS"/>
        </w:rPr>
        <w:t xml:space="preserve">, </w:t>
      </w:r>
      <w:r w:rsidR="006D6998" w:rsidRPr="002F230E">
        <w:rPr>
          <w:rFonts w:asciiTheme="majorHAnsi" w:hAnsiTheme="majorHAnsi"/>
          <w:noProof/>
          <w:lang w:val="sr-Latn-CS"/>
        </w:rPr>
        <w:t>економске</w:t>
      </w:r>
      <w:r w:rsidRPr="002F230E">
        <w:rPr>
          <w:rFonts w:asciiTheme="majorHAnsi" w:hAnsiTheme="majorHAnsi"/>
          <w:noProof/>
          <w:lang w:val="sr-Latn-CS"/>
        </w:rPr>
        <w:t xml:space="preserve"> </w:t>
      </w:r>
      <w:r w:rsidR="006D6998" w:rsidRPr="002F230E">
        <w:rPr>
          <w:rFonts w:asciiTheme="majorHAnsi" w:hAnsiTheme="majorHAnsi"/>
          <w:noProof/>
          <w:lang w:val="sr-Latn-CS"/>
        </w:rPr>
        <w:t>и</w:t>
      </w:r>
      <w:r w:rsidRPr="002F230E">
        <w:rPr>
          <w:rFonts w:asciiTheme="majorHAnsi" w:hAnsiTheme="majorHAnsi"/>
          <w:noProof/>
          <w:lang w:val="sr-Latn-CS"/>
        </w:rPr>
        <w:t xml:space="preserve"> </w:t>
      </w:r>
      <w:r w:rsidR="006D6998" w:rsidRPr="002F230E">
        <w:rPr>
          <w:rFonts w:asciiTheme="majorHAnsi" w:hAnsiTheme="majorHAnsi"/>
          <w:noProof/>
          <w:lang w:val="sr-Latn-CS"/>
        </w:rPr>
        <w:t>културне</w:t>
      </w:r>
      <w:r w:rsidRPr="002F230E">
        <w:rPr>
          <w:rFonts w:asciiTheme="majorHAnsi" w:hAnsiTheme="majorHAnsi"/>
          <w:noProof/>
          <w:lang w:val="sr-Latn-CS"/>
        </w:rPr>
        <w:t xml:space="preserve"> </w:t>
      </w:r>
      <w:r w:rsidR="006D6998" w:rsidRPr="002F230E">
        <w:rPr>
          <w:rFonts w:asciiTheme="majorHAnsi" w:hAnsiTheme="majorHAnsi"/>
          <w:noProof/>
          <w:lang w:val="sr-Latn-CS"/>
        </w:rPr>
        <w:t>карактеристике</w:t>
      </w:r>
      <w:r w:rsidRPr="002F230E">
        <w:rPr>
          <w:rFonts w:asciiTheme="majorHAnsi" w:hAnsiTheme="majorHAnsi"/>
          <w:noProof/>
          <w:lang w:val="sr-Latn-CS"/>
        </w:rPr>
        <w:t xml:space="preserve"> </w:t>
      </w:r>
      <w:r w:rsidR="006D6998" w:rsidRPr="002F230E">
        <w:rPr>
          <w:rFonts w:asciiTheme="majorHAnsi" w:hAnsiTheme="majorHAnsi"/>
          <w:noProof/>
          <w:lang w:val="sr-Latn-CS"/>
        </w:rPr>
        <w:t>подручја</w:t>
      </w:r>
      <w:r w:rsidRPr="002F230E">
        <w:rPr>
          <w:rFonts w:asciiTheme="majorHAnsi" w:hAnsiTheme="majorHAnsi"/>
          <w:noProof/>
          <w:lang w:val="sr-Latn-CS"/>
        </w:rPr>
        <w:t xml:space="preserve"> </w:t>
      </w:r>
      <w:r w:rsidR="006D6998" w:rsidRPr="002F230E">
        <w:rPr>
          <w:rFonts w:asciiTheme="majorHAnsi" w:hAnsiTheme="majorHAnsi"/>
          <w:noProof/>
          <w:lang w:val="sr-Latn-CS"/>
        </w:rPr>
        <w:t>на</w:t>
      </w:r>
      <w:r w:rsidRPr="002F230E">
        <w:rPr>
          <w:rFonts w:asciiTheme="majorHAnsi" w:hAnsiTheme="majorHAnsi"/>
          <w:noProof/>
          <w:lang w:val="sr-Latn-CS"/>
        </w:rPr>
        <w:t xml:space="preserve"> </w:t>
      </w:r>
      <w:r w:rsidR="006D6998" w:rsidRPr="002F230E">
        <w:rPr>
          <w:rFonts w:asciiTheme="majorHAnsi" w:hAnsiTheme="majorHAnsi"/>
          <w:noProof/>
          <w:lang w:val="sr-Latn-CS"/>
        </w:rPr>
        <w:t>коме</w:t>
      </w:r>
      <w:r w:rsidRPr="002F230E">
        <w:rPr>
          <w:rFonts w:asciiTheme="majorHAnsi" w:hAnsiTheme="majorHAnsi"/>
          <w:noProof/>
          <w:lang w:val="sr-Latn-CS"/>
        </w:rPr>
        <w:t xml:space="preserve"> </w:t>
      </w:r>
      <w:r w:rsidR="006D6998" w:rsidRPr="002F230E">
        <w:rPr>
          <w:rFonts w:asciiTheme="majorHAnsi" w:hAnsiTheme="majorHAnsi"/>
          <w:noProof/>
          <w:lang w:val="sr-Latn-CS"/>
        </w:rPr>
        <w:t>се</w:t>
      </w:r>
      <w:r w:rsidRPr="002F230E">
        <w:rPr>
          <w:rFonts w:asciiTheme="majorHAnsi" w:hAnsiTheme="majorHAnsi"/>
          <w:noProof/>
          <w:lang w:val="sr-Latn-CS"/>
        </w:rPr>
        <w:t xml:space="preserve"> </w:t>
      </w:r>
      <w:r w:rsidR="006D6998" w:rsidRPr="002F230E">
        <w:rPr>
          <w:rFonts w:asciiTheme="majorHAnsi" w:hAnsiTheme="majorHAnsi"/>
          <w:noProof/>
          <w:lang w:val="sr-Latn-CS"/>
        </w:rPr>
        <w:t>налази</w:t>
      </w:r>
      <w:r w:rsidRPr="002F230E">
        <w:rPr>
          <w:rFonts w:asciiTheme="majorHAnsi" w:hAnsiTheme="majorHAnsi"/>
          <w:noProof/>
          <w:lang w:val="sr-Latn-CS"/>
        </w:rPr>
        <w:t xml:space="preserve"> </w:t>
      </w:r>
      <w:r w:rsidR="006D6998" w:rsidRPr="002F230E">
        <w:rPr>
          <w:rFonts w:asciiTheme="majorHAnsi" w:hAnsiTheme="majorHAnsi"/>
          <w:noProof/>
          <w:lang w:val="sr-Latn-CS"/>
        </w:rPr>
        <w:t>ГЈ</w:t>
      </w:r>
      <w:bookmarkEnd w:id="63"/>
      <w:bookmarkEnd w:id="64"/>
      <w:bookmarkEnd w:id="65"/>
      <w:bookmarkEnd w:id="66"/>
      <w:bookmarkEnd w:id="67"/>
      <w:bookmarkEnd w:id="68"/>
      <w:bookmarkEnd w:id="69"/>
      <w:bookmarkEnd w:id="70"/>
      <w:bookmarkEnd w:id="71"/>
    </w:p>
    <w:p w14:paraId="47BC8751"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Велуће</w:t>
      </w:r>
      <w:r w:rsidR="003E49CE" w:rsidRPr="002F230E">
        <w:rPr>
          <w:rFonts w:asciiTheme="majorHAnsi" w:hAnsiTheme="majorHAnsi"/>
          <w:noProof/>
          <w:lang w:val="sr-Latn-CS"/>
        </w:rPr>
        <w:t xml:space="preserve">"  </w:t>
      </w:r>
      <w:r w:rsidRPr="002F230E">
        <w:rPr>
          <w:rFonts w:asciiTheme="majorHAnsi" w:hAnsiTheme="majorHAnsi"/>
          <w:noProof/>
          <w:lang w:val="sr-Latn-CS"/>
        </w:rPr>
        <w:t>целом</w:t>
      </w:r>
      <w:r w:rsidR="003E49CE" w:rsidRPr="002F230E">
        <w:rPr>
          <w:rFonts w:asciiTheme="majorHAnsi" w:hAnsiTheme="majorHAnsi"/>
          <w:noProof/>
          <w:lang w:val="sr-Latn-CS"/>
        </w:rPr>
        <w:t xml:space="preserve"> </w:t>
      </w:r>
      <w:r w:rsidRPr="002F230E">
        <w:rPr>
          <w:rFonts w:asciiTheme="majorHAnsi" w:hAnsiTheme="majorHAnsi"/>
          <w:noProof/>
          <w:lang w:val="sr-Latn-CS"/>
        </w:rPr>
        <w:t>својом</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површином</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налази</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територији</w:t>
      </w:r>
      <w:r w:rsidR="003E49CE" w:rsidRPr="002F230E">
        <w:rPr>
          <w:rFonts w:asciiTheme="majorHAnsi" w:hAnsiTheme="majorHAnsi"/>
          <w:noProof/>
          <w:lang w:val="sr-Latn-CS"/>
        </w:rPr>
        <w:t xml:space="preserve"> </w:t>
      </w:r>
      <w:r w:rsidRPr="002F230E">
        <w:rPr>
          <w:rFonts w:asciiTheme="majorHAnsi" w:hAnsiTheme="majorHAnsi"/>
          <w:noProof/>
          <w:lang w:val="sr-Latn-CS"/>
        </w:rPr>
        <w:t>Општине</w:t>
      </w:r>
      <w:r w:rsidR="003E49CE" w:rsidRPr="002F230E">
        <w:rPr>
          <w:rFonts w:asciiTheme="majorHAnsi" w:hAnsiTheme="majorHAnsi"/>
          <w:noProof/>
          <w:lang w:val="sr-Latn-CS"/>
        </w:rPr>
        <w:t xml:space="preserve"> </w:t>
      </w:r>
      <w:r w:rsidRPr="002F230E">
        <w:rPr>
          <w:rFonts w:asciiTheme="majorHAnsi" w:hAnsiTheme="majorHAnsi"/>
          <w:noProof/>
          <w:lang w:val="sr-Latn-CS"/>
        </w:rPr>
        <w:t>Трстеник</w:t>
      </w:r>
      <w:r w:rsidR="00D34EF7" w:rsidRPr="002F230E">
        <w:rPr>
          <w:rFonts w:asciiTheme="majorHAnsi" w:hAnsiTheme="majorHAnsi"/>
          <w:noProof/>
          <w:lang w:val="sr-Latn-CS"/>
        </w:rPr>
        <w:t xml:space="preserve">. </w:t>
      </w:r>
      <w:r w:rsidRPr="002F230E">
        <w:rPr>
          <w:rFonts w:asciiTheme="majorHAnsi" w:hAnsiTheme="majorHAnsi"/>
          <w:noProof/>
          <w:lang w:val="sr-Latn-CS"/>
        </w:rPr>
        <w:t>Просечна</w:t>
      </w:r>
      <w:r w:rsidR="003E49CE" w:rsidRPr="002F230E">
        <w:rPr>
          <w:rFonts w:asciiTheme="majorHAnsi" w:hAnsiTheme="majorHAnsi"/>
          <w:noProof/>
          <w:lang w:val="sr-Latn-CS"/>
        </w:rPr>
        <w:t xml:space="preserve"> </w:t>
      </w:r>
      <w:r w:rsidRPr="002F230E">
        <w:rPr>
          <w:rFonts w:asciiTheme="majorHAnsi" w:hAnsiTheme="majorHAnsi"/>
          <w:noProof/>
          <w:lang w:val="sr-Latn-CS"/>
        </w:rPr>
        <w:t>удаљеност</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Трстеника</w:t>
      </w:r>
      <w:r w:rsidR="003E49CE"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Pr="002F230E">
        <w:rPr>
          <w:rFonts w:asciiTheme="majorHAnsi" w:hAnsiTheme="majorHAnsi"/>
          <w:noProof/>
          <w:lang w:val="sr-Latn-CS"/>
        </w:rPr>
        <w:t>око</w:t>
      </w:r>
      <w:r w:rsidR="003D2428" w:rsidRPr="002F230E">
        <w:rPr>
          <w:rFonts w:asciiTheme="majorHAnsi" w:hAnsiTheme="majorHAnsi"/>
          <w:noProof/>
          <w:lang w:val="sr-Latn-CS"/>
        </w:rPr>
        <w:t xml:space="preserve"> </w:t>
      </w:r>
      <w:r w:rsidR="00D34EF7" w:rsidRPr="002F230E">
        <w:rPr>
          <w:rFonts w:asciiTheme="majorHAnsi" w:hAnsiTheme="majorHAnsi"/>
          <w:noProof/>
          <w:lang w:val="sr-Latn-CS"/>
        </w:rPr>
        <w:t>16</w:t>
      </w:r>
      <w:r w:rsidR="003E49CE" w:rsidRPr="002F230E">
        <w:rPr>
          <w:rFonts w:asciiTheme="majorHAnsi" w:hAnsiTheme="majorHAnsi"/>
          <w:noProof/>
          <w:lang w:val="sr-Latn-CS"/>
        </w:rPr>
        <w:t xml:space="preserve"> </w:t>
      </w:r>
      <w:r w:rsidRPr="002F230E">
        <w:rPr>
          <w:rFonts w:asciiTheme="majorHAnsi" w:hAnsiTheme="majorHAnsi"/>
          <w:noProof/>
          <w:lang w:val="sr-Latn-CS"/>
        </w:rPr>
        <w:t>км</w:t>
      </w:r>
      <w:r w:rsidR="00D34EF7" w:rsidRPr="002F230E">
        <w:rPr>
          <w:rFonts w:asciiTheme="majorHAnsi" w:hAnsiTheme="majorHAnsi"/>
          <w:noProof/>
          <w:lang w:val="sr-Latn-CS"/>
        </w:rPr>
        <w:t>.</w:t>
      </w:r>
      <w:r w:rsidR="003E49CE" w:rsidRPr="002F230E">
        <w:rPr>
          <w:rFonts w:asciiTheme="majorHAnsi" w:hAnsiTheme="majorHAnsi"/>
          <w:noProof/>
          <w:lang w:val="sr-Latn-CS"/>
        </w:rPr>
        <w:t xml:space="preserve"> </w:t>
      </w:r>
      <w:r w:rsidRPr="002F230E">
        <w:rPr>
          <w:rFonts w:asciiTheme="majorHAnsi" w:hAnsiTheme="majorHAnsi"/>
          <w:noProof/>
          <w:lang w:val="sr-Latn-CS"/>
        </w:rPr>
        <w:t>Положај</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економско</w:t>
      </w:r>
      <w:r w:rsidR="004158EF" w:rsidRPr="002F230E">
        <w:rPr>
          <w:rFonts w:asciiTheme="majorHAnsi" w:hAnsiTheme="majorHAnsi"/>
          <w:noProof/>
          <w:lang w:val="sr-Latn-CS"/>
        </w:rPr>
        <w:t xml:space="preserve"> – </w:t>
      </w:r>
      <w:r w:rsidRPr="002F230E">
        <w:rPr>
          <w:rFonts w:asciiTheme="majorHAnsi" w:hAnsiTheme="majorHAnsi"/>
          <w:noProof/>
          <w:lang w:val="sr-Latn-CS"/>
        </w:rPr>
        <w:t>саобраћајног</w:t>
      </w:r>
      <w:r w:rsidR="004158EF" w:rsidRPr="002F230E">
        <w:rPr>
          <w:rFonts w:asciiTheme="majorHAnsi" w:hAnsiTheme="majorHAnsi"/>
          <w:noProof/>
          <w:lang w:val="sr-Latn-CS"/>
        </w:rPr>
        <w:t xml:space="preserve"> </w:t>
      </w:r>
      <w:r w:rsidR="003E49CE" w:rsidRPr="002F230E">
        <w:rPr>
          <w:rFonts w:asciiTheme="majorHAnsi" w:hAnsiTheme="majorHAnsi"/>
          <w:noProof/>
          <w:lang w:val="sr-Latn-CS"/>
        </w:rPr>
        <w:t xml:space="preserve"> </w:t>
      </w:r>
      <w:r w:rsidRPr="002F230E">
        <w:rPr>
          <w:rFonts w:asciiTheme="majorHAnsi" w:hAnsiTheme="majorHAnsi"/>
          <w:noProof/>
          <w:lang w:val="sr-Latn-CS"/>
        </w:rPr>
        <w:t>аспекта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релативно</w:t>
      </w:r>
      <w:r w:rsidR="003E49CE" w:rsidRPr="002F230E">
        <w:rPr>
          <w:rFonts w:asciiTheme="majorHAnsi" w:hAnsiTheme="majorHAnsi"/>
          <w:noProof/>
          <w:lang w:val="sr-Latn-CS"/>
        </w:rPr>
        <w:t xml:space="preserve"> </w:t>
      </w:r>
      <w:r w:rsidRPr="002F230E">
        <w:rPr>
          <w:rFonts w:asciiTheme="majorHAnsi" w:hAnsiTheme="majorHAnsi"/>
          <w:noProof/>
          <w:lang w:val="sr-Latn-CS"/>
        </w:rPr>
        <w:t>повољан</w:t>
      </w:r>
      <w:r w:rsidR="003E49CE" w:rsidRPr="002F230E">
        <w:rPr>
          <w:rFonts w:asciiTheme="majorHAnsi" w:hAnsiTheme="majorHAnsi"/>
          <w:noProof/>
          <w:lang w:val="sr-Latn-CS"/>
        </w:rPr>
        <w:t xml:space="preserve">. </w:t>
      </w:r>
    </w:p>
    <w:p w14:paraId="26A01514" w14:textId="77777777" w:rsidR="00D81FFE" w:rsidRPr="002F230E" w:rsidRDefault="00D81FFE" w:rsidP="00D81FFE">
      <w:pPr>
        <w:spacing w:before="0"/>
        <w:rPr>
          <w:rFonts w:asciiTheme="majorHAnsi" w:hAnsiTheme="majorHAnsi"/>
          <w:noProof/>
        </w:rPr>
      </w:pPr>
      <w:r w:rsidRPr="002F230E">
        <w:rPr>
          <w:rFonts w:asciiTheme="majorHAnsi" w:hAnsiTheme="majorHAnsi"/>
          <w:noProof/>
          <w:lang w:val="sr-Latn-CS"/>
        </w:rPr>
        <w:t>Општина Трстеник простире се на површини од 448 кm</w:t>
      </w:r>
      <w:r w:rsidRPr="002F230E">
        <w:rPr>
          <w:rFonts w:asciiTheme="majorHAnsi" w:hAnsiTheme="majorHAnsi"/>
          <w:noProof/>
          <w:vertAlign w:val="superscript"/>
          <w:lang w:val="sr-Latn-CS"/>
        </w:rPr>
        <w:t>2</w:t>
      </w:r>
      <w:r w:rsidRPr="002F230E">
        <w:rPr>
          <w:rFonts w:asciiTheme="majorHAnsi" w:hAnsiTheme="majorHAnsi"/>
          <w:noProof/>
          <w:lang w:val="sr-Latn-CS"/>
        </w:rPr>
        <w:t>, и има 51 насеље. Укупан број становника Општине Трстеник је 4</w:t>
      </w:r>
      <w:r w:rsidRPr="002F230E">
        <w:rPr>
          <w:rFonts w:asciiTheme="majorHAnsi" w:hAnsiTheme="majorHAnsi"/>
          <w:noProof/>
        </w:rPr>
        <w:t>2966</w:t>
      </w:r>
      <w:r w:rsidRPr="002F230E">
        <w:rPr>
          <w:rFonts w:asciiTheme="majorHAnsi" w:hAnsiTheme="majorHAnsi"/>
          <w:noProof/>
          <w:lang w:val="sr-Latn-CS"/>
        </w:rPr>
        <w:t xml:space="preserve"> (101 становник/кm</w:t>
      </w:r>
      <w:r w:rsidRPr="002F230E">
        <w:rPr>
          <w:rFonts w:asciiTheme="majorHAnsi" w:hAnsiTheme="majorHAnsi"/>
          <w:noProof/>
          <w:vertAlign w:val="superscript"/>
          <w:lang w:val="sr-Latn-CS"/>
        </w:rPr>
        <w:t>2</w:t>
      </w:r>
      <w:r w:rsidRPr="002F230E">
        <w:rPr>
          <w:rFonts w:asciiTheme="majorHAnsi" w:hAnsiTheme="majorHAnsi"/>
          <w:noProof/>
          <w:lang w:val="sr-Latn-CS"/>
        </w:rPr>
        <w:t>), од чега је 10</w:t>
      </w:r>
      <w:r w:rsidRPr="002F230E">
        <w:rPr>
          <w:rFonts w:asciiTheme="majorHAnsi" w:hAnsiTheme="majorHAnsi"/>
          <w:noProof/>
        </w:rPr>
        <w:t>632</w:t>
      </w:r>
      <w:r w:rsidRPr="002F230E">
        <w:rPr>
          <w:rFonts w:asciiTheme="majorHAnsi" w:hAnsiTheme="majorHAnsi"/>
          <w:noProof/>
          <w:lang w:val="sr-Latn-CS"/>
        </w:rPr>
        <w:t xml:space="preserve"> становника запослено</w:t>
      </w:r>
      <w:r w:rsidRPr="002F230E">
        <w:rPr>
          <w:rFonts w:asciiTheme="majorHAnsi" w:hAnsiTheme="majorHAnsi"/>
          <w:noProof/>
        </w:rPr>
        <w:t>.</w:t>
      </w:r>
    </w:p>
    <w:p w14:paraId="66557442" w14:textId="77777777" w:rsidR="00D81FFE" w:rsidRPr="002F230E" w:rsidRDefault="00D81FFE" w:rsidP="00D81FFE">
      <w:pPr>
        <w:spacing w:before="0"/>
        <w:rPr>
          <w:rFonts w:asciiTheme="majorHAnsi" w:hAnsiTheme="majorHAnsi"/>
          <w:noProof/>
          <w:lang w:val="sr-Latn-CS"/>
        </w:rPr>
      </w:pPr>
      <w:r w:rsidRPr="002F230E">
        <w:rPr>
          <w:rFonts w:asciiTheme="majorHAnsi" w:hAnsiTheme="majorHAnsi"/>
          <w:noProof/>
          <w:lang w:val="sr-Latn-CS"/>
        </w:rPr>
        <w:t>Укупна дужина путева у Општини је 264 км, од чега је 202 км са савременим коловозом, 19 км магистралних путева, 77 км регионалних путева, а 168 км локалних путева (118 км са савременим коловозом).</w:t>
      </w:r>
    </w:p>
    <w:p w14:paraId="51C8179A" w14:textId="4890A614" w:rsidR="00D81FFE" w:rsidRPr="002F230E" w:rsidRDefault="00D81FFE" w:rsidP="00D81FFE">
      <w:pPr>
        <w:rPr>
          <w:rFonts w:asciiTheme="majorHAnsi" w:hAnsiTheme="majorHAnsi"/>
        </w:rPr>
      </w:pPr>
      <w:r w:rsidRPr="002F230E">
        <w:rPr>
          <w:rFonts w:asciiTheme="majorHAnsi" w:hAnsiTheme="majorHAnsi"/>
        </w:rPr>
        <w:t>Своје потребе у дрвету, околно становништво углавн</w:t>
      </w:r>
      <w:r w:rsidR="00870542">
        <w:rPr>
          <w:rFonts w:asciiTheme="majorHAnsi" w:hAnsiTheme="majorHAnsi"/>
        </w:rPr>
        <w:t xml:space="preserve">ом подмирује из приватних шума. </w:t>
      </w:r>
      <w:r w:rsidRPr="002F230E">
        <w:rPr>
          <w:rFonts w:asciiTheme="majorHAnsi" w:hAnsiTheme="majorHAnsi"/>
        </w:rPr>
        <w:t>Вишак производа од дрвета се износи на тржиште.</w:t>
      </w:r>
    </w:p>
    <w:p w14:paraId="641F1CD4" w14:textId="674D90AC" w:rsidR="003E49CE" w:rsidRDefault="006D6998" w:rsidP="00D722CC">
      <w:pPr>
        <w:spacing w:before="0"/>
        <w:rPr>
          <w:rFonts w:asciiTheme="majorHAnsi" w:hAnsiTheme="majorHAnsi"/>
          <w:noProof/>
          <w:lang w:val="sr-Latn-CS"/>
        </w:rPr>
      </w:pPr>
      <w:r w:rsidRPr="002F230E">
        <w:rPr>
          <w:rFonts w:asciiTheme="majorHAnsi" w:hAnsiTheme="majorHAnsi"/>
          <w:noProof/>
          <w:lang w:val="sr-Latn-CS"/>
        </w:rPr>
        <w:t>Пољопривреда</w:t>
      </w:r>
      <w:r w:rsidR="003E49CE" w:rsidRPr="002F230E">
        <w:rPr>
          <w:rFonts w:asciiTheme="majorHAnsi" w:hAnsiTheme="majorHAnsi"/>
          <w:noProof/>
          <w:lang w:val="sr-Latn-CS"/>
        </w:rPr>
        <w:t xml:space="preserve"> </w:t>
      </w:r>
      <w:r w:rsidRPr="002F230E">
        <w:rPr>
          <w:rFonts w:asciiTheme="majorHAnsi" w:hAnsiTheme="majorHAnsi"/>
          <w:noProof/>
          <w:lang w:val="sr-Latn-CS"/>
        </w:rPr>
        <w:t>представља</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важну</w:t>
      </w:r>
      <w:r w:rsidR="003E49CE" w:rsidRPr="002F230E">
        <w:rPr>
          <w:rFonts w:asciiTheme="majorHAnsi" w:hAnsiTheme="majorHAnsi"/>
          <w:noProof/>
          <w:lang w:val="sr-Latn-CS"/>
        </w:rPr>
        <w:t xml:space="preserve"> </w:t>
      </w:r>
      <w:r w:rsidRPr="002F230E">
        <w:rPr>
          <w:rFonts w:asciiTheme="majorHAnsi" w:hAnsiTheme="majorHAnsi"/>
          <w:noProof/>
          <w:lang w:val="sr-Latn-CS"/>
        </w:rPr>
        <w:t>привредну</w:t>
      </w:r>
      <w:r w:rsidR="003E49CE" w:rsidRPr="002F230E">
        <w:rPr>
          <w:rFonts w:asciiTheme="majorHAnsi" w:hAnsiTheme="majorHAnsi"/>
          <w:noProof/>
          <w:lang w:val="sr-Latn-CS"/>
        </w:rPr>
        <w:t xml:space="preserve"> </w:t>
      </w:r>
      <w:r w:rsidRPr="002F230E">
        <w:rPr>
          <w:rFonts w:asciiTheme="majorHAnsi" w:hAnsiTheme="majorHAnsi"/>
          <w:noProof/>
          <w:lang w:val="sr-Latn-CS"/>
        </w:rPr>
        <w:t>грану</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општине</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површина</w:t>
      </w:r>
      <w:r w:rsidR="003E49CE" w:rsidRPr="002F230E">
        <w:rPr>
          <w:rFonts w:asciiTheme="majorHAnsi" w:hAnsiTheme="majorHAnsi"/>
          <w:noProof/>
          <w:lang w:val="sr-Latn-CS"/>
        </w:rPr>
        <w:t xml:space="preserve"> </w:t>
      </w:r>
      <w:r w:rsidRPr="002F230E">
        <w:rPr>
          <w:rFonts w:asciiTheme="majorHAnsi" w:hAnsiTheme="majorHAnsi"/>
          <w:noProof/>
          <w:lang w:val="sr-Latn-CS"/>
        </w:rPr>
        <w:t>пољопривредног</w:t>
      </w:r>
      <w:r w:rsidR="00C13FD5" w:rsidRPr="002F230E">
        <w:rPr>
          <w:rFonts w:asciiTheme="majorHAnsi" w:hAnsiTheme="majorHAnsi"/>
          <w:noProof/>
          <w:lang w:val="sr-Latn-CS"/>
        </w:rPr>
        <w:t xml:space="preserve"> </w:t>
      </w:r>
      <w:r w:rsidRPr="002F230E">
        <w:rPr>
          <w:rFonts w:asciiTheme="majorHAnsi" w:hAnsiTheme="majorHAnsi"/>
          <w:noProof/>
          <w:lang w:val="sr-Latn-CS"/>
        </w:rPr>
        <w:t>земљиште</w:t>
      </w:r>
      <w:r w:rsidR="00C13FD5" w:rsidRPr="002F230E">
        <w:rPr>
          <w:rFonts w:asciiTheme="majorHAnsi" w:hAnsiTheme="majorHAnsi"/>
          <w:noProof/>
          <w:lang w:val="sr-Latn-CS"/>
        </w:rPr>
        <w:t xml:space="preserve"> </w:t>
      </w:r>
      <w:r w:rsidRPr="002F230E">
        <w:rPr>
          <w:rFonts w:asciiTheme="majorHAnsi" w:hAnsiTheme="majorHAnsi"/>
          <w:noProof/>
          <w:lang w:val="sr-Latn-CS"/>
        </w:rPr>
        <w:t>је</w:t>
      </w:r>
      <w:r w:rsidR="00C13FD5" w:rsidRPr="002F230E">
        <w:rPr>
          <w:rFonts w:asciiTheme="majorHAnsi" w:hAnsiTheme="majorHAnsi"/>
          <w:noProof/>
          <w:lang w:val="sr-Latn-CS"/>
        </w:rPr>
        <w:t xml:space="preserve"> </w:t>
      </w:r>
      <w:r w:rsidR="00854DEC" w:rsidRPr="002F230E">
        <w:rPr>
          <w:rFonts w:asciiTheme="majorHAnsi" w:hAnsiTheme="majorHAnsi"/>
          <w:noProof/>
          <w:lang w:val="sr-Latn-CS"/>
        </w:rPr>
        <w:t>28245</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Pr="002F230E">
        <w:rPr>
          <w:rFonts w:asciiTheme="majorHAnsi" w:hAnsiTheme="majorHAnsi"/>
          <w:noProof/>
          <w:lang w:val="sr-Latn-CS"/>
        </w:rPr>
        <w:t>Најважније</w:t>
      </w:r>
      <w:r w:rsidR="003E49CE" w:rsidRPr="002F230E">
        <w:rPr>
          <w:rFonts w:asciiTheme="majorHAnsi" w:hAnsiTheme="majorHAnsi"/>
          <w:noProof/>
          <w:lang w:val="sr-Latn-CS"/>
        </w:rPr>
        <w:t xml:space="preserve"> </w:t>
      </w:r>
      <w:r w:rsidRPr="002F230E">
        <w:rPr>
          <w:rFonts w:asciiTheme="majorHAnsi" w:hAnsiTheme="majorHAnsi"/>
          <w:noProof/>
          <w:lang w:val="sr-Latn-CS"/>
        </w:rPr>
        <w:t>гране</w:t>
      </w:r>
      <w:r w:rsidR="003E49CE" w:rsidRPr="002F230E">
        <w:rPr>
          <w:rFonts w:asciiTheme="majorHAnsi" w:hAnsiTheme="majorHAnsi"/>
          <w:noProof/>
          <w:lang w:val="sr-Latn-CS"/>
        </w:rPr>
        <w:t xml:space="preserve"> </w:t>
      </w:r>
      <w:r w:rsidRPr="002F230E">
        <w:rPr>
          <w:rFonts w:asciiTheme="majorHAnsi" w:hAnsiTheme="majorHAnsi"/>
          <w:noProof/>
          <w:lang w:val="sr-Latn-CS"/>
        </w:rPr>
        <w:t>пољопривреде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овој</w:t>
      </w:r>
      <w:r w:rsidR="003E49CE" w:rsidRPr="002F230E">
        <w:rPr>
          <w:rFonts w:asciiTheme="majorHAnsi" w:hAnsiTheme="majorHAnsi"/>
          <w:noProof/>
          <w:lang w:val="sr-Latn-CS"/>
        </w:rPr>
        <w:t xml:space="preserve"> </w:t>
      </w:r>
      <w:r w:rsidRPr="002F230E">
        <w:rPr>
          <w:rFonts w:asciiTheme="majorHAnsi" w:hAnsiTheme="majorHAnsi"/>
          <w:noProof/>
          <w:lang w:val="sr-Latn-CS"/>
        </w:rPr>
        <w:t>општини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земљорадња</w:t>
      </w:r>
      <w:r w:rsidR="003E49CE" w:rsidRPr="002F230E">
        <w:rPr>
          <w:rFonts w:asciiTheme="majorHAnsi" w:hAnsiTheme="majorHAnsi"/>
          <w:noProof/>
          <w:lang w:val="sr-Latn-CS"/>
        </w:rPr>
        <w:t xml:space="preserve">, </w:t>
      </w:r>
      <w:r w:rsidRPr="002F230E">
        <w:rPr>
          <w:rFonts w:asciiTheme="majorHAnsi" w:hAnsiTheme="majorHAnsi"/>
          <w:noProof/>
          <w:lang w:val="sr-Latn-CS"/>
        </w:rPr>
        <w:t>сточарство</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воћарство</w:t>
      </w:r>
      <w:r w:rsidR="003E49CE" w:rsidRPr="002F230E">
        <w:rPr>
          <w:rFonts w:asciiTheme="majorHAnsi" w:hAnsiTheme="majorHAnsi"/>
          <w:noProof/>
          <w:lang w:val="sr-Latn-CS"/>
        </w:rPr>
        <w:t xml:space="preserve">. </w:t>
      </w:r>
    </w:p>
    <w:p w14:paraId="25B3F652" w14:textId="0452C589" w:rsidR="00870542" w:rsidRDefault="00870542" w:rsidP="00D722CC">
      <w:pPr>
        <w:spacing w:before="0"/>
        <w:rPr>
          <w:rFonts w:asciiTheme="majorHAnsi" w:hAnsiTheme="majorHAnsi"/>
          <w:noProof/>
          <w:lang w:val="sr-Cyrl-RS"/>
        </w:rPr>
      </w:pPr>
      <w:r w:rsidRPr="00C025F0">
        <w:rPr>
          <w:rFonts w:asciiTheme="majorHAnsi" w:hAnsiTheme="majorHAnsi"/>
          <w:noProof/>
          <w:lang w:val="sr-Latn-CS"/>
        </w:rPr>
        <w:t>На територији ове газдинске јединице налаз</w:t>
      </w:r>
      <w:r>
        <w:rPr>
          <w:rFonts w:asciiTheme="majorHAnsi" w:hAnsiTheme="majorHAnsi"/>
          <w:noProof/>
          <w:lang w:val="sr-Cyrl-RS"/>
        </w:rPr>
        <w:t>и се м</w:t>
      </w:r>
      <w:r w:rsidRPr="00C025F0">
        <w:rPr>
          <w:rFonts w:asciiTheme="majorHAnsi" w:hAnsiTheme="majorHAnsi"/>
          <w:noProof/>
          <w:lang w:val="sr-Cyrl-RS"/>
        </w:rPr>
        <w:t>анастир „</w:t>
      </w:r>
      <w:r>
        <w:rPr>
          <w:rFonts w:asciiTheme="majorHAnsi" w:hAnsiTheme="majorHAnsi"/>
          <w:noProof/>
          <w:lang w:val="sr-Cyrl-RS"/>
        </w:rPr>
        <w:t>Велуће</w:t>
      </w:r>
      <w:r w:rsidRPr="00C025F0">
        <w:rPr>
          <w:rFonts w:asciiTheme="majorHAnsi" w:hAnsiTheme="majorHAnsi"/>
          <w:noProof/>
          <w:lang w:val="sr-Cyrl-RS"/>
        </w:rPr>
        <w:t xml:space="preserve">“ посвећен </w:t>
      </w:r>
      <w:r>
        <w:rPr>
          <w:rFonts w:asciiTheme="majorHAnsi" w:hAnsiTheme="majorHAnsi"/>
          <w:noProof/>
          <w:lang w:val="sr-Cyrl-RS"/>
        </w:rPr>
        <w:t>Ваведењу</w:t>
      </w:r>
      <w:r w:rsidRPr="00C025F0">
        <w:rPr>
          <w:rFonts w:asciiTheme="majorHAnsi" w:hAnsiTheme="majorHAnsi"/>
          <w:noProof/>
          <w:lang w:val="sr-Cyrl-RS"/>
        </w:rPr>
        <w:t xml:space="preserve"> Пресвете Богородице</w:t>
      </w:r>
      <w:r>
        <w:rPr>
          <w:rFonts w:asciiTheme="majorHAnsi" w:hAnsiTheme="majorHAnsi"/>
          <w:noProof/>
          <w:lang w:val="sr-Cyrl-RS"/>
        </w:rPr>
        <w:t>.</w:t>
      </w:r>
    </w:p>
    <w:p w14:paraId="2E84C0D8" w14:textId="77777777" w:rsidR="00E323A0" w:rsidRPr="00E323A0" w:rsidRDefault="00E323A0" w:rsidP="00E323A0">
      <w:pPr>
        <w:rPr>
          <w:rFonts w:asciiTheme="majorHAnsi" w:hAnsiTheme="majorHAnsi"/>
        </w:rPr>
      </w:pPr>
      <w:r w:rsidRPr="00E323A0">
        <w:rPr>
          <w:rFonts w:asciiTheme="majorHAnsi" w:hAnsiTheme="majorHAnsi"/>
        </w:rPr>
        <w:t>Градња манастира везује се за период владавине кнеза Лазара (друга половина 14. века) и властелинску породицу која је управљала овим крајем. Сматра се да су могли бити у родбинским односима са самим кнезом Лазаром – Велика сличност декоративне пластике манастирске цркве у Велућу са оном на Лазарици и манастирској цркви у Раваници, као и далеко богатија спољашња обрада у односу на Нову Павлицу, задужбину Лазареве сестре Драгане и њених синова, Лазара и Стефана Мусића, указују на то да је ктиторка Велуће била на високом друштвеном положају у Лазаревој држави, због чега су поједини аутори сматрали да је била родбински повезана са Лазаревом породицом. Кнез Лазар је 1389. године поклонио газдинство са Велућом, манастиру Свети Пантелејмон на Светој Гори, о чему постоји запис у повељи кнегиње Милице из 1395. године.</w:t>
      </w:r>
    </w:p>
    <w:p w14:paraId="35E6FA54" w14:textId="77777777" w:rsidR="00E323A0" w:rsidRPr="00E323A0" w:rsidRDefault="00E323A0" w:rsidP="00E323A0">
      <w:pPr>
        <w:rPr>
          <w:rFonts w:asciiTheme="majorHAnsi" w:hAnsiTheme="majorHAnsi"/>
        </w:rPr>
      </w:pPr>
      <w:r w:rsidRPr="00E323A0">
        <w:rPr>
          <w:rFonts w:asciiTheme="majorHAnsi" w:hAnsiTheme="majorHAnsi"/>
        </w:rPr>
        <w:t>Подизање манастира Велуће се смешта, на основу сличности са црквом Лазарицом, у 1377/1378., а ктиторка је унутрашњост манастирске цркве, посвећене Богородичином Ваведењу, украсила фрескама, које се стилски потпуно разликују од савременог моравског сликарства. Током владавине кнеза Милоша, изведена је обнова горњег дела цркве, који је том приликом осликан са спољне стране.</w:t>
      </w:r>
    </w:p>
    <w:p w14:paraId="791E2EDF" w14:textId="77777777" w:rsidR="00E323A0" w:rsidRPr="00E323A0" w:rsidRDefault="00E323A0" w:rsidP="00E323A0">
      <w:pPr>
        <w:rPr>
          <w:rFonts w:asciiTheme="majorHAnsi" w:hAnsiTheme="majorHAnsi"/>
        </w:rPr>
      </w:pPr>
      <w:r w:rsidRPr="00E323A0">
        <w:rPr>
          <w:rFonts w:asciiTheme="majorHAnsi" w:hAnsiTheme="majorHAnsi"/>
        </w:rPr>
        <w:t>Године 1870. манастир се налазио у селу Велућу, округу Чачанском, срезу Трнавском и епархији Ужичкој. Било је тада у њему три калуђера.</w:t>
      </w:r>
    </w:p>
    <w:p w14:paraId="15F9105C" w14:textId="238D0392" w:rsidR="00E323A0" w:rsidRDefault="00E323A0" w:rsidP="00E323A0">
      <w:pPr>
        <w:rPr>
          <w:rFonts w:asciiTheme="majorHAnsi" w:hAnsiTheme="majorHAnsi"/>
          <w:lang w:val="sr-Cyrl-RS"/>
        </w:rPr>
      </w:pPr>
      <w:r w:rsidRPr="00E323A0">
        <w:rPr>
          <w:rFonts w:asciiTheme="majorHAnsi" w:hAnsiTheme="majorHAnsi"/>
        </w:rPr>
        <w:t>Манастирски посед 1895. године је износио 227 хектара земље, од које је 200 хектара било под шумом</w:t>
      </w:r>
      <w:r>
        <w:rPr>
          <w:rFonts w:asciiTheme="majorHAnsi" w:hAnsiTheme="majorHAnsi"/>
          <w:lang w:val="sr-Cyrl-RS"/>
        </w:rPr>
        <w:t>.</w:t>
      </w:r>
    </w:p>
    <w:p w14:paraId="73CEB4BA" w14:textId="77777777" w:rsidR="00E323A0" w:rsidRPr="00C025F0" w:rsidRDefault="00E323A0" w:rsidP="00E323A0">
      <w:pPr>
        <w:rPr>
          <w:rFonts w:asciiTheme="majorHAnsi" w:hAnsiTheme="majorHAnsi"/>
          <w:szCs w:val="24"/>
          <w:shd w:val="clear" w:color="auto" w:fill="FFFFFF"/>
        </w:rPr>
      </w:pPr>
      <w:r w:rsidRPr="00C025F0">
        <w:rPr>
          <w:rFonts w:asciiTheme="majorHAnsi" w:hAnsiTheme="majorHAnsi"/>
          <w:szCs w:val="24"/>
          <w:shd w:val="clear" w:color="auto" w:fill="FFFFFF"/>
          <w:lang w:val="sr-Cyrl-RS"/>
        </w:rPr>
        <w:t>(извор</w:t>
      </w:r>
      <w:r w:rsidRPr="00C025F0">
        <w:rPr>
          <w:rFonts w:asciiTheme="majorHAnsi" w:hAnsiTheme="majorHAnsi"/>
          <w:i/>
          <w:iCs/>
          <w:szCs w:val="24"/>
          <w:shd w:val="clear" w:color="auto" w:fill="FFFFFF"/>
          <w:lang w:val="sr-Cyrl-RS"/>
        </w:rPr>
        <w:t xml:space="preserve"> </w:t>
      </w:r>
      <w:hyperlink w:history="1">
        <w:r w:rsidRPr="00C025F0">
          <w:rPr>
            <w:rStyle w:val="Hyperlink"/>
            <w:rFonts w:asciiTheme="majorHAnsi" w:hAnsiTheme="majorHAnsi"/>
            <w:i/>
            <w:iCs/>
          </w:rPr>
          <w:t xml:space="preserve">https://www.eparhijakrusevacka.com </w:t>
        </w:r>
      </w:hyperlink>
      <w:r w:rsidRPr="00C025F0">
        <w:rPr>
          <w:rFonts w:asciiTheme="majorHAnsi" w:hAnsiTheme="majorHAnsi"/>
        </w:rPr>
        <w:t>)</w:t>
      </w:r>
    </w:p>
    <w:p w14:paraId="1F29D996" w14:textId="77777777" w:rsidR="00E323A0" w:rsidRPr="00E323A0" w:rsidRDefault="00E323A0" w:rsidP="00E323A0">
      <w:pPr>
        <w:rPr>
          <w:rFonts w:asciiTheme="majorHAnsi" w:hAnsiTheme="majorHAnsi"/>
          <w:lang w:val="sr-Cyrl-RS"/>
        </w:rPr>
      </w:pPr>
    </w:p>
    <w:p w14:paraId="5FB765CD" w14:textId="77777777" w:rsidR="00870542" w:rsidRDefault="00870542" w:rsidP="00D722CC">
      <w:pPr>
        <w:spacing w:before="0"/>
        <w:rPr>
          <w:rFonts w:asciiTheme="majorHAnsi" w:hAnsiTheme="majorHAnsi"/>
          <w:noProof/>
          <w:lang w:val="sr-Latn-CS"/>
        </w:rPr>
      </w:pPr>
    </w:p>
    <w:p w14:paraId="18A1DB31" w14:textId="5F0A8C24" w:rsidR="003E49CE" w:rsidRPr="002F230E" w:rsidRDefault="003E49CE" w:rsidP="00D722CC">
      <w:pPr>
        <w:pStyle w:val="Heading3"/>
        <w:spacing w:before="0"/>
        <w:rPr>
          <w:rFonts w:asciiTheme="majorHAnsi" w:hAnsiTheme="majorHAnsi"/>
          <w:noProof/>
          <w:lang w:val="sr-Latn-CS"/>
        </w:rPr>
      </w:pPr>
      <w:bookmarkStart w:id="72" w:name="_Toc191084780"/>
      <w:bookmarkStart w:id="73" w:name="_Toc222644102"/>
      <w:bookmarkStart w:id="74" w:name="_Toc222644186"/>
      <w:bookmarkStart w:id="75" w:name="_Toc222729978"/>
      <w:bookmarkStart w:id="76" w:name="_Toc223315045"/>
      <w:bookmarkStart w:id="77" w:name="_Toc223842174"/>
      <w:bookmarkStart w:id="78" w:name="_Toc223843333"/>
      <w:bookmarkStart w:id="79" w:name="_Toc223846674"/>
      <w:bookmarkStart w:id="80" w:name="_Toc61523827"/>
      <w:r w:rsidRPr="002F230E">
        <w:rPr>
          <w:rFonts w:asciiTheme="majorHAnsi" w:hAnsiTheme="majorHAnsi"/>
          <w:noProof/>
          <w:lang w:val="sr-Latn-CS"/>
        </w:rPr>
        <w:lastRenderedPageBreak/>
        <w:t>2.</w:t>
      </w:r>
      <w:r w:rsidR="00E323A0">
        <w:rPr>
          <w:rFonts w:asciiTheme="majorHAnsi" w:hAnsiTheme="majorHAnsi"/>
          <w:noProof/>
          <w:lang w:val="sr-Cyrl-RS"/>
        </w:rPr>
        <w:t>4</w:t>
      </w:r>
      <w:r w:rsidRPr="002F230E">
        <w:rPr>
          <w:rFonts w:asciiTheme="majorHAnsi" w:hAnsiTheme="majorHAnsi"/>
          <w:noProof/>
          <w:lang w:val="sr-Latn-CS"/>
        </w:rPr>
        <w:t xml:space="preserve">. </w:t>
      </w:r>
      <w:r w:rsidR="006D6998" w:rsidRPr="002F230E">
        <w:rPr>
          <w:rFonts w:asciiTheme="majorHAnsi" w:hAnsiTheme="majorHAnsi"/>
          <w:noProof/>
          <w:lang w:val="sr-Latn-CS"/>
        </w:rPr>
        <w:t>Организациона</w:t>
      </w:r>
      <w:r w:rsidRPr="002F230E">
        <w:rPr>
          <w:rFonts w:asciiTheme="majorHAnsi" w:hAnsiTheme="majorHAnsi"/>
          <w:noProof/>
          <w:lang w:val="sr-Latn-CS"/>
        </w:rPr>
        <w:t xml:space="preserve"> </w:t>
      </w:r>
      <w:r w:rsidR="006D6998" w:rsidRPr="002F230E">
        <w:rPr>
          <w:rFonts w:asciiTheme="majorHAnsi" w:hAnsiTheme="majorHAnsi"/>
          <w:noProof/>
          <w:lang w:val="sr-Latn-CS"/>
        </w:rPr>
        <w:t>и</w:t>
      </w:r>
      <w:r w:rsidRPr="002F230E">
        <w:rPr>
          <w:rFonts w:asciiTheme="majorHAnsi" w:hAnsiTheme="majorHAnsi"/>
          <w:noProof/>
          <w:lang w:val="sr-Latn-CS"/>
        </w:rPr>
        <w:t xml:space="preserve"> </w:t>
      </w:r>
      <w:r w:rsidR="006D6998" w:rsidRPr="002F230E">
        <w:rPr>
          <w:rFonts w:asciiTheme="majorHAnsi" w:hAnsiTheme="majorHAnsi"/>
          <w:noProof/>
          <w:lang w:val="sr-Latn-CS"/>
        </w:rPr>
        <w:t>материјална</w:t>
      </w:r>
      <w:r w:rsidRPr="002F230E">
        <w:rPr>
          <w:rFonts w:asciiTheme="majorHAnsi" w:hAnsiTheme="majorHAnsi"/>
          <w:noProof/>
          <w:lang w:val="sr-Latn-CS"/>
        </w:rPr>
        <w:t xml:space="preserve"> </w:t>
      </w:r>
      <w:r w:rsidR="006D6998" w:rsidRPr="002F230E">
        <w:rPr>
          <w:rFonts w:asciiTheme="majorHAnsi" w:hAnsiTheme="majorHAnsi"/>
          <w:noProof/>
          <w:lang w:val="sr-Latn-CS"/>
        </w:rPr>
        <w:t>опремљеност</w:t>
      </w:r>
      <w:bookmarkEnd w:id="72"/>
      <w:bookmarkEnd w:id="73"/>
      <w:bookmarkEnd w:id="74"/>
      <w:bookmarkEnd w:id="75"/>
      <w:bookmarkEnd w:id="76"/>
      <w:bookmarkEnd w:id="77"/>
      <w:bookmarkEnd w:id="78"/>
      <w:bookmarkEnd w:id="79"/>
      <w:bookmarkEnd w:id="80"/>
    </w:p>
    <w:p w14:paraId="27FBADFD" w14:textId="26CEA0BC" w:rsidR="00A95BE8" w:rsidRPr="002F230E" w:rsidRDefault="006D6998" w:rsidP="00D417F1">
      <w:pPr>
        <w:rPr>
          <w:rFonts w:asciiTheme="majorHAnsi" w:hAnsiTheme="majorHAnsi" w:cstheme="minorHAnsi"/>
          <w:szCs w:val="24"/>
          <w:lang w:val="sr-Cyrl-RS"/>
        </w:rPr>
      </w:pPr>
      <w:r w:rsidRPr="002F230E">
        <w:rPr>
          <w:rFonts w:asciiTheme="majorHAnsi" w:hAnsiTheme="majorHAnsi"/>
          <w:noProof/>
          <w:lang w:val="sr-Latn-CS"/>
        </w:rPr>
        <w:t>Газдинском</w:t>
      </w:r>
      <w:r w:rsidR="003E49CE" w:rsidRPr="002F230E">
        <w:rPr>
          <w:rFonts w:asciiTheme="majorHAnsi" w:hAnsiTheme="majorHAnsi"/>
          <w:noProof/>
          <w:lang w:val="sr-Latn-CS"/>
        </w:rPr>
        <w:t xml:space="preserve"> </w:t>
      </w:r>
      <w:r w:rsidRPr="002F230E">
        <w:rPr>
          <w:rFonts w:asciiTheme="majorHAnsi" w:hAnsiTheme="majorHAnsi"/>
          <w:noProof/>
          <w:lang w:val="sr-Latn-CS"/>
        </w:rPr>
        <w:t>јединицом</w:t>
      </w:r>
      <w:r w:rsidR="003E49CE" w:rsidRPr="002F230E">
        <w:rPr>
          <w:rFonts w:asciiTheme="majorHAnsi" w:hAnsiTheme="majorHAnsi"/>
          <w:noProof/>
          <w:lang w:val="sr-Latn-CS"/>
        </w:rPr>
        <w:t xml:space="preserve"> "</w:t>
      </w:r>
      <w:r w:rsidRPr="002F230E">
        <w:rPr>
          <w:rFonts w:asciiTheme="majorHAnsi" w:hAnsiTheme="majorHAnsi"/>
          <w:noProof/>
          <w:lang w:val="sr-Latn-CS"/>
        </w:rPr>
        <w:t>Велуће</w:t>
      </w:r>
      <w:r w:rsidR="003E49CE" w:rsidRPr="002F230E">
        <w:rPr>
          <w:rFonts w:asciiTheme="majorHAnsi" w:hAnsiTheme="majorHAnsi"/>
          <w:noProof/>
          <w:lang w:val="sr-Latn-CS"/>
        </w:rPr>
        <w:t>"</w:t>
      </w:r>
      <w:r w:rsidR="000A77BF" w:rsidRPr="002F230E">
        <w:rPr>
          <w:rFonts w:asciiTheme="majorHAnsi" w:hAnsiTheme="majorHAnsi"/>
          <w:noProof/>
          <w:lang w:val="sr-Cyrl-RS"/>
        </w:rPr>
        <w:t xml:space="preserve"> од 08.07.2020.године</w:t>
      </w:r>
      <w:r w:rsidR="003E49CE" w:rsidRPr="002F230E">
        <w:rPr>
          <w:rFonts w:asciiTheme="majorHAnsi" w:hAnsiTheme="majorHAnsi"/>
          <w:noProof/>
          <w:color w:val="FF0000"/>
          <w:lang w:val="sr-Latn-CS"/>
        </w:rPr>
        <w:t xml:space="preserve"> </w:t>
      </w:r>
      <w:bookmarkStart w:id="81" w:name="_Toc191084781"/>
      <w:bookmarkStart w:id="82" w:name="_Toc222644103"/>
      <w:bookmarkStart w:id="83" w:name="_Toc222644187"/>
      <w:bookmarkStart w:id="84" w:name="_Toc222729979"/>
      <w:bookmarkStart w:id="85" w:name="_Toc223315046"/>
      <w:bookmarkStart w:id="86" w:name="_Toc223842175"/>
      <w:bookmarkStart w:id="87" w:name="_Toc223843334"/>
      <w:bookmarkStart w:id="88" w:name="_Toc223846675"/>
      <w:r w:rsidR="00A95BE8" w:rsidRPr="002F230E">
        <w:rPr>
          <w:rFonts w:asciiTheme="majorHAnsi" w:hAnsiTheme="majorHAnsi"/>
          <w:noProof/>
          <w:lang w:val="sr-Cyrl-RS"/>
        </w:rPr>
        <w:t>управља</w:t>
      </w:r>
      <w:r w:rsidR="00A95BE8" w:rsidRPr="002F230E">
        <w:rPr>
          <w:rFonts w:asciiTheme="majorHAnsi" w:hAnsiTheme="majorHAnsi"/>
          <w:noProof/>
        </w:rPr>
        <w:t xml:space="preserve"> предузећ</w:t>
      </w:r>
      <w:r w:rsidR="000A77BF" w:rsidRPr="002F230E">
        <w:rPr>
          <w:rFonts w:asciiTheme="majorHAnsi" w:hAnsiTheme="majorHAnsi"/>
          <w:noProof/>
          <w:lang w:val="sr-Cyrl-RS"/>
        </w:rPr>
        <w:t>е</w:t>
      </w:r>
      <w:r w:rsidR="00A95BE8" w:rsidRPr="002F230E">
        <w:rPr>
          <w:rFonts w:asciiTheme="majorHAnsi" w:hAnsiTheme="majorHAnsi"/>
          <w:noProof/>
        </w:rPr>
        <w:t xml:space="preserve"> </w:t>
      </w:r>
      <w:bookmarkStart w:id="89" w:name="_Hlk56496704"/>
      <w:r w:rsidR="00A95BE8" w:rsidRPr="002F230E">
        <w:rPr>
          <w:rFonts w:asciiTheme="majorHAnsi" w:hAnsiTheme="majorHAnsi"/>
          <w:noProof/>
        </w:rPr>
        <w:t>„ШУМЕ МАНАСТИРА ЕПАРХИЈЕ КРУШЕВАЧКЕ“ д</w:t>
      </w:r>
      <w:r w:rsidR="00A95BE8" w:rsidRPr="002F230E">
        <w:rPr>
          <w:rFonts w:asciiTheme="majorHAnsi" w:hAnsiTheme="majorHAnsi"/>
          <w:noProof/>
          <w:lang w:val="sr-Cyrl-RS"/>
        </w:rPr>
        <w:t>.</w:t>
      </w:r>
      <w:r w:rsidR="00A95BE8" w:rsidRPr="002F230E">
        <w:rPr>
          <w:rFonts w:asciiTheme="majorHAnsi" w:hAnsiTheme="majorHAnsi"/>
          <w:noProof/>
        </w:rPr>
        <w:t>о</w:t>
      </w:r>
      <w:r w:rsidR="00A95BE8" w:rsidRPr="002F230E">
        <w:rPr>
          <w:rFonts w:asciiTheme="majorHAnsi" w:hAnsiTheme="majorHAnsi"/>
          <w:noProof/>
          <w:lang w:val="sr-Cyrl-RS"/>
        </w:rPr>
        <w:t>.</w:t>
      </w:r>
      <w:r w:rsidR="00A95BE8" w:rsidRPr="002F230E">
        <w:rPr>
          <w:rFonts w:asciiTheme="majorHAnsi" w:hAnsiTheme="majorHAnsi"/>
          <w:noProof/>
        </w:rPr>
        <w:t>о</w:t>
      </w:r>
      <w:r w:rsidR="00A95BE8" w:rsidRPr="002F230E">
        <w:rPr>
          <w:rFonts w:asciiTheme="majorHAnsi" w:hAnsiTheme="majorHAnsi"/>
          <w:noProof/>
          <w:lang w:val="sr-Cyrl-RS"/>
        </w:rPr>
        <w:t>.</w:t>
      </w:r>
      <w:r w:rsidR="00A95BE8" w:rsidRPr="002F230E">
        <w:rPr>
          <w:rFonts w:asciiTheme="majorHAnsi" w:hAnsiTheme="majorHAnsi"/>
          <w:noProof/>
        </w:rPr>
        <w:t xml:space="preserve"> </w:t>
      </w:r>
      <w:bookmarkEnd w:id="89"/>
      <w:r w:rsidR="00A95BE8" w:rsidRPr="002F230E">
        <w:rPr>
          <w:rFonts w:asciiTheme="majorHAnsi" w:hAnsiTheme="majorHAnsi"/>
          <w:noProof/>
        </w:rPr>
        <w:t>са седиштем у Крушевцу</w:t>
      </w:r>
      <w:r w:rsidR="00A95BE8" w:rsidRPr="002F230E">
        <w:rPr>
          <w:rFonts w:asciiTheme="majorHAnsi" w:hAnsiTheme="majorHAnsi"/>
          <w:noProof/>
          <w:lang w:val="sr-Cyrl-RS"/>
        </w:rPr>
        <w:t xml:space="preserve">, на основу </w:t>
      </w:r>
      <w:r w:rsidR="00D417F1" w:rsidRPr="002F230E">
        <w:rPr>
          <w:rFonts w:asciiTheme="majorHAnsi" w:hAnsiTheme="majorHAnsi"/>
          <w:noProof/>
          <w:lang w:val="sr-Cyrl-RS"/>
        </w:rPr>
        <w:t>А</w:t>
      </w:r>
      <w:r w:rsidR="00A95BE8" w:rsidRPr="002F230E">
        <w:rPr>
          <w:rFonts w:asciiTheme="majorHAnsi" w:hAnsiTheme="majorHAnsi"/>
          <w:noProof/>
          <w:lang w:val="sr-Cyrl-RS"/>
        </w:rPr>
        <w:t>некса уговора</w:t>
      </w:r>
      <w:r w:rsidR="00D417F1" w:rsidRPr="002F230E">
        <w:rPr>
          <w:rFonts w:asciiTheme="majorHAnsi" w:hAnsiTheme="majorHAnsi"/>
          <w:noProof/>
          <w:lang w:val="sr-Cyrl-RS"/>
        </w:rPr>
        <w:t xml:space="preserve"> </w:t>
      </w:r>
      <w:r w:rsidR="00A95BE8" w:rsidRPr="002F230E">
        <w:rPr>
          <w:rFonts w:asciiTheme="majorHAnsi" w:hAnsiTheme="majorHAnsi" w:cstheme="minorHAnsi"/>
          <w:szCs w:val="24"/>
          <w:lang w:val="sr-Latn-CS"/>
        </w:rPr>
        <w:t xml:space="preserve">о стручном управљању, гајењу и газдовању шумама и шумским земљиштем </w:t>
      </w:r>
      <w:r w:rsidR="00A95BE8" w:rsidRPr="002F230E">
        <w:rPr>
          <w:rFonts w:asciiTheme="majorHAnsi" w:hAnsiTheme="majorHAnsi" w:cstheme="minorHAnsi"/>
          <w:szCs w:val="24"/>
        </w:rPr>
        <w:t>СПЦ-Е</w:t>
      </w:r>
      <w:r w:rsidR="00A95BE8" w:rsidRPr="002F230E">
        <w:rPr>
          <w:rFonts w:asciiTheme="majorHAnsi" w:hAnsiTheme="majorHAnsi" w:cstheme="minorHAnsi"/>
          <w:szCs w:val="24"/>
          <w:lang w:val="sr-Latn-CS"/>
        </w:rPr>
        <w:t xml:space="preserve">пархије </w:t>
      </w:r>
      <w:r w:rsidR="00A95BE8" w:rsidRPr="002F230E">
        <w:rPr>
          <w:rFonts w:asciiTheme="majorHAnsi" w:hAnsiTheme="majorHAnsi" w:cstheme="minorHAnsi"/>
          <w:szCs w:val="24"/>
        </w:rPr>
        <w:t>крушевачке</w:t>
      </w:r>
      <w:r w:rsidR="00A95BE8" w:rsidRPr="002F230E">
        <w:rPr>
          <w:rFonts w:asciiTheme="majorHAnsi" w:hAnsiTheme="majorHAnsi" w:cstheme="minorHAnsi"/>
          <w:szCs w:val="24"/>
          <w:lang w:val="sr-Cyrl-RS"/>
        </w:rPr>
        <w:t>,</w:t>
      </w:r>
      <w:r w:rsidR="00D417F1" w:rsidRPr="002F230E">
        <w:rPr>
          <w:rFonts w:asciiTheme="majorHAnsi" w:hAnsiTheme="majorHAnsi"/>
          <w:noProof/>
          <w:lang w:val="sr-Cyrl-RS"/>
        </w:rPr>
        <w:t xml:space="preserve"> (</w:t>
      </w:r>
      <w:r w:rsidR="00D417F1" w:rsidRPr="002F230E">
        <w:rPr>
          <w:rFonts w:asciiTheme="majorHAnsi" w:hAnsiTheme="majorHAnsi"/>
          <w:i/>
          <w:iCs/>
          <w:noProof/>
          <w:lang w:val="sr-Cyrl-RS"/>
        </w:rPr>
        <w:t>ЕУО СПЦ Епархије крушевачке бр. 211 од 08.07.2020.год.</w:t>
      </w:r>
      <w:r w:rsidR="00D417F1" w:rsidRPr="002F230E">
        <w:rPr>
          <w:rFonts w:asciiTheme="majorHAnsi" w:hAnsiTheme="majorHAnsi"/>
          <w:noProof/>
          <w:lang w:val="sr-Cyrl-RS"/>
        </w:rPr>
        <w:t>)</w:t>
      </w:r>
      <w:r w:rsidR="00A95BE8" w:rsidRPr="002F230E">
        <w:rPr>
          <w:rFonts w:asciiTheme="majorHAnsi" w:hAnsiTheme="majorHAnsi" w:cstheme="minorHAnsi"/>
          <w:szCs w:val="24"/>
          <w:lang w:val="sr-Cyrl-RS"/>
        </w:rPr>
        <w:t xml:space="preserve"> потписаног 0</w:t>
      </w:r>
      <w:r w:rsidR="00D417F1" w:rsidRPr="002F230E">
        <w:rPr>
          <w:rFonts w:asciiTheme="majorHAnsi" w:hAnsiTheme="majorHAnsi" w:cstheme="minorHAnsi"/>
          <w:szCs w:val="24"/>
          <w:lang w:val="sr-Cyrl-RS"/>
        </w:rPr>
        <w:t>8.07</w:t>
      </w:r>
      <w:r w:rsidR="00A95BE8" w:rsidRPr="002F230E">
        <w:rPr>
          <w:rFonts w:asciiTheme="majorHAnsi" w:hAnsiTheme="majorHAnsi" w:cstheme="minorHAnsi"/>
          <w:szCs w:val="24"/>
          <w:lang w:val="sr-Cyrl-RS"/>
        </w:rPr>
        <w:t>.2020. године између предузећа</w:t>
      </w:r>
      <w:r w:rsidR="00D417F1" w:rsidRPr="002F230E">
        <w:rPr>
          <w:rFonts w:asciiTheme="majorHAnsi" w:hAnsiTheme="majorHAnsi" w:cstheme="minorHAnsi"/>
          <w:szCs w:val="24"/>
          <w:lang w:val="sr-Cyrl-RS"/>
        </w:rPr>
        <w:t xml:space="preserve"> </w:t>
      </w:r>
      <w:r w:rsidR="00D417F1" w:rsidRPr="002F230E">
        <w:rPr>
          <w:rFonts w:asciiTheme="majorHAnsi" w:hAnsiTheme="majorHAnsi"/>
          <w:noProof/>
        </w:rPr>
        <w:t>„ШУМЕ МАНАСТИРА ЕПАРХИЈЕ КРУШЕВАЧКЕ“ д</w:t>
      </w:r>
      <w:r w:rsidR="00D417F1" w:rsidRPr="002F230E">
        <w:rPr>
          <w:rFonts w:asciiTheme="majorHAnsi" w:hAnsiTheme="majorHAnsi"/>
          <w:noProof/>
          <w:lang w:val="sr-Cyrl-RS"/>
        </w:rPr>
        <w:t>.</w:t>
      </w:r>
      <w:r w:rsidR="00D417F1" w:rsidRPr="002F230E">
        <w:rPr>
          <w:rFonts w:asciiTheme="majorHAnsi" w:hAnsiTheme="majorHAnsi"/>
          <w:noProof/>
        </w:rPr>
        <w:t>о</w:t>
      </w:r>
      <w:r w:rsidR="00D417F1" w:rsidRPr="002F230E">
        <w:rPr>
          <w:rFonts w:asciiTheme="majorHAnsi" w:hAnsiTheme="majorHAnsi"/>
          <w:noProof/>
          <w:lang w:val="sr-Cyrl-RS"/>
        </w:rPr>
        <w:t>.</w:t>
      </w:r>
      <w:r w:rsidR="00D417F1" w:rsidRPr="002F230E">
        <w:rPr>
          <w:rFonts w:asciiTheme="majorHAnsi" w:hAnsiTheme="majorHAnsi"/>
          <w:noProof/>
        </w:rPr>
        <w:t>о</w:t>
      </w:r>
      <w:r w:rsidR="00D417F1" w:rsidRPr="002F230E">
        <w:rPr>
          <w:rFonts w:asciiTheme="majorHAnsi" w:hAnsiTheme="majorHAnsi"/>
          <w:noProof/>
          <w:lang w:val="sr-Cyrl-RS"/>
        </w:rPr>
        <w:t xml:space="preserve">. </w:t>
      </w:r>
      <w:r w:rsidR="00A95BE8" w:rsidRPr="002F230E">
        <w:rPr>
          <w:rFonts w:asciiTheme="majorHAnsi" w:hAnsiTheme="majorHAnsi" w:cstheme="minorHAnsi"/>
          <w:szCs w:val="24"/>
          <w:lang w:val="sr-Cyrl-RS"/>
        </w:rPr>
        <w:t>и оснивача</w:t>
      </w:r>
      <w:r w:rsidR="00D417F1" w:rsidRPr="002F230E">
        <w:rPr>
          <w:rFonts w:asciiTheme="majorHAnsi" w:hAnsiTheme="majorHAnsi" w:cstheme="minorHAnsi"/>
          <w:szCs w:val="24"/>
          <w:lang w:val="sr-Cyrl-RS"/>
        </w:rPr>
        <w:t xml:space="preserve"> </w:t>
      </w:r>
      <w:r w:rsidR="00D417F1" w:rsidRPr="002F230E">
        <w:rPr>
          <w:rFonts w:asciiTheme="majorHAnsi" w:hAnsiTheme="majorHAnsi"/>
          <w:noProof/>
          <w:lang w:val="sr-Cyrl-RS"/>
        </w:rPr>
        <w:t>Епархијског Управног Одбора СПЦ-Епархије крушевачке</w:t>
      </w:r>
      <w:r w:rsidR="00A95BE8" w:rsidRPr="002F230E">
        <w:rPr>
          <w:rFonts w:asciiTheme="majorHAnsi" w:hAnsiTheme="majorHAnsi" w:cstheme="minorHAnsi"/>
          <w:szCs w:val="24"/>
          <w:lang w:val="sr-Cyrl-RS"/>
        </w:rPr>
        <w:t>.</w:t>
      </w:r>
    </w:p>
    <w:p w14:paraId="7D4E9614" w14:textId="77777777" w:rsidR="00A95BE8" w:rsidRPr="002F230E" w:rsidRDefault="00A95BE8" w:rsidP="00A95BE8">
      <w:pPr>
        <w:spacing w:before="0"/>
        <w:rPr>
          <w:rFonts w:asciiTheme="majorHAnsi" w:hAnsiTheme="majorHAnsi"/>
          <w:noProof/>
          <w:lang w:val="sr-Cyrl-RS"/>
        </w:rPr>
      </w:pPr>
      <w:r w:rsidRPr="002F230E">
        <w:rPr>
          <w:rFonts w:asciiTheme="majorHAnsi" w:hAnsiTheme="majorHAnsi"/>
          <w:noProof/>
          <w:lang w:val="sr-Cyrl-RS"/>
        </w:rPr>
        <w:t>Предузеће је основано одлуком бр.1</w:t>
      </w:r>
      <w:bookmarkStart w:id="90" w:name="_Hlk56496732"/>
      <w:r w:rsidRPr="002F230E">
        <w:rPr>
          <w:rFonts w:asciiTheme="majorHAnsi" w:hAnsiTheme="majorHAnsi"/>
          <w:noProof/>
          <w:lang w:val="sr-Cyrl-RS"/>
        </w:rPr>
        <w:t xml:space="preserve"> Епархијског Управног Одбора СПЦ-Епархије крушевачке</w:t>
      </w:r>
      <w:bookmarkEnd w:id="90"/>
      <w:r w:rsidRPr="002F230E">
        <w:rPr>
          <w:rFonts w:asciiTheme="majorHAnsi" w:hAnsiTheme="majorHAnsi"/>
          <w:noProof/>
          <w:lang w:val="sr-Cyrl-RS"/>
        </w:rPr>
        <w:t xml:space="preserve"> од 03.01.2017.године. Предузеће позитивно послује у складу са свим законским прописима Републике Србије.</w:t>
      </w:r>
    </w:p>
    <w:p w14:paraId="4AE06EEE" w14:textId="77777777" w:rsidR="00A95BE8" w:rsidRPr="002F230E" w:rsidRDefault="00A95BE8" w:rsidP="00A95BE8">
      <w:pPr>
        <w:spacing w:before="0"/>
        <w:rPr>
          <w:rFonts w:asciiTheme="majorHAnsi" w:hAnsiTheme="majorHAnsi"/>
          <w:noProof/>
        </w:rPr>
      </w:pPr>
      <w:r w:rsidRPr="002F230E">
        <w:rPr>
          <w:rFonts w:asciiTheme="majorHAnsi" w:hAnsiTheme="majorHAnsi"/>
          <w:noProof/>
        </w:rPr>
        <w:t xml:space="preserve">Целокупна газдинска јединица представља један лугарски реон. За обављање стручних послова на површини целокупне газдинске јединице стално су радно ангажовани један шумарски техничар и један </w:t>
      </w:r>
      <w:r w:rsidRPr="002F230E">
        <w:rPr>
          <w:rFonts w:asciiTheme="majorHAnsi" w:hAnsiTheme="majorHAnsi"/>
          <w:noProof/>
          <w:lang w:val="sr-Cyrl-RS"/>
        </w:rPr>
        <w:t xml:space="preserve">шумарски </w:t>
      </w:r>
      <w:r w:rsidRPr="002F230E">
        <w:rPr>
          <w:rFonts w:asciiTheme="majorHAnsi" w:hAnsiTheme="majorHAnsi"/>
          <w:noProof/>
        </w:rPr>
        <w:t>инжењер.</w:t>
      </w:r>
    </w:p>
    <w:p w14:paraId="1F0C8F6F" w14:textId="77777777" w:rsidR="00A95BE8" w:rsidRPr="002F230E" w:rsidRDefault="00A95BE8" w:rsidP="00A95BE8">
      <w:pPr>
        <w:spacing w:before="0"/>
        <w:rPr>
          <w:rFonts w:asciiTheme="majorHAnsi" w:hAnsiTheme="majorHAnsi"/>
          <w:noProof/>
          <w:lang w:val="sr-Cyrl-RS"/>
        </w:rPr>
      </w:pPr>
      <w:r w:rsidRPr="002F230E">
        <w:rPr>
          <w:rFonts w:asciiTheme="majorHAnsi" w:hAnsiTheme="majorHAnsi"/>
          <w:noProof/>
        </w:rPr>
        <w:t xml:space="preserve">Што се тиче материјалне опремљености, </w:t>
      </w:r>
      <w:r w:rsidRPr="002F230E">
        <w:rPr>
          <w:rFonts w:asciiTheme="majorHAnsi" w:hAnsiTheme="majorHAnsi"/>
          <w:noProof/>
          <w:lang w:val="sr-Cyrl-RS"/>
        </w:rPr>
        <w:t xml:space="preserve">предузеће </w:t>
      </w:r>
      <w:r w:rsidRPr="002F230E">
        <w:rPr>
          <w:rFonts w:asciiTheme="majorHAnsi" w:hAnsiTheme="majorHAnsi"/>
          <w:noProof/>
        </w:rPr>
        <w:t>располаж</w:t>
      </w:r>
      <w:r w:rsidRPr="002F230E">
        <w:rPr>
          <w:rFonts w:asciiTheme="majorHAnsi" w:hAnsiTheme="majorHAnsi"/>
          <w:noProof/>
          <w:lang w:val="sr-Cyrl-RS"/>
        </w:rPr>
        <w:t>е</w:t>
      </w:r>
      <w:r w:rsidRPr="002F230E">
        <w:rPr>
          <w:rFonts w:asciiTheme="majorHAnsi" w:hAnsiTheme="majorHAnsi"/>
          <w:noProof/>
          <w:lang w:val="sr-Latn-RS"/>
        </w:rPr>
        <w:t xml:space="preserve"> </w:t>
      </w:r>
      <w:r w:rsidRPr="002F230E">
        <w:rPr>
          <w:rFonts w:asciiTheme="majorHAnsi" w:hAnsiTheme="majorHAnsi"/>
          <w:noProof/>
        </w:rPr>
        <w:t>са</w:t>
      </w:r>
      <w:r w:rsidRPr="002F230E">
        <w:rPr>
          <w:rFonts w:asciiTheme="majorHAnsi" w:hAnsiTheme="majorHAnsi"/>
          <w:noProof/>
          <w:lang w:val="sr-Cyrl-RS"/>
        </w:rPr>
        <w:t>:</w:t>
      </w:r>
    </w:p>
    <w:p w14:paraId="3FE7492D"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lang w:val="sr-Cyrl-RS"/>
        </w:rPr>
        <w:t xml:space="preserve">теренским возилом </w:t>
      </w:r>
      <w:r w:rsidRPr="002F230E">
        <w:rPr>
          <w:rFonts w:asciiTheme="majorHAnsi" w:hAnsiTheme="majorHAnsi"/>
          <w:noProof/>
          <w:sz w:val="24"/>
          <w:szCs w:val="24"/>
          <w:lang w:val="sr-Latn-RS"/>
        </w:rPr>
        <w:t>Dacia Duster,</w:t>
      </w:r>
    </w:p>
    <w:p w14:paraId="26EF1180"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 xml:space="preserve">два теренска возила Лада </w:t>
      </w:r>
      <w:r w:rsidRPr="002F230E">
        <w:rPr>
          <w:rFonts w:asciiTheme="majorHAnsi" w:hAnsiTheme="majorHAnsi"/>
          <w:noProof/>
          <w:sz w:val="24"/>
          <w:szCs w:val="24"/>
          <w:lang w:val="sr-Cyrl-RS"/>
        </w:rPr>
        <w:t>Н</w:t>
      </w:r>
      <w:r w:rsidRPr="002F230E">
        <w:rPr>
          <w:rFonts w:asciiTheme="majorHAnsi" w:hAnsiTheme="majorHAnsi"/>
          <w:noProof/>
          <w:sz w:val="24"/>
          <w:szCs w:val="24"/>
        </w:rPr>
        <w:t>ива,</w:t>
      </w:r>
    </w:p>
    <w:p w14:paraId="3C7F2049"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два</w:t>
      </w:r>
      <w:r w:rsidRPr="002F230E">
        <w:rPr>
          <w:rFonts w:asciiTheme="majorHAnsi" w:hAnsiTheme="majorHAnsi"/>
          <w:noProof/>
          <w:sz w:val="24"/>
          <w:szCs w:val="24"/>
          <w:lang w:val="sr-Cyrl-RS"/>
        </w:rPr>
        <w:t xml:space="preserve"> мерна инструмента ( </w:t>
      </w:r>
      <w:r w:rsidRPr="002F230E">
        <w:rPr>
          <w:rFonts w:asciiTheme="majorHAnsi" w:hAnsiTheme="majorHAnsi"/>
          <w:noProof/>
          <w:sz w:val="24"/>
          <w:szCs w:val="24"/>
          <w:lang w:val="sr-Latn-RS"/>
        </w:rPr>
        <w:t>Vertex IV)</w:t>
      </w:r>
    </w:p>
    <w:p w14:paraId="7406609D"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моторн</w:t>
      </w:r>
      <w:r w:rsidRPr="002F230E">
        <w:rPr>
          <w:rFonts w:asciiTheme="majorHAnsi" w:hAnsiTheme="majorHAnsi"/>
          <w:noProof/>
          <w:sz w:val="24"/>
          <w:szCs w:val="24"/>
          <w:lang w:val="sr-Cyrl-RS"/>
        </w:rPr>
        <w:t>ом</w:t>
      </w:r>
      <w:r w:rsidRPr="002F230E">
        <w:rPr>
          <w:rFonts w:asciiTheme="majorHAnsi" w:hAnsiTheme="majorHAnsi"/>
          <w:noProof/>
          <w:sz w:val="24"/>
          <w:szCs w:val="24"/>
        </w:rPr>
        <w:t xml:space="preserve"> тестер</w:t>
      </w:r>
      <w:r w:rsidRPr="002F230E">
        <w:rPr>
          <w:rFonts w:asciiTheme="majorHAnsi" w:hAnsiTheme="majorHAnsi"/>
          <w:noProof/>
          <w:sz w:val="24"/>
          <w:szCs w:val="24"/>
          <w:lang w:val="sr-Cyrl-RS"/>
        </w:rPr>
        <w:t>ом</w:t>
      </w:r>
      <w:r w:rsidRPr="002F230E">
        <w:rPr>
          <w:rFonts w:asciiTheme="majorHAnsi" w:hAnsiTheme="majorHAnsi"/>
          <w:noProof/>
          <w:sz w:val="24"/>
          <w:szCs w:val="24"/>
        </w:rPr>
        <w:t>,</w:t>
      </w:r>
    </w:p>
    <w:p w14:paraId="33B56DE8"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штапн</w:t>
      </w:r>
      <w:r w:rsidRPr="002F230E">
        <w:rPr>
          <w:rFonts w:asciiTheme="majorHAnsi" w:hAnsiTheme="majorHAnsi"/>
          <w:noProof/>
          <w:sz w:val="24"/>
          <w:szCs w:val="24"/>
          <w:lang w:val="sr-Cyrl-RS"/>
        </w:rPr>
        <w:t>ом</w:t>
      </w:r>
      <w:r w:rsidRPr="002F230E">
        <w:rPr>
          <w:rFonts w:asciiTheme="majorHAnsi" w:hAnsiTheme="majorHAnsi"/>
          <w:noProof/>
          <w:sz w:val="24"/>
          <w:szCs w:val="24"/>
        </w:rPr>
        <w:t xml:space="preserve"> моторн</w:t>
      </w:r>
      <w:r w:rsidRPr="002F230E">
        <w:rPr>
          <w:rFonts w:asciiTheme="majorHAnsi" w:hAnsiTheme="majorHAnsi"/>
          <w:noProof/>
          <w:sz w:val="24"/>
          <w:szCs w:val="24"/>
          <w:lang w:val="sr-Cyrl-RS"/>
        </w:rPr>
        <w:t>ом</w:t>
      </w:r>
      <w:r w:rsidRPr="002F230E">
        <w:rPr>
          <w:rFonts w:asciiTheme="majorHAnsi" w:hAnsiTheme="majorHAnsi"/>
          <w:noProof/>
          <w:sz w:val="24"/>
          <w:szCs w:val="24"/>
        </w:rPr>
        <w:t xml:space="preserve"> тестер</w:t>
      </w:r>
      <w:r w:rsidRPr="002F230E">
        <w:rPr>
          <w:rFonts w:asciiTheme="majorHAnsi" w:hAnsiTheme="majorHAnsi"/>
          <w:noProof/>
          <w:sz w:val="24"/>
          <w:szCs w:val="24"/>
          <w:lang w:val="sr-Cyrl-RS"/>
        </w:rPr>
        <w:t>ом</w:t>
      </w:r>
      <w:r w:rsidRPr="002F230E">
        <w:rPr>
          <w:rFonts w:asciiTheme="majorHAnsi" w:hAnsiTheme="majorHAnsi"/>
          <w:noProof/>
          <w:sz w:val="24"/>
          <w:szCs w:val="24"/>
        </w:rPr>
        <w:t>,</w:t>
      </w:r>
    </w:p>
    <w:p w14:paraId="52463552"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моторни</w:t>
      </w:r>
      <w:r w:rsidRPr="002F230E">
        <w:rPr>
          <w:rFonts w:asciiTheme="majorHAnsi" w:hAnsiTheme="majorHAnsi"/>
          <w:noProof/>
          <w:sz w:val="24"/>
          <w:szCs w:val="24"/>
          <w:lang w:val="sr-Cyrl-RS"/>
        </w:rPr>
        <w:t xml:space="preserve">м </w:t>
      </w:r>
      <w:r w:rsidRPr="002F230E">
        <w:rPr>
          <w:rFonts w:asciiTheme="majorHAnsi" w:hAnsiTheme="majorHAnsi"/>
          <w:noProof/>
          <w:sz w:val="24"/>
          <w:szCs w:val="24"/>
        </w:rPr>
        <w:t>тример</w:t>
      </w:r>
      <w:r w:rsidRPr="002F230E">
        <w:rPr>
          <w:rFonts w:asciiTheme="majorHAnsi" w:hAnsiTheme="majorHAnsi"/>
          <w:noProof/>
          <w:sz w:val="24"/>
          <w:szCs w:val="24"/>
          <w:lang w:val="sr-Cyrl-RS"/>
        </w:rPr>
        <w:t>ом</w:t>
      </w:r>
      <w:r w:rsidRPr="002F230E">
        <w:rPr>
          <w:rFonts w:asciiTheme="majorHAnsi" w:hAnsiTheme="majorHAnsi"/>
          <w:noProof/>
          <w:sz w:val="24"/>
          <w:szCs w:val="24"/>
        </w:rPr>
        <w:t>,</w:t>
      </w:r>
    </w:p>
    <w:p w14:paraId="2A2EC9D7" w14:textId="77777777" w:rsidR="00A95BE8" w:rsidRPr="002F230E" w:rsidRDefault="00A95BE8" w:rsidP="0077786B">
      <w:pPr>
        <w:pStyle w:val="ListParagraph"/>
        <w:numPr>
          <w:ilvl w:val="0"/>
          <w:numId w:val="11"/>
        </w:numPr>
        <w:jc w:val="left"/>
        <w:rPr>
          <w:rFonts w:asciiTheme="majorHAnsi" w:hAnsiTheme="majorHAnsi"/>
          <w:noProof/>
          <w:sz w:val="24"/>
          <w:szCs w:val="24"/>
        </w:rPr>
      </w:pPr>
      <w:r w:rsidRPr="002F230E">
        <w:rPr>
          <w:rFonts w:asciiTheme="majorHAnsi" w:hAnsiTheme="majorHAnsi"/>
          <w:noProof/>
          <w:sz w:val="24"/>
          <w:szCs w:val="24"/>
        </w:rPr>
        <w:t>опремом за гашење приземних пожара (метларице и напртњаче)</w:t>
      </w:r>
      <w:r w:rsidRPr="002F230E">
        <w:rPr>
          <w:rFonts w:asciiTheme="majorHAnsi" w:hAnsiTheme="majorHAnsi"/>
          <w:noProof/>
          <w:sz w:val="24"/>
          <w:szCs w:val="24"/>
          <w:lang w:val="sr-Cyrl-RS"/>
        </w:rPr>
        <w:t xml:space="preserve"> и др</w:t>
      </w:r>
      <w:r w:rsidRPr="002F230E">
        <w:rPr>
          <w:rFonts w:asciiTheme="majorHAnsi" w:hAnsiTheme="majorHAnsi"/>
          <w:noProof/>
          <w:sz w:val="24"/>
          <w:szCs w:val="24"/>
        </w:rPr>
        <w:t>.</w:t>
      </w:r>
    </w:p>
    <w:p w14:paraId="60020256" w14:textId="77777777" w:rsidR="00A95BE8" w:rsidRPr="002F230E" w:rsidRDefault="00A95BE8" w:rsidP="00A95BE8">
      <w:pPr>
        <w:jc w:val="left"/>
        <w:rPr>
          <w:rFonts w:asciiTheme="majorHAnsi" w:hAnsiTheme="majorHAnsi"/>
          <w:noProof/>
          <w:szCs w:val="24"/>
        </w:rPr>
      </w:pPr>
    </w:p>
    <w:p w14:paraId="48209726" w14:textId="77777777" w:rsidR="00A95BE8" w:rsidRPr="002F230E" w:rsidRDefault="00A95BE8" w:rsidP="00A95BE8">
      <w:pPr>
        <w:pStyle w:val="ListParagraph"/>
        <w:ind w:left="1080"/>
        <w:jc w:val="left"/>
        <w:rPr>
          <w:rFonts w:asciiTheme="majorHAnsi" w:hAnsiTheme="majorHAnsi"/>
          <w:noProof/>
          <w:sz w:val="24"/>
          <w:szCs w:val="24"/>
        </w:rPr>
      </w:pPr>
    </w:p>
    <w:p w14:paraId="312DD086" w14:textId="031E55BF" w:rsidR="003E49CE" w:rsidRPr="002F230E" w:rsidRDefault="003E49CE" w:rsidP="00D722CC">
      <w:pPr>
        <w:pStyle w:val="Heading2"/>
        <w:rPr>
          <w:rFonts w:asciiTheme="majorHAnsi" w:hAnsiTheme="majorHAnsi"/>
          <w:noProof/>
          <w:lang w:val="sr-Cyrl-CS"/>
        </w:rPr>
      </w:pPr>
      <w:bookmarkStart w:id="91" w:name="_Toc191084783"/>
      <w:bookmarkStart w:id="92" w:name="_Toc222644105"/>
      <w:bookmarkStart w:id="93" w:name="_Toc222644189"/>
      <w:bookmarkStart w:id="94" w:name="_Toc222729981"/>
      <w:bookmarkStart w:id="95" w:name="_Toc223315048"/>
      <w:bookmarkStart w:id="96" w:name="_Toc223842177"/>
      <w:bookmarkStart w:id="97" w:name="_Toc223843336"/>
      <w:bookmarkStart w:id="98" w:name="_Toc223846677"/>
      <w:bookmarkStart w:id="99" w:name="_Toc61523828"/>
      <w:bookmarkEnd w:id="81"/>
      <w:bookmarkEnd w:id="82"/>
      <w:bookmarkEnd w:id="83"/>
      <w:bookmarkEnd w:id="84"/>
      <w:bookmarkEnd w:id="85"/>
      <w:bookmarkEnd w:id="86"/>
      <w:bookmarkEnd w:id="87"/>
      <w:bookmarkEnd w:id="88"/>
      <w:r w:rsidRPr="002F230E">
        <w:rPr>
          <w:rFonts w:asciiTheme="majorHAnsi" w:hAnsiTheme="majorHAnsi"/>
          <w:noProof/>
          <w:lang w:val="sr-Cyrl-CS"/>
        </w:rPr>
        <w:t>2.</w:t>
      </w:r>
      <w:r w:rsidR="00E323A0">
        <w:rPr>
          <w:rFonts w:asciiTheme="majorHAnsi" w:hAnsiTheme="majorHAnsi"/>
          <w:noProof/>
          <w:lang w:val="sr-Cyrl-CS"/>
        </w:rPr>
        <w:t>5</w:t>
      </w:r>
      <w:r w:rsidRPr="002F230E">
        <w:rPr>
          <w:rFonts w:asciiTheme="majorHAnsi" w:hAnsiTheme="majorHAnsi"/>
          <w:noProof/>
          <w:lang w:val="sr-Cyrl-CS"/>
        </w:rPr>
        <w:t xml:space="preserve">. </w:t>
      </w:r>
      <w:r w:rsidR="006D6998" w:rsidRPr="002F230E">
        <w:rPr>
          <w:rFonts w:asciiTheme="majorHAnsi" w:hAnsiTheme="majorHAnsi"/>
          <w:noProof/>
          <w:lang w:val="sr-Cyrl-CS"/>
        </w:rPr>
        <w:t>Могућност</w:t>
      </w:r>
      <w:r w:rsidRPr="002F230E">
        <w:rPr>
          <w:rFonts w:asciiTheme="majorHAnsi" w:hAnsiTheme="majorHAnsi"/>
          <w:noProof/>
          <w:lang w:val="sr-Cyrl-CS"/>
        </w:rPr>
        <w:t xml:space="preserve"> </w:t>
      </w:r>
      <w:r w:rsidR="006D6998" w:rsidRPr="002F230E">
        <w:rPr>
          <w:rFonts w:asciiTheme="majorHAnsi" w:hAnsiTheme="majorHAnsi"/>
          <w:noProof/>
          <w:lang w:val="sr-Cyrl-CS"/>
        </w:rPr>
        <w:t>пласмана</w:t>
      </w:r>
      <w:r w:rsidRPr="002F230E">
        <w:rPr>
          <w:rFonts w:asciiTheme="majorHAnsi" w:hAnsiTheme="majorHAnsi"/>
          <w:noProof/>
          <w:lang w:val="sr-Cyrl-CS"/>
        </w:rPr>
        <w:t xml:space="preserve"> </w:t>
      </w:r>
      <w:r w:rsidR="006D6998" w:rsidRPr="002F230E">
        <w:rPr>
          <w:rFonts w:asciiTheme="majorHAnsi" w:hAnsiTheme="majorHAnsi"/>
          <w:noProof/>
          <w:lang w:val="sr-Cyrl-CS"/>
        </w:rPr>
        <w:t>дрвних</w:t>
      </w:r>
      <w:r w:rsidRPr="002F230E">
        <w:rPr>
          <w:rFonts w:asciiTheme="majorHAnsi" w:hAnsiTheme="majorHAnsi"/>
          <w:noProof/>
          <w:lang w:val="sr-Cyrl-CS"/>
        </w:rPr>
        <w:t xml:space="preserve"> </w:t>
      </w:r>
      <w:r w:rsidR="006D6998" w:rsidRPr="002F230E">
        <w:rPr>
          <w:rFonts w:asciiTheme="majorHAnsi" w:hAnsiTheme="majorHAnsi"/>
          <w:noProof/>
          <w:lang w:val="sr-Cyrl-CS"/>
        </w:rPr>
        <w:t>производа</w:t>
      </w:r>
      <w:bookmarkEnd w:id="91"/>
      <w:bookmarkEnd w:id="92"/>
      <w:bookmarkEnd w:id="93"/>
      <w:bookmarkEnd w:id="94"/>
      <w:bookmarkEnd w:id="95"/>
      <w:bookmarkEnd w:id="96"/>
      <w:bookmarkEnd w:id="97"/>
      <w:bookmarkEnd w:id="98"/>
      <w:bookmarkEnd w:id="99"/>
    </w:p>
    <w:p w14:paraId="45A5602C" w14:textId="77777777" w:rsidR="008D21AC" w:rsidRPr="002F230E" w:rsidRDefault="008D21AC" w:rsidP="00A24FF0">
      <w:pPr>
        <w:spacing w:before="0"/>
        <w:rPr>
          <w:rFonts w:asciiTheme="majorHAnsi" w:hAnsiTheme="majorHAnsi"/>
          <w:noProof/>
          <w:szCs w:val="24"/>
          <w:lang w:val="sr-Cyrl-RS"/>
        </w:rPr>
      </w:pPr>
      <w:r w:rsidRPr="002F230E">
        <w:rPr>
          <w:rFonts w:asciiTheme="majorHAnsi" w:hAnsiTheme="majorHAnsi"/>
          <w:noProof/>
          <w:szCs w:val="24"/>
        </w:rPr>
        <w:t>У широј околини ГЈ „</w:t>
      </w:r>
      <w:r w:rsidR="00A24FF0" w:rsidRPr="002F230E">
        <w:rPr>
          <w:rFonts w:asciiTheme="majorHAnsi" w:hAnsiTheme="majorHAnsi"/>
          <w:noProof/>
          <w:szCs w:val="24"/>
          <w:lang w:val="sr-Cyrl-RS"/>
        </w:rPr>
        <w:t>Велуће</w:t>
      </w:r>
      <w:r w:rsidRPr="002F230E">
        <w:rPr>
          <w:rFonts w:asciiTheme="majorHAnsi" w:hAnsiTheme="majorHAnsi"/>
          <w:noProof/>
          <w:szCs w:val="24"/>
        </w:rPr>
        <w:t>“, налази се велики број прерадних капацитета различитог обима прераде како по количини, тако и по квалитету. Пласман техничког дрвета, ипак је условљен односима понуде и тражње и није унапред дефинисан, већ је усмерен ка најповољнијој понуди.</w:t>
      </w:r>
      <w:r w:rsidRPr="002F230E">
        <w:rPr>
          <w:rFonts w:asciiTheme="majorHAnsi" w:hAnsiTheme="majorHAnsi"/>
          <w:noProof/>
          <w:szCs w:val="24"/>
          <w:lang w:val="sr-Cyrl-RS"/>
        </w:rPr>
        <w:t xml:space="preserve"> Повољност за пласман дрвних производа проистиче из положаја газдинске јединице. Налази се између већих градова Крушевца и Краљева који поседују веће дрвопрерађивачке капацитете.</w:t>
      </w:r>
    </w:p>
    <w:p w14:paraId="74675A5D" w14:textId="5C844000" w:rsidR="008D21AC" w:rsidRPr="002F230E" w:rsidRDefault="008D21AC" w:rsidP="008D21AC">
      <w:pPr>
        <w:spacing w:before="0"/>
        <w:ind w:firstLine="0"/>
        <w:rPr>
          <w:rFonts w:asciiTheme="majorHAnsi" w:hAnsiTheme="majorHAnsi"/>
          <w:noProof/>
          <w:szCs w:val="24"/>
        </w:rPr>
      </w:pPr>
      <w:r w:rsidRPr="002F230E">
        <w:rPr>
          <w:rFonts w:asciiTheme="majorHAnsi" w:hAnsiTheme="majorHAnsi"/>
          <w:noProof/>
          <w:szCs w:val="24"/>
        </w:rPr>
        <w:tab/>
      </w:r>
      <w:r w:rsidR="000E796A">
        <w:rPr>
          <w:rFonts w:asciiTheme="majorHAnsi" w:hAnsiTheme="majorHAnsi"/>
          <w:noProof/>
          <w:szCs w:val="24"/>
          <w:lang w:val="sr-Cyrl-RS"/>
        </w:rPr>
        <w:t>О</w:t>
      </w:r>
      <w:r w:rsidRPr="002F230E">
        <w:rPr>
          <w:rFonts w:asciiTheme="majorHAnsi" w:hAnsiTheme="majorHAnsi"/>
          <w:noProof/>
          <w:szCs w:val="24"/>
        </w:rPr>
        <w:t>гревно дрво служи за подмирење потреба локалног становништва.</w:t>
      </w:r>
    </w:p>
    <w:p w14:paraId="3C028E95" w14:textId="77777777" w:rsidR="006A2DC0" w:rsidRPr="002F230E" w:rsidRDefault="006A2DC0" w:rsidP="00D722CC">
      <w:pPr>
        <w:rPr>
          <w:rFonts w:asciiTheme="majorHAnsi" w:hAnsiTheme="majorHAnsi"/>
          <w:noProof/>
          <w:lang w:val="sr-Cyrl-CS"/>
        </w:rPr>
      </w:pPr>
    </w:p>
    <w:p w14:paraId="4924BA14" w14:textId="77777777" w:rsidR="006A2DC0" w:rsidRPr="002F230E" w:rsidRDefault="006A2DC0" w:rsidP="00D722CC">
      <w:pPr>
        <w:rPr>
          <w:rFonts w:asciiTheme="majorHAnsi" w:hAnsiTheme="majorHAnsi"/>
          <w:noProof/>
          <w:lang w:val="sr-Latn-CS"/>
        </w:rPr>
      </w:pPr>
    </w:p>
    <w:p w14:paraId="210363D7" w14:textId="77777777" w:rsidR="006A2DC0" w:rsidRPr="002F230E" w:rsidRDefault="006A2DC0" w:rsidP="00D722CC">
      <w:pPr>
        <w:rPr>
          <w:rFonts w:asciiTheme="majorHAnsi" w:hAnsiTheme="majorHAnsi"/>
          <w:noProof/>
          <w:lang w:val="sr-Latn-CS"/>
        </w:rPr>
      </w:pPr>
    </w:p>
    <w:p w14:paraId="7E67802B" w14:textId="77777777" w:rsidR="006A2DC0" w:rsidRDefault="006A2DC0" w:rsidP="000E796A">
      <w:pPr>
        <w:ind w:firstLine="0"/>
        <w:rPr>
          <w:rFonts w:asciiTheme="majorHAnsi" w:hAnsiTheme="majorHAnsi"/>
          <w:noProof/>
          <w:lang w:val="sr-Latn-CS"/>
        </w:rPr>
      </w:pPr>
    </w:p>
    <w:p w14:paraId="3DCC23E7" w14:textId="77777777" w:rsidR="00E323A0" w:rsidRDefault="00E323A0" w:rsidP="000E796A">
      <w:pPr>
        <w:ind w:firstLine="0"/>
        <w:rPr>
          <w:rFonts w:asciiTheme="majorHAnsi" w:hAnsiTheme="majorHAnsi"/>
          <w:noProof/>
          <w:lang w:val="sr-Latn-CS"/>
        </w:rPr>
      </w:pPr>
    </w:p>
    <w:p w14:paraId="5B8A3281" w14:textId="77777777" w:rsidR="00E323A0" w:rsidRDefault="00E323A0" w:rsidP="000E796A">
      <w:pPr>
        <w:ind w:firstLine="0"/>
        <w:rPr>
          <w:rFonts w:asciiTheme="majorHAnsi" w:hAnsiTheme="majorHAnsi"/>
          <w:noProof/>
          <w:lang w:val="sr-Latn-CS"/>
        </w:rPr>
      </w:pPr>
    </w:p>
    <w:p w14:paraId="5FC06AAF" w14:textId="77777777" w:rsidR="00E323A0" w:rsidRDefault="00E323A0" w:rsidP="000E796A">
      <w:pPr>
        <w:ind w:firstLine="0"/>
        <w:rPr>
          <w:rFonts w:asciiTheme="majorHAnsi" w:hAnsiTheme="majorHAnsi"/>
          <w:noProof/>
          <w:lang w:val="sr-Latn-CS"/>
        </w:rPr>
      </w:pPr>
    </w:p>
    <w:p w14:paraId="73C9A405" w14:textId="77777777" w:rsidR="00E323A0" w:rsidRDefault="00E323A0" w:rsidP="000E796A">
      <w:pPr>
        <w:ind w:firstLine="0"/>
        <w:rPr>
          <w:rFonts w:asciiTheme="majorHAnsi" w:hAnsiTheme="majorHAnsi"/>
          <w:noProof/>
          <w:lang w:val="sr-Latn-CS"/>
        </w:rPr>
      </w:pPr>
    </w:p>
    <w:p w14:paraId="19A65BF7" w14:textId="77777777" w:rsidR="00E323A0" w:rsidRPr="002F230E" w:rsidRDefault="00E323A0" w:rsidP="000E796A">
      <w:pPr>
        <w:ind w:firstLine="0"/>
        <w:rPr>
          <w:rFonts w:asciiTheme="majorHAnsi" w:hAnsiTheme="majorHAnsi"/>
          <w:noProof/>
          <w:lang w:val="sr-Latn-CS"/>
        </w:rPr>
      </w:pPr>
    </w:p>
    <w:p w14:paraId="63ACFD96" w14:textId="77777777" w:rsidR="003E49CE" w:rsidRPr="002F230E" w:rsidRDefault="003E49CE" w:rsidP="00AC5420">
      <w:pPr>
        <w:pStyle w:val="Heading1"/>
        <w:shd w:val="clear" w:color="auto" w:fill="92D050"/>
        <w:rPr>
          <w:rFonts w:asciiTheme="majorHAnsi" w:hAnsiTheme="majorHAnsi"/>
          <w:noProof/>
          <w:lang w:val="sr-Latn-CS"/>
        </w:rPr>
      </w:pPr>
      <w:bookmarkStart w:id="100" w:name="_Toc191084784"/>
      <w:bookmarkStart w:id="101" w:name="_Toc222644106"/>
      <w:bookmarkStart w:id="102" w:name="_Toc222644190"/>
      <w:bookmarkStart w:id="103" w:name="_Toc222729982"/>
      <w:bookmarkStart w:id="104" w:name="_Toc223315049"/>
      <w:bookmarkStart w:id="105" w:name="_Toc223842178"/>
      <w:bookmarkStart w:id="106" w:name="_Toc223843337"/>
      <w:bookmarkStart w:id="107" w:name="_Toc223846678"/>
      <w:bookmarkStart w:id="108" w:name="_Toc61523829"/>
      <w:r w:rsidRPr="002F230E">
        <w:rPr>
          <w:rFonts w:asciiTheme="majorHAnsi" w:hAnsiTheme="majorHAnsi"/>
          <w:noProof/>
          <w:lang w:val="sr-Latn-CS"/>
        </w:rPr>
        <w:lastRenderedPageBreak/>
        <w:t xml:space="preserve">3. </w:t>
      </w:r>
      <w:r w:rsidR="006D6998" w:rsidRPr="002F230E">
        <w:rPr>
          <w:rFonts w:asciiTheme="majorHAnsi" w:hAnsiTheme="majorHAnsi"/>
          <w:noProof/>
          <w:lang w:val="sr-Latn-CS"/>
        </w:rPr>
        <w:t>Еколошке</w:t>
      </w:r>
      <w:r w:rsidRPr="002F230E">
        <w:rPr>
          <w:rFonts w:asciiTheme="majorHAnsi" w:hAnsiTheme="majorHAnsi"/>
          <w:noProof/>
          <w:lang w:val="sr-Latn-CS"/>
        </w:rPr>
        <w:t xml:space="preserve"> </w:t>
      </w:r>
      <w:r w:rsidR="006D6998" w:rsidRPr="002F230E">
        <w:rPr>
          <w:rFonts w:asciiTheme="majorHAnsi" w:hAnsiTheme="majorHAnsi"/>
          <w:noProof/>
          <w:lang w:val="sr-Latn-CS"/>
        </w:rPr>
        <w:t>основе</w:t>
      </w:r>
      <w:r w:rsidRPr="002F230E">
        <w:rPr>
          <w:rFonts w:asciiTheme="majorHAnsi" w:hAnsiTheme="majorHAnsi"/>
          <w:noProof/>
          <w:lang w:val="sr-Latn-CS"/>
        </w:rPr>
        <w:t xml:space="preserve"> </w:t>
      </w:r>
      <w:r w:rsidR="006D6998" w:rsidRPr="002F230E">
        <w:rPr>
          <w:rFonts w:asciiTheme="majorHAnsi" w:hAnsiTheme="majorHAnsi"/>
          <w:noProof/>
          <w:lang w:val="sr-Latn-CS"/>
        </w:rPr>
        <w:t>газдовања</w:t>
      </w:r>
      <w:bookmarkEnd w:id="100"/>
      <w:bookmarkEnd w:id="101"/>
      <w:bookmarkEnd w:id="102"/>
      <w:bookmarkEnd w:id="103"/>
      <w:bookmarkEnd w:id="104"/>
      <w:bookmarkEnd w:id="105"/>
      <w:bookmarkEnd w:id="106"/>
      <w:bookmarkEnd w:id="107"/>
      <w:bookmarkEnd w:id="108"/>
    </w:p>
    <w:p w14:paraId="7E894904" w14:textId="77777777" w:rsidR="003E49CE" w:rsidRPr="002F230E" w:rsidRDefault="003E49CE" w:rsidP="006A2DC0">
      <w:pPr>
        <w:pStyle w:val="Heading2"/>
        <w:rPr>
          <w:rFonts w:asciiTheme="majorHAnsi" w:hAnsiTheme="majorHAnsi"/>
          <w:noProof/>
          <w:lang w:val="sr-Latn-CS"/>
        </w:rPr>
      </w:pPr>
      <w:bookmarkStart w:id="109" w:name="_Toc191084785"/>
      <w:bookmarkStart w:id="110" w:name="_Toc222644107"/>
      <w:bookmarkStart w:id="111" w:name="_Toc222644191"/>
      <w:bookmarkStart w:id="112" w:name="_Toc222729983"/>
      <w:bookmarkStart w:id="113" w:name="_Toc223315050"/>
      <w:bookmarkStart w:id="114" w:name="_Toc223842179"/>
      <w:bookmarkStart w:id="115" w:name="_Toc223843338"/>
      <w:bookmarkStart w:id="116" w:name="_Toc223846679"/>
      <w:bookmarkStart w:id="117" w:name="_Toc61523830"/>
      <w:r w:rsidRPr="002F230E">
        <w:rPr>
          <w:rFonts w:asciiTheme="majorHAnsi" w:hAnsiTheme="majorHAnsi"/>
          <w:noProof/>
          <w:lang w:val="sr-Latn-CS"/>
        </w:rPr>
        <w:t xml:space="preserve">3.1. </w:t>
      </w:r>
      <w:r w:rsidR="006D6998" w:rsidRPr="002F230E">
        <w:rPr>
          <w:rFonts w:asciiTheme="majorHAnsi" w:hAnsiTheme="majorHAnsi"/>
        </w:rPr>
        <w:t>Рељеф</w:t>
      </w:r>
      <w:bookmarkEnd w:id="109"/>
      <w:bookmarkEnd w:id="110"/>
      <w:bookmarkEnd w:id="111"/>
      <w:bookmarkEnd w:id="112"/>
      <w:bookmarkEnd w:id="113"/>
      <w:bookmarkEnd w:id="114"/>
      <w:bookmarkEnd w:id="115"/>
      <w:bookmarkEnd w:id="116"/>
      <w:bookmarkEnd w:id="117"/>
    </w:p>
    <w:p w14:paraId="73C32360" w14:textId="77777777" w:rsidR="009201E6" w:rsidRPr="002F230E" w:rsidRDefault="006D6998" w:rsidP="009201E6">
      <w:pPr>
        <w:pStyle w:val="BodyTextIndent"/>
        <w:rPr>
          <w:rFonts w:asciiTheme="majorHAnsi" w:hAnsiTheme="majorHAnsi"/>
        </w:rPr>
      </w:pPr>
      <w:r w:rsidRPr="002F230E">
        <w:rPr>
          <w:rFonts w:asciiTheme="majorHAnsi" w:hAnsiTheme="majorHAnsi"/>
        </w:rPr>
        <w:t>Газдинска</w:t>
      </w:r>
      <w:r w:rsidR="009201E6" w:rsidRPr="002F230E">
        <w:rPr>
          <w:rFonts w:asciiTheme="majorHAnsi" w:hAnsiTheme="majorHAnsi"/>
        </w:rPr>
        <w:t xml:space="preserve"> </w:t>
      </w:r>
      <w:r w:rsidRPr="002F230E">
        <w:rPr>
          <w:rFonts w:asciiTheme="majorHAnsi" w:hAnsiTheme="majorHAnsi"/>
        </w:rPr>
        <w:t>јединица</w:t>
      </w:r>
      <w:r w:rsidR="009201E6" w:rsidRPr="002F230E">
        <w:rPr>
          <w:rFonts w:asciiTheme="majorHAnsi" w:hAnsiTheme="majorHAnsi"/>
        </w:rPr>
        <w:t xml:space="preserve"> </w:t>
      </w:r>
      <w:r w:rsidRPr="002F230E">
        <w:rPr>
          <w:rFonts w:asciiTheme="majorHAnsi" w:hAnsiTheme="majorHAnsi"/>
        </w:rPr>
        <w:t>приближно</w:t>
      </w:r>
      <w:r w:rsidR="009201E6" w:rsidRPr="002F230E">
        <w:rPr>
          <w:rFonts w:asciiTheme="majorHAnsi" w:hAnsiTheme="majorHAnsi"/>
        </w:rPr>
        <w:t xml:space="preserve"> </w:t>
      </w:r>
      <w:r w:rsidRPr="002F230E">
        <w:rPr>
          <w:rFonts w:asciiTheme="majorHAnsi" w:hAnsiTheme="majorHAnsi"/>
        </w:rPr>
        <w:t>има</w:t>
      </w:r>
      <w:r w:rsidR="009201E6" w:rsidRPr="002F230E">
        <w:rPr>
          <w:rFonts w:asciiTheme="majorHAnsi" w:hAnsiTheme="majorHAnsi"/>
        </w:rPr>
        <w:t xml:space="preserve"> </w:t>
      </w:r>
      <w:r w:rsidRPr="002F230E">
        <w:rPr>
          <w:rFonts w:asciiTheme="majorHAnsi" w:hAnsiTheme="majorHAnsi"/>
        </w:rPr>
        <w:t>облик</w:t>
      </w:r>
      <w:r w:rsidR="009201E6" w:rsidRPr="002F230E">
        <w:rPr>
          <w:rFonts w:asciiTheme="majorHAnsi" w:hAnsiTheme="majorHAnsi"/>
        </w:rPr>
        <w:t xml:space="preserve"> </w:t>
      </w:r>
      <w:r w:rsidRPr="002F230E">
        <w:rPr>
          <w:rFonts w:asciiTheme="majorHAnsi" w:hAnsiTheme="majorHAnsi"/>
        </w:rPr>
        <w:t>правоугаоника</w:t>
      </w:r>
      <w:r w:rsidR="009201E6" w:rsidRPr="002F230E">
        <w:rPr>
          <w:rFonts w:asciiTheme="majorHAnsi" w:hAnsiTheme="majorHAnsi"/>
        </w:rPr>
        <w:t xml:space="preserve">, </w:t>
      </w:r>
      <w:r w:rsidRPr="002F230E">
        <w:rPr>
          <w:rFonts w:asciiTheme="majorHAnsi" w:hAnsiTheme="majorHAnsi"/>
        </w:rPr>
        <w:t>са</w:t>
      </w:r>
      <w:r w:rsidR="009201E6" w:rsidRPr="002F230E">
        <w:rPr>
          <w:rFonts w:asciiTheme="majorHAnsi" w:hAnsiTheme="majorHAnsi"/>
        </w:rPr>
        <w:t xml:space="preserve"> </w:t>
      </w:r>
      <w:r w:rsidRPr="002F230E">
        <w:rPr>
          <w:rFonts w:asciiTheme="majorHAnsi" w:hAnsiTheme="majorHAnsi"/>
        </w:rPr>
        <w:t>изузетком</w:t>
      </w:r>
      <w:r w:rsidR="009201E6" w:rsidRPr="002F230E">
        <w:rPr>
          <w:rFonts w:asciiTheme="majorHAnsi" w:hAnsiTheme="majorHAnsi"/>
        </w:rPr>
        <w:t xml:space="preserve"> </w:t>
      </w:r>
      <w:r w:rsidRPr="002F230E">
        <w:rPr>
          <w:rFonts w:asciiTheme="majorHAnsi" w:hAnsiTheme="majorHAnsi"/>
        </w:rPr>
        <w:t>првог</w:t>
      </w:r>
      <w:r w:rsidR="009201E6" w:rsidRPr="002F230E">
        <w:rPr>
          <w:rFonts w:asciiTheme="majorHAnsi" w:hAnsiTheme="majorHAnsi"/>
        </w:rPr>
        <w:t xml:space="preserve"> </w:t>
      </w:r>
      <w:r w:rsidRPr="002F230E">
        <w:rPr>
          <w:rFonts w:asciiTheme="majorHAnsi" w:hAnsiTheme="majorHAnsi"/>
        </w:rPr>
        <w:t>одељења</w:t>
      </w:r>
      <w:r w:rsidR="009201E6" w:rsidRPr="002F230E">
        <w:rPr>
          <w:rFonts w:asciiTheme="majorHAnsi" w:hAnsiTheme="majorHAnsi"/>
        </w:rPr>
        <w:t xml:space="preserve"> </w:t>
      </w:r>
      <w:r w:rsidRPr="002F230E">
        <w:rPr>
          <w:rFonts w:asciiTheme="majorHAnsi" w:hAnsiTheme="majorHAnsi"/>
        </w:rPr>
        <w:t>које</w:t>
      </w:r>
      <w:r w:rsidR="009201E6" w:rsidRPr="002F230E">
        <w:rPr>
          <w:rFonts w:asciiTheme="majorHAnsi" w:hAnsiTheme="majorHAnsi"/>
        </w:rPr>
        <w:t xml:space="preserve"> </w:t>
      </w:r>
      <w:r w:rsidRPr="002F230E">
        <w:rPr>
          <w:rFonts w:asciiTheme="majorHAnsi" w:hAnsiTheme="majorHAnsi"/>
        </w:rPr>
        <w:t>је</w:t>
      </w:r>
      <w:r w:rsidR="009201E6" w:rsidRPr="002F230E">
        <w:rPr>
          <w:rFonts w:asciiTheme="majorHAnsi" w:hAnsiTheme="majorHAnsi"/>
        </w:rPr>
        <w:t xml:space="preserve"> </w:t>
      </w:r>
      <w:r w:rsidRPr="002F230E">
        <w:rPr>
          <w:rFonts w:asciiTheme="majorHAnsi" w:hAnsiTheme="majorHAnsi"/>
        </w:rPr>
        <w:t>издужено</w:t>
      </w:r>
      <w:r w:rsidR="009201E6" w:rsidRPr="002F230E">
        <w:rPr>
          <w:rFonts w:asciiTheme="majorHAnsi" w:hAnsiTheme="majorHAnsi"/>
        </w:rPr>
        <w:t xml:space="preserve"> </w:t>
      </w:r>
      <w:r w:rsidRPr="002F230E">
        <w:rPr>
          <w:rFonts w:asciiTheme="majorHAnsi" w:hAnsiTheme="majorHAnsi"/>
        </w:rPr>
        <w:t>у</w:t>
      </w:r>
      <w:r w:rsidR="009201E6" w:rsidRPr="002F230E">
        <w:rPr>
          <w:rFonts w:asciiTheme="majorHAnsi" w:hAnsiTheme="majorHAnsi"/>
        </w:rPr>
        <w:t xml:space="preserve"> </w:t>
      </w:r>
      <w:r w:rsidRPr="002F230E">
        <w:rPr>
          <w:rFonts w:asciiTheme="majorHAnsi" w:hAnsiTheme="majorHAnsi"/>
        </w:rPr>
        <w:t>правцу</w:t>
      </w:r>
      <w:r w:rsidR="009201E6" w:rsidRPr="002F230E">
        <w:rPr>
          <w:rFonts w:asciiTheme="majorHAnsi" w:hAnsiTheme="majorHAnsi"/>
        </w:rPr>
        <w:t xml:space="preserve"> </w:t>
      </w:r>
      <w:r w:rsidRPr="002F230E">
        <w:rPr>
          <w:rFonts w:asciiTheme="majorHAnsi" w:hAnsiTheme="majorHAnsi"/>
        </w:rPr>
        <w:t>запад</w:t>
      </w:r>
      <w:r w:rsidR="009201E6" w:rsidRPr="002F230E">
        <w:rPr>
          <w:rFonts w:asciiTheme="majorHAnsi" w:hAnsiTheme="majorHAnsi"/>
        </w:rPr>
        <w:t>-</w:t>
      </w:r>
      <w:r w:rsidRPr="002F230E">
        <w:rPr>
          <w:rFonts w:asciiTheme="majorHAnsi" w:hAnsiTheme="majorHAnsi"/>
        </w:rPr>
        <w:t>исток</w:t>
      </w:r>
      <w:r w:rsidR="009201E6" w:rsidRPr="002F230E">
        <w:rPr>
          <w:rFonts w:asciiTheme="majorHAnsi" w:hAnsiTheme="majorHAnsi"/>
        </w:rPr>
        <w:t xml:space="preserve">, </w:t>
      </w:r>
      <w:r w:rsidRPr="002F230E">
        <w:rPr>
          <w:rFonts w:asciiTheme="majorHAnsi" w:hAnsiTheme="majorHAnsi"/>
        </w:rPr>
        <w:t>као</w:t>
      </w:r>
      <w:r w:rsidR="009201E6" w:rsidRPr="002F230E">
        <w:rPr>
          <w:rFonts w:asciiTheme="majorHAnsi" w:hAnsiTheme="majorHAnsi"/>
        </w:rPr>
        <w:t xml:space="preserve"> </w:t>
      </w:r>
      <w:r w:rsidRPr="002F230E">
        <w:rPr>
          <w:rFonts w:asciiTheme="majorHAnsi" w:hAnsiTheme="majorHAnsi"/>
        </w:rPr>
        <w:t>полуенклава</w:t>
      </w:r>
      <w:r w:rsidR="009201E6" w:rsidRPr="002F230E">
        <w:rPr>
          <w:rFonts w:asciiTheme="majorHAnsi" w:hAnsiTheme="majorHAnsi"/>
        </w:rPr>
        <w:t>.</w:t>
      </w:r>
    </w:p>
    <w:p w14:paraId="2030FCB5" w14:textId="403B670A" w:rsidR="00B742EC" w:rsidRPr="002F230E" w:rsidRDefault="006D6998" w:rsidP="00016594">
      <w:pPr>
        <w:pStyle w:val="BodyTextIndent"/>
        <w:rPr>
          <w:rFonts w:asciiTheme="majorHAnsi" w:hAnsiTheme="majorHAnsi"/>
        </w:rPr>
      </w:pPr>
      <w:r w:rsidRPr="002F230E">
        <w:rPr>
          <w:rFonts w:asciiTheme="majorHAnsi" w:hAnsiTheme="majorHAnsi"/>
        </w:rPr>
        <w:t>Река</w:t>
      </w:r>
      <w:r w:rsidR="009201E6" w:rsidRPr="002F230E">
        <w:rPr>
          <w:rFonts w:asciiTheme="majorHAnsi" w:hAnsiTheme="majorHAnsi"/>
        </w:rPr>
        <w:t xml:space="preserve"> </w:t>
      </w:r>
      <w:r w:rsidRPr="002F230E">
        <w:rPr>
          <w:rFonts w:asciiTheme="majorHAnsi" w:hAnsiTheme="majorHAnsi"/>
        </w:rPr>
        <w:t>Сребрница</w:t>
      </w:r>
      <w:r w:rsidR="009201E6" w:rsidRPr="002F230E">
        <w:rPr>
          <w:rFonts w:asciiTheme="majorHAnsi" w:hAnsiTheme="majorHAnsi"/>
        </w:rPr>
        <w:t xml:space="preserve"> </w:t>
      </w:r>
      <w:r w:rsidRPr="002F230E">
        <w:rPr>
          <w:rFonts w:asciiTheme="majorHAnsi" w:hAnsiTheme="majorHAnsi"/>
        </w:rPr>
        <w:t>дели</w:t>
      </w:r>
      <w:r w:rsidR="009201E6" w:rsidRPr="002F230E">
        <w:rPr>
          <w:rFonts w:asciiTheme="majorHAnsi" w:hAnsiTheme="majorHAnsi"/>
        </w:rPr>
        <w:t xml:space="preserve"> </w:t>
      </w:r>
      <w:r w:rsidRPr="002F230E">
        <w:rPr>
          <w:rFonts w:asciiTheme="majorHAnsi" w:hAnsiTheme="majorHAnsi"/>
        </w:rPr>
        <w:t>газдинску</w:t>
      </w:r>
      <w:r w:rsidR="009201E6" w:rsidRPr="002F230E">
        <w:rPr>
          <w:rFonts w:asciiTheme="majorHAnsi" w:hAnsiTheme="majorHAnsi"/>
        </w:rPr>
        <w:t xml:space="preserve"> </w:t>
      </w:r>
      <w:r w:rsidRPr="002F230E">
        <w:rPr>
          <w:rFonts w:asciiTheme="majorHAnsi" w:hAnsiTheme="majorHAnsi"/>
        </w:rPr>
        <w:t>јединицу</w:t>
      </w:r>
      <w:r w:rsidR="009201E6" w:rsidRPr="002F230E">
        <w:rPr>
          <w:rFonts w:asciiTheme="majorHAnsi" w:hAnsiTheme="majorHAnsi"/>
        </w:rPr>
        <w:t xml:space="preserve"> </w:t>
      </w:r>
      <w:r w:rsidRPr="002F230E">
        <w:rPr>
          <w:rFonts w:asciiTheme="majorHAnsi" w:hAnsiTheme="majorHAnsi"/>
        </w:rPr>
        <w:t>на</w:t>
      </w:r>
      <w:r w:rsidR="009201E6" w:rsidRPr="002F230E">
        <w:rPr>
          <w:rFonts w:asciiTheme="majorHAnsi" w:hAnsiTheme="majorHAnsi"/>
        </w:rPr>
        <w:t xml:space="preserve"> </w:t>
      </w:r>
      <w:r w:rsidRPr="002F230E">
        <w:rPr>
          <w:rFonts w:asciiTheme="majorHAnsi" w:hAnsiTheme="majorHAnsi"/>
        </w:rPr>
        <w:t>два</w:t>
      </w:r>
      <w:r w:rsidR="009201E6" w:rsidRPr="002F230E">
        <w:rPr>
          <w:rFonts w:asciiTheme="majorHAnsi" w:hAnsiTheme="majorHAnsi"/>
        </w:rPr>
        <w:t xml:space="preserve"> </w:t>
      </w:r>
      <w:r w:rsidRPr="002F230E">
        <w:rPr>
          <w:rFonts w:asciiTheme="majorHAnsi" w:hAnsiTheme="majorHAnsi"/>
        </w:rPr>
        <w:t>подједнака</w:t>
      </w:r>
      <w:r w:rsidR="009201E6" w:rsidRPr="002F230E">
        <w:rPr>
          <w:rFonts w:asciiTheme="majorHAnsi" w:hAnsiTheme="majorHAnsi"/>
        </w:rPr>
        <w:t xml:space="preserve"> </w:t>
      </w:r>
      <w:r w:rsidRPr="002F230E">
        <w:rPr>
          <w:rFonts w:asciiTheme="majorHAnsi" w:hAnsiTheme="majorHAnsi"/>
        </w:rPr>
        <w:t>дела</w:t>
      </w:r>
      <w:r w:rsidR="002435C1" w:rsidRPr="002F230E">
        <w:rPr>
          <w:rFonts w:asciiTheme="majorHAnsi" w:hAnsiTheme="majorHAnsi"/>
        </w:rPr>
        <w:t xml:space="preserve"> </w:t>
      </w:r>
      <w:r w:rsidRPr="002F230E">
        <w:rPr>
          <w:rFonts w:asciiTheme="majorHAnsi" w:hAnsiTheme="majorHAnsi"/>
        </w:rPr>
        <w:t>и</w:t>
      </w:r>
      <w:r w:rsidR="002435C1" w:rsidRPr="002F230E">
        <w:rPr>
          <w:rFonts w:asciiTheme="majorHAnsi" w:hAnsiTheme="majorHAnsi"/>
        </w:rPr>
        <w:t xml:space="preserve"> </w:t>
      </w:r>
      <w:r w:rsidRPr="002F230E">
        <w:rPr>
          <w:rFonts w:asciiTheme="majorHAnsi" w:hAnsiTheme="majorHAnsi"/>
        </w:rPr>
        <w:t>њој</w:t>
      </w:r>
      <w:r w:rsidR="002435C1" w:rsidRPr="002F230E">
        <w:rPr>
          <w:rFonts w:asciiTheme="majorHAnsi" w:hAnsiTheme="majorHAnsi"/>
        </w:rPr>
        <w:t xml:space="preserve"> </w:t>
      </w:r>
      <w:r w:rsidRPr="002F230E">
        <w:rPr>
          <w:rFonts w:asciiTheme="majorHAnsi" w:hAnsiTheme="majorHAnsi"/>
        </w:rPr>
        <w:t>гравитира</w:t>
      </w:r>
      <w:r w:rsidR="002435C1" w:rsidRPr="002F230E">
        <w:rPr>
          <w:rFonts w:asciiTheme="majorHAnsi" w:hAnsiTheme="majorHAnsi"/>
        </w:rPr>
        <w:t xml:space="preserve"> </w:t>
      </w:r>
      <w:r w:rsidRPr="002F230E">
        <w:rPr>
          <w:rFonts w:asciiTheme="majorHAnsi" w:hAnsiTheme="majorHAnsi"/>
        </w:rPr>
        <w:t>готово</w:t>
      </w:r>
      <w:r w:rsidR="002435C1" w:rsidRPr="002F230E">
        <w:rPr>
          <w:rFonts w:asciiTheme="majorHAnsi" w:hAnsiTheme="majorHAnsi"/>
        </w:rPr>
        <w:t xml:space="preserve"> </w:t>
      </w:r>
      <w:r w:rsidRPr="002F230E">
        <w:rPr>
          <w:rFonts w:asciiTheme="majorHAnsi" w:hAnsiTheme="majorHAnsi"/>
        </w:rPr>
        <w:t>читава</w:t>
      </w:r>
      <w:r w:rsidR="002435C1" w:rsidRPr="002F230E">
        <w:rPr>
          <w:rFonts w:asciiTheme="majorHAnsi" w:hAnsiTheme="majorHAnsi"/>
        </w:rPr>
        <w:t xml:space="preserve"> </w:t>
      </w:r>
      <w:r w:rsidRPr="002F230E">
        <w:rPr>
          <w:rFonts w:asciiTheme="majorHAnsi" w:hAnsiTheme="majorHAnsi"/>
        </w:rPr>
        <w:t>површина</w:t>
      </w:r>
      <w:r w:rsidR="002435C1" w:rsidRPr="002F230E">
        <w:rPr>
          <w:rFonts w:asciiTheme="majorHAnsi" w:hAnsiTheme="majorHAnsi"/>
        </w:rPr>
        <w:t xml:space="preserve"> </w:t>
      </w:r>
      <w:r w:rsidRPr="002F230E">
        <w:rPr>
          <w:rFonts w:asciiTheme="majorHAnsi" w:hAnsiTheme="majorHAnsi"/>
        </w:rPr>
        <w:t>јединице</w:t>
      </w:r>
      <w:r w:rsidR="002435C1" w:rsidRPr="002F230E">
        <w:rPr>
          <w:rFonts w:asciiTheme="majorHAnsi" w:hAnsiTheme="majorHAnsi"/>
        </w:rPr>
        <w:t xml:space="preserve">, </w:t>
      </w:r>
      <w:r w:rsidRPr="002F230E">
        <w:rPr>
          <w:rFonts w:asciiTheme="majorHAnsi" w:hAnsiTheme="majorHAnsi"/>
        </w:rPr>
        <w:t>изузев</w:t>
      </w:r>
      <w:r w:rsidR="002435C1" w:rsidRPr="002F230E">
        <w:rPr>
          <w:rFonts w:asciiTheme="majorHAnsi" w:hAnsiTheme="majorHAnsi"/>
        </w:rPr>
        <w:t xml:space="preserve"> </w:t>
      </w:r>
      <w:r w:rsidRPr="002F230E">
        <w:rPr>
          <w:rFonts w:asciiTheme="majorHAnsi" w:hAnsiTheme="majorHAnsi"/>
        </w:rPr>
        <w:t>дела</w:t>
      </w:r>
      <w:r w:rsidR="002435C1" w:rsidRPr="002F230E">
        <w:rPr>
          <w:rFonts w:asciiTheme="majorHAnsi" w:hAnsiTheme="majorHAnsi"/>
        </w:rPr>
        <w:t xml:space="preserve"> </w:t>
      </w:r>
      <w:r w:rsidRPr="002F230E">
        <w:rPr>
          <w:rFonts w:asciiTheme="majorHAnsi" w:hAnsiTheme="majorHAnsi"/>
        </w:rPr>
        <w:t>првог</w:t>
      </w:r>
      <w:r w:rsidR="002435C1" w:rsidRPr="002F230E">
        <w:rPr>
          <w:rFonts w:asciiTheme="majorHAnsi" w:hAnsiTheme="majorHAnsi"/>
        </w:rPr>
        <w:t xml:space="preserve"> </w:t>
      </w:r>
      <w:r w:rsidRPr="002F230E">
        <w:rPr>
          <w:rFonts w:asciiTheme="majorHAnsi" w:hAnsiTheme="majorHAnsi"/>
        </w:rPr>
        <w:t>одељења</w:t>
      </w:r>
      <w:r w:rsidR="002435C1" w:rsidRPr="002F230E">
        <w:rPr>
          <w:rFonts w:asciiTheme="majorHAnsi" w:hAnsiTheme="majorHAnsi"/>
        </w:rPr>
        <w:t xml:space="preserve"> (</w:t>
      </w:r>
      <w:r w:rsidRPr="002F230E">
        <w:rPr>
          <w:rFonts w:asciiTheme="majorHAnsi" w:hAnsiTheme="majorHAnsi"/>
        </w:rPr>
        <w:t>одсек</w:t>
      </w:r>
      <w:r w:rsidR="002435C1" w:rsidRPr="002F230E">
        <w:rPr>
          <w:rFonts w:asciiTheme="majorHAnsi" w:hAnsiTheme="majorHAnsi"/>
        </w:rPr>
        <w:t xml:space="preserve"> </w:t>
      </w:r>
      <w:r w:rsidR="00F1536C">
        <w:rPr>
          <w:rFonts w:asciiTheme="majorHAnsi" w:hAnsiTheme="majorHAnsi"/>
          <w:lang w:val="en-GB"/>
        </w:rPr>
        <w:t xml:space="preserve">a, b </w:t>
      </w:r>
      <w:r w:rsidR="00F1536C">
        <w:rPr>
          <w:rFonts w:asciiTheme="majorHAnsi" w:hAnsiTheme="majorHAnsi"/>
          <w:lang w:val="sr-Cyrl-RS"/>
        </w:rPr>
        <w:t>и део одсека</w:t>
      </w:r>
      <w:r w:rsidR="00F1536C">
        <w:rPr>
          <w:rFonts w:asciiTheme="majorHAnsi" w:hAnsiTheme="majorHAnsi"/>
          <w:lang w:val="en-GB"/>
        </w:rPr>
        <w:t xml:space="preserve"> c</w:t>
      </w:r>
      <w:r w:rsidR="002435C1" w:rsidRPr="002F230E">
        <w:rPr>
          <w:rFonts w:asciiTheme="majorHAnsi" w:hAnsiTheme="majorHAnsi"/>
        </w:rPr>
        <w:t xml:space="preserve">) </w:t>
      </w:r>
      <w:r w:rsidRPr="002F230E">
        <w:rPr>
          <w:rFonts w:asciiTheme="majorHAnsi" w:hAnsiTheme="majorHAnsi"/>
        </w:rPr>
        <w:t>који</w:t>
      </w:r>
      <w:r w:rsidR="003354A0" w:rsidRPr="002F230E">
        <w:rPr>
          <w:rFonts w:asciiTheme="majorHAnsi" w:hAnsiTheme="majorHAnsi"/>
        </w:rPr>
        <w:t xml:space="preserve"> </w:t>
      </w:r>
      <w:r w:rsidRPr="002F230E">
        <w:rPr>
          <w:rFonts w:asciiTheme="majorHAnsi" w:hAnsiTheme="majorHAnsi"/>
        </w:rPr>
        <w:t>гравитира</w:t>
      </w:r>
      <w:r w:rsidR="003354A0" w:rsidRPr="002F230E">
        <w:rPr>
          <w:rFonts w:asciiTheme="majorHAnsi" w:hAnsiTheme="majorHAnsi"/>
        </w:rPr>
        <w:t xml:space="preserve"> </w:t>
      </w:r>
      <w:r w:rsidRPr="002F230E">
        <w:rPr>
          <w:rFonts w:asciiTheme="majorHAnsi" w:hAnsiTheme="majorHAnsi"/>
        </w:rPr>
        <w:t>Пасјачкој</w:t>
      </w:r>
      <w:r w:rsidR="002435C1" w:rsidRPr="002F230E">
        <w:rPr>
          <w:rFonts w:asciiTheme="majorHAnsi" w:hAnsiTheme="majorHAnsi"/>
        </w:rPr>
        <w:t xml:space="preserve"> </w:t>
      </w:r>
      <w:r w:rsidRPr="002F230E">
        <w:rPr>
          <w:rFonts w:asciiTheme="majorHAnsi" w:hAnsiTheme="majorHAnsi"/>
        </w:rPr>
        <w:t>реци</w:t>
      </w:r>
      <w:r w:rsidR="002435C1" w:rsidRPr="002F230E">
        <w:rPr>
          <w:rFonts w:asciiTheme="majorHAnsi" w:hAnsiTheme="majorHAnsi"/>
        </w:rPr>
        <w:t xml:space="preserve">. </w:t>
      </w:r>
      <w:r w:rsidRPr="002F230E">
        <w:rPr>
          <w:rFonts w:asciiTheme="majorHAnsi" w:hAnsiTheme="majorHAnsi"/>
        </w:rPr>
        <w:t>Читава</w:t>
      </w:r>
      <w:r w:rsidR="002435C1" w:rsidRPr="002F230E">
        <w:rPr>
          <w:rFonts w:asciiTheme="majorHAnsi" w:hAnsiTheme="majorHAnsi"/>
        </w:rPr>
        <w:t xml:space="preserve"> </w:t>
      </w:r>
      <w:r w:rsidRPr="002F230E">
        <w:rPr>
          <w:rFonts w:asciiTheme="majorHAnsi" w:hAnsiTheme="majorHAnsi"/>
        </w:rPr>
        <w:t>површина</w:t>
      </w:r>
      <w:r w:rsidR="002435C1" w:rsidRPr="002F230E">
        <w:rPr>
          <w:rFonts w:asciiTheme="majorHAnsi" w:hAnsiTheme="majorHAnsi"/>
        </w:rPr>
        <w:t xml:space="preserve"> </w:t>
      </w:r>
      <w:r w:rsidRPr="002F230E">
        <w:rPr>
          <w:rFonts w:asciiTheme="majorHAnsi" w:hAnsiTheme="majorHAnsi"/>
        </w:rPr>
        <w:t>карактерише</w:t>
      </w:r>
      <w:r w:rsidR="002435C1" w:rsidRPr="002F230E">
        <w:rPr>
          <w:rFonts w:asciiTheme="majorHAnsi" w:hAnsiTheme="majorHAnsi"/>
        </w:rPr>
        <w:t xml:space="preserve"> </w:t>
      </w:r>
      <w:r w:rsidRPr="002F230E">
        <w:rPr>
          <w:rFonts w:asciiTheme="majorHAnsi" w:hAnsiTheme="majorHAnsi"/>
        </w:rPr>
        <w:t>се</w:t>
      </w:r>
      <w:r w:rsidR="002435C1" w:rsidRPr="002F230E">
        <w:rPr>
          <w:rFonts w:asciiTheme="majorHAnsi" w:hAnsiTheme="majorHAnsi"/>
        </w:rPr>
        <w:t xml:space="preserve"> </w:t>
      </w:r>
      <w:r w:rsidRPr="002F230E">
        <w:rPr>
          <w:rFonts w:asciiTheme="majorHAnsi" w:hAnsiTheme="majorHAnsi"/>
        </w:rPr>
        <w:t>благим</w:t>
      </w:r>
      <w:r w:rsidR="002435C1" w:rsidRPr="002F230E">
        <w:rPr>
          <w:rFonts w:asciiTheme="majorHAnsi" w:hAnsiTheme="majorHAnsi"/>
        </w:rPr>
        <w:t xml:space="preserve"> </w:t>
      </w:r>
      <w:r w:rsidRPr="002F230E">
        <w:rPr>
          <w:rFonts w:asciiTheme="majorHAnsi" w:hAnsiTheme="majorHAnsi"/>
        </w:rPr>
        <w:t>странама</w:t>
      </w:r>
      <w:r w:rsidR="002435C1" w:rsidRPr="002F230E">
        <w:rPr>
          <w:rFonts w:asciiTheme="majorHAnsi" w:hAnsiTheme="majorHAnsi"/>
        </w:rPr>
        <w:t xml:space="preserve"> </w:t>
      </w:r>
      <w:r w:rsidRPr="002F230E">
        <w:rPr>
          <w:rFonts w:asciiTheme="majorHAnsi" w:hAnsiTheme="majorHAnsi"/>
        </w:rPr>
        <w:t>са</w:t>
      </w:r>
      <w:r w:rsidR="002435C1" w:rsidRPr="002F230E">
        <w:rPr>
          <w:rFonts w:asciiTheme="majorHAnsi" w:hAnsiTheme="majorHAnsi"/>
        </w:rPr>
        <w:t xml:space="preserve"> </w:t>
      </w:r>
      <w:r w:rsidRPr="002F230E">
        <w:rPr>
          <w:rFonts w:asciiTheme="majorHAnsi" w:hAnsiTheme="majorHAnsi"/>
        </w:rPr>
        <w:t>израженим</w:t>
      </w:r>
      <w:r w:rsidR="00FE4382" w:rsidRPr="002F230E">
        <w:rPr>
          <w:rFonts w:asciiTheme="majorHAnsi" w:hAnsiTheme="majorHAnsi"/>
        </w:rPr>
        <w:t xml:space="preserve"> </w:t>
      </w:r>
      <w:r w:rsidRPr="002F230E">
        <w:rPr>
          <w:rFonts w:asciiTheme="majorHAnsi" w:hAnsiTheme="majorHAnsi"/>
        </w:rPr>
        <w:t>узвишењем</w:t>
      </w:r>
      <w:r w:rsidR="00FE4382" w:rsidRPr="002F230E">
        <w:rPr>
          <w:rFonts w:asciiTheme="majorHAnsi" w:hAnsiTheme="majorHAnsi"/>
        </w:rPr>
        <w:t xml:space="preserve">, </w:t>
      </w:r>
      <w:r w:rsidRPr="002F230E">
        <w:rPr>
          <w:rFonts w:asciiTheme="majorHAnsi" w:hAnsiTheme="majorHAnsi"/>
        </w:rPr>
        <w:t>Чукара</w:t>
      </w:r>
      <w:r w:rsidR="00FE4382" w:rsidRPr="002F230E">
        <w:rPr>
          <w:rFonts w:asciiTheme="majorHAnsi" w:hAnsiTheme="majorHAnsi"/>
        </w:rPr>
        <w:t xml:space="preserve"> (427 </w:t>
      </w:r>
      <w:r w:rsidRPr="002F230E">
        <w:rPr>
          <w:rFonts w:asciiTheme="majorHAnsi" w:hAnsiTheme="majorHAnsi"/>
        </w:rPr>
        <w:t>м</w:t>
      </w:r>
      <w:r w:rsidR="00FE4382" w:rsidRPr="002F230E">
        <w:rPr>
          <w:rFonts w:asciiTheme="majorHAnsi" w:hAnsiTheme="majorHAnsi"/>
        </w:rPr>
        <w:t xml:space="preserve"> </w:t>
      </w:r>
      <w:r w:rsidRPr="002F230E">
        <w:rPr>
          <w:rFonts w:asciiTheme="majorHAnsi" w:hAnsiTheme="majorHAnsi"/>
        </w:rPr>
        <w:t>н</w:t>
      </w:r>
      <w:r w:rsidR="002435C1" w:rsidRPr="002F230E">
        <w:rPr>
          <w:rFonts w:asciiTheme="majorHAnsi" w:hAnsiTheme="majorHAnsi"/>
        </w:rPr>
        <w:t>.</w:t>
      </w:r>
      <w:r w:rsidRPr="002F230E">
        <w:rPr>
          <w:rFonts w:asciiTheme="majorHAnsi" w:hAnsiTheme="majorHAnsi"/>
        </w:rPr>
        <w:t>в</w:t>
      </w:r>
      <w:r w:rsidR="002435C1" w:rsidRPr="002F230E">
        <w:rPr>
          <w:rFonts w:asciiTheme="majorHAnsi" w:hAnsiTheme="majorHAnsi"/>
        </w:rPr>
        <w:t xml:space="preserve">.), </w:t>
      </w:r>
      <w:r w:rsidRPr="002F230E">
        <w:rPr>
          <w:rFonts w:asciiTheme="majorHAnsi" w:hAnsiTheme="majorHAnsi"/>
        </w:rPr>
        <w:t>које</w:t>
      </w:r>
      <w:r w:rsidR="002435C1" w:rsidRPr="002F230E">
        <w:rPr>
          <w:rFonts w:asciiTheme="majorHAnsi" w:hAnsiTheme="majorHAnsi"/>
        </w:rPr>
        <w:t xml:space="preserve"> </w:t>
      </w:r>
      <w:r w:rsidRPr="002F230E">
        <w:rPr>
          <w:rFonts w:asciiTheme="majorHAnsi" w:hAnsiTheme="majorHAnsi"/>
        </w:rPr>
        <w:t>доминира</w:t>
      </w:r>
      <w:r w:rsidR="002435C1" w:rsidRPr="002F230E">
        <w:rPr>
          <w:rFonts w:asciiTheme="majorHAnsi" w:hAnsiTheme="majorHAnsi"/>
        </w:rPr>
        <w:t xml:space="preserve"> </w:t>
      </w:r>
      <w:r w:rsidRPr="002F230E">
        <w:rPr>
          <w:rFonts w:asciiTheme="majorHAnsi" w:hAnsiTheme="majorHAnsi"/>
        </w:rPr>
        <w:t>јединицом</w:t>
      </w:r>
      <w:r w:rsidR="002435C1" w:rsidRPr="002F230E">
        <w:rPr>
          <w:rFonts w:asciiTheme="majorHAnsi" w:hAnsiTheme="majorHAnsi"/>
        </w:rPr>
        <w:t xml:space="preserve">, </w:t>
      </w:r>
      <w:r w:rsidRPr="002F230E">
        <w:rPr>
          <w:rFonts w:asciiTheme="majorHAnsi" w:hAnsiTheme="majorHAnsi"/>
        </w:rPr>
        <w:t>и</w:t>
      </w:r>
      <w:r w:rsidR="002435C1" w:rsidRPr="002F230E">
        <w:rPr>
          <w:rFonts w:asciiTheme="majorHAnsi" w:hAnsiTheme="majorHAnsi"/>
        </w:rPr>
        <w:t xml:space="preserve"> </w:t>
      </w:r>
      <w:r w:rsidRPr="002F230E">
        <w:rPr>
          <w:rFonts w:asciiTheme="majorHAnsi" w:hAnsiTheme="majorHAnsi"/>
        </w:rPr>
        <w:t>налази</w:t>
      </w:r>
      <w:r w:rsidR="002435C1" w:rsidRPr="002F230E">
        <w:rPr>
          <w:rFonts w:asciiTheme="majorHAnsi" w:hAnsiTheme="majorHAnsi"/>
        </w:rPr>
        <w:t xml:space="preserve"> </w:t>
      </w:r>
      <w:r w:rsidRPr="002F230E">
        <w:rPr>
          <w:rFonts w:asciiTheme="majorHAnsi" w:hAnsiTheme="majorHAnsi"/>
        </w:rPr>
        <w:t>се</w:t>
      </w:r>
      <w:r w:rsidR="002435C1" w:rsidRPr="002F230E">
        <w:rPr>
          <w:rFonts w:asciiTheme="majorHAnsi" w:hAnsiTheme="majorHAnsi"/>
        </w:rPr>
        <w:t xml:space="preserve"> </w:t>
      </w:r>
      <w:r w:rsidRPr="002F230E">
        <w:rPr>
          <w:rFonts w:asciiTheme="majorHAnsi" w:hAnsiTheme="majorHAnsi"/>
        </w:rPr>
        <w:t>у</w:t>
      </w:r>
      <w:r w:rsidR="002435C1" w:rsidRPr="002F230E">
        <w:rPr>
          <w:rFonts w:asciiTheme="majorHAnsi" w:hAnsiTheme="majorHAnsi"/>
        </w:rPr>
        <w:t xml:space="preserve"> </w:t>
      </w:r>
      <w:r w:rsidRPr="002F230E">
        <w:rPr>
          <w:rFonts w:asciiTheme="majorHAnsi" w:hAnsiTheme="majorHAnsi"/>
        </w:rPr>
        <w:t>њеном</w:t>
      </w:r>
      <w:r w:rsidR="002435C1" w:rsidRPr="002F230E">
        <w:rPr>
          <w:rFonts w:asciiTheme="majorHAnsi" w:hAnsiTheme="majorHAnsi"/>
        </w:rPr>
        <w:t xml:space="preserve"> </w:t>
      </w:r>
      <w:r w:rsidRPr="002F230E">
        <w:rPr>
          <w:rFonts w:asciiTheme="majorHAnsi" w:hAnsiTheme="majorHAnsi"/>
        </w:rPr>
        <w:t>јужном</w:t>
      </w:r>
      <w:r w:rsidR="002435C1" w:rsidRPr="002F230E">
        <w:rPr>
          <w:rFonts w:asciiTheme="majorHAnsi" w:hAnsiTheme="majorHAnsi"/>
        </w:rPr>
        <w:t xml:space="preserve"> </w:t>
      </w:r>
      <w:r w:rsidRPr="002F230E">
        <w:rPr>
          <w:rFonts w:asciiTheme="majorHAnsi" w:hAnsiTheme="majorHAnsi"/>
        </w:rPr>
        <w:t>делу</w:t>
      </w:r>
      <w:r w:rsidR="002435C1" w:rsidRPr="002F230E">
        <w:rPr>
          <w:rFonts w:asciiTheme="majorHAnsi" w:hAnsiTheme="majorHAnsi"/>
        </w:rPr>
        <w:t>.</w:t>
      </w:r>
    </w:p>
    <w:p w14:paraId="125B75B6" w14:textId="77777777" w:rsidR="003E49CE" w:rsidRPr="002F230E" w:rsidRDefault="003E49CE" w:rsidP="006A2DC0">
      <w:pPr>
        <w:pStyle w:val="Heading2"/>
        <w:rPr>
          <w:rFonts w:asciiTheme="majorHAnsi" w:hAnsiTheme="majorHAnsi"/>
          <w:noProof/>
          <w:lang w:val="sr-Latn-CS"/>
        </w:rPr>
      </w:pPr>
      <w:bookmarkStart w:id="118" w:name="_Toc191084786"/>
      <w:bookmarkStart w:id="119" w:name="_Toc222644108"/>
      <w:bookmarkStart w:id="120" w:name="_Toc222644192"/>
      <w:bookmarkStart w:id="121" w:name="_Toc222729984"/>
      <w:bookmarkStart w:id="122" w:name="_Toc223315051"/>
      <w:bookmarkStart w:id="123" w:name="_Toc223842180"/>
      <w:bookmarkStart w:id="124" w:name="_Toc223843339"/>
      <w:bookmarkStart w:id="125" w:name="_Toc223846680"/>
      <w:bookmarkStart w:id="126" w:name="_Toc61523831"/>
      <w:r w:rsidRPr="002F230E">
        <w:rPr>
          <w:rFonts w:asciiTheme="majorHAnsi" w:hAnsiTheme="majorHAnsi"/>
          <w:noProof/>
          <w:lang w:val="sr-Latn-CS"/>
        </w:rPr>
        <w:t xml:space="preserve">3.2. </w:t>
      </w:r>
      <w:r w:rsidR="006D6998" w:rsidRPr="002F230E">
        <w:rPr>
          <w:rFonts w:asciiTheme="majorHAnsi" w:hAnsiTheme="majorHAnsi"/>
        </w:rPr>
        <w:t>Геолошка</w:t>
      </w:r>
      <w:r w:rsidRPr="002F230E">
        <w:rPr>
          <w:rFonts w:asciiTheme="majorHAnsi" w:hAnsiTheme="majorHAnsi"/>
          <w:noProof/>
          <w:lang w:val="sr-Latn-CS"/>
        </w:rPr>
        <w:t xml:space="preserve"> </w:t>
      </w:r>
      <w:r w:rsidR="006D6998" w:rsidRPr="002F230E">
        <w:rPr>
          <w:rFonts w:asciiTheme="majorHAnsi" w:hAnsiTheme="majorHAnsi"/>
          <w:noProof/>
          <w:lang w:val="sr-Latn-CS"/>
        </w:rPr>
        <w:t>подлога</w:t>
      </w:r>
      <w:r w:rsidRPr="002F230E">
        <w:rPr>
          <w:rFonts w:asciiTheme="majorHAnsi" w:hAnsiTheme="majorHAnsi"/>
          <w:noProof/>
          <w:lang w:val="sr-Latn-CS"/>
        </w:rPr>
        <w:t xml:space="preserve"> </w:t>
      </w:r>
      <w:r w:rsidR="006D6998" w:rsidRPr="002F230E">
        <w:rPr>
          <w:rFonts w:asciiTheme="majorHAnsi" w:hAnsiTheme="majorHAnsi"/>
          <w:noProof/>
          <w:lang w:val="sr-Latn-CS"/>
        </w:rPr>
        <w:t>и</w:t>
      </w:r>
      <w:r w:rsidRPr="002F230E">
        <w:rPr>
          <w:rFonts w:asciiTheme="majorHAnsi" w:hAnsiTheme="majorHAnsi"/>
          <w:noProof/>
          <w:lang w:val="sr-Latn-CS"/>
        </w:rPr>
        <w:t xml:space="preserve"> </w:t>
      </w:r>
      <w:r w:rsidR="006D6998" w:rsidRPr="002F230E">
        <w:rPr>
          <w:rFonts w:asciiTheme="majorHAnsi" w:hAnsiTheme="majorHAnsi"/>
          <w:noProof/>
          <w:lang w:val="sr-Latn-CS"/>
        </w:rPr>
        <w:t>типови</w:t>
      </w:r>
      <w:r w:rsidRPr="002F230E">
        <w:rPr>
          <w:rFonts w:asciiTheme="majorHAnsi" w:hAnsiTheme="majorHAnsi"/>
          <w:noProof/>
          <w:lang w:val="sr-Latn-CS"/>
        </w:rPr>
        <w:t xml:space="preserve"> </w:t>
      </w:r>
      <w:r w:rsidR="006D6998" w:rsidRPr="002F230E">
        <w:rPr>
          <w:rFonts w:asciiTheme="majorHAnsi" w:hAnsiTheme="majorHAnsi"/>
          <w:noProof/>
          <w:lang w:val="sr-Latn-CS"/>
        </w:rPr>
        <w:t>земљишта</w:t>
      </w:r>
      <w:bookmarkEnd w:id="118"/>
      <w:bookmarkEnd w:id="119"/>
      <w:bookmarkEnd w:id="120"/>
      <w:bookmarkEnd w:id="121"/>
      <w:bookmarkEnd w:id="122"/>
      <w:bookmarkEnd w:id="123"/>
      <w:bookmarkEnd w:id="124"/>
      <w:bookmarkEnd w:id="125"/>
      <w:bookmarkEnd w:id="126"/>
    </w:p>
    <w:p w14:paraId="59BF854E" w14:textId="77777777" w:rsidR="003E49CE" w:rsidRPr="002F230E" w:rsidRDefault="003E49CE" w:rsidP="00D722CC">
      <w:pPr>
        <w:pStyle w:val="Heading3"/>
        <w:spacing w:before="120" w:after="0"/>
        <w:rPr>
          <w:rFonts w:asciiTheme="majorHAnsi" w:hAnsiTheme="majorHAnsi"/>
          <w:noProof/>
          <w:lang w:val="sr-Latn-CS"/>
        </w:rPr>
      </w:pPr>
      <w:bookmarkStart w:id="127" w:name="_Toc191084787"/>
      <w:bookmarkStart w:id="128" w:name="_Toc222644109"/>
      <w:bookmarkStart w:id="129" w:name="_Toc222644193"/>
      <w:bookmarkStart w:id="130" w:name="_Toc222729985"/>
      <w:bookmarkStart w:id="131" w:name="_Toc223315052"/>
      <w:bookmarkStart w:id="132" w:name="_Toc223842181"/>
      <w:bookmarkStart w:id="133" w:name="_Toc223843340"/>
      <w:bookmarkStart w:id="134" w:name="_Toc223846681"/>
      <w:bookmarkStart w:id="135" w:name="_Toc61523832"/>
      <w:r w:rsidRPr="002F230E">
        <w:rPr>
          <w:rFonts w:asciiTheme="majorHAnsi" w:hAnsiTheme="majorHAnsi"/>
          <w:noProof/>
          <w:lang w:val="sr-Latn-CS"/>
        </w:rPr>
        <w:t xml:space="preserve">3.2.1. </w:t>
      </w:r>
      <w:r w:rsidR="006D6998" w:rsidRPr="002F230E">
        <w:rPr>
          <w:rFonts w:asciiTheme="majorHAnsi" w:hAnsiTheme="majorHAnsi"/>
          <w:noProof/>
          <w:lang w:val="sr-Latn-CS"/>
        </w:rPr>
        <w:t>Геолошка</w:t>
      </w:r>
      <w:r w:rsidRPr="002F230E">
        <w:rPr>
          <w:rFonts w:asciiTheme="majorHAnsi" w:hAnsiTheme="majorHAnsi"/>
          <w:noProof/>
          <w:lang w:val="sr-Latn-CS"/>
        </w:rPr>
        <w:t xml:space="preserve"> </w:t>
      </w:r>
      <w:r w:rsidR="006D6998" w:rsidRPr="002F230E">
        <w:rPr>
          <w:rFonts w:asciiTheme="majorHAnsi" w:hAnsiTheme="majorHAnsi"/>
          <w:noProof/>
          <w:lang w:val="sr-Latn-CS"/>
        </w:rPr>
        <w:t>подлога</w:t>
      </w:r>
      <w:bookmarkEnd w:id="127"/>
      <w:bookmarkEnd w:id="128"/>
      <w:bookmarkEnd w:id="129"/>
      <w:bookmarkEnd w:id="130"/>
      <w:bookmarkEnd w:id="131"/>
      <w:bookmarkEnd w:id="132"/>
      <w:bookmarkEnd w:id="133"/>
      <w:bookmarkEnd w:id="134"/>
      <w:bookmarkEnd w:id="135"/>
    </w:p>
    <w:p w14:paraId="2369F866" w14:textId="77777777" w:rsidR="00016594" w:rsidRPr="002F230E" w:rsidRDefault="006D6998" w:rsidP="00016594">
      <w:pPr>
        <w:rPr>
          <w:rFonts w:asciiTheme="majorHAnsi" w:hAnsiTheme="majorHAnsi"/>
          <w:noProof/>
          <w:lang w:val="sr-Latn-CS"/>
        </w:rPr>
      </w:pPr>
      <w:r w:rsidRPr="002F230E">
        <w:rPr>
          <w:rFonts w:asciiTheme="majorHAnsi" w:hAnsiTheme="majorHAnsi"/>
          <w:noProof/>
          <w:lang w:val="sr-Latn-CS"/>
        </w:rPr>
        <w:t>Геолошку</w:t>
      </w:r>
      <w:r w:rsidR="003E49CE" w:rsidRPr="002F230E">
        <w:rPr>
          <w:rFonts w:asciiTheme="majorHAnsi" w:hAnsiTheme="majorHAnsi"/>
          <w:noProof/>
          <w:lang w:val="sr-Latn-CS"/>
        </w:rPr>
        <w:t xml:space="preserve"> </w:t>
      </w:r>
      <w:r w:rsidRPr="002F230E">
        <w:rPr>
          <w:rFonts w:asciiTheme="majorHAnsi" w:hAnsiTheme="majorHAnsi"/>
          <w:noProof/>
          <w:lang w:val="sr-Latn-CS"/>
        </w:rPr>
        <w:t>подлогу</w:t>
      </w:r>
      <w:r w:rsidR="003E49CE" w:rsidRPr="002F230E">
        <w:rPr>
          <w:rFonts w:asciiTheme="majorHAnsi" w:hAnsiTheme="majorHAnsi"/>
          <w:noProof/>
          <w:lang w:val="sr-Latn-CS"/>
        </w:rPr>
        <w:t xml:space="preserve"> </w:t>
      </w:r>
      <w:r w:rsidRPr="002F230E">
        <w:rPr>
          <w:rFonts w:asciiTheme="majorHAnsi" w:hAnsiTheme="majorHAnsi"/>
          <w:noProof/>
          <w:lang w:val="sr-Latn-CS"/>
        </w:rPr>
        <w:t>чине</w:t>
      </w:r>
      <w:r w:rsidR="003E49CE" w:rsidRPr="002F230E">
        <w:rPr>
          <w:rFonts w:asciiTheme="majorHAnsi" w:hAnsiTheme="majorHAnsi"/>
          <w:noProof/>
          <w:lang w:val="sr-Latn-CS"/>
        </w:rPr>
        <w:t xml:space="preserve"> </w:t>
      </w:r>
      <w:r w:rsidRPr="002F230E">
        <w:rPr>
          <w:rFonts w:asciiTheme="majorHAnsi" w:hAnsiTheme="majorHAnsi"/>
          <w:noProof/>
          <w:lang w:val="sr-Latn-CS"/>
        </w:rPr>
        <w:t>гвожђевити</w:t>
      </w:r>
      <w:r w:rsidR="00D92451" w:rsidRPr="002F230E">
        <w:rPr>
          <w:rFonts w:asciiTheme="majorHAnsi" w:hAnsiTheme="majorHAnsi"/>
          <w:noProof/>
          <w:lang w:val="sr-Latn-CS"/>
        </w:rPr>
        <w:t xml:space="preserve"> </w:t>
      </w:r>
      <w:r w:rsidRPr="002F230E">
        <w:rPr>
          <w:rFonts w:asciiTheme="majorHAnsi" w:hAnsiTheme="majorHAnsi"/>
          <w:noProof/>
          <w:lang w:val="sr-Latn-CS"/>
        </w:rPr>
        <w:t>шкриљци</w:t>
      </w:r>
      <w:r w:rsidR="00016594"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D92451" w:rsidRPr="002F230E">
        <w:rPr>
          <w:rFonts w:asciiTheme="majorHAnsi" w:hAnsiTheme="majorHAnsi"/>
          <w:noProof/>
          <w:lang w:val="sr-Latn-CS"/>
        </w:rPr>
        <w:t xml:space="preserve"> </w:t>
      </w:r>
      <w:r w:rsidRPr="002F230E">
        <w:rPr>
          <w:rFonts w:asciiTheme="majorHAnsi" w:hAnsiTheme="majorHAnsi"/>
          <w:noProof/>
          <w:lang w:val="sr-Latn-CS"/>
        </w:rPr>
        <w:t>фази</w:t>
      </w:r>
      <w:r w:rsidR="00D92451" w:rsidRPr="002F230E">
        <w:rPr>
          <w:rFonts w:asciiTheme="majorHAnsi" w:hAnsiTheme="majorHAnsi"/>
          <w:noProof/>
          <w:lang w:val="sr-Latn-CS"/>
        </w:rPr>
        <w:t xml:space="preserve"> </w:t>
      </w:r>
      <w:r w:rsidRPr="002F230E">
        <w:rPr>
          <w:rFonts w:asciiTheme="majorHAnsi" w:hAnsiTheme="majorHAnsi"/>
          <w:noProof/>
          <w:lang w:val="sr-Latn-CS"/>
        </w:rPr>
        <w:t>распадања</w:t>
      </w:r>
      <w:r w:rsidR="00D92451" w:rsidRPr="002F230E">
        <w:rPr>
          <w:rFonts w:asciiTheme="majorHAnsi" w:hAnsiTheme="majorHAnsi"/>
          <w:noProof/>
          <w:lang w:val="sr-Latn-CS"/>
        </w:rPr>
        <w:t xml:space="preserve">, </w:t>
      </w:r>
      <w:r w:rsidRPr="002F230E">
        <w:rPr>
          <w:rFonts w:asciiTheme="majorHAnsi" w:hAnsiTheme="majorHAnsi"/>
          <w:noProof/>
          <w:lang w:val="sr-Latn-CS"/>
        </w:rPr>
        <w:t>а</w:t>
      </w:r>
      <w:r w:rsidR="00D92451" w:rsidRPr="002F230E">
        <w:rPr>
          <w:rFonts w:asciiTheme="majorHAnsi" w:hAnsiTheme="majorHAnsi"/>
          <w:noProof/>
          <w:lang w:val="sr-Latn-CS"/>
        </w:rPr>
        <w:t xml:space="preserve"> </w:t>
      </w:r>
      <w:r w:rsidRPr="002F230E">
        <w:rPr>
          <w:rFonts w:asciiTheme="majorHAnsi" w:hAnsiTheme="majorHAnsi"/>
          <w:noProof/>
          <w:lang w:val="sr-Latn-CS"/>
        </w:rPr>
        <w:t>нарочито</w:t>
      </w:r>
      <w:r w:rsidR="00D92451" w:rsidRPr="002F230E">
        <w:rPr>
          <w:rFonts w:asciiTheme="majorHAnsi" w:hAnsiTheme="majorHAnsi"/>
          <w:noProof/>
          <w:lang w:val="sr-Latn-CS"/>
        </w:rPr>
        <w:t xml:space="preserve"> </w:t>
      </w:r>
      <w:r w:rsidRPr="002F230E">
        <w:rPr>
          <w:rFonts w:asciiTheme="majorHAnsi" w:hAnsiTheme="majorHAnsi"/>
          <w:noProof/>
          <w:lang w:val="sr-Latn-CS"/>
        </w:rPr>
        <w:t>они</w:t>
      </w:r>
      <w:r w:rsidR="00016594"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местимично</w:t>
      </w:r>
      <w:r w:rsidR="003E49CE" w:rsidRPr="002F230E">
        <w:rPr>
          <w:rFonts w:asciiTheme="majorHAnsi" w:hAnsiTheme="majorHAnsi"/>
          <w:noProof/>
          <w:lang w:val="sr-Latn-CS"/>
        </w:rPr>
        <w:t xml:space="preserve"> </w:t>
      </w:r>
      <w:r w:rsidRPr="002F230E">
        <w:rPr>
          <w:rFonts w:asciiTheme="majorHAnsi" w:hAnsiTheme="majorHAnsi"/>
          <w:noProof/>
          <w:lang w:val="sr-Latn-CS"/>
        </w:rPr>
        <w:t>избијају</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површину</w:t>
      </w:r>
      <w:r w:rsidR="003E49CE" w:rsidRPr="002F230E">
        <w:rPr>
          <w:rFonts w:asciiTheme="majorHAnsi" w:hAnsiTheme="majorHAnsi"/>
          <w:noProof/>
          <w:lang w:val="sr-Latn-CS"/>
        </w:rPr>
        <w:t xml:space="preserve">. </w:t>
      </w:r>
      <w:r w:rsidRPr="002F230E">
        <w:rPr>
          <w:rFonts w:asciiTheme="majorHAnsi" w:hAnsiTheme="majorHAnsi"/>
          <w:noProof/>
          <w:lang w:val="sr-Latn-CS"/>
        </w:rPr>
        <w:t>Геолошка</w:t>
      </w:r>
      <w:r w:rsidR="00016594" w:rsidRPr="002F230E">
        <w:rPr>
          <w:rFonts w:asciiTheme="majorHAnsi" w:hAnsiTheme="majorHAnsi"/>
          <w:noProof/>
          <w:lang w:val="sr-Latn-CS"/>
        </w:rPr>
        <w:t xml:space="preserve"> </w:t>
      </w:r>
      <w:r w:rsidRPr="002F230E">
        <w:rPr>
          <w:rFonts w:asciiTheme="majorHAnsi" w:hAnsiTheme="majorHAnsi"/>
          <w:noProof/>
          <w:lang w:val="sr-Latn-CS"/>
        </w:rPr>
        <w:t>подлога</w:t>
      </w:r>
      <w:r w:rsidR="00016594" w:rsidRPr="002F230E">
        <w:rPr>
          <w:rFonts w:asciiTheme="majorHAnsi" w:hAnsiTheme="majorHAnsi"/>
          <w:noProof/>
          <w:lang w:val="sr-Latn-CS"/>
        </w:rPr>
        <w:t xml:space="preserve"> </w:t>
      </w:r>
      <w:r w:rsidRPr="002F230E">
        <w:rPr>
          <w:rFonts w:asciiTheme="majorHAnsi" w:hAnsiTheme="majorHAnsi"/>
          <w:noProof/>
          <w:lang w:val="sr-Latn-CS"/>
        </w:rPr>
        <w:t>излази</w:t>
      </w:r>
      <w:r w:rsidR="00016594" w:rsidRPr="002F230E">
        <w:rPr>
          <w:rFonts w:asciiTheme="majorHAnsi" w:hAnsiTheme="majorHAnsi"/>
          <w:noProof/>
          <w:lang w:val="sr-Latn-CS"/>
        </w:rPr>
        <w:t xml:space="preserve"> </w:t>
      </w:r>
      <w:r w:rsidRPr="002F230E">
        <w:rPr>
          <w:rFonts w:asciiTheme="majorHAnsi" w:hAnsiTheme="majorHAnsi"/>
          <w:noProof/>
          <w:lang w:val="sr-Latn-CS"/>
        </w:rPr>
        <w:t>на</w:t>
      </w:r>
      <w:r w:rsidR="00016594" w:rsidRPr="002F230E">
        <w:rPr>
          <w:rFonts w:asciiTheme="majorHAnsi" w:hAnsiTheme="majorHAnsi"/>
          <w:noProof/>
          <w:lang w:val="sr-Latn-CS"/>
        </w:rPr>
        <w:t xml:space="preserve"> </w:t>
      </w:r>
      <w:r w:rsidRPr="002F230E">
        <w:rPr>
          <w:rFonts w:asciiTheme="majorHAnsi" w:hAnsiTheme="majorHAnsi"/>
          <w:noProof/>
          <w:lang w:val="sr-Latn-CS"/>
        </w:rPr>
        <w:t>површину</w:t>
      </w:r>
      <w:r w:rsidR="00016594" w:rsidRPr="002F230E">
        <w:rPr>
          <w:rFonts w:asciiTheme="majorHAnsi" w:hAnsiTheme="majorHAnsi"/>
          <w:noProof/>
          <w:lang w:val="sr-Latn-CS"/>
        </w:rPr>
        <w:t xml:space="preserve"> </w:t>
      </w:r>
      <w:r w:rsidRPr="002F230E">
        <w:rPr>
          <w:rFonts w:asciiTheme="majorHAnsi" w:hAnsiTheme="majorHAnsi"/>
          <w:noProof/>
          <w:lang w:val="sr-Latn-CS"/>
        </w:rPr>
        <w:t>у</w:t>
      </w:r>
      <w:r w:rsidR="00016594" w:rsidRPr="002F230E">
        <w:rPr>
          <w:rFonts w:asciiTheme="majorHAnsi" w:hAnsiTheme="majorHAnsi"/>
          <w:noProof/>
          <w:lang w:val="sr-Latn-CS"/>
        </w:rPr>
        <w:t xml:space="preserve"> </w:t>
      </w:r>
      <w:r w:rsidRPr="002F230E">
        <w:rPr>
          <w:rFonts w:asciiTheme="majorHAnsi" w:hAnsiTheme="majorHAnsi"/>
          <w:noProof/>
          <w:lang w:val="sr-Latn-CS"/>
        </w:rPr>
        <w:t>делу</w:t>
      </w:r>
      <w:r w:rsidR="00016594" w:rsidRPr="002F230E">
        <w:rPr>
          <w:rFonts w:asciiTheme="majorHAnsi" w:hAnsiTheme="majorHAnsi"/>
          <w:noProof/>
          <w:lang w:val="sr-Latn-CS"/>
        </w:rPr>
        <w:t xml:space="preserve"> </w:t>
      </w:r>
      <w:r w:rsidRPr="002F230E">
        <w:rPr>
          <w:rFonts w:asciiTheme="majorHAnsi" w:hAnsiTheme="majorHAnsi"/>
          <w:noProof/>
          <w:lang w:val="sr-Latn-CS"/>
        </w:rPr>
        <w:t>трећег</w:t>
      </w:r>
      <w:r w:rsidR="00016594" w:rsidRPr="002F230E">
        <w:rPr>
          <w:rFonts w:asciiTheme="majorHAnsi" w:hAnsiTheme="majorHAnsi"/>
          <w:noProof/>
          <w:lang w:val="sr-Latn-CS"/>
        </w:rPr>
        <w:t xml:space="preserve"> </w:t>
      </w:r>
      <w:r w:rsidRPr="002F230E">
        <w:rPr>
          <w:rFonts w:asciiTheme="majorHAnsi" w:hAnsiTheme="majorHAnsi"/>
          <w:noProof/>
          <w:lang w:val="sr-Latn-CS"/>
        </w:rPr>
        <w:t>и</w:t>
      </w:r>
      <w:r w:rsidR="00016594" w:rsidRPr="002F230E">
        <w:rPr>
          <w:rFonts w:asciiTheme="majorHAnsi" w:hAnsiTheme="majorHAnsi"/>
          <w:noProof/>
          <w:lang w:val="sr-Latn-CS"/>
        </w:rPr>
        <w:t xml:space="preserve"> </w:t>
      </w:r>
      <w:r w:rsidRPr="002F230E">
        <w:rPr>
          <w:rFonts w:asciiTheme="majorHAnsi" w:hAnsiTheme="majorHAnsi"/>
          <w:noProof/>
          <w:lang w:val="sr-Latn-CS"/>
        </w:rPr>
        <w:t>осмог</w:t>
      </w:r>
      <w:r w:rsidR="00016594" w:rsidRPr="002F230E">
        <w:rPr>
          <w:rFonts w:asciiTheme="majorHAnsi" w:hAnsiTheme="majorHAnsi"/>
          <w:noProof/>
          <w:lang w:val="sr-Latn-CS"/>
        </w:rPr>
        <w:t xml:space="preserve"> </w:t>
      </w:r>
      <w:r w:rsidRPr="002F230E">
        <w:rPr>
          <w:rFonts w:asciiTheme="majorHAnsi" w:hAnsiTheme="majorHAnsi"/>
          <w:noProof/>
          <w:lang w:val="sr-Latn-CS"/>
        </w:rPr>
        <w:t>одељења</w:t>
      </w:r>
      <w:r w:rsidR="00016594" w:rsidRPr="002F230E">
        <w:rPr>
          <w:rFonts w:asciiTheme="majorHAnsi" w:hAnsiTheme="majorHAnsi"/>
          <w:noProof/>
          <w:lang w:val="sr-Latn-CS"/>
        </w:rPr>
        <w:t>.</w:t>
      </w:r>
    </w:p>
    <w:p w14:paraId="336B2C95" w14:textId="77777777" w:rsidR="003E49CE" w:rsidRPr="002F230E" w:rsidRDefault="006D6998" w:rsidP="00D722CC">
      <w:pPr>
        <w:pStyle w:val="Heading7"/>
        <w:rPr>
          <w:rFonts w:asciiTheme="majorHAnsi" w:hAnsiTheme="majorHAnsi"/>
          <w:noProof/>
          <w:lang w:val="sr-Latn-CS"/>
        </w:rPr>
      </w:pPr>
      <w:bookmarkStart w:id="136" w:name="_Toc191084788"/>
      <w:bookmarkStart w:id="137" w:name="_Toc222644110"/>
      <w:bookmarkStart w:id="138" w:name="_Toc222644194"/>
      <w:bookmarkStart w:id="139" w:name="_Toc222729986"/>
      <w:bookmarkStart w:id="140" w:name="_Toc223315053"/>
      <w:bookmarkStart w:id="141" w:name="_Toc223842182"/>
      <w:bookmarkStart w:id="142" w:name="_Toc223843341"/>
      <w:bookmarkStart w:id="143" w:name="_Toc223846682"/>
      <w:r w:rsidRPr="002F230E">
        <w:rPr>
          <w:rFonts w:asciiTheme="majorHAnsi" w:hAnsiTheme="majorHAnsi"/>
          <w:noProof/>
          <w:lang w:val="sr-Latn-CS"/>
        </w:rPr>
        <w:t>Магматске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p>
    <w:p w14:paraId="319A2D91"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Магматске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хлађењем</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кристализацијом</w:t>
      </w:r>
      <w:r w:rsidR="003E49CE" w:rsidRPr="002F230E">
        <w:rPr>
          <w:rFonts w:asciiTheme="majorHAnsi" w:hAnsiTheme="majorHAnsi"/>
          <w:noProof/>
          <w:lang w:val="sr-Latn-CS"/>
        </w:rPr>
        <w:t xml:space="preserve"> </w:t>
      </w:r>
      <w:r w:rsidRPr="002F230E">
        <w:rPr>
          <w:rFonts w:asciiTheme="majorHAnsi" w:hAnsiTheme="majorHAnsi"/>
          <w:noProof/>
          <w:lang w:val="sr-Latn-CS"/>
        </w:rPr>
        <w:t>магме</w:t>
      </w:r>
      <w:r w:rsidR="003E49CE" w:rsidRPr="002F230E">
        <w:rPr>
          <w:rFonts w:asciiTheme="majorHAnsi" w:hAnsiTheme="majorHAnsi"/>
          <w:noProof/>
          <w:lang w:val="sr-Latn-CS"/>
        </w:rPr>
        <w:t xml:space="preserve">. </w:t>
      </w:r>
      <w:r w:rsidRPr="002F230E">
        <w:rPr>
          <w:rFonts w:asciiTheme="majorHAnsi" w:hAnsiTheme="majorHAnsi"/>
          <w:noProof/>
          <w:lang w:val="sr-Latn-CS"/>
        </w:rPr>
        <w:t>Магма</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усијана</w:t>
      </w:r>
      <w:r w:rsidR="003E49CE" w:rsidRPr="002F230E">
        <w:rPr>
          <w:rFonts w:asciiTheme="majorHAnsi" w:hAnsiTheme="majorHAnsi"/>
          <w:noProof/>
          <w:lang w:val="sr-Latn-CS"/>
        </w:rPr>
        <w:t xml:space="preserve"> </w:t>
      </w:r>
      <w:r w:rsidRPr="002F230E">
        <w:rPr>
          <w:rFonts w:asciiTheme="majorHAnsi" w:hAnsiTheme="majorHAnsi"/>
          <w:noProof/>
          <w:lang w:val="sr-Latn-CS"/>
        </w:rPr>
        <w:t>житка</w:t>
      </w:r>
      <w:r w:rsidR="003E49CE" w:rsidRPr="002F230E">
        <w:rPr>
          <w:rFonts w:asciiTheme="majorHAnsi" w:hAnsiTheme="majorHAnsi"/>
          <w:noProof/>
          <w:lang w:val="sr-Latn-CS"/>
        </w:rPr>
        <w:t xml:space="preserve"> </w:t>
      </w:r>
      <w:r w:rsidRPr="002F230E">
        <w:rPr>
          <w:rFonts w:asciiTheme="majorHAnsi" w:hAnsiTheme="majorHAnsi"/>
          <w:noProof/>
          <w:lang w:val="sr-Latn-CS"/>
        </w:rPr>
        <w:t>маса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сложени</w:t>
      </w:r>
      <w:r w:rsidR="003E49CE" w:rsidRPr="002F230E">
        <w:rPr>
          <w:rFonts w:asciiTheme="majorHAnsi" w:hAnsiTheme="majorHAnsi"/>
          <w:noProof/>
          <w:lang w:val="sr-Latn-CS"/>
        </w:rPr>
        <w:t xml:space="preserve"> </w:t>
      </w:r>
      <w:r w:rsidRPr="002F230E">
        <w:rPr>
          <w:rFonts w:asciiTheme="majorHAnsi" w:hAnsiTheme="majorHAnsi"/>
          <w:noProof/>
          <w:lang w:val="sr-Latn-CS"/>
        </w:rPr>
        <w:t>растоп</w:t>
      </w:r>
      <w:r w:rsidR="003E49CE" w:rsidRPr="002F230E">
        <w:rPr>
          <w:rFonts w:asciiTheme="majorHAnsi" w:hAnsiTheme="majorHAnsi"/>
          <w:noProof/>
          <w:lang w:val="sr-Latn-CS"/>
        </w:rPr>
        <w:t xml:space="preserve"> </w:t>
      </w:r>
      <w:r w:rsidRPr="002F230E">
        <w:rPr>
          <w:rFonts w:asciiTheme="majorHAnsi" w:hAnsiTheme="majorHAnsi"/>
          <w:noProof/>
          <w:lang w:val="sr-Latn-CS"/>
        </w:rPr>
        <w:t>минерала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лако</w:t>
      </w:r>
      <w:r w:rsidR="003E49CE" w:rsidRPr="002F230E">
        <w:rPr>
          <w:rFonts w:asciiTheme="majorHAnsi" w:hAnsiTheme="majorHAnsi"/>
          <w:noProof/>
          <w:lang w:val="sr-Latn-CS"/>
        </w:rPr>
        <w:t xml:space="preserve"> </w:t>
      </w:r>
      <w:r w:rsidRPr="002F230E">
        <w:rPr>
          <w:rFonts w:asciiTheme="majorHAnsi" w:hAnsiTheme="majorHAnsi"/>
          <w:noProof/>
          <w:lang w:val="sr-Latn-CS"/>
        </w:rPr>
        <w:t>испарљивих</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3E49CE" w:rsidRPr="002F230E">
        <w:rPr>
          <w:rFonts w:asciiTheme="majorHAnsi" w:hAnsiTheme="majorHAnsi"/>
          <w:noProof/>
          <w:lang w:val="sr-Latn-CS"/>
        </w:rPr>
        <w:t xml:space="preserve"> </w:t>
      </w:r>
      <w:r w:rsidRPr="002F230E">
        <w:rPr>
          <w:rFonts w:asciiTheme="majorHAnsi" w:hAnsiTheme="majorHAnsi"/>
          <w:noProof/>
          <w:lang w:val="sr-Latn-CS"/>
        </w:rPr>
        <w:t>које</w:t>
      </w:r>
      <w:r w:rsidR="003E49CE" w:rsidRPr="002F230E">
        <w:rPr>
          <w:rFonts w:asciiTheme="majorHAnsi" w:hAnsiTheme="majorHAnsi"/>
          <w:noProof/>
          <w:lang w:val="sr-Latn-CS"/>
        </w:rPr>
        <w:t xml:space="preserve"> </w:t>
      </w:r>
      <w:r w:rsidRPr="002F230E">
        <w:rPr>
          <w:rFonts w:asciiTheme="majorHAnsi" w:hAnsiTheme="majorHAnsi"/>
          <w:noProof/>
          <w:lang w:val="sr-Latn-CS"/>
        </w:rPr>
        <w:t>леже</w:t>
      </w:r>
      <w:r w:rsidR="003E49CE" w:rsidRPr="002F230E">
        <w:rPr>
          <w:rFonts w:asciiTheme="majorHAnsi" w:hAnsiTheme="majorHAnsi"/>
          <w:noProof/>
          <w:lang w:val="sr-Latn-CS"/>
        </w:rPr>
        <w:t xml:space="preserve"> </w:t>
      </w:r>
      <w:r w:rsidRPr="002F230E">
        <w:rPr>
          <w:rFonts w:asciiTheme="majorHAnsi" w:hAnsiTheme="majorHAnsi"/>
          <w:noProof/>
          <w:lang w:val="sr-Latn-CS"/>
        </w:rPr>
        <w:t>испод</w:t>
      </w:r>
      <w:r w:rsidR="003E49CE" w:rsidRPr="002F230E">
        <w:rPr>
          <w:rFonts w:asciiTheme="majorHAnsi" w:hAnsiTheme="majorHAnsi"/>
          <w:noProof/>
          <w:lang w:val="sr-Latn-CS"/>
        </w:rPr>
        <w:t xml:space="preserve"> </w:t>
      </w:r>
      <w:r w:rsidRPr="002F230E">
        <w:rPr>
          <w:rFonts w:asciiTheme="majorHAnsi" w:hAnsiTheme="majorHAnsi"/>
          <w:noProof/>
          <w:lang w:val="sr-Latn-CS"/>
        </w:rPr>
        <w:t>литосфере</w:t>
      </w:r>
      <w:r w:rsidR="003E49CE" w:rsidRPr="002F230E">
        <w:rPr>
          <w:rFonts w:asciiTheme="majorHAnsi" w:hAnsiTheme="majorHAnsi"/>
          <w:noProof/>
          <w:lang w:val="sr-Latn-CS"/>
        </w:rPr>
        <w:t>.</w:t>
      </w:r>
    </w:p>
    <w:p w14:paraId="02D2DA90" w14:textId="77777777" w:rsidR="003E49CE" w:rsidRPr="002F230E" w:rsidRDefault="006D6998" w:rsidP="00D722CC">
      <w:pPr>
        <w:pStyle w:val="Heading7"/>
        <w:rPr>
          <w:rFonts w:asciiTheme="majorHAnsi" w:hAnsiTheme="majorHAnsi"/>
          <w:noProof/>
          <w:lang w:val="sr-Latn-CS"/>
        </w:rPr>
      </w:pPr>
      <w:r w:rsidRPr="002F230E">
        <w:rPr>
          <w:rFonts w:asciiTheme="majorHAnsi" w:hAnsiTheme="majorHAnsi"/>
          <w:noProof/>
          <w:lang w:val="sr-Latn-CS"/>
        </w:rPr>
        <w:t>Седиментне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p>
    <w:p w14:paraId="6E177358"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Седиментне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производ</w:t>
      </w:r>
      <w:r w:rsidR="003E49CE" w:rsidRPr="002F230E">
        <w:rPr>
          <w:rFonts w:asciiTheme="majorHAnsi" w:hAnsiTheme="majorHAnsi"/>
          <w:noProof/>
          <w:lang w:val="sr-Latn-CS"/>
        </w:rPr>
        <w:t xml:space="preserve"> </w:t>
      </w:r>
      <w:r w:rsidRPr="002F230E">
        <w:rPr>
          <w:rFonts w:asciiTheme="majorHAnsi" w:hAnsiTheme="majorHAnsi"/>
          <w:noProof/>
          <w:lang w:val="sr-Latn-CS"/>
        </w:rPr>
        <w:t>распадања</w:t>
      </w:r>
      <w:r w:rsidR="003E49CE" w:rsidRPr="002F230E">
        <w:rPr>
          <w:rFonts w:asciiTheme="majorHAnsi" w:hAnsiTheme="majorHAnsi"/>
          <w:noProof/>
          <w:lang w:val="sr-Latn-CS"/>
        </w:rPr>
        <w:t xml:space="preserve"> </w:t>
      </w:r>
      <w:r w:rsidRPr="002F230E">
        <w:rPr>
          <w:rFonts w:asciiTheme="majorHAnsi" w:hAnsiTheme="majorHAnsi"/>
          <w:noProof/>
          <w:lang w:val="sr-Latn-CS"/>
        </w:rPr>
        <w:t>било</w:t>
      </w:r>
      <w:r w:rsidR="003E49CE" w:rsidRPr="002F230E">
        <w:rPr>
          <w:rFonts w:asciiTheme="majorHAnsi" w:hAnsiTheme="majorHAnsi"/>
          <w:noProof/>
          <w:lang w:val="sr-Latn-CS"/>
        </w:rPr>
        <w:t xml:space="preserve"> </w:t>
      </w:r>
      <w:r w:rsidRPr="002F230E">
        <w:rPr>
          <w:rFonts w:asciiTheme="majorHAnsi" w:hAnsiTheme="majorHAnsi"/>
          <w:noProof/>
          <w:lang w:val="sr-Latn-CS"/>
        </w:rPr>
        <w:t>којих</w:t>
      </w:r>
      <w:r w:rsidR="003E49CE" w:rsidRPr="002F230E">
        <w:rPr>
          <w:rFonts w:asciiTheme="majorHAnsi" w:hAnsiTheme="majorHAnsi"/>
          <w:noProof/>
          <w:lang w:val="sr-Latn-CS"/>
        </w:rPr>
        <w:t xml:space="preserve"> </w:t>
      </w:r>
      <w:r w:rsidRPr="002F230E">
        <w:rPr>
          <w:rFonts w:asciiTheme="majorHAnsi" w:hAnsiTheme="majorHAnsi"/>
          <w:noProof/>
          <w:lang w:val="sr-Latn-CS"/>
        </w:rPr>
        <w:t>стена</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Земљиној</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површини</w:t>
      </w:r>
      <w:r w:rsidR="003E49CE" w:rsidRPr="002F230E">
        <w:rPr>
          <w:rFonts w:asciiTheme="majorHAnsi" w:hAnsiTheme="majorHAnsi"/>
          <w:noProof/>
          <w:lang w:val="sr-Latn-CS"/>
        </w:rPr>
        <w:t xml:space="preserve">, </w:t>
      </w:r>
      <w:r w:rsidRPr="002F230E">
        <w:rPr>
          <w:rFonts w:asciiTheme="majorHAnsi" w:hAnsiTheme="majorHAnsi"/>
          <w:noProof/>
          <w:lang w:val="sr-Latn-CS"/>
        </w:rPr>
        <w:t>деловањем</w:t>
      </w:r>
      <w:r w:rsidR="003E49CE" w:rsidRPr="002F230E">
        <w:rPr>
          <w:rFonts w:asciiTheme="majorHAnsi" w:hAnsiTheme="majorHAnsi"/>
          <w:noProof/>
          <w:lang w:val="sr-Latn-CS"/>
        </w:rPr>
        <w:t xml:space="preserve"> </w:t>
      </w:r>
      <w:r w:rsidRPr="002F230E">
        <w:rPr>
          <w:rFonts w:asciiTheme="majorHAnsi" w:hAnsiTheme="majorHAnsi"/>
          <w:noProof/>
          <w:lang w:val="sr-Latn-CS"/>
        </w:rPr>
        <w:t>организама</w:t>
      </w:r>
      <w:r w:rsidR="003E49CE" w:rsidRPr="002F230E">
        <w:rPr>
          <w:rFonts w:asciiTheme="majorHAnsi" w:hAnsiTheme="majorHAnsi"/>
          <w:noProof/>
          <w:lang w:val="sr-Latn-CS"/>
        </w:rPr>
        <w:t xml:space="preserve">, </w:t>
      </w:r>
      <w:r w:rsidRPr="002F230E">
        <w:rPr>
          <w:rFonts w:asciiTheme="majorHAnsi" w:hAnsiTheme="majorHAnsi"/>
          <w:noProof/>
          <w:lang w:val="sr-Latn-CS"/>
        </w:rPr>
        <w:t>егзогених</w:t>
      </w:r>
      <w:r w:rsidR="003E49CE" w:rsidRPr="002F230E">
        <w:rPr>
          <w:rFonts w:asciiTheme="majorHAnsi" w:hAnsiTheme="majorHAnsi"/>
          <w:noProof/>
          <w:lang w:val="sr-Latn-CS"/>
        </w:rPr>
        <w:t xml:space="preserve"> </w:t>
      </w:r>
      <w:r w:rsidRPr="002F230E">
        <w:rPr>
          <w:rFonts w:asciiTheme="majorHAnsi" w:hAnsiTheme="majorHAnsi"/>
          <w:noProof/>
          <w:lang w:val="sr-Latn-CS"/>
        </w:rPr>
        <w:t>геолошких</w:t>
      </w:r>
      <w:r w:rsidR="003E49CE" w:rsidRPr="002F230E">
        <w:rPr>
          <w:rFonts w:asciiTheme="majorHAnsi" w:hAnsiTheme="majorHAnsi"/>
          <w:noProof/>
          <w:lang w:val="sr-Latn-CS"/>
        </w:rPr>
        <w:t xml:space="preserve"> </w:t>
      </w:r>
      <w:r w:rsidRPr="002F230E">
        <w:rPr>
          <w:rFonts w:asciiTheme="majorHAnsi" w:hAnsiTheme="majorHAnsi"/>
          <w:noProof/>
          <w:lang w:val="sr-Latn-CS"/>
        </w:rPr>
        <w:t>сила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других</w:t>
      </w:r>
      <w:r w:rsidR="003E49CE" w:rsidRPr="002F230E">
        <w:rPr>
          <w:rFonts w:asciiTheme="majorHAnsi" w:hAnsiTheme="majorHAnsi"/>
          <w:noProof/>
          <w:lang w:val="sr-Latn-CS"/>
        </w:rPr>
        <w:t xml:space="preserve"> </w:t>
      </w:r>
      <w:r w:rsidRPr="002F230E">
        <w:rPr>
          <w:rFonts w:asciiTheme="majorHAnsi" w:hAnsiTheme="majorHAnsi"/>
          <w:noProof/>
          <w:lang w:val="sr-Latn-CS"/>
        </w:rPr>
        <w:t>агенаса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условима</w:t>
      </w:r>
      <w:r w:rsidR="003E49CE" w:rsidRPr="002F230E">
        <w:rPr>
          <w:rFonts w:asciiTheme="majorHAnsi" w:hAnsiTheme="majorHAnsi"/>
          <w:noProof/>
          <w:lang w:val="sr-Latn-CS"/>
        </w:rPr>
        <w:t xml:space="preserve"> </w:t>
      </w:r>
      <w:r w:rsidRPr="002F230E">
        <w:rPr>
          <w:rFonts w:asciiTheme="majorHAnsi" w:hAnsiTheme="majorHAnsi"/>
          <w:noProof/>
          <w:lang w:val="sr-Latn-CS"/>
        </w:rPr>
        <w:t>ниског</w:t>
      </w:r>
      <w:r w:rsidR="003E49CE" w:rsidRPr="002F230E">
        <w:rPr>
          <w:rFonts w:asciiTheme="majorHAnsi" w:hAnsiTheme="majorHAnsi"/>
          <w:noProof/>
          <w:lang w:val="sr-Latn-CS"/>
        </w:rPr>
        <w:t xml:space="preserve"> </w:t>
      </w:r>
      <w:r w:rsidRPr="002F230E">
        <w:rPr>
          <w:rFonts w:asciiTheme="majorHAnsi" w:hAnsiTheme="majorHAnsi"/>
          <w:noProof/>
          <w:lang w:val="sr-Latn-CS"/>
        </w:rPr>
        <w:t>притиска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температуре</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углавном</w:t>
      </w:r>
      <w:r w:rsidR="003E49CE" w:rsidRPr="002F230E">
        <w:rPr>
          <w:rFonts w:asciiTheme="majorHAnsi" w:hAnsiTheme="majorHAnsi"/>
          <w:noProof/>
          <w:lang w:val="sr-Latn-CS"/>
        </w:rPr>
        <w:t xml:space="preserve"> </w:t>
      </w:r>
      <w:r w:rsidRPr="002F230E">
        <w:rPr>
          <w:rFonts w:asciiTheme="majorHAnsi" w:hAnsiTheme="majorHAnsi"/>
          <w:noProof/>
          <w:lang w:val="sr-Latn-CS"/>
        </w:rPr>
        <w:t>ме</w:t>
      </w:r>
      <w:r w:rsidR="00910620" w:rsidRPr="002F230E">
        <w:rPr>
          <w:rFonts w:asciiTheme="majorHAnsi" w:hAnsiTheme="majorHAnsi"/>
          <w:noProof/>
          <w:lang w:val="sr-Latn-CS"/>
        </w:rPr>
        <w:t>ha</w:t>
      </w:r>
      <w:r w:rsidRPr="002F230E">
        <w:rPr>
          <w:rFonts w:asciiTheme="majorHAnsi" w:hAnsiTheme="majorHAnsi"/>
          <w:noProof/>
          <w:lang w:val="sr-Latn-CS"/>
        </w:rPr>
        <w:t>нички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хемијски</w:t>
      </w:r>
      <w:r w:rsidR="003E49CE" w:rsidRPr="002F230E">
        <w:rPr>
          <w:rFonts w:asciiTheme="majorHAnsi" w:hAnsiTheme="majorHAnsi"/>
          <w:noProof/>
          <w:lang w:val="sr-Latn-CS"/>
        </w:rPr>
        <w:t>.</w:t>
      </w:r>
    </w:p>
    <w:p w14:paraId="14B0D72F" w14:textId="77777777" w:rsidR="003E49CE" w:rsidRPr="002F230E" w:rsidRDefault="006D6998" w:rsidP="00D722CC">
      <w:pPr>
        <w:pStyle w:val="Heading8"/>
        <w:rPr>
          <w:rFonts w:asciiTheme="majorHAnsi" w:hAnsiTheme="majorHAnsi"/>
          <w:noProof/>
          <w:lang w:val="sr-Latn-CS"/>
        </w:rPr>
      </w:pPr>
      <w:r w:rsidRPr="002F230E">
        <w:rPr>
          <w:rFonts w:asciiTheme="majorHAnsi" w:hAnsiTheme="majorHAnsi"/>
          <w:noProof/>
          <w:lang w:val="sr-Latn-CS"/>
        </w:rPr>
        <w:t>Ме</w:t>
      </w:r>
      <w:r w:rsidR="00910620" w:rsidRPr="002F230E">
        <w:rPr>
          <w:rFonts w:asciiTheme="majorHAnsi" w:hAnsiTheme="majorHAnsi"/>
          <w:noProof/>
          <w:lang w:val="sr-Latn-CS"/>
        </w:rPr>
        <w:t>ha</w:t>
      </w:r>
      <w:r w:rsidRPr="002F230E">
        <w:rPr>
          <w:rFonts w:asciiTheme="majorHAnsi" w:hAnsiTheme="majorHAnsi"/>
          <w:noProof/>
          <w:lang w:val="sr-Latn-CS"/>
        </w:rPr>
        <w:t>ничке</w:t>
      </w:r>
      <w:r w:rsidR="003E49CE" w:rsidRPr="002F230E">
        <w:rPr>
          <w:rFonts w:asciiTheme="majorHAnsi" w:hAnsiTheme="majorHAnsi"/>
          <w:noProof/>
          <w:lang w:val="sr-Latn-CS"/>
        </w:rPr>
        <w:t xml:space="preserve"> </w:t>
      </w:r>
      <w:r w:rsidRPr="002F230E">
        <w:rPr>
          <w:rFonts w:asciiTheme="majorHAnsi" w:hAnsiTheme="majorHAnsi"/>
          <w:noProof/>
          <w:lang w:val="sr-Latn-CS"/>
        </w:rPr>
        <w:t>седиментне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p>
    <w:p w14:paraId="5F3BD2F4"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Пешчари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везани</w:t>
      </w:r>
      <w:r w:rsidR="003E49CE" w:rsidRPr="002F230E">
        <w:rPr>
          <w:rFonts w:asciiTheme="majorHAnsi" w:hAnsiTheme="majorHAnsi"/>
          <w:noProof/>
          <w:lang w:val="sr-Latn-CS"/>
        </w:rPr>
        <w:t xml:space="preserve"> </w:t>
      </w:r>
      <w:r w:rsidRPr="002F230E">
        <w:rPr>
          <w:rFonts w:asciiTheme="majorHAnsi" w:hAnsiTheme="majorHAnsi"/>
          <w:noProof/>
          <w:lang w:val="sr-Latn-CS"/>
        </w:rPr>
        <w:t>ме</w:t>
      </w:r>
      <w:r w:rsidR="00910620" w:rsidRPr="002F230E">
        <w:rPr>
          <w:rFonts w:asciiTheme="majorHAnsi" w:hAnsiTheme="majorHAnsi"/>
          <w:noProof/>
          <w:lang w:val="sr-Latn-CS"/>
        </w:rPr>
        <w:t>ha</w:t>
      </w:r>
      <w:r w:rsidRPr="002F230E">
        <w:rPr>
          <w:rFonts w:asciiTheme="majorHAnsi" w:hAnsiTheme="majorHAnsi"/>
          <w:noProof/>
          <w:lang w:val="sr-Latn-CS"/>
        </w:rPr>
        <w:t>нички</w:t>
      </w:r>
      <w:r w:rsidR="003E49CE" w:rsidRPr="002F230E">
        <w:rPr>
          <w:rFonts w:asciiTheme="majorHAnsi" w:hAnsiTheme="majorHAnsi"/>
          <w:noProof/>
          <w:lang w:val="sr-Latn-CS"/>
        </w:rPr>
        <w:t xml:space="preserve"> </w:t>
      </w:r>
      <w:r w:rsidRPr="002F230E">
        <w:rPr>
          <w:rFonts w:asciiTheme="majorHAnsi" w:hAnsiTheme="majorHAnsi"/>
          <w:noProof/>
          <w:lang w:val="sr-Latn-CS"/>
        </w:rPr>
        <w:t>седименти</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минералном</w:t>
      </w:r>
      <w:r w:rsidR="003E49CE" w:rsidRPr="002F230E">
        <w:rPr>
          <w:rFonts w:asciiTheme="majorHAnsi" w:hAnsiTheme="majorHAnsi"/>
          <w:noProof/>
          <w:lang w:val="sr-Latn-CS"/>
        </w:rPr>
        <w:t xml:space="preserve"> </w:t>
      </w:r>
      <w:r w:rsidRPr="002F230E">
        <w:rPr>
          <w:rFonts w:asciiTheme="majorHAnsi" w:hAnsiTheme="majorHAnsi"/>
          <w:noProof/>
          <w:lang w:val="sr-Latn-CS"/>
        </w:rPr>
        <w:t>саставу</w:t>
      </w:r>
      <w:r w:rsidR="003E49CE" w:rsidRPr="002F230E">
        <w:rPr>
          <w:rFonts w:asciiTheme="majorHAnsi" w:hAnsiTheme="majorHAnsi"/>
          <w:noProof/>
          <w:lang w:val="sr-Latn-CS"/>
        </w:rPr>
        <w:t xml:space="preserve"> </w:t>
      </w:r>
      <w:r w:rsidRPr="002F230E">
        <w:rPr>
          <w:rFonts w:asciiTheme="majorHAnsi" w:hAnsiTheme="majorHAnsi"/>
          <w:noProof/>
          <w:lang w:val="sr-Latn-CS"/>
        </w:rPr>
        <w:t>разликују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кварц</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аркузни</w:t>
      </w:r>
      <w:r w:rsidR="003E49CE" w:rsidRPr="002F230E">
        <w:rPr>
          <w:rFonts w:asciiTheme="majorHAnsi" w:hAnsiTheme="majorHAnsi"/>
          <w:noProof/>
          <w:lang w:val="sr-Latn-CS"/>
        </w:rPr>
        <w:t xml:space="preserve"> </w:t>
      </w:r>
      <w:r w:rsidRPr="002F230E">
        <w:rPr>
          <w:rFonts w:asciiTheme="majorHAnsi" w:hAnsiTheme="majorHAnsi"/>
          <w:noProof/>
          <w:lang w:val="sr-Latn-CS"/>
        </w:rPr>
        <w:t>пешчари</w:t>
      </w:r>
      <w:r w:rsidR="003E49CE"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фелдспата</w:t>
      </w:r>
      <w:r w:rsidR="003E49CE" w:rsidRPr="002F230E">
        <w:rPr>
          <w:rFonts w:asciiTheme="majorHAnsi" w:hAnsiTheme="majorHAnsi"/>
          <w:noProof/>
          <w:lang w:val="sr-Latn-CS"/>
        </w:rPr>
        <w:t xml:space="preserve">, </w:t>
      </w:r>
      <w:r w:rsidRPr="002F230E">
        <w:rPr>
          <w:rFonts w:asciiTheme="majorHAnsi" w:hAnsiTheme="majorHAnsi"/>
          <w:noProof/>
          <w:lang w:val="sr-Latn-CS"/>
        </w:rPr>
        <w:t>кварца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др</w:t>
      </w:r>
      <w:r w:rsidR="003E49CE" w:rsidRPr="002F230E">
        <w:rPr>
          <w:rFonts w:asciiTheme="majorHAnsi" w:hAnsiTheme="majorHAnsi"/>
          <w:noProof/>
          <w:lang w:val="sr-Latn-CS"/>
        </w:rPr>
        <w:t xml:space="preserve">. </w:t>
      </w:r>
      <w:r w:rsidRPr="002F230E">
        <w:rPr>
          <w:rFonts w:asciiTheme="majorHAnsi" w:hAnsiTheme="majorHAnsi"/>
          <w:noProof/>
          <w:lang w:val="sr-Latn-CS"/>
        </w:rPr>
        <w:t>Зависно</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везивне</w:t>
      </w:r>
      <w:r w:rsidR="003E49CE" w:rsidRPr="002F230E">
        <w:rPr>
          <w:rFonts w:asciiTheme="majorHAnsi" w:hAnsiTheme="majorHAnsi"/>
          <w:noProof/>
          <w:lang w:val="sr-Latn-CS"/>
        </w:rPr>
        <w:t xml:space="preserve"> </w:t>
      </w:r>
      <w:r w:rsidRPr="002F230E">
        <w:rPr>
          <w:rFonts w:asciiTheme="majorHAnsi" w:hAnsiTheme="majorHAnsi"/>
          <w:noProof/>
          <w:lang w:val="sr-Latn-CS"/>
        </w:rPr>
        <w:t>материје</w:t>
      </w:r>
      <w:r w:rsidR="003E49CE" w:rsidRPr="002F230E">
        <w:rPr>
          <w:rFonts w:asciiTheme="majorHAnsi" w:hAnsiTheme="majorHAnsi"/>
          <w:noProof/>
          <w:lang w:val="sr-Latn-CS"/>
        </w:rPr>
        <w:t xml:space="preserve"> </w:t>
      </w:r>
      <w:r w:rsidRPr="002F230E">
        <w:rPr>
          <w:rFonts w:asciiTheme="majorHAnsi" w:hAnsiTheme="majorHAnsi"/>
          <w:noProof/>
          <w:lang w:val="sr-Latn-CS"/>
        </w:rPr>
        <w:t>разликују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глиновити</w:t>
      </w:r>
      <w:r w:rsidR="003E49CE" w:rsidRPr="002F230E">
        <w:rPr>
          <w:rFonts w:asciiTheme="majorHAnsi" w:hAnsiTheme="majorHAnsi"/>
          <w:noProof/>
          <w:lang w:val="sr-Latn-CS"/>
        </w:rPr>
        <w:t xml:space="preserve">, </w:t>
      </w:r>
      <w:r w:rsidRPr="002F230E">
        <w:rPr>
          <w:rFonts w:asciiTheme="majorHAnsi" w:hAnsiTheme="majorHAnsi"/>
          <w:noProof/>
          <w:lang w:val="sr-Latn-CS"/>
        </w:rPr>
        <w:t>карбонатни</w:t>
      </w:r>
      <w:r w:rsidR="003E49CE" w:rsidRPr="002F230E">
        <w:rPr>
          <w:rFonts w:asciiTheme="majorHAnsi" w:hAnsiTheme="majorHAnsi"/>
          <w:noProof/>
          <w:lang w:val="sr-Latn-CS"/>
        </w:rPr>
        <w:t xml:space="preserve">, </w:t>
      </w:r>
      <w:r w:rsidRPr="002F230E">
        <w:rPr>
          <w:rFonts w:asciiTheme="majorHAnsi" w:hAnsiTheme="majorHAnsi"/>
          <w:noProof/>
          <w:lang w:val="sr-Latn-CS"/>
        </w:rPr>
        <w:t>гвожђевити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др</w:t>
      </w:r>
      <w:r w:rsidR="003E49CE" w:rsidRPr="002F230E">
        <w:rPr>
          <w:rFonts w:asciiTheme="majorHAnsi" w:hAnsiTheme="majorHAnsi"/>
          <w:noProof/>
          <w:lang w:val="sr-Latn-CS"/>
        </w:rPr>
        <w:t xml:space="preserve">. </w:t>
      </w:r>
      <w:r w:rsidRPr="002F230E">
        <w:rPr>
          <w:rFonts w:asciiTheme="majorHAnsi" w:hAnsiTheme="majorHAnsi"/>
          <w:noProof/>
          <w:lang w:val="sr-Latn-CS"/>
        </w:rPr>
        <w:t>пешчари</w:t>
      </w:r>
      <w:r w:rsidR="003E49CE" w:rsidRPr="002F230E">
        <w:rPr>
          <w:rFonts w:asciiTheme="majorHAnsi" w:hAnsiTheme="majorHAnsi"/>
          <w:noProof/>
          <w:lang w:val="sr-Latn-CS"/>
        </w:rPr>
        <w:t>.</w:t>
      </w:r>
    </w:p>
    <w:p w14:paraId="1518D347"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Глинци</w:t>
      </w:r>
      <w:r w:rsidR="003E49CE" w:rsidRPr="002F230E">
        <w:rPr>
          <w:rFonts w:asciiTheme="majorHAnsi" w:hAnsiTheme="majorHAnsi"/>
          <w:b/>
          <w:bCs w:val="0"/>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дијагенезом</w:t>
      </w:r>
      <w:r w:rsidR="003E49CE" w:rsidRPr="002F230E">
        <w:rPr>
          <w:rFonts w:asciiTheme="majorHAnsi" w:hAnsiTheme="majorHAnsi"/>
          <w:noProof/>
          <w:lang w:val="sr-Latn-CS"/>
        </w:rPr>
        <w:t xml:space="preserve"> </w:t>
      </w:r>
      <w:r w:rsidRPr="002F230E">
        <w:rPr>
          <w:rFonts w:asciiTheme="majorHAnsi" w:hAnsiTheme="majorHAnsi"/>
          <w:noProof/>
          <w:lang w:val="sr-Latn-CS"/>
        </w:rPr>
        <w:t>честица</w:t>
      </w:r>
      <w:r w:rsidR="003E49CE" w:rsidRPr="002F230E">
        <w:rPr>
          <w:rFonts w:asciiTheme="majorHAnsi" w:hAnsiTheme="majorHAnsi"/>
          <w:noProof/>
          <w:lang w:val="sr-Latn-CS"/>
        </w:rPr>
        <w:t xml:space="preserve"> </w:t>
      </w:r>
      <w:r w:rsidRPr="002F230E">
        <w:rPr>
          <w:rFonts w:asciiTheme="majorHAnsi" w:hAnsiTheme="majorHAnsi"/>
          <w:noProof/>
          <w:lang w:val="sr-Latn-CS"/>
        </w:rPr>
        <w:t>глине</w:t>
      </w:r>
      <w:r w:rsidR="003E49CE" w:rsidRPr="002F230E">
        <w:rPr>
          <w:rFonts w:asciiTheme="majorHAnsi" w:hAnsiTheme="majorHAnsi"/>
          <w:noProof/>
          <w:lang w:val="sr-Latn-CS"/>
        </w:rPr>
        <w:t xml:space="preserve">. </w:t>
      </w:r>
      <w:r w:rsidRPr="002F230E">
        <w:rPr>
          <w:rFonts w:asciiTheme="majorHAnsi" w:hAnsiTheme="majorHAnsi"/>
          <w:noProof/>
          <w:lang w:val="sr-Latn-CS"/>
        </w:rPr>
        <w:t>Разликују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глина</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томе</w:t>
      </w:r>
      <w:r w:rsidR="003E49CE" w:rsidRPr="002F230E">
        <w:rPr>
          <w:rFonts w:asciiTheme="majorHAnsi" w:hAnsiTheme="majorHAnsi"/>
          <w:noProof/>
          <w:lang w:val="sr-Latn-CS"/>
        </w:rPr>
        <w:t xml:space="preserve"> </w:t>
      </w:r>
      <w:r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чврсти</w:t>
      </w:r>
      <w:r w:rsidR="003E49CE" w:rsidRPr="002F230E">
        <w:rPr>
          <w:rFonts w:asciiTheme="majorHAnsi" w:hAnsiTheme="majorHAnsi"/>
          <w:noProof/>
          <w:lang w:val="sr-Latn-CS"/>
        </w:rPr>
        <w:t xml:space="preserve">, </w:t>
      </w:r>
      <w:r w:rsidRPr="002F230E">
        <w:rPr>
          <w:rFonts w:asciiTheme="majorHAnsi" w:hAnsiTheme="majorHAnsi"/>
          <w:noProof/>
          <w:lang w:val="sr-Latn-CS"/>
        </w:rPr>
        <w:t>не</w:t>
      </w:r>
      <w:r w:rsidR="003E49CE" w:rsidRPr="002F230E">
        <w:rPr>
          <w:rFonts w:asciiTheme="majorHAnsi" w:hAnsiTheme="majorHAnsi"/>
          <w:noProof/>
          <w:lang w:val="sr-Latn-CS"/>
        </w:rPr>
        <w:t xml:space="preserve"> </w:t>
      </w:r>
      <w:r w:rsidRPr="002F230E">
        <w:rPr>
          <w:rFonts w:asciiTheme="majorHAnsi" w:hAnsiTheme="majorHAnsi"/>
          <w:noProof/>
          <w:lang w:val="sr-Latn-CS"/>
        </w:rPr>
        <w:t>мешају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водом</w:t>
      </w:r>
      <w:r w:rsidR="003E49CE" w:rsidRPr="002F230E">
        <w:rPr>
          <w:rFonts w:asciiTheme="majorHAnsi" w:hAnsiTheme="majorHAnsi"/>
          <w:noProof/>
          <w:lang w:val="sr-Latn-CS"/>
        </w:rPr>
        <w:t xml:space="preserve">, </w:t>
      </w:r>
      <w:r w:rsidRPr="002F230E">
        <w:rPr>
          <w:rFonts w:asciiTheme="majorHAnsi" w:hAnsiTheme="majorHAnsi"/>
          <w:noProof/>
          <w:lang w:val="sr-Latn-CS"/>
        </w:rPr>
        <w:t>компактни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итд</w:t>
      </w:r>
      <w:r w:rsidR="003E49CE" w:rsidRPr="002F230E">
        <w:rPr>
          <w:rFonts w:asciiTheme="majorHAnsi" w:hAnsiTheme="majorHAnsi"/>
          <w:noProof/>
          <w:lang w:val="sr-Latn-CS"/>
        </w:rPr>
        <w:t>.</w:t>
      </w:r>
    </w:p>
    <w:p w14:paraId="746E0F33"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Лапорац</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мешавина</w:t>
      </w:r>
      <w:r w:rsidR="003E49CE" w:rsidRPr="002F230E">
        <w:rPr>
          <w:rFonts w:asciiTheme="majorHAnsi" w:hAnsiTheme="majorHAnsi"/>
          <w:noProof/>
          <w:lang w:val="sr-Latn-CS"/>
        </w:rPr>
        <w:t xml:space="preserve"> </w:t>
      </w:r>
      <w:r w:rsidRPr="002F230E">
        <w:rPr>
          <w:rFonts w:asciiTheme="majorHAnsi" w:hAnsiTheme="majorHAnsi"/>
          <w:noProof/>
          <w:lang w:val="sr-Latn-CS"/>
        </w:rPr>
        <w:t>глине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калцита</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доломита</w:t>
      </w:r>
      <w:r w:rsidR="003E49CE" w:rsidRPr="002F230E">
        <w:rPr>
          <w:rFonts w:asciiTheme="majorHAnsi" w:hAnsiTheme="majorHAnsi"/>
          <w:noProof/>
          <w:lang w:val="sr-Latn-CS"/>
        </w:rPr>
        <w:t xml:space="preserve">. </w:t>
      </w:r>
      <w:r w:rsidRPr="002F230E">
        <w:rPr>
          <w:rFonts w:asciiTheme="majorHAnsi" w:hAnsiTheme="majorHAnsi"/>
          <w:noProof/>
          <w:lang w:val="sr-Latn-CS"/>
        </w:rPr>
        <w:t>Садржај</w:t>
      </w:r>
      <w:r w:rsidR="00FE4382" w:rsidRPr="002F230E">
        <w:rPr>
          <w:rFonts w:asciiTheme="majorHAnsi" w:hAnsiTheme="majorHAnsi"/>
          <w:noProof/>
          <w:lang w:val="sr-Latn-CS"/>
        </w:rPr>
        <w:t xml:space="preserve"> </w:t>
      </w:r>
      <w:r w:rsidRPr="002F230E">
        <w:rPr>
          <w:rFonts w:asciiTheme="majorHAnsi" w:hAnsiTheme="majorHAnsi"/>
          <w:noProof/>
          <w:lang w:val="sr-Latn-CS"/>
        </w:rPr>
        <w:t>калцита</w:t>
      </w:r>
      <w:r w:rsidR="00FE4382" w:rsidRPr="002F230E">
        <w:rPr>
          <w:rFonts w:asciiTheme="majorHAnsi" w:hAnsiTheme="majorHAnsi"/>
          <w:noProof/>
          <w:lang w:val="sr-Latn-CS"/>
        </w:rPr>
        <w:t xml:space="preserve"> </w:t>
      </w:r>
      <w:r w:rsidRPr="002F230E">
        <w:rPr>
          <w:rFonts w:asciiTheme="majorHAnsi" w:hAnsiTheme="majorHAnsi"/>
          <w:noProof/>
          <w:lang w:val="sr-Latn-CS"/>
        </w:rPr>
        <w:t>варира</w:t>
      </w:r>
      <w:r w:rsidR="00FE4382" w:rsidRPr="002F230E">
        <w:rPr>
          <w:rFonts w:asciiTheme="majorHAnsi" w:hAnsiTheme="majorHAnsi"/>
          <w:noProof/>
          <w:lang w:val="sr-Latn-CS"/>
        </w:rPr>
        <w:t xml:space="preserve"> </w:t>
      </w:r>
      <w:r w:rsidRPr="002F230E">
        <w:rPr>
          <w:rFonts w:asciiTheme="majorHAnsi" w:hAnsiTheme="majorHAnsi"/>
          <w:noProof/>
          <w:lang w:val="sr-Latn-CS"/>
        </w:rPr>
        <w:t>од</w:t>
      </w:r>
      <w:r w:rsidR="00FE4382" w:rsidRPr="002F230E">
        <w:rPr>
          <w:rFonts w:asciiTheme="majorHAnsi" w:hAnsiTheme="majorHAnsi"/>
          <w:noProof/>
          <w:lang w:val="sr-Latn-CS"/>
        </w:rPr>
        <w:t xml:space="preserve"> 35 – 65</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изгледу</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сличан</w:t>
      </w:r>
      <w:r w:rsidR="003E49CE" w:rsidRPr="002F230E">
        <w:rPr>
          <w:rFonts w:asciiTheme="majorHAnsi" w:hAnsiTheme="majorHAnsi"/>
          <w:noProof/>
          <w:lang w:val="sr-Latn-CS"/>
        </w:rPr>
        <w:t xml:space="preserve"> </w:t>
      </w:r>
      <w:r w:rsidRPr="002F230E">
        <w:rPr>
          <w:rFonts w:asciiTheme="majorHAnsi" w:hAnsiTheme="majorHAnsi"/>
          <w:noProof/>
          <w:lang w:val="sr-Latn-CS"/>
        </w:rPr>
        <w:t>глинцима</w:t>
      </w:r>
      <w:r w:rsidR="003E49CE" w:rsidRPr="002F230E">
        <w:rPr>
          <w:rFonts w:asciiTheme="majorHAnsi" w:hAnsiTheme="majorHAnsi"/>
          <w:noProof/>
          <w:lang w:val="sr-Latn-CS"/>
        </w:rPr>
        <w:t xml:space="preserve"> </w:t>
      </w:r>
      <w:r w:rsidRPr="002F230E">
        <w:rPr>
          <w:rFonts w:asciiTheme="majorHAnsi" w:hAnsiTheme="majorHAnsi"/>
          <w:noProof/>
          <w:lang w:val="sr-Latn-CS"/>
        </w:rPr>
        <w:t>али</w:t>
      </w:r>
      <w:r w:rsidR="003E49CE" w:rsidRPr="002F230E">
        <w:rPr>
          <w:rFonts w:asciiTheme="majorHAnsi" w:hAnsiTheme="majorHAnsi"/>
          <w:noProof/>
          <w:lang w:val="sr-Latn-CS"/>
        </w:rPr>
        <w:t xml:space="preserve"> </w:t>
      </w:r>
      <w:r w:rsidRPr="002F230E">
        <w:rPr>
          <w:rFonts w:asciiTheme="majorHAnsi" w:hAnsiTheme="majorHAnsi"/>
          <w:noProof/>
          <w:lang w:val="sr-Latn-CS"/>
        </w:rPr>
        <w:t>обично</w:t>
      </w:r>
      <w:r w:rsidR="003E49CE" w:rsidRPr="002F230E">
        <w:rPr>
          <w:rFonts w:asciiTheme="majorHAnsi" w:hAnsiTheme="majorHAnsi"/>
          <w:noProof/>
          <w:lang w:val="sr-Latn-CS"/>
        </w:rPr>
        <w:t xml:space="preserve"> </w:t>
      </w:r>
      <w:r w:rsidRPr="002F230E">
        <w:rPr>
          <w:rFonts w:asciiTheme="majorHAnsi" w:hAnsiTheme="majorHAnsi"/>
          <w:noProof/>
          <w:lang w:val="sr-Latn-CS"/>
        </w:rPr>
        <w:t>светлије</w:t>
      </w:r>
      <w:r w:rsidR="003E49CE" w:rsidRPr="002F230E">
        <w:rPr>
          <w:rFonts w:asciiTheme="majorHAnsi" w:hAnsiTheme="majorHAnsi"/>
          <w:noProof/>
          <w:lang w:val="sr-Latn-CS"/>
        </w:rPr>
        <w:t xml:space="preserve"> </w:t>
      </w:r>
      <w:r w:rsidRPr="002F230E">
        <w:rPr>
          <w:rFonts w:asciiTheme="majorHAnsi" w:hAnsiTheme="majorHAnsi"/>
          <w:noProof/>
          <w:lang w:val="sr-Latn-CS"/>
        </w:rPr>
        <w:t>боје</w:t>
      </w:r>
      <w:r w:rsidR="003E49CE" w:rsidRPr="002F230E">
        <w:rPr>
          <w:rFonts w:asciiTheme="majorHAnsi" w:hAnsiTheme="majorHAnsi"/>
          <w:noProof/>
          <w:lang w:val="sr-Latn-CS"/>
        </w:rPr>
        <w:t>.</w:t>
      </w:r>
    </w:p>
    <w:p w14:paraId="3D4A1183" w14:textId="77777777" w:rsidR="003E49CE" w:rsidRPr="002F230E" w:rsidRDefault="006D6998" w:rsidP="00D722CC">
      <w:pPr>
        <w:pStyle w:val="Heading7"/>
        <w:rPr>
          <w:rFonts w:asciiTheme="majorHAnsi" w:hAnsiTheme="majorHAnsi"/>
          <w:noProof/>
          <w:lang w:val="sr-Latn-CS"/>
        </w:rPr>
      </w:pPr>
      <w:r w:rsidRPr="002F230E">
        <w:rPr>
          <w:rFonts w:asciiTheme="majorHAnsi" w:hAnsiTheme="majorHAnsi"/>
          <w:noProof/>
          <w:lang w:val="sr-Latn-CS"/>
        </w:rPr>
        <w:t>Метаморфне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p>
    <w:p w14:paraId="5D8E9D57"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Метаморфне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такве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којима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већој</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мањој</w:t>
      </w:r>
      <w:r w:rsidR="003E49CE" w:rsidRPr="002F230E">
        <w:rPr>
          <w:rFonts w:asciiTheme="majorHAnsi" w:hAnsiTheme="majorHAnsi"/>
          <w:noProof/>
          <w:lang w:val="sr-Latn-CS"/>
        </w:rPr>
        <w:t xml:space="preserve"> </w:t>
      </w:r>
      <w:r w:rsidRPr="002F230E">
        <w:rPr>
          <w:rFonts w:asciiTheme="majorHAnsi" w:hAnsiTheme="majorHAnsi"/>
          <w:noProof/>
          <w:lang w:val="sr-Latn-CS"/>
        </w:rPr>
        <w:t>мери</w:t>
      </w:r>
      <w:r w:rsidR="003E49CE" w:rsidRPr="002F230E">
        <w:rPr>
          <w:rFonts w:asciiTheme="majorHAnsi" w:hAnsiTheme="majorHAnsi"/>
          <w:noProof/>
          <w:lang w:val="sr-Latn-CS"/>
        </w:rPr>
        <w:t xml:space="preserve">, </w:t>
      </w:r>
      <w:r w:rsidRPr="002F230E">
        <w:rPr>
          <w:rFonts w:asciiTheme="majorHAnsi" w:hAnsiTheme="majorHAnsi"/>
          <w:noProof/>
          <w:lang w:val="sr-Latn-CS"/>
        </w:rPr>
        <w:t>нарушена</w:t>
      </w:r>
      <w:r w:rsidR="003E49CE" w:rsidRPr="002F230E">
        <w:rPr>
          <w:rFonts w:asciiTheme="majorHAnsi" w:hAnsiTheme="majorHAnsi"/>
          <w:noProof/>
          <w:lang w:val="sr-Latn-CS"/>
        </w:rPr>
        <w:t xml:space="preserve"> </w:t>
      </w:r>
      <w:r w:rsidRPr="002F230E">
        <w:rPr>
          <w:rFonts w:asciiTheme="majorHAnsi" w:hAnsiTheme="majorHAnsi"/>
          <w:noProof/>
          <w:lang w:val="sr-Latn-CS"/>
        </w:rPr>
        <w:t>првобитна</w:t>
      </w:r>
      <w:r w:rsidR="003E49CE" w:rsidRPr="002F230E">
        <w:rPr>
          <w:rFonts w:asciiTheme="majorHAnsi" w:hAnsiTheme="majorHAnsi"/>
          <w:noProof/>
          <w:lang w:val="sr-Latn-CS"/>
        </w:rPr>
        <w:t xml:space="preserve"> </w:t>
      </w:r>
      <w:r w:rsidRPr="002F230E">
        <w:rPr>
          <w:rFonts w:asciiTheme="majorHAnsi" w:hAnsiTheme="majorHAnsi"/>
          <w:noProof/>
          <w:lang w:val="sr-Latn-CS"/>
        </w:rPr>
        <w:t>структура</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истовременом</w:t>
      </w:r>
      <w:r w:rsidR="003E49CE" w:rsidRPr="002F230E">
        <w:rPr>
          <w:rFonts w:asciiTheme="majorHAnsi" w:hAnsiTheme="majorHAnsi"/>
          <w:noProof/>
          <w:lang w:val="sr-Latn-CS"/>
        </w:rPr>
        <w:t xml:space="preserve"> </w:t>
      </w:r>
      <w:r w:rsidRPr="002F230E">
        <w:rPr>
          <w:rFonts w:asciiTheme="majorHAnsi" w:hAnsiTheme="majorHAnsi"/>
          <w:noProof/>
          <w:lang w:val="sr-Latn-CS"/>
        </w:rPr>
        <w:t>променом</w:t>
      </w:r>
      <w:r w:rsidR="003E49CE" w:rsidRPr="002F230E">
        <w:rPr>
          <w:rFonts w:asciiTheme="majorHAnsi" w:hAnsiTheme="majorHAnsi"/>
          <w:noProof/>
          <w:lang w:val="sr-Latn-CS"/>
        </w:rPr>
        <w:t xml:space="preserve"> </w:t>
      </w:r>
      <w:r w:rsidRPr="002F230E">
        <w:rPr>
          <w:rFonts w:asciiTheme="majorHAnsi" w:hAnsiTheme="majorHAnsi"/>
          <w:noProof/>
          <w:lang w:val="sr-Latn-CS"/>
        </w:rPr>
        <w:t>минералног</w:t>
      </w:r>
      <w:r w:rsidR="003E49CE" w:rsidRPr="002F230E">
        <w:rPr>
          <w:rFonts w:asciiTheme="majorHAnsi" w:hAnsiTheme="majorHAnsi"/>
          <w:noProof/>
          <w:lang w:val="sr-Latn-CS"/>
        </w:rPr>
        <w:t xml:space="preserve"> </w:t>
      </w:r>
      <w:r w:rsidRPr="002F230E">
        <w:rPr>
          <w:rFonts w:asciiTheme="majorHAnsi" w:hAnsiTheme="majorHAnsi"/>
          <w:noProof/>
          <w:lang w:val="sr-Latn-CS"/>
        </w:rPr>
        <w:t>састава</w:t>
      </w:r>
      <w:r w:rsidR="003E49CE" w:rsidRPr="002F230E">
        <w:rPr>
          <w:rFonts w:asciiTheme="majorHAnsi" w:hAnsiTheme="majorHAnsi"/>
          <w:noProof/>
          <w:lang w:val="sr-Latn-CS"/>
        </w:rPr>
        <w:t xml:space="preserve">. </w:t>
      </w:r>
      <w:r w:rsidRPr="002F230E">
        <w:rPr>
          <w:rFonts w:asciiTheme="majorHAnsi" w:hAnsiTheme="majorHAnsi"/>
          <w:noProof/>
          <w:lang w:val="sr-Latn-CS"/>
        </w:rPr>
        <w:t>Процесу</w:t>
      </w:r>
      <w:r w:rsidR="003E49CE" w:rsidRPr="002F230E">
        <w:rPr>
          <w:rFonts w:asciiTheme="majorHAnsi" w:hAnsiTheme="majorHAnsi"/>
          <w:noProof/>
          <w:lang w:val="sr-Latn-CS"/>
        </w:rPr>
        <w:t xml:space="preserve"> </w:t>
      </w:r>
      <w:r w:rsidRPr="002F230E">
        <w:rPr>
          <w:rFonts w:asciiTheme="majorHAnsi" w:hAnsiTheme="majorHAnsi"/>
          <w:noProof/>
          <w:lang w:val="sr-Latn-CS"/>
        </w:rPr>
        <w:t>преображаја</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метаморфозе</w:t>
      </w:r>
      <w:r w:rsidR="003E49CE" w:rsidRPr="002F230E">
        <w:rPr>
          <w:rFonts w:asciiTheme="majorHAnsi" w:hAnsiTheme="majorHAnsi"/>
          <w:noProof/>
          <w:lang w:val="sr-Latn-CS"/>
        </w:rPr>
        <w:t xml:space="preserve">) </w:t>
      </w:r>
      <w:r w:rsidRPr="002F230E">
        <w:rPr>
          <w:rFonts w:asciiTheme="majorHAnsi" w:hAnsiTheme="majorHAnsi"/>
          <w:noProof/>
          <w:lang w:val="sr-Latn-CS"/>
        </w:rPr>
        <w:t>подвргнуте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магматске</w:t>
      </w:r>
      <w:r w:rsidR="003E49CE" w:rsidRPr="002F230E">
        <w:rPr>
          <w:rFonts w:asciiTheme="majorHAnsi" w:hAnsiTheme="majorHAnsi"/>
          <w:noProof/>
          <w:lang w:val="sr-Latn-CS"/>
        </w:rPr>
        <w:t xml:space="preserve">, </w:t>
      </w:r>
      <w:r w:rsidRPr="002F230E">
        <w:rPr>
          <w:rFonts w:asciiTheme="majorHAnsi" w:hAnsiTheme="majorHAnsi"/>
          <w:noProof/>
          <w:lang w:val="sr-Latn-CS"/>
        </w:rPr>
        <w:t>седиментне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старе</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Карактер</w:t>
      </w:r>
      <w:r w:rsidR="003E49CE" w:rsidRPr="002F230E">
        <w:rPr>
          <w:rFonts w:asciiTheme="majorHAnsi" w:hAnsiTheme="majorHAnsi"/>
          <w:noProof/>
          <w:lang w:val="sr-Latn-CS"/>
        </w:rPr>
        <w:t xml:space="preserve"> </w:t>
      </w:r>
      <w:r w:rsidRPr="002F230E">
        <w:rPr>
          <w:rFonts w:asciiTheme="majorHAnsi" w:hAnsiTheme="majorHAnsi"/>
          <w:noProof/>
          <w:lang w:val="sr-Latn-CS"/>
        </w:rPr>
        <w:t>промена</w:t>
      </w:r>
      <w:r w:rsidR="003E49CE" w:rsidRPr="002F230E">
        <w:rPr>
          <w:rFonts w:asciiTheme="majorHAnsi" w:hAnsiTheme="majorHAnsi"/>
          <w:noProof/>
          <w:lang w:val="sr-Latn-CS"/>
        </w:rPr>
        <w:t xml:space="preserve"> </w:t>
      </w:r>
      <w:r w:rsidRPr="002F230E">
        <w:rPr>
          <w:rFonts w:asciiTheme="majorHAnsi" w:hAnsiTheme="majorHAnsi"/>
          <w:noProof/>
          <w:lang w:val="sr-Latn-CS"/>
        </w:rPr>
        <w:t>одређује</w:t>
      </w:r>
      <w:r w:rsidR="003E49CE" w:rsidRPr="002F230E">
        <w:rPr>
          <w:rFonts w:asciiTheme="majorHAnsi" w:hAnsiTheme="majorHAnsi"/>
          <w:noProof/>
          <w:lang w:val="sr-Latn-CS"/>
        </w:rPr>
        <w:t xml:space="preserve"> </w:t>
      </w:r>
      <w:r w:rsidRPr="002F230E">
        <w:rPr>
          <w:rFonts w:asciiTheme="majorHAnsi" w:hAnsiTheme="majorHAnsi"/>
          <w:noProof/>
          <w:lang w:val="sr-Latn-CS"/>
        </w:rPr>
        <w:t>топлота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притисак</w:t>
      </w:r>
      <w:r w:rsidR="003E49CE" w:rsidRPr="002F230E">
        <w:rPr>
          <w:rFonts w:asciiTheme="majorHAnsi" w:hAnsiTheme="majorHAnsi"/>
          <w:noProof/>
          <w:lang w:val="sr-Latn-CS"/>
        </w:rPr>
        <w:t xml:space="preserve"> </w:t>
      </w:r>
      <w:r w:rsidRPr="002F230E">
        <w:rPr>
          <w:rFonts w:asciiTheme="majorHAnsi" w:hAnsiTheme="majorHAnsi"/>
          <w:noProof/>
          <w:lang w:val="sr-Latn-CS"/>
        </w:rPr>
        <w:t>уз</w:t>
      </w:r>
      <w:r w:rsidR="003E49CE" w:rsidRPr="002F230E">
        <w:rPr>
          <w:rFonts w:asciiTheme="majorHAnsi" w:hAnsiTheme="majorHAnsi"/>
          <w:noProof/>
          <w:lang w:val="sr-Latn-CS"/>
        </w:rPr>
        <w:t xml:space="preserve"> </w:t>
      </w:r>
      <w:r w:rsidRPr="002F230E">
        <w:rPr>
          <w:rFonts w:asciiTheme="majorHAnsi" w:hAnsiTheme="majorHAnsi"/>
          <w:noProof/>
          <w:lang w:val="sr-Latn-CS"/>
        </w:rPr>
        <w:t>хемијско</w:t>
      </w:r>
      <w:r w:rsidR="003E49CE" w:rsidRPr="002F230E">
        <w:rPr>
          <w:rFonts w:asciiTheme="majorHAnsi" w:hAnsiTheme="majorHAnsi"/>
          <w:noProof/>
          <w:lang w:val="sr-Latn-CS"/>
        </w:rPr>
        <w:t xml:space="preserve"> </w:t>
      </w:r>
      <w:r w:rsidRPr="002F230E">
        <w:rPr>
          <w:rFonts w:asciiTheme="majorHAnsi" w:hAnsiTheme="majorHAnsi"/>
          <w:noProof/>
          <w:lang w:val="sr-Latn-CS"/>
        </w:rPr>
        <w:t>дејство</w:t>
      </w:r>
      <w:r w:rsidR="003E49CE" w:rsidRPr="002F230E">
        <w:rPr>
          <w:rFonts w:asciiTheme="majorHAnsi" w:hAnsiTheme="majorHAnsi"/>
          <w:noProof/>
          <w:lang w:val="sr-Latn-CS"/>
        </w:rPr>
        <w:t xml:space="preserve"> </w:t>
      </w:r>
      <w:r w:rsidRPr="002F230E">
        <w:rPr>
          <w:rFonts w:asciiTheme="majorHAnsi" w:hAnsiTheme="majorHAnsi"/>
          <w:noProof/>
          <w:lang w:val="sr-Latn-CS"/>
        </w:rPr>
        <w:t>гасова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пара</w:t>
      </w:r>
      <w:r w:rsidR="003E49CE" w:rsidRPr="002F230E">
        <w:rPr>
          <w:rFonts w:asciiTheme="majorHAnsi" w:hAnsiTheme="majorHAnsi"/>
          <w:noProof/>
          <w:lang w:val="sr-Latn-CS"/>
        </w:rPr>
        <w:t>.</w:t>
      </w:r>
    </w:p>
    <w:p w14:paraId="4336E8C6"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Глинени</w:t>
      </w:r>
      <w:r w:rsidR="003E49CE" w:rsidRPr="002F230E">
        <w:rPr>
          <w:rFonts w:asciiTheme="majorHAnsi" w:hAnsiTheme="majorHAnsi"/>
          <w:b/>
          <w:bCs w:val="0"/>
          <w:noProof/>
          <w:lang w:val="sr-Latn-CS"/>
        </w:rPr>
        <w:t xml:space="preserve"> </w:t>
      </w:r>
      <w:r w:rsidRPr="002F230E">
        <w:rPr>
          <w:rFonts w:asciiTheme="majorHAnsi" w:hAnsiTheme="majorHAnsi"/>
          <w:b/>
          <w:bCs w:val="0"/>
          <w:noProof/>
          <w:lang w:val="sr-Latn-CS"/>
        </w:rPr>
        <w:t>шкриљци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чвршћи</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глинаца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представљају</w:t>
      </w:r>
      <w:r w:rsidR="003E49CE" w:rsidRPr="002F230E">
        <w:rPr>
          <w:rFonts w:asciiTheme="majorHAnsi" w:hAnsiTheme="majorHAnsi"/>
          <w:noProof/>
          <w:lang w:val="sr-Latn-CS"/>
        </w:rPr>
        <w:t xml:space="preserve"> </w:t>
      </w:r>
      <w:r w:rsidRPr="002F230E">
        <w:rPr>
          <w:rFonts w:asciiTheme="majorHAnsi" w:hAnsiTheme="majorHAnsi"/>
          <w:noProof/>
          <w:lang w:val="sr-Latn-CS"/>
        </w:rPr>
        <w:t>прелазну</w:t>
      </w:r>
      <w:r w:rsidR="003E49CE" w:rsidRPr="002F230E">
        <w:rPr>
          <w:rFonts w:asciiTheme="majorHAnsi" w:hAnsiTheme="majorHAnsi"/>
          <w:noProof/>
          <w:lang w:val="sr-Latn-CS"/>
        </w:rPr>
        <w:t xml:space="preserve"> </w:t>
      </w:r>
      <w:r w:rsidRPr="002F230E">
        <w:rPr>
          <w:rFonts w:asciiTheme="majorHAnsi" w:hAnsiTheme="majorHAnsi"/>
          <w:noProof/>
          <w:lang w:val="sr-Latn-CS"/>
        </w:rPr>
        <w:t>стену</w:t>
      </w:r>
      <w:r w:rsidR="003E49CE" w:rsidRPr="002F230E">
        <w:rPr>
          <w:rFonts w:asciiTheme="majorHAnsi" w:hAnsiTheme="majorHAnsi"/>
          <w:noProof/>
          <w:lang w:val="sr-Latn-CS"/>
        </w:rPr>
        <w:t xml:space="preserve"> </w:t>
      </w:r>
      <w:r w:rsidRPr="002F230E">
        <w:rPr>
          <w:rFonts w:asciiTheme="majorHAnsi" w:hAnsiTheme="majorHAnsi"/>
          <w:noProof/>
          <w:lang w:val="sr-Latn-CS"/>
        </w:rPr>
        <w:t>између</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метаморфисаних</w:t>
      </w:r>
      <w:r w:rsidR="003E49CE" w:rsidRPr="002F230E">
        <w:rPr>
          <w:rFonts w:asciiTheme="majorHAnsi" w:hAnsiTheme="majorHAnsi"/>
          <w:noProof/>
          <w:lang w:val="sr-Latn-CS"/>
        </w:rPr>
        <w:t xml:space="preserve"> </w:t>
      </w:r>
      <w:r w:rsidRPr="002F230E">
        <w:rPr>
          <w:rFonts w:asciiTheme="majorHAnsi" w:hAnsiTheme="majorHAnsi"/>
          <w:noProof/>
          <w:lang w:val="sr-Latn-CS"/>
        </w:rPr>
        <w:t>глинаца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филита</w:t>
      </w:r>
      <w:r w:rsidR="003E49CE" w:rsidRPr="002F230E">
        <w:rPr>
          <w:rFonts w:asciiTheme="majorHAnsi" w:hAnsiTheme="majorHAnsi"/>
          <w:noProof/>
          <w:lang w:val="sr-Latn-CS"/>
        </w:rPr>
        <w:t xml:space="preserve">. </w:t>
      </w:r>
      <w:r w:rsidRPr="002F230E">
        <w:rPr>
          <w:rFonts w:asciiTheme="majorHAnsi" w:hAnsiTheme="majorHAnsi"/>
          <w:noProof/>
          <w:lang w:val="sr-Latn-CS"/>
        </w:rPr>
        <w:t>Најчешће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црне</w:t>
      </w:r>
      <w:r w:rsidR="003E49CE" w:rsidRPr="002F230E">
        <w:rPr>
          <w:rFonts w:asciiTheme="majorHAnsi" w:hAnsiTheme="majorHAnsi"/>
          <w:noProof/>
          <w:lang w:val="sr-Latn-CS"/>
        </w:rPr>
        <w:t xml:space="preserve"> </w:t>
      </w:r>
      <w:r w:rsidRPr="002F230E">
        <w:rPr>
          <w:rFonts w:asciiTheme="majorHAnsi" w:hAnsiTheme="majorHAnsi"/>
          <w:noProof/>
          <w:lang w:val="sr-Latn-CS"/>
        </w:rPr>
        <w:t>боје</w:t>
      </w:r>
      <w:r w:rsidR="003E49CE" w:rsidRPr="002F230E">
        <w:rPr>
          <w:rFonts w:asciiTheme="majorHAnsi" w:hAnsiTheme="majorHAnsi"/>
          <w:noProof/>
          <w:lang w:val="sr-Latn-CS"/>
        </w:rPr>
        <w:t>.</w:t>
      </w:r>
    </w:p>
    <w:p w14:paraId="2C8CC96D"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Филити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карактеришу</w:t>
      </w:r>
      <w:r w:rsidR="003E49CE" w:rsidRPr="002F230E">
        <w:rPr>
          <w:rFonts w:asciiTheme="majorHAnsi" w:hAnsiTheme="majorHAnsi"/>
          <w:noProof/>
          <w:lang w:val="sr-Latn-CS"/>
        </w:rPr>
        <w:t xml:space="preserve"> </w:t>
      </w:r>
      <w:r w:rsidRPr="002F230E">
        <w:rPr>
          <w:rFonts w:asciiTheme="majorHAnsi" w:hAnsiTheme="majorHAnsi"/>
          <w:noProof/>
          <w:lang w:val="sr-Latn-CS"/>
        </w:rPr>
        <w:t>свиластом</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површином</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којој</w:t>
      </w:r>
      <w:r w:rsidR="003E49CE" w:rsidRPr="002F230E">
        <w:rPr>
          <w:rFonts w:asciiTheme="majorHAnsi" w:hAnsiTheme="majorHAnsi"/>
          <w:noProof/>
          <w:lang w:val="sr-Latn-CS"/>
        </w:rPr>
        <w:t xml:space="preserve"> </w:t>
      </w:r>
      <w:r w:rsidRPr="002F230E">
        <w:rPr>
          <w:rFonts w:asciiTheme="majorHAnsi" w:hAnsiTheme="majorHAnsi"/>
          <w:noProof/>
          <w:lang w:val="sr-Latn-CS"/>
        </w:rPr>
        <w:t>светлуцају</w:t>
      </w:r>
      <w:r w:rsidR="003E49CE" w:rsidRPr="002F230E">
        <w:rPr>
          <w:rFonts w:asciiTheme="majorHAnsi" w:hAnsiTheme="majorHAnsi"/>
          <w:noProof/>
          <w:lang w:val="sr-Latn-CS"/>
        </w:rPr>
        <w:t xml:space="preserve"> </w:t>
      </w:r>
      <w:r w:rsidRPr="002F230E">
        <w:rPr>
          <w:rFonts w:asciiTheme="majorHAnsi" w:hAnsiTheme="majorHAnsi"/>
          <w:noProof/>
          <w:lang w:val="sr-Latn-CS"/>
        </w:rPr>
        <w:t>љуспице</w:t>
      </w:r>
      <w:r w:rsidR="003E49CE" w:rsidRPr="002F230E">
        <w:rPr>
          <w:rFonts w:asciiTheme="majorHAnsi" w:hAnsiTheme="majorHAnsi"/>
          <w:noProof/>
          <w:lang w:val="sr-Latn-CS"/>
        </w:rPr>
        <w:t xml:space="preserve"> </w:t>
      </w:r>
      <w:r w:rsidRPr="002F230E">
        <w:rPr>
          <w:rFonts w:asciiTheme="majorHAnsi" w:hAnsiTheme="majorHAnsi"/>
          <w:noProof/>
          <w:lang w:val="sr-Latn-CS"/>
        </w:rPr>
        <w:t>лискуна</w:t>
      </w:r>
      <w:r w:rsidR="003E49CE" w:rsidRPr="002F230E">
        <w:rPr>
          <w:rFonts w:asciiTheme="majorHAnsi" w:hAnsiTheme="majorHAnsi"/>
          <w:noProof/>
          <w:lang w:val="sr-Latn-CS"/>
        </w:rPr>
        <w:t xml:space="preserve">. </w:t>
      </w:r>
      <w:r w:rsidRPr="002F230E">
        <w:rPr>
          <w:rFonts w:asciiTheme="majorHAnsi" w:hAnsiTheme="majorHAnsi"/>
          <w:noProof/>
          <w:lang w:val="sr-Latn-CS"/>
        </w:rPr>
        <w:t>Садрже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кварц</w:t>
      </w:r>
      <w:r w:rsidR="003E49CE"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голим</w:t>
      </w:r>
      <w:r w:rsidR="003E49CE" w:rsidRPr="002F230E">
        <w:rPr>
          <w:rFonts w:asciiTheme="majorHAnsi" w:hAnsiTheme="majorHAnsi"/>
          <w:noProof/>
          <w:lang w:val="sr-Latn-CS"/>
        </w:rPr>
        <w:t xml:space="preserve"> </w:t>
      </w:r>
      <w:r w:rsidRPr="002F230E">
        <w:rPr>
          <w:rFonts w:asciiTheme="majorHAnsi" w:hAnsiTheme="majorHAnsi"/>
          <w:noProof/>
          <w:lang w:val="sr-Latn-CS"/>
        </w:rPr>
        <w:t>оком</w:t>
      </w:r>
      <w:r w:rsidR="003E49CE" w:rsidRPr="002F230E">
        <w:rPr>
          <w:rFonts w:asciiTheme="majorHAnsi" w:hAnsiTheme="majorHAnsi"/>
          <w:noProof/>
          <w:lang w:val="sr-Latn-CS"/>
        </w:rPr>
        <w:t xml:space="preserve"> </w:t>
      </w:r>
      <w:r w:rsidRPr="002F230E">
        <w:rPr>
          <w:rFonts w:asciiTheme="majorHAnsi" w:hAnsiTheme="majorHAnsi"/>
          <w:noProof/>
          <w:lang w:val="sr-Latn-CS"/>
        </w:rPr>
        <w:t>тешко</w:t>
      </w:r>
      <w:r w:rsidR="003E49CE" w:rsidRPr="002F230E">
        <w:rPr>
          <w:rFonts w:asciiTheme="majorHAnsi" w:hAnsiTheme="majorHAnsi"/>
          <w:noProof/>
          <w:lang w:val="sr-Latn-CS"/>
        </w:rPr>
        <w:t xml:space="preserve"> </w:t>
      </w:r>
      <w:r w:rsidRPr="002F230E">
        <w:rPr>
          <w:rFonts w:asciiTheme="majorHAnsi" w:hAnsiTheme="majorHAnsi"/>
          <w:noProof/>
          <w:lang w:val="sr-Latn-CS"/>
        </w:rPr>
        <w:t>уочава</w:t>
      </w:r>
      <w:r w:rsidR="003E49CE" w:rsidRPr="002F230E">
        <w:rPr>
          <w:rFonts w:asciiTheme="majorHAnsi" w:hAnsiTheme="majorHAnsi"/>
          <w:noProof/>
          <w:lang w:val="sr-Latn-CS"/>
        </w:rPr>
        <w:t xml:space="preserve">. </w:t>
      </w:r>
      <w:r w:rsidRPr="002F230E">
        <w:rPr>
          <w:rFonts w:asciiTheme="majorHAnsi" w:hAnsiTheme="majorHAnsi"/>
          <w:noProof/>
          <w:lang w:val="sr-Latn-CS"/>
        </w:rPr>
        <w:t>Боја</w:t>
      </w:r>
      <w:r w:rsidR="003E49CE" w:rsidRPr="002F230E">
        <w:rPr>
          <w:rFonts w:asciiTheme="majorHAnsi" w:hAnsiTheme="majorHAnsi"/>
          <w:noProof/>
          <w:lang w:val="sr-Latn-CS"/>
        </w:rPr>
        <w:t xml:space="preserve"> </w:t>
      </w:r>
      <w:r w:rsidRPr="002F230E">
        <w:rPr>
          <w:rFonts w:asciiTheme="majorHAnsi" w:hAnsiTheme="majorHAnsi"/>
          <w:noProof/>
          <w:lang w:val="sr-Latn-CS"/>
        </w:rPr>
        <w:t>им</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сиво</w:t>
      </w:r>
      <w:r w:rsidR="003E49CE" w:rsidRPr="002F230E">
        <w:rPr>
          <w:rFonts w:asciiTheme="majorHAnsi" w:hAnsiTheme="majorHAnsi"/>
          <w:noProof/>
          <w:lang w:val="sr-Latn-CS"/>
        </w:rPr>
        <w:t xml:space="preserve"> – </w:t>
      </w:r>
      <w:r w:rsidRPr="002F230E">
        <w:rPr>
          <w:rFonts w:asciiTheme="majorHAnsi" w:hAnsiTheme="majorHAnsi"/>
          <w:noProof/>
          <w:lang w:val="sr-Latn-CS"/>
        </w:rPr>
        <w:t>зелена</w:t>
      </w:r>
      <w:r w:rsidR="003E49CE" w:rsidRPr="002F230E">
        <w:rPr>
          <w:rFonts w:asciiTheme="majorHAnsi" w:hAnsiTheme="majorHAnsi"/>
          <w:noProof/>
          <w:lang w:val="sr-Latn-CS"/>
        </w:rPr>
        <w:t xml:space="preserve">, </w:t>
      </w:r>
      <w:r w:rsidRPr="002F230E">
        <w:rPr>
          <w:rFonts w:asciiTheme="majorHAnsi" w:hAnsiTheme="majorHAnsi"/>
          <w:noProof/>
          <w:lang w:val="sr-Latn-CS"/>
        </w:rPr>
        <w:t>сиво</w:t>
      </w:r>
      <w:r w:rsidR="003E49CE" w:rsidRPr="002F230E">
        <w:rPr>
          <w:rFonts w:asciiTheme="majorHAnsi" w:hAnsiTheme="majorHAnsi"/>
          <w:noProof/>
          <w:lang w:val="sr-Latn-CS"/>
        </w:rPr>
        <w:t xml:space="preserve"> - </w:t>
      </w:r>
      <w:r w:rsidRPr="002F230E">
        <w:rPr>
          <w:rFonts w:asciiTheme="majorHAnsi" w:hAnsiTheme="majorHAnsi"/>
          <w:noProof/>
          <w:lang w:val="sr-Latn-CS"/>
        </w:rPr>
        <w:t>жута</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чак</w:t>
      </w:r>
      <w:r w:rsidR="003E49CE" w:rsidRPr="002F230E">
        <w:rPr>
          <w:rFonts w:asciiTheme="majorHAnsi" w:hAnsiTheme="majorHAnsi"/>
          <w:noProof/>
          <w:lang w:val="sr-Latn-CS"/>
        </w:rPr>
        <w:t xml:space="preserve"> </w:t>
      </w:r>
      <w:r w:rsidRPr="002F230E">
        <w:rPr>
          <w:rFonts w:asciiTheme="majorHAnsi" w:hAnsiTheme="majorHAnsi"/>
          <w:noProof/>
          <w:lang w:val="sr-Latn-CS"/>
        </w:rPr>
        <w:t>црна</w:t>
      </w:r>
      <w:r w:rsidR="003E49CE" w:rsidRPr="002F230E">
        <w:rPr>
          <w:rFonts w:asciiTheme="majorHAnsi" w:hAnsiTheme="majorHAnsi"/>
          <w:noProof/>
          <w:lang w:val="sr-Latn-CS"/>
        </w:rPr>
        <w:t>.</w:t>
      </w:r>
    </w:p>
    <w:p w14:paraId="301817BE"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lastRenderedPageBreak/>
        <w:t>Микашисти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 xml:space="preserve"> </w:t>
      </w:r>
      <w:r w:rsidRPr="002F230E">
        <w:rPr>
          <w:rFonts w:asciiTheme="majorHAnsi" w:hAnsiTheme="majorHAnsi"/>
          <w:noProof/>
          <w:lang w:val="sr-Latn-CS"/>
        </w:rPr>
        <w:t>које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претежно</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мусковита</w:t>
      </w:r>
      <w:r w:rsidR="003E49CE" w:rsidRPr="002F230E">
        <w:rPr>
          <w:rFonts w:asciiTheme="majorHAnsi" w:hAnsiTheme="majorHAnsi"/>
          <w:noProof/>
          <w:lang w:val="sr-Latn-CS"/>
        </w:rPr>
        <w:t xml:space="preserve">, </w:t>
      </w:r>
      <w:r w:rsidRPr="002F230E">
        <w:rPr>
          <w:rFonts w:asciiTheme="majorHAnsi" w:hAnsiTheme="majorHAnsi"/>
          <w:noProof/>
          <w:lang w:val="sr-Latn-CS"/>
        </w:rPr>
        <w:t>биотита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кварца</w:t>
      </w:r>
      <w:r w:rsidR="003E49CE" w:rsidRPr="002F230E">
        <w:rPr>
          <w:rFonts w:asciiTheme="majorHAnsi" w:hAnsiTheme="majorHAnsi"/>
          <w:noProof/>
          <w:lang w:val="sr-Latn-CS"/>
        </w:rPr>
        <w:t xml:space="preserve">. </w:t>
      </w:r>
      <w:r w:rsidRPr="002F230E">
        <w:rPr>
          <w:rFonts w:asciiTheme="majorHAnsi" w:hAnsiTheme="majorHAnsi"/>
          <w:noProof/>
          <w:lang w:val="sr-Latn-CS"/>
        </w:rPr>
        <w:t>Зависно</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присуства</w:t>
      </w:r>
      <w:r w:rsidR="003E49CE" w:rsidRPr="002F230E">
        <w:rPr>
          <w:rFonts w:asciiTheme="majorHAnsi" w:hAnsiTheme="majorHAnsi"/>
          <w:noProof/>
          <w:lang w:val="sr-Latn-CS"/>
        </w:rPr>
        <w:t xml:space="preserve"> </w:t>
      </w:r>
      <w:r w:rsidRPr="002F230E">
        <w:rPr>
          <w:rFonts w:asciiTheme="majorHAnsi" w:hAnsiTheme="majorHAnsi"/>
          <w:noProof/>
          <w:lang w:val="sr-Latn-CS"/>
        </w:rPr>
        <w:t>типа</w:t>
      </w:r>
      <w:r w:rsidR="003E49CE" w:rsidRPr="002F230E">
        <w:rPr>
          <w:rFonts w:asciiTheme="majorHAnsi" w:hAnsiTheme="majorHAnsi"/>
          <w:noProof/>
          <w:lang w:val="sr-Latn-CS"/>
        </w:rPr>
        <w:t xml:space="preserve"> </w:t>
      </w:r>
      <w:r w:rsidRPr="002F230E">
        <w:rPr>
          <w:rFonts w:asciiTheme="majorHAnsi" w:hAnsiTheme="majorHAnsi"/>
          <w:noProof/>
          <w:lang w:val="sr-Latn-CS"/>
        </w:rPr>
        <w:t>лискуна</w:t>
      </w:r>
      <w:r w:rsidR="003E49CE" w:rsidRPr="002F230E">
        <w:rPr>
          <w:rFonts w:asciiTheme="majorHAnsi" w:hAnsiTheme="majorHAnsi"/>
          <w:noProof/>
          <w:lang w:val="sr-Latn-CS"/>
        </w:rPr>
        <w:t xml:space="preserve"> </w:t>
      </w:r>
      <w:r w:rsidRPr="002F230E">
        <w:rPr>
          <w:rFonts w:asciiTheme="majorHAnsi" w:hAnsiTheme="majorHAnsi"/>
          <w:noProof/>
          <w:lang w:val="sr-Latn-CS"/>
        </w:rPr>
        <w:t>називају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мусковитски</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биотитски</w:t>
      </w:r>
      <w:r w:rsidR="003E49CE" w:rsidRPr="002F230E">
        <w:rPr>
          <w:rFonts w:asciiTheme="majorHAnsi" w:hAnsiTheme="majorHAnsi"/>
          <w:noProof/>
          <w:lang w:val="sr-Latn-CS"/>
        </w:rPr>
        <w:t xml:space="preserve"> </w:t>
      </w:r>
      <w:r w:rsidRPr="002F230E">
        <w:rPr>
          <w:rFonts w:asciiTheme="majorHAnsi" w:hAnsiTheme="majorHAnsi"/>
          <w:noProof/>
          <w:lang w:val="sr-Latn-CS"/>
        </w:rPr>
        <w:t>микашисти</w:t>
      </w:r>
      <w:r w:rsidR="003E49CE" w:rsidRPr="002F230E">
        <w:rPr>
          <w:rFonts w:asciiTheme="majorHAnsi" w:hAnsiTheme="majorHAnsi"/>
          <w:noProof/>
          <w:lang w:val="sr-Latn-CS"/>
        </w:rPr>
        <w:t xml:space="preserve">, </w:t>
      </w:r>
      <w:r w:rsidRPr="002F230E">
        <w:rPr>
          <w:rFonts w:asciiTheme="majorHAnsi" w:hAnsiTheme="majorHAnsi"/>
          <w:noProof/>
          <w:lang w:val="sr-Latn-CS"/>
        </w:rPr>
        <w:t>а</w:t>
      </w:r>
      <w:r w:rsidR="003E49CE" w:rsidRPr="002F230E">
        <w:rPr>
          <w:rFonts w:asciiTheme="majorHAnsi" w:hAnsiTheme="majorHAnsi"/>
          <w:noProof/>
          <w:lang w:val="sr-Latn-CS"/>
        </w:rPr>
        <w:t xml:space="preserve"> </w:t>
      </w:r>
      <w:r w:rsidRPr="002F230E">
        <w:rPr>
          <w:rFonts w:asciiTheme="majorHAnsi" w:hAnsiTheme="majorHAnsi"/>
          <w:noProof/>
          <w:lang w:val="sr-Latn-CS"/>
        </w:rPr>
        <w:t>ако</w:t>
      </w:r>
      <w:r w:rsidR="003E49CE" w:rsidRPr="002F230E">
        <w:rPr>
          <w:rFonts w:asciiTheme="majorHAnsi" w:hAnsiTheme="majorHAnsi"/>
          <w:noProof/>
          <w:lang w:val="sr-Latn-CS"/>
        </w:rPr>
        <w:t xml:space="preserve"> </w:t>
      </w:r>
      <w:r w:rsidRPr="002F230E">
        <w:rPr>
          <w:rFonts w:asciiTheme="majorHAnsi" w:hAnsiTheme="majorHAnsi"/>
          <w:noProof/>
          <w:lang w:val="sr-Latn-CS"/>
        </w:rPr>
        <w:t>садрже</w:t>
      </w:r>
      <w:r w:rsidR="003E49CE" w:rsidRPr="002F230E">
        <w:rPr>
          <w:rFonts w:asciiTheme="majorHAnsi" w:hAnsiTheme="majorHAnsi"/>
          <w:noProof/>
          <w:lang w:val="sr-Latn-CS"/>
        </w:rPr>
        <w:t xml:space="preserve"> </w:t>
      </w:r>
      <w:r w:rsidRPr="002F230E">
        <w:rPr>
          <w:rFonts w:asciiTheme="majorHAnsi" w:hAnsiTheme="majorHAnsi"/>
          <w:noProof/>
          <w:lang w:val="sr-Latn-CS"/>
        </w:rPr>
        <w:t>оба</w:t>
      </w:r>
      <w:r w:rsidR="003E49CE" w:rsidRPr="002F230E">
        <w:rPr>
          <w:rFonts w:asciiTheme="majorHAnsi" w:hAnsiTheme="majorHAnsi"/>
          <w:noProof/>
          <w:lang w:val="sr-Latn-CS"/>
        </w:rPr>
        <w:t xml:space="preserve"> </w:t>
      </w:r>
      <w:r w:rsidRPr="002F230E">
        <w:rPr>
          <w:rFonts w:asciiTheme="majorHAnsi" w:hAnsiTheme="majorHAnsi"/>
          <w:noProof/>
          <w:lang w:val="sr-Latn-CS"/>
        </w:rPr>
        <w:t>лискуна</w:t>
      </w:r>
      <w:r w:rsidR="003E49CE" w:rsidRPr="002F230E">
        <w:rPr>
          <w:rFonts w:asciiTheme="majorHAnsi" w:hAnsiTheme="majorHAnsi"/>
          <w:noProof/>
          <w:lang w:val="sr-Latn-CS"/>
        </w:rPr>
        <w:t xml:space="preserve"> </w:t>
      </w:r>
      <w:r w:rsidRPr="002F230E">
        <w:rPr>
          <w:rFonts w:asciiTheme="majorHAnsi" w:hAnsiTheme="majorHAnsi"/>
          <w:noProof/>
          <w:lang w:val="sr-Latn-CS"/>
        </w:rPr>
        <w:t>дволискунски</w:t>
      </w:r>
      <w:r w:rsidR="003E49CE" w:rsidRPr="002F230E">
        <w:rPr>
          <w:rFonts w:asciiTheme="majorHAnsi" w:hAnsiTheme="majorHAnsi"/>
          <w:noProof/>
          <w:lang w:val="sr-Latn-CS"/>
        </w:rPr>
        <w:t xml:space="preserve"> </w:t>
      </w:r>
      <w:r w:rsidRPr="002F230E">
        <w:rPr>
          <w:rFonts w:asciiTheme="majorHAnsi" w:hAnsiTheme="majorHAnsi"/>
          <w:noProof/>
          <w:lang w:val="sr-Latn-CS"/>
        </w:rPr>
        <w:t>микашисти</w:t>
      </w:r>
      <w:r w:rsidR="003E49CE" w:rsidRPr="002F230E">
        <w:rPr>
          <w:rFonts w:asciiTheme="majorHAnsi" w:hAnsiTheme="majorHAnsi"/>
          <w:noProof/>
          <w:lang w:val="sr-Latn-CS"/>
        </w:rPr>
        <w:t>.</w:t>
      </w:r>
    </w:p>
    <w:p w14:paraId="27538FE5"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Гнајсеви</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метаморфозом</w:t>
      </w:r>
      <w:r w:rsidR="003E49CE" w:rsidRPr="002F230E">
        <w:rPr>
          <w:rFonts w:asciiTheme="majorHAnsi" w:hAnsiTheme="majorHAnsi"/>
          <w:noProof/>
          <w:lang w:val="sr-Latn-CS"/>
        </w:rPr>
        <w:t xml:space="preserve"> </w:t>
      </w:r>
      <w:r w:rsidRPr="002F230E">
        <w:rPr>
          <w:rFonts w:asciiTheme="majorHAnsi" w:hAnsiTheme="majorHAnsi"/>
          <w:noProof/>
          <w:lang w:val="sr-Latn-CS"/>
        </w:rPr>
        <w:t>киселих</w:t>
      </w:r>
      <w:r w:rsidR="003E49CE" w:rsidRPr="002F230E">
        <w:rPr>
          <w:rFonts w:asciiTheme="majorHAnsi" w:hAnsiTheme="majorHAnsi"/>
          <w:noProof/>
          <w:lang w:val="sr-Latn-CS"/>
        </w:rPr>
        <w:t xml:space="preserve"> </w:t>
      </w:r>
      <w:r w:rsidRPr="002F230E">
        <w:rPr>
          <w:rFonts w:asciiTheme="majorHAnsi" w:hAnsiTheme="majorHAnsi"/>
          <w:noProof/>
          <w:lang w:val="sr-Latn-CS"/>
        </w:rPr>
        <w:t>магматских</w:t>
      </w:r>
      <w:r w:rsidR="003E49CE" w:rsidRPr="002F230E">
        <w:rPr>
          <w:rFonts w:asciiTheme="majorHAnsi" w:hAnsiTheme="majorHAnsi"/>
          <w:noProof/>
          <w:lang w:val="sr-Latn-CS"/>
        </w:rPr>
        <w:t xml:space="preserve"> </w:t>
      </w:r>
      <w:r w:rsidRPr="002F230E">
        <w:rPr>
          <w:rFonts w:asciiTheme="majorHAnsi" w:hAnsiTheme="majorHAnsi"/>
          <w:noProof/>
          <w:lang w:val="sr-Latn-CS"/>
        </w:rPr>
        <w:t>стена</w:t>
      </w:r>
      <w:r w:rsidR="003E49CE" w:rsidRPr="002F230E">
        <w:rPr>
          <w:rFonts w:asciiTheme="majorHAnsi" w:hAnsiTheme="majorHAnsi"/>
          <w:noProof/>
          <w:lang w:val="sr-Latn-CS"/>
        </w:rPr>
        <w:t xml:space="preserve">, </w:t>
      </w:r>
      <w:r w:rsidRPr="002F230E">
        <w:rPr>
          <w:rFonts w:asciiTheme="majorHAnsi" w:hAnsiTheme="majorHAnsi"/>
          <w:noProof/>
          <w:lang w:val="sr-Latn-CS"/>
        </w:rPr>
        <w:t>а</w:t>
      </w:r>
      <w:r w:rsidR="003E49CE" w:rsidRPr="002F230E">
        <w:rPr>
          <w:rFonts w:asciiTheme="majorHAnsi" w:hAnsiTheme="majorHAnsi"/>
          <w:noProof/>
          <w:lang w:val="sr-Latn-CS"/>
        </w:rPr>
        <w:t xml:space="preserve"> </w:t>
      </w:r>
      <w:r w:rsidRPr="002F230E">
        <w:rPr>
          <w:rFonts w:asciiTheme="majorHAnsi" w:hAnsiTheme="majorHAnsi"/>
          <w:noProof/>
          <w:lang w:val="sr-Latn-CS"/>
        </w:rPr>
        <w:t>такође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аркозних</w:t>
      </w:r>
      <w:r w:rsidR="003E49CE" w:rsidRPr="002F230E">
        <w:rPr>
          <w:rFonts w:asciiTheme="majorHAnsi" w:hAnsiTheme="majorHAnsi"/>
          <w:noProof/>
          <w:lang w:val="sr-Latn-CS"/>
        </w:rPr>
        <w:t xml:space="preserve"> </w:t>
      </w:r>
      <w:r w:rsidRPr="002F230E">
        <w:rPr>
          <w:rFonts w:asciiTheme="majorHAnsi" w:hAnsiTheme="majorHAnsi"/>
          <w:noProof/>
          <w:lang w:val="sr-Latn-CS"/>
        </w:rPr>
        <w:t>пешчара</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минералном</w:t>
      </w:r>
      <w:r w:rsidR="003E49CE" w:rsidRPr="002F230E">
        <w:rPr>
          <w:rFonts w:asciiTheme="majorHAnsi" w:hAnsiTheme="majorHAnsi"/>
          <w:noProof/>
          <w:lang w:val="sr-Latn-CS"/>
        </w:rPr>
        <w:t xml:space="preserve"> </w:t>
      </w:r>
      <w:r w:rsidRPr="002F230E">
        <w:rPr>
          <w:rFonts w:asciiTheme="majorHAnsi" w:hAnsiTheme="majorHAnsi"/>
          <w:noProof/>
          <w:lang w:val="sr-Latn-CS"/>
        </w:rPr>
        <w:t>саставу</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слични</w:t>
      </w:r>
      <w:r w:rsidR="003E49CE" w:rsidRPr="002F230E">
        <w:rPr>
          <w:rFonts w:asciiTheme="majorHAnsi" w:hAnsiTheme="majorHAnsi"/>
          <w:noProof/>
          <w:lang w:val="sr-Latn-CS"/>
        </w:rPr>
        <w:t xml:space="preserve"> </w:t>
      </w:r>
      <w:r w:rsidRPr="002F230E">
        <w:rPr>
          <w:rFonts w:asciiTheme="majorHAnsi" w:hAnsiTheme="majorHAnsi"/>
          <w:noProof/>
          <w:lang w:val="sr-Latn-CS"/>
        </w:rPr>
        <w:t>граниту</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фелдспата</w:t>
      </w:r>
      <w:r w:rsidR="003E49CE" w:rsidRPr="002F230E">
        <w:rPr>
          <w:rFonts w:asciiTheme="majorHAnsi" w:hAnsiTheme="majorHAnsi"/>
          <w:noProof/>
          <w:lang w:val="sr-Latn-CS"/>
        </w:rPr>
        <w:t xml:space="preserve">, </w:t>
      </w:r>
      <w:r w:rsidRPr="002F230E">
        <w:rPr>
          <w:rFonts w:asciiTheme="majorHAnsi" w:hAnsiTheme="majorHAnsi"/>
          <w:noProof/>
          <w:lang w:val="sr-Latn-CS"/>
        </w:rPr>
        <w:t>кварца</w:t>
      </w:r>
      <w:r w:rsidR="003E49CE" w:rsidRPr="002F230E">
        <w:rPr>
          <w:rFonts w:asciiTheme="majorHAnsi" w:hAnsiTheme="majorHAnsi"/>
          <w:noProof/>
          <w:lang w:val="sr-Latn-CS"/>
        </w:rPr>
        <w:t xml:space="preserve">, </w:t>
      </w:r>
      <w:r w:rsidRPr="002F230E">
        <w:rPr>
          <w:rFonts w:asciiTheme="majorHAnsi" w:hAnsiTheme="majorHAnsi"/>
          <w:noProof/>
          <w:lang w:val="sr-Latn-CS"/>
        </w:rPr>
        <w:t>лискуна</w:t>
      </w:r>
      <w:r w:rsidR="003E49CE" w:rsidRPr="002F230E">
        <w:rPr>
          <w:rFonts w:asciiTheme="majorHAnsi" w:hAnsiTheme="majorHAnsi"/>
          <w:noProof/>
          <w:lang w:val="sr-Latn-CS"/>
        </w:rPr>
        <w:t xml:space="preserve">, </w:t>
      </w:r>
      <w:r w:rsidRPr="002F230E">
        <w:rPr>
          <w:rFonts w:asciiTheme="majorHAnsi" w:hAnsiTheme="majorHAnsi"/>
          <w:noProof/>
          <w:lang w:val="sr-Latn-CS"/>
        </w:rPr>
        <w:t>а</w:t>
      </w:r>
      <w:r w:rsidR="003E49CE" w:rsidRPr="002F230E">
        <w:rPr>
          <w:rFonts w:asciiTheme="majorHAnsi" w:hAnsiTheme="majorHAnsi"/>
          <w:noProof/>
          <w:lang w:val="sr-Latn-CS"/>
        </w:rPr>
        <w:t xml:space="preserve"> </w:t>
      </w:r>
      <w:r w:rsidRPr="002F230E">
        <w:rPr>
          <w:rFonts w:asciiTheme="majorHAnsi" w:hAnsiTheme="majorHAnsi"/>
          <w:noProof/>
          <w:lang w:val="sr-Latn-CS"/>
        </w:rPr>
        <w:t>ређе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пироксена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амфибола</w:t>
      </w:r>
      <w:r w:rsidR="003E49CE" w:rsidRPr="002F230E">
        <w:rPr>
          <w:rFonts w:asciiTheme="majorHAnsi" w:hAnsiTheme="majorHAnsi"/>
          <w:noProof/>
          <w:lang w:val="sr-Latn-CS"/>
        </w:rPr>
        <w:t xml:space="preserve">. </w:t>
      </w:r>
      <w:r w:rsidRPr="002F230E">
        <w:rPr>
          <w:rFonts w:asciiTheme="majorHAnsi" w:hAnsiTheme="majorHAnsi"/>
          <w:noProof/>
          <w:lang w:val="sr-Latn-CS"/>
        </w:rPr>
        <w:t>Структура</w:t>
      </w:r>
      <w:r w:rsidR="003E49CE" w:rsidRPr="002F230E">
        <w:rPr>
          <w:rFonts w:asciiTheme="majorHAnsi" w:hAnsiTheme="majorHAnsi"/>
          <w:noProof/>
          <w:lang w:val="sr-Latn-CS"/>
        </w:rPr>
        <w:t xml:space="preserve"> </w:t>
      </w:r>
      <w:r w:rsidRPr="002F230E">
        <w:rPr>
          <w:rFonts w:asciiTheme="majorHAnsi" w:hAnsiTheme="majorHAnsi"/>
          <w:noProof/>
          <w:lang w:val="sr-Latn-CS"/>
        </w:rPr>
        <w:t>им</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најчешће</w:t>
      </w:r>
      <w:r w:rsidR="003E49CE" w:rsidRPr="002F230E">
        <w:rPr>
          <w:rFonts w:asciiTheme="majorHAnsi" w:hAnsiTheme="majorHAnsi"/>
          <w:noProof/>
          <w:lang w:val="sr-Latn-CS"/>
        </w:rPr>
        <w:t xml:space="preserve"> </w:t>
      </w:r>
      <w:r w:rsidRPr="002F230E">
        <w:rPr>
          <w:rFonts w:asciiTheme="majorHAnsi" w:hAnsiTheme="majorHAnsi"/>
          <w:noProof/>
          <w:lang w:val="sr-Latn-CS"/>
        </w:rPr>
        <w:t>шкриљава</w:t>
      </w:r>
      <w:r w:rsidR="003E49CE" w:rsidRPr="002F230E">
        <w:rPr>
          <w:rFonts w:asciiTheme="majorHAnsi" w:hAnsiTheme="majorHAnsi"/>
          <w:noProof/>
          <w:lang w:val="sr-Latn-CS"/>
        </w:rPr>
        <w:t xml:space="preserve">. </w:t>
      </w:r>
    </w:p>
    <w:p w14:paraId="4BC3FCB0" w14:textId="77777777" w:rsidR="003E49CE" w:rsidRPr="002F230E" w:rsidRDefault="006D6998" w:rsidP="00D722CC">
      <w:pPr>
        <w:rPr>
          <w:rFonts w:asciiTheme="majorHAnsi" w:hAnsiTheme="majorHAnsi"/>
          <w:noProof/>
          <w:lang w:val="sr-Latn-CS"/>
        </w:rPr>
      </w:pPr>
      <w:r w:rsidRPr="002F230E">
        <w:rPr>
          <w:rFonts w:asciiTheme="majorHAnsi" w:hAnsiTheme="majorHAnsi"/>
          <w:b/>
          <w:bCs w:val="0"/>
          <w:noProof/>
          <w:lang w:val="sr-Latn-CS"/>
        </w:rPr>
        <w:t>Серпентинити</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метаморфозом</w:t>
      </w:r>
      <w:r w:rsidR="003E49CE" w:rsidRPr="002F230E">
        <w:rPr>
          <w:rFonts w:asciiTheme="majorHAnsi" w:hAnsiTheme="majorHAnsi"/>
          <w:noProof/>
          <w:lang w:val="sr-Latn-CS"/>
        </w:rPr>
        <w:t xml:space="preserve"> </w:t>
      </w:r>
      <w:r w:rsidRPr="002F230E">
        <w:rPr>
          <w:rFonts w:asciiTheme="majorHAnsi" w:hAnsiTheme="majorHAnsi"/>
          <w:noProof/>
          <w:lang w:val="sr-Latn-CS"/>
        </w:rPr>
        <w:t>перидотита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пироксенита</w:t>
      </w:r>
      <w:r w:rsidR="003E49CE" w:rsidRPr="002F230E">
        <w:rPr>
          <w:rFonts w:asciiTheme="majorHAnsi" w:hAnsiTheme="majorHAnsi"/>
          <w:noProof/>
          <w:lang w:val="sr-Latn-CS"/>
        </w:rPr>
        <w:t xml:space="preserve">, </w:t>
      </w:r>
      <w:r w:rsidRPr="002F230E">
        <w:rPr>
          <w:rFonts w:asciiTheme="majorHAnsi" w:hAnsiTheme="majorHAnsi"/>
          <w:noProof/>
          <w:lang w:val="sr-Latn-CS"/>
        </w:rPr>
        <w:t>то</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старе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w:t>
      </w:r>
    </w:p>
    <w:p w14:paraId="38C1C421" w14:textId="77777777" w:rsidR="003E49CE" w:rsidRPr="002F230E" w:rsidRDefault="006D6998" w:rsidP="00D722CC">
      <w:pPr>
        <w:rPr>
          <w:rFonts w:asciiTheme="majorHAnsi" w:hAnsiTheme="majorHAnsi"/>
          <w:noProof/>
          <w:lang w:val="sr-Latn-CS"/>
        </w:rPr>
      </w:pPr>
      <w:r w:rsidRPr="002F230E">
        <w:rPr>
          <w:rFonts w:asciiTheme="majorHAnsi" w:hAnsiTheme="majorHAnsi"/>
          <w:b/>
          <w:iCs/>
          <w:noProof/>
          <w:lang w:val="sr-Latn-CS"/>
        </w:rPr>
        <w:t>Серпентини</w:t>
      </w:r>
      <w:r w:rsidR="003E49CE" w:rsidRPr="002F230E">
        <w:rPr>
          <w:rFonts w:asciiTheme="majorHAnsi" w:hAnsiTheme="majorHAnsi"/>
          <w:b/>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преображајем</w:t>
      </w:r>
      <w:r w:rsidR="003E49CE" w:rsidRPr="002F230E">
        <w:rPr>
          <w:rFonts w:asciiTheme="majorHAnsi" w:hAnsiTheme="majorHAnsi"/>
          <w:noProof/>
          <w:lang w:val="sr-Latn-CS"/>
        </w:rPr>
        <w:t xml:space="preserve"> </w:t>
      </w:r>
      <w:r w:rsidRPr="002F230E">
        <w:rPr>
          <w:rFonts w:asciiTheme="majorHAnsi" w:hAnsiTheme="majorHAnsi"/>
          <w:noProof/>
          <w:lang w:val="sr-Latn-CS"/>
        </w:rPr>
        <w:t>оливина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других</w:t>
      </w:r>
      <w:r w:rsidR="003E49CE" w:rsidRPr="002F230E">
        <w:rPr>
          <w:rFonts w:asciiTheme="majorHAnsi" w:hAnsiTheme="majorHAnsi"/>
          <w:noProof/>
          <w:lang w:val="sr-Latn-CS"/>
        </w:rPr>
        <w:t xml:space="preserve"> </w:t>
      </w:r>
      <w:r w:rsidRPr="002F230E">
        <w:rPr>
          <w:rFonts w:asciiTheme="majorHAnsi" w:hAnsiTheme="majorHAnsi"/>
          <w:noProof/>
          <w:lang w:val="sr-Latn-CS"/>
        </w:rPr>
        <w:t>Фе</w:t>
      </w:r>
      <w:r w:rsidR="003E49CE" w:rsidRPr="002F230E">
        <w:rPr>
          <w:rFonts w:asciiTheme="majorHAnsi" w:hAnsiTheme="majorHAnsi"/>
          <w:noProof/>
          <w:lang w:val="sr-Latn-CS"/>
        </w:rPr>
        <w:t xml:space="preserve">, </w:t>
      </w:r>
      <w:r w:rsidRPr="002F230E">
        <w:rPr>
          <w:rFonts w:asciiTheme="majorHAnsi" w:hAnsiTheme="majorHAnsi"/>
          <w:noProof/>
          <w:lang w:val="sr-Latn-CS"/>
        </w:rPr>
        <w:t>Мг</w:t>
      </w:r>
      <w:r w:rsidR="003E49CE" w:rsidRPr="002F230E">
        <w:rPr>
          <w:rFonts w:asciiTheme="majorHAnsi" w:hAnsiTheme="majorHAnsi"/>
          <w:noProof/>
          <w:lang w:val="sr-Latn-CS"/>
        </w:rPr>
        <w:t xml:space="preserve">, </w:t>
      </w:r>
      <w:r w:rsidRPr="002F230E">
        <w:rPr>
          <w:rFonts w:asciiTheme="majorHAnsi" w:hAnsiTheme="majorHAnsi"/>
          <w:noProof/>
          <w:lang w:val="sr-Latn-CS"/>
        </w:rPr>
        <w:t>силиката</w:t>
      </w:r>
      <w:r w:rsidR="003E49CE" w:rsidRPr="002F230E">
        <w:rPr>
          <w:rFonts w:asciiTheme="majorHAnsi" w:hAnsiTheme="majorHAnsi"/>
          <w:noProof/>
          <w:lang w:val="sr-Latn-CS"/>
        </w:rPr>
        <w:t xml:space="preserve"> </w:t>
      </w:r>
      <w:r w:rsidRPr="002F230E">
        <w:rPr>
          <w:rFonts w:asciiTheme="majorHAnsi" w:hAnsiTheme="majorHAnsi"/>
          <w:noProof/>
          <w:lang w:val="sr-Latn-CS"/>
        </w:rPr>
        <w:t>без</w:t>
      </w:r>
      <w:r w:rsidR="003E49CE" w:rsidRPr="002F230E">
        <w:rPr>
          <w:rFonts w:asciiTheme="majorHAnsi" w:hAnsiTheme="majorHAnsi"/>
          <w:noProof/>
          <w:lang w:val="sr-Latn-CS"/>
        </w:rPr>
        <w:t xml:space="preserve"> </w:t>
      </w:r>
      <w:r w:rsidRPr="002F230E">
        <w:rPr>
          <w:rFonts w:asciiTheme="majorHAnsi" w:hAnsiTheme="majorHAnsi"/>
          <w:noProof/>
          <w:lang w:val="sr-Latn-CS"/>
        </w:rPr>
        <w:t>Ал</w:t>
      </w:r>
      <w:r w:rsidR="003E49CE" w:rsidRPr="002F230E">
        <w:rPr>
          <w:rFonts w:asciiTheme="majorHAnsi" w:hAnsiTheme="majorHAnsi"/>
          <w:noProof/>
          <w:lang w:val="sr-Latn-CS"/>
        </w:rPr>
        <w:t xml:space="preserve">. </w:t>
      </w:r>
      <w:r w:rsidRPr="002F230E">
        <w:rPr>
          <w:rFonts w:asciiTheme="majorHAnsi" w:hAnsiTheme="majorHAnsi"/>
          <w:noProof/>
          <w:lang w:val="sr-Latn-CS"/>
        </w:rPr>
        <w:t>То</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секундарни</w:t>
      </w:r>
      <w:r w:rsidR="003E49CE" w:rsidRPr="002F230E">
        <w:rPr>
          <w:rFonts w:asciiTheme="majorHAnsi" w:hAnsiTheme="majorHAnsi"/>
          <w:noProof/>
          <w:lang w:val="sr-Latn-CS"/>
        </w:rPr>
        <w:t xml:space="preserve"> </w:t>
      </w:r>
      <w:r w:rsidRPr="002F230E">
        <w:rPr>
          <w:rFonts w:asciiTheme="majorHAnsi" w:hAnsiTheme="majorHAnsi"/>
          <w:noProof/>
          <w:lang w:val="sr-Latn-CS"/>
        </w:rPr>
        <w:t>хидратисани</w:t>
      </w:r>
      <w:r w:rsidR="003E49CE" w:rsidRPr="002F230E">
        <w:rPr>
          <w:rFonts w:asciiTheme="majorHAnsi" w:hAnsiTheme="majorHAnsi"/>
          <w:noProof/>
          <w:lang w:val="sr-Latn-CS"/>
        </w:rPr>
        <w:t xml:space="preserve"> </w:t>
      </w:r>
      <w:r w:rsidRPr="002F230E">
        <w:rPr>
          <w:rFonts w:asciiTheme="majorHAnsi" w:hAnsiTheme="majorHAnsi"/>
          <w:noProof/>
          <w:lang w:val="sr-Latn-CS"/>
        </w:rPr>
        <w:t>Фе</w:t>
      </w:r>
      <w:r w:rsidR="003E49CE" w:rsidRPr="002F230E">
        <w:rPr>
          <w:rFonts w:asciiTheme="majorHAnsi" w:hAnsiTheme="majorHAnsi"/>
          <w:noProof/>
          <w:lang w:val="sr-Latn-CS"/>
        </w:rPr>
        <w:t xml:space="preserve">, </w:t>
      </w:r>
      <w:r w:rsidRPr="002F230E">
        <w:rPr>
          <w:rFonts w:asciiTheme="majorHAnsi" w:hAnsiTheme="majorHAnsi"/>
          <w:noProof/>
          <w:lang w:val="sr-Latn-CS"/>
        </w:rPr>
        <w:t>Мг</w:t>
      </w:r>
      <w:r w:rsidR="003E49CE" w:rsidRPr="002F230E">
        <w:rPr>
          <w:rFonts w:asciiTheme="majorHAnsi" w:hAnsiTheme="majorHAnsi"/>
          <w:noProof/>
          <w:lang w:val="sr-Latn-CS"/>
        </w:rPr>
        <w:t xml:space="preserve">, </w:t>
      </w:r>
      <w:r w:rsidRPr="002F230E">
        <w:rPr>
          <w:rFonts w:asciiTheme="majorHAnsi" w:hAnsiTheme="majorHAnsi"/>
          <w:noProof/>
          <w:lang w:val="sr-Latn-CS"/>
        </w:rPr>
        <w:t>силикати</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гвожђем</w:t>
      </w:r>
      <w:r w:rsidR="003E49CE" w:rsidRPr="002F230E">
        <w:rPr>
          <w:rFonts w:asciiTheme="majorHAnsi" w:hAnsiTheme="majorHAnsi"/>
          <w:noProof/>
          <w:lang w:val="sr-Latn-CS"/>
        </w:rPr>
        <w:t xml:space="preserve">. </w:t>
      </w:r>
      <w:r w:rsidRPr="002F230E">
        <w:rPr>
          <w:rFonts w:asciiTheme="majorHAnsi" w:hAnsiTheme="majorHAnsi"/>
          <w:noProof/>
          <w:lang w:val="sr-Latn-CS"/>
        </w:rPr>
        <w:t>Јављају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љуспастим</w:t>
      </w:r>
      <w:r w:rsidR="003E49CE" w:rsidRPr="002F230E">
        <w:rPr>
          <w:rFonts w:asciiTheme="majorHAnsi" w:hAnsiTheme="majorHAnsi"/>
          <w:noProof/>
          <w:lang w:val="sr-Latn-CS"/>
        </w:rPr>
        <w:t xml:space="preserve"> </w:t>
      </w:r>
      <w:r w:rsidRPr="002F230E">
        <w:rPr>
          <w:rFonts w:asciiTheme="majorHAnsi" w:hAnsiTheme="majorHAnsi"/>
          <w:noProof/>
          <w:lang w:val="sr-Latn-CS"/>
        </w:rPr>
        <w:t>облицима</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влакнима</w:t>
      </w:r>
      <w:r w:rsidR="003E49CE"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даљом</w:t>
      </w:r>
      <w:r w:rsidR="003E49CE" w:rsidRPr="002F230E">
        <w:rPr>
          <w:rFonts w:asciiTheme="majorHAnsi" w:hAnsiTheme="majorHAnsi"/>
          <w:noProof/>
          <w:lang w:val="sr-Latn-CS"/>
        </w:rPr>
        <w:t xml:space="preserve"> </w:t>
      </w:r>
      <w:r w:rsidRPr="002F230E">
        <w:rPr>
          <w:rFonts w:asciiTheme="majorHAnsi" w:hAnsiTheme="majorHAnsi"/>
          <w:noProof/>
          <w:lang w:val="sr-Latn-CS"/>
        </w:rPr>
        <w:t>метаморфозом</w:t>
      </w:r>
      <w:r w:rsidR="003E49CE" w:rsidRPr="002F230E">
        <w:rPr>
          <w:rFonts w:asciiTheme="majorHAnsi" w:hAnsiTheme="majorHAnsi"/>
          <w:noProof/>
          <w:lang w:val="sr-Latn-CS"/>
        </w:rPr>
        <w:t xml:space="preserve"> </w:t>
      </w:r>
      <w:r w:rsidRPr="002F230E">
        <w:rPr>
          <w:rFonts w:asciiTheme="majorHAnsi" w:hAnsiTheme="majorHAnsi"/>
          <w:noProof/>
          <w:lang w:val="sr-Latn-CS"/>
        </w:rPr>
        <w:t>прелазе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азбест</w:t>
      </w:r>
      <w:r w:rsidR="003E49CE" w:rsidRPr="002F230E">
        <w:rPr>
          <w:rFonts w:asciiTheme="majorHAnsi" w:hAnsiTheme="majorHAnsi"/>
          <w:noProof/>
          <w:lang w:val="sr-Latn-CS"/>
        </w:rPr>
        <w:t xml:space="preserve">. </w:t>
      </w:r>
      <w:r w:rsidRPr="002F230E">
        <w:rPr>
          <w:rFonts w:asciiTheme="majorHAnsi" w:hAnsiTheme="majorHAnsi"/>
          <w:noProof/>
          <w:lang w:val="sr-Latn-CS"/>
        </w:rPr>
        <w:t>Ови</w:t>
      </w:r>
      <w:r w:rsidR="003E49CE" w:rsidRPr="002F230E">
        <w:rPr>
          <w:rFonts w:asciiTheme="majorHAnsi" w:hAnsiTheme="majorHAnsi"/>
          <w:noProof/>
          <w:lang w:val="sr-Latn-CS"/>
        </w:rPr>
        <w:t xml:space="preserve"> </w:t>
      </w:r>
      <w:r w:rsidRPr="002F230E">
        <w:rPr>
          <w:rFonts w:asciiTheme="majorHAnsi" w:hAnsiTheme="majorHAnsi"/>
          <w:noProof/>
          <w:lang w:val="sr-Latn-CS"/>
        </w:rPr>
        <w:t>минерали</w:t>
      </w:r>
      <w:r w:rsidR="003E49CE" w:rsidRPr="002F230E">
        <w:rPr>
          <w:rFonts w:asciiTheme="majorHAnsi" w:hAnsiTheme="majorHAnsi"/>
          <w:noProof/>
          <w:lang w:val="sr-Latn-CS"/>
        </w:rPr>
        <w:t xml:space="preserve"> </w:t>
      </w:r>
      <w:r w:rsidRPr="002F230E">
        <w:rPr>
          <w:rFonts w:asciiTheme="majorHAnsi" w:hAnsiTheme="majorHAnsi"/>
          <w:noProof/>
          <w:lang w:val="sr-Latn-CS"/>
        </w:rPr>
        <w:t>образују</w:t>
      </w:r>
      <w:r w:rsidR="003E49CE" w:rsidRPr="002F230E">
        <w:rPr>
          <w:rFonts w:asciiTheme="majorHAnsi" w:hAnsiTheme="majorHAnsi"/>
          <w:noProof/>
          <w:lang w:val="sr-Latn-CS"/>
        </w:rPr>
        <w:t xml:space="preserve"> </w:t>
      </w:r>
      <w:r w:rsidRPr="002F230E">
        <w:rPr>
          <w:rFonts w:asciiTheme="majorHAnsi" w:hAnsiTheme="majorHAnsi"/>
          <w:noProof/>
          <w:lang w:val="sr-Latn-CS"/>
        </w:rPr>
        <w:t>серпентинске</w:t>
      </w:r>
      <w:r w:rsidR="003E49CE" w:rsidRPr="002F230E">
        <w:rPr>
          <w:rFonts w:asciiTheme="majorHAnsi" w:hAnsiTheme="majorHAnsi"/>
          <w:noProof/>
          <w:lang w:val="sr-Latn-CS"/>
        </w:rPr>
        <w:t xml:space="preserve"> </w:t>
      </w:r>
      <w:r w:rsidRPr="002F230E">
        <w:rPr>
          <w:rFonts w:asciiTheme="majorHAnsi" w:hAnsiTheme="majorHAnsi"/>
          <w:noProof/>
          <w:lang w:val="sr-Latn-CS"/>
        </w:rPr>
        <w:t>стене</w:t>
      </w:r>
      <w:r w:rsidR="003E49CE" w:rsidRPr="002F230E">
        <w:rPr>
          <w:rFonts w:asciiTheme="majorHAnsi" w:hAnsiTheme="majorHAnsi"/>
          <w:noProof/>
          <w:lang w:val="sr-Latn-CS"/>
        </w:rPr>
        <w:t>.</w:t>
      </w:r>
    </w:p>
    <w:p w14:paraId="7C8DF7CE" w14:textId="77777777" w:rsidR="003E49CE" w:rsidRPr="002F230E" w:rsidRDefault="003E49CE" w:rsidP="006A2DC0">
      <w:pPr>
        <w:pStyle w:val="Heading3"/>
        <w:rPr>
          <w:rFonts w:asciiTheme="majorHAnsi" w:hAnsiTheme="majorHAnsi"/>
          <w:noProof/>
          <w:lang w:val="sr-Latn-CS"/>
        </w:rPr>
      </w:pPr>
      <w:bookmarkStart w:id="144" w:name="_Toc61523833"/>
      <w:r w:rsidRPr="002F230E">
        <w:rPr>
          <w:rFonts w:asciiTheme="majorHAnsi" w:hAnsiTheme="majorHAnsi"/>
          <w:noProof/>
          <w:lang w:val="sr-Latn-CS"/>
        </w:rPr>
        <w:t xml:space="preserve">3.2.2. </w:t>
      </w:r>
      <w:r w:rsidR="006D6998" w:rsidRPr="002F230E">
        <w:rPr>
          <w:rFonts w:asciiTheme="majorHAnsi" w:hAnsiTheme="majorHAnsi"/>
        </w:rPr>
        <w:t>Типови</w:t>
      </w:r>
      <w:r w:rsidRPr="002F230E">
        <w:rPr>
          <w:rFonts w:asciiTheme="majorHAnsi" w:hAnsiTheme="majorHAnsi"/>
          <w:noProof/>
          <w:lang w:val="sr-Latn-CS"/>
        </w:rPr>
        <w:t xml:space="preserve"> </w:t>
      </w:r>
      <w:r w:rsidR="006D6998" w:rsidRPr="002F230E">
        <w:rPr>
          <w:rFonts w:asciiTheme="majorHAnsi" w:hAnsiTheme="majorHAnsi"/>
          <w:noProof/>
          <w:lang w:val="sr-Latn-CS"/>
        </w:rPr>
        <w:t>земљишта</w:t>
      </w:r>
      <w:bookmarkEnd w:id="136"/>
      <w:bookmarkEnd w:id="137"/>
      <w:bookmarkEnd w:id="138"/>
      <w:bookmarkEnd w:id="139"/>
      <w:bookmarkEnd w:id="140"/>
      <w:bookmarkEnd w:id="141"/>
      <w:bookmarkEnd w:id="142"/>
      <w:bookmarkEnd w:id="143"/>
      <w:bookmarkEnd w:id="144"/>
    </w:p>
    <w:p w14:paraId="6D68A786" w14:textId="77777777" w:rsidR="003E49CE" w:rsidRPr="002F230E" w:rsidRDefault="006D6998" w:rsidP="00D722CC">
      <w:pPr>
        <w:rPr>
          <w:rFonts w:asciiTheme="majorHAnsi" w:hAnsiTheme="majorHAnsi"/>
          <w:noProof/>
          <w:lang w:val="sr-Latn-CS"/>
        </w:rPr>
      </w:pPr>
      <w:r w:rsidRPr="002F230E">
        <w:rPr>
          <w:rFonts w:asciiTheme="majorHAnsi" w:hAnsiTheme="majorHAnsi"/>
          <w:noProof/>
          <w:lang w:val="sr-Latn-CS"/>
        </w:rPr>
        <w:t>Под</w:t>
      </w:r>
      <w:r w:rsidR="003E49CE" w:rsidRPr="002F230E">
        <w:rPr>
          <w:rFonts w:asciiTheme="majorHAnsi" w:hAnsiTheme="majorHAnsi"/>
          <w:noProof/>
          <w:lang w:val="sr-Latn-CS"/>
        </w:rPr>
        <w:t xml:space="preserve"> </w:t>
      </w:r>
      <w:r w:rsidRPr="002F230E">
        <w:rPr>
          <w:rFonts w:asciiTheme="majorHAnsi" w:hAnsiTheme="majorHAnsi"/>
          <w:noProof/>
          <w:lang w:val="sr-Latn-CS"/>
        </w:rPr>
        <w:t>утицајем</w:t>
      </w:r>
      <w:r w:rsidR="003E49CE" w:rsidRPr="002F230E">
        <w:rPr>
          <w:rFonts w:asciiTheme="majorHAnsi" w:hAnsiTheme="majorHAnsi"/>
          <w:noProof/>
          <w:lang w:val="sr-Latn-CS"/>
        </w:rPr>
        <w:t xml:space="preserve"> </w:t>
      </w:r>
      <w:r w:rsidRPr="002F230E">
        <w:rPr>
          <w:rFonts w:asciiTheme="majorHAnsi" w:hAnsiTheme="majorHAnsi"/>
          <w:noProof/>
          <w:lang w:val="sr-Latn-CS"/>
        </w:rPr>
        <w:t>бројних</w:t>
      </w:r>
      <w:r w:rsidR="003E49CE" w:rsidRPr="002F230E">
        <w:rPr>
          <w:rFonts w:asciiTheme="majorHAnsi" w:hAnsiTheme="majorHAnsi"/>
          <w:noProof/>
          <w:lang w:val="sr-Latn-CS"/>
        </w:rPr>
        <w:t xml:space="preserve"> </w:t>
      </w:r>
      <w:r w:rsidRPr="002F230E">
        <w:rPr>
          <w:rFonts w:asciiTheme="majorHAnsi" w:hAnsiTheme="majorHAnsi"/>
          <w:noProof/>
          <w:lang w:val="sr-Latn-CS"/>
        </w:rPr>
        <w:t>еколошких</w:t>
      </w:r>
      <w:r w:rsidR="003E49CE" w:rsidRPr="002F230E">
        <w:rPr>
          <w:rFonts w:asciiTheme="majorHAnsi" w:hAnsiTheme="majorHAnsi"/>
          <w:noProof/>
          <w:lang w:val="sr-Latn-CS"/>
        </w:rPr>
        <w:t xml:space="preserve"> </w:t>
      </w:r>
      <w:r w:rsidRPr="002F230E">
        <w:rPr>
          <w:rFonts w:asciiTheme="majorHAnsi" w:hAnsiTheme="majorHAnsi"/>
          <w:noProof/>
          <w:lang w:val="sr-Latn-CS"/>
        </w:rPr>
        <w:t>фактора</w:t>
      </w:r>
      <w:r w:rsidR="003E49CE" w:rsidRPr="002F230E">
        <w:rPr>
          <w:rFonts w:asciiTheme="majorHAnsi" w:hAnsiTheme="majorHAnsi"/>
          <w:noProof/>
          <w:lang w:val="sr-Latn-CS"/>
        </w:rPr>
        <w:t xml:space="preserve"> </w:t>
      </w:r>
      <w:r w:rsidRPr="002F230E">
        <w:rPr>
          <w:rFonts w:asciiTheme="majorHAnsi" w:hAnsiTheme="majorHAnsi"/>
          <w:noProof/>
          <w:lang w:val="sr-Latn-CS"/>
        </w:rPr>
        <w:t>различите</w:t>
      </w:r>
      <w:r w:rsidR="003E49CE" w:rsidRPr="002F230E">
        <w:rPr>
          <w:rFonts w:asciiTheme="majorHAnsi" w:hAnsiTheme="majorHAnsi"/>
          <w:noProof/>
          <w:lang w:val="sr-Latn-CS"/>
        </w:rPr>
        <w:t xml:space="preserve"> </w:t>
      </w:r>
      <w:r w:rsidRPr="002F230E">
        <w:rPr>
          <w:rFonts w:asciiTheme="majorHAnsi" w:hAnsiTheme="majorHAnsi"/>
          <w:noProof/>
          <w:lang w:val="sr-Latn-CS"/>
        </w:rPr>
        <w:t>природе</w:t>
      </w:r>
      <w:r w:rsidR="003E49CE" w:rsidRPr="002F230E">
        <w:rPr>
          <w:rFonts w:asciiTheme="majorHAnsi" w:hAnsiTheme="majorHAnsi"/>
          <w:noProof/>
          <w:lang w:val="sr-Latn-CS"/>
        </w:rPr>
        <w:t xml:space="preserve"> (</w:t>
      </w:r>
      <w:r w:rsidRPr="002F230E">
        <w:rPr>
          <w:rFonts w:asciiTheme="majorHAnsi" w:hAnsiTheme="majorHAnsi"/>
          <w:noProof/>
          <w:lang w:val="sr-Latn-CS"/>
        </w:rPr>
        <w:t>абиотичких</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биотичких</w:t>
      </w:r>
      <w:r w:rsidR="003E49CE" w:rsidRPr="002F230E">
        <w:rPr>
          <w:rFonts w:asciiTheme="majorHAnsi" w:hAnsiTheme="majorHAnsi"/>
          <w:noProof/>
          <w:lang w:val="sr-Latn-CS"/>
        </w:rPr>
        <w:t xml:space="preserve">) </w:t>
      </w:r>
      <w:r w:rsidRPr="002F230E">
        <w:rPr>
          <w:rFonts w:asciiTheme="majorHAnsi" w:hAnsiTheme="majorHAnsi"/>
          <w:noProof/>
          <w:lang w:val="sr-Latn-CS"/>
        </w:rPr>
        <w:t>долази</w:t>
      </w:r>
      <w:r w:rsidR="003E49CE" w:rsidRPr="002F230E">
        <w:rPr>
          <w:rFonts w:asciiTheme="majorHAnsi" w:hAnsiTheme="majorHAnsi"/>
          <w:noProof/>
          <w:lang w:val="sr-Latn-CS"/>
        </w:rPr>
        <w:t xml:space="preserve"> </w:t>
      </w:r>
      <w:r w:rsidRPr="002F230E">
        <w:rPr>
          <w:rFonts w:asciiTheme="majorHAnsi" w:hAnsiTheme="majorHAnsi"/>
          <w:noProof/>
          <w:lang w:val="sr-Latn-CS"/>
        </w:rPr>
        <w:t>до</w:t>
      </w:r>
      <w:r w:rsidR="003E49CE" w:rsidRPr="002F230E">
        <w:rPr>
          <w:rFonts w:asciiTheme="majorHAnsi" w:hAnsiTheme="majorHAnsi"/>
          <w:noProof/>
          <w:lang w:val="sr-Latn-CS"/>
        </w:rPr>
        <w:t xml:space="preserve"> </w:t>
      </w:r>
      <w:r w:rsidRPr="002F230E">
        <w:rPr>
          <w:rFonts w:asciiTheme="majorHAnsi" w:hAnsiTheme="majorHAnsi"/>
          <w:noProof/>
          <w:lang w:val="sr-Latn-CS"/>
        </w:rPr>
        <w:t>распадања</w:t>
      </w:r>
      <w:r w:rsidR="003E49CE" w:rsidRPr="002F230E">
        <w:rPr>
          <w:rFonts w:asciiTheme="majorHAnsi" w:hAnsiTheme="majorHAnsi"/>
          <w:noProof/>
          <w:lang w:val="sr-Latn-CS"/>
        </w:rPr>
        <w:t xml:space="preserve"> </w:t>
      </w:r>
      <w:r w:rsidRPr="002F230E">
        <w:rPr>
          <w:rFonts w:asciiTheme="majorHAnsi" w:hAnsiTheme="majorHAnsi"/>
          <w:noProof/>
          <w:lang w:val="sr-Latn-CS"/>
        </w:rPr>
        <w:t>геолошке</w:t>
      </w:r>
      <w:r w:rsidR="003E49CE" w:rsidRPr="002F230E">
        <w:rPr>
          <w:rFonts w:asciiTheme="majorHAnsi" w:hAnsiTheme="majorHAnsi"/>
          <w:noProof/>
          <w:lang w:val="sr-Latn-CS"/>
        </w:rPr>
        <w:t xml:space="preserve"> </w:t>
      </w:r>
      <w:r w:rsidRPr="002F230E">
        <w:rPr>
          <w:rFonts w:asciiTheme="majorHAnsi" w:hAnsiTheme="majorHAnsi"/>
          <w:noProof/>
          <w:lang w:val="sr-Latn-CS"/>
        </w:rPr>
        <w:t>подлоге</w:t>
      </w:r>
      <w:r w:rsidR="003E49CE" w:rsidRPr="002F230E">
        <w:rPr>
          <w:rFonts w:asciiTheme="majorHAnsi" w:hAnsiTheme="majorHAnsi"/>
          <w:noProof/>
          <w:lang w:val="sr-Latn-CS"/>
        </w:rPr>
        <w:t xml:space="preserve"> (</w:t>
      </w:r>
      <w:r w:rsidRPr="002F230E">
        <w:rPr>
          <w:rFonts w:asciiTheme="majorHAnsi" w:hAnsiTheme="majorHAnsi"/>
          <w:noProof/>
          <w:lang w:val="sr-Latn-CS"/>
        </w:rPr>
        <w:t>матичних</w:t>
      </w:r>
      <w:r w:rsidR="003E49CE" w:rsidRPr="002F230E">
        <w:rPr>
          <w:rFonts w:asciiTheme="majorHAnsi" w:hAnsiTheme="majorHAnsi"/>
          <w:noProof/>
          <w:lang w:val="sr-Latn-CS"/>
        </w:rPr>
        <w:t xml:space="preserve"> </w:t>
      </w:r>
      <w:r w:rsidRPr="002F230E">
        <w:rPr>
          <w:rFonts w:asciiTheme="majorHAnsi" w:hAnsiTheme="majorHAnsi"/>
          <w:noProof/>
          <w:lang w:val="sr-Latn-CS"/>
        </w:rPr>
        <w:t>стена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настајања</w:t>
      </w:r>
      <w:r w:rsidR="003E49CE" w:rsidRPr="002F230E">
        <w:rPr>
          <w:rFonts w:asciiTheme="majorHAnsi" w:hAnsiTheme="majorHAnsi"/>
          <w:noProof/>
          <w:lang w:val="sr-Latn-CS"/>
        </w:rPr>
        <w:t xml:space="preserve"> </w:t>
      </w:r>
      <w:r w:rsidRPr="002F230E">
        <w:rPr>
          <w:rFonts w:asciiTheme="majorHAnsi" w:hAnsiTheme="majorHAnsi"/>
          <w:noProof/>
          <w:lang w:val="sr-Latn-CS"/>
        </w:rPr>
        <w:t>земљишта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зависности</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врсте</w:t>
      </w:r>
      <w:r w:rsidR="003E49CE" w:rsidRPr="002F230E">
        <w:rPr>
          <w:rFonts w:asciiTheme="majorHAnsi" w:hAnsiTheme="majorHAnsi"/>
          <w:noProof/>
          <w:lang w:val="sr-Latn-CS"/>
        </w:rPr>
        <w:t xml:space="preserve"> </w:t>
      </w:r>
      <w:r w:rsidRPr="002F230E">
        <w:rPr>
          <w:rFonts w:asciiTheme="majorHAnsi" w:hAnsiTheme="majorHAnsi"/>
          <w:noProof/>
          <w:lang w:val="sr-Latn-CS"/>
        </w:rPr>
        <w:t>матичног</w:t>
      </w:r>
      <w:r w:rsidR="003E49CE" w:rsidRPr="002F230E">
        <w:rPr>
          <w:rFonts w:asciiTheme="majorHAnsi" w:hAnsiTheme="majorHAnsi"/>
          <w:noProof/>
          <w:lang w:val="sr-Latn-CS"/>
        </w:rPr>
        <w:t xml:space="preserve"> </w:t>
      </w:r>
      <w:r w:rsidRPr="002F230E">
        <w:rPr>
          <w:rFonts w:asciiTheme="majorHAnsi" w:hAnsiTheme="majorHAnsi"/>
          <w:noProof/>
          <w:lang w:val="sr-Latn-CS"/>
        </w:rPr>
        <w:t>супстрата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интензитета</w:t>
      </w:r>
      <w:r w:rsidR="003E49CE" w:rsidRPr="002F230E">
        <w:rPr>
          <w:rFonts w:asciiTheme="majorHAnsi" w:hAnsiTheme="majorHAnsi"/>
          <w:noProof/>
          <w:lang w:val="sr-Latn-CS"/>
        </w:rPr>
        <w:t xml:space="preserve"> </w:t>
      </w:r>
      <w:r w:rsidRPr="002F230E">
        <w:rPr>
          <w:rFonts w:asciiTheme="majorHAnsi" w:hAnsiTheme="majorHAnsi"/>
          <w:noProof/>
          <w:lang w:val="sr-Latn-CS"/>
        </w:rPr>
        <w:t>распадања</w:t>
      </w:r>
      <w:r w:rsidR="003E49CE" w:rsidRPr="002F230E">
        <w:rPr>
          <w:rFonts w:asciiTheme="majorHAnsi" w:hAnsiTheme="majorHAnsi"/>
          <w:noProof/>
          <w:lang w:val="sr-Latn-CS"/>
        </w:rPr>
        <w:t xml:space="preserve">, </w:t>
      </w:r>
      <w:r w:rsidRPr="002F230E">
        <w:rPr>
          <w:rFonts w:asciiTheme="majorHAnsi" w:hAnsiTheme="majorHAnsi"/>
          <w:noProof/>
          <w:lang w:val="sr-Latn-CS"/>
        </w:rPr>
        <w:t>климатских</w:t>
      </w:r>
      <w:r w:rsidR="003E49CE" w:rsidRPr="002F230E">
        <w:rPr>
          <w:rFonts w:asciiTheme="majorHAnsi" w:hAnsiTheme="majorHAnsi"/>
          <w:noProof/>
          <w:lang w:val="sr-Latn-CS"/>
        </w:rPr>
        <w:t xml:space="preserve"> </w:t>
      </w:r>
      <w:r w:rsidRPr="002F230E">
        <w:rPr>
          <w:rFonts w:asciiTheme="majorHAnsi" w:hAnsiTheme="majorHAnsi"/>
          <w:noProof/>
          <w:lang w:val="sr-Latn-CS"/>
        </w:rPr>
        <w:t>прилика</w:t>
      </w:r>
      <w:r w:rsidR="003E49CE" w:rsidRPr="002F230E">
        <w:rPr>
          <w:rFonts w:asciiTheme="majorHAnsi" w:hAnsiTheme="majorHAnsi"/>
          <w:noProof/>
          <w:lang w:val="sr-Latn-CS"/>
        </w:rPr>
        <w:t xml:space="preserve">, </w:t>
      </w:r>
      <w:r w:rsidRPr="002F230E">
        <w:rPr>
          <w:rFonts w:asciiTheme="majorHAnsi" w:hAnsiTheme="majorHAnsi"/>
          <w:noProof/>
          <w:lang w:val="sr-Latn-CS"/>
        </w:rPr>
        <w:t>врсте</w:t>
      </w:r>
      <w:r w:rsidR="003E49CE" w:rsidRPr="002F230E">
        <w:rPr>
          <w:rFonts w:asciiTheme="majorHAnsi" w:hAnsiTheme="majorHAnsi"/>
          <w:noProof/>
          <w:lang w:val="sr-Latn-CS"/>
        </w:rPr>
        <w:t xml:space="preserve"> </w:t>
      </w:r>
      <w:r w:rsidRPr="002F230E">
        <w:rPr>
          <w:rFonts w:asciiTheme="majorHAnsi" w:hAnsiTheme="majorHAnsi"/>
          <w:noProof/>
          <w:lang w:val="sr-Latn-CS"/>
        </w:rPr>
        <w:t>фитоценозе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др</w:t>
      </w:r>
      <w:r w:rsidR="003E49CE" w:rsidRPr="002F230E">
        <w:rPr>
          <w:rFonts w:asciiTheme="majorHAnsi" w:hAnsiTheme="majorHAnsi"/>
          <w:noProof/>
          <w:lang w:val="sr-Latn-CS"/>
        </w:rPr>
        <w:t xml:space="preserve">., </w:t>
      </w:r>
      <w:r w:rsidRPr="002F230E">
        <w:rPr>
          <w:rFonts w:asciiTheme="majorHAnsi" w:hAnsiTheme="majorHAnsi"/>
          <w:noProof/>
          <w:lang w:val="sr-Latn-CS"/>
        </w:rPr>
        <w:t>долази</w:t>
      </w:r>
      <w:r w:rsidR="003E49CE" w:rsidRPr="002F230E">
        <w:rPr>
          <w:rFonts w:asciiTheme="majorHAnsi" w:hAnsiTheme="majorHAnsi"/>
          <w:noProof/>
          <w:lang w:val="sr-Latn-CS"/>
        </w:rPr>
        <w:t xml:space="preserve"> </w:t>
      </w:r>
      <w:r w:rsidRPr="002F230E">
        <w:rPr>
          <w:rFonts w:asciiTheme="majorHAnsi" w:hAnsiTheme="majorHAnsi"/>
          <w:noProof/>
          <w:lang w:val="sr-Latn-CS"/>
        </w:rPr>
        <w:t>до</w:t>
      </w:r>
      <w:r w:rsidR="003E49CE" w:rsidRPr="002F230E">
        <w:rPr>
          <w:rFonts w:asciiTheme="majorHAnsi" w:hAnsiTheme="majorHAnsi"/>
          <w:noProof/>
          <w:lang w:val="sr-Latn-CS"/>
        </w:rPr>
        <w:t xml:space="preserve"> </w:t>
      </w:r>
      <w:r w:rsidRPr="002F230E">
        <w:rPr>
          <w:rFonts w:asciiTheme="majorHAnsi" w:hAnsiTheme="majorHAnsi"/>
          <w:noProof/>
          <w:lang w:val="sr-Latn-CS"/>
        </w:rPr>
        <w:t>формирања</w:t>
      </w:r>
      <w:r w:rsidR="003E49CE" w:rsidRPr="002F230E">
        <w:rPr>
          <w:rFonts w:asciiTheme="majorHAnsi" w:hAnsiTheme="majorHAnsi"/>
          <w:noProof/>
          <w:lang w:val="sr-Latn-CS"/>
        </w:rPr>
        <w:t xml:space="preserve"> </w:t>
      </w:r>
      <w:r w:rsidRPr="002F230E">
        <w:rPr>
          <w:rFonts w:asciiTheme="majorHAnsi" w:hAnsiTheme="majorHAnsi"/>
          <w:noProof/>
          <w:lang w:val="sr-Latn-CS"/>
        </w:rPr>
        <w:t>различитих</w:t>
      </w:r>
      <w:r w:rsidR="003E49CE" w:rsidRPr="002F230E">
        <w:rPr>
          <w:rFonts w:asciiTheme="majorHAnsi" w:hAnsiTheme="majorHAnsi"/>
          <w:noProof/>
          <w:lang w:val="sr-Latn-CS"/>
        </w:rPr>
        <w:t xml:space="preserve"> </w:t>
      </w:r>
      <w:r w:rsidRPr="002F230E">
        <w:rPr>
          <w:rFonts w:asciiTheme="majorHAnsi" w:hAnsiTheme="majorHAnsi"/>
          <w:noProof/>
          <w:lang w:val="sr-Latn-CS"/>
        </w:rPr>
        <w:t>типова</w:t>
      </w:r>
      <w:r w:rsidR="003E49CE" w:rsidRPr="002F230E">
        <w:rPr>
          <w:rFonts w:asciiTheme="majorHAnsi" w:hAnsiTheme="majorHAnsi"/>
          <w:noProof/>
          <w:lang w:val="sr-Latn-CS"/>
        </w:rPr>
        <w:t xml:space="preserve"> </w:t>
      </w:r>
      <w:r w:rsidRPr="002F230E">
        <w:rPr>
          <w:rFonts w:asciiTheme="majorHAnsi" w:hAnsiTheme="majorHAnsi"/>
          <w:noProof/>
          <w:lang w:val="sr-Latn-CS"/>
        </w:rPr>
        <w:t>земљишта</w:t>
      </w:r>
      <w:r w:rsidR="003E49CE" w:rsidRPr="002F230E">
        <w:rPr>
          <w:rFonts w:asciiTheme="majorHAnsi" w:hAnsiTheme="majorHAnsi"/>
          <w:noProof/>
          <w:lang w:val="sr-Latn-CS"/>
        </w:rPr>
        <w:t>.</w:t>
      </w:r>
    </w:p>
    <w:p w14:paraId="62EFAC19" w14:textId="77777777" w:rsidR="003E49CE" w:rsidRPr="002F230E" w:rsidRDefault="006D6998" w:rsidP="009129FD">
      <w:pPr>
        <w:rPr>
          <w:rFonts w:asciiTheme="majorHAnsi" w:hAnsiTheme="majorHAnsi"/>
          <w:noProof/>
          <w:lang w:val="sr-Latn-CS"/>
        </w:rPr>
      </w:pPr>
      <w:r w:rsidRPr="002F230E">
        <w:rPr>
          <w:rFonts w:asciiTheme="majorHAnsi" w:hAnsiTheme="majorHAnsi"/>
          <w:noProof/>
          <w:lang w:val="sr-Latn-CS"/>
        </w:rPr>
        <w:t>Као</w:t>
      </w:r>
      <w:r w:rsidR="00EB5B69" w:rsidRPr="002F230E">
        <w:rPr>
          <w:rFonts w:asciiTheme="majorHAnsi" w:hAnsiTheme="majorHAnsi"/>
          <w:noProof/>
          <w:lang w:val="sr-Latn-CS"/>
        </w:rPr>
        <w:t xml:space="preserve"> </w:t>
      </w:r>
      <w:r w:rsidRPr="002F230E">
        <w:rPr>
          <w:rFonts w:asciiTheme="majorHAnsi" w:hAnsiTheme="majorHAnsi"/>
          <w:noProof/>
          <w:lang w:val="sr-Latn-CS"/>
        </w:rPr>
        <w:t>карактеристично</w:t>
      </w:r>
      <w:r w:rsidR="00EB5B69" w:rsidRPr="002F230E">
        <w:rPr>
          <w:rFonts w:asciiTheme="majorHAnsi" w:hAnsiTheme="majorHAnsi"/>
          <w:noProof/>
          <w:lang w:val="sr-Latn-CS"/>
        </w:rPr>
        <w:t xml:space="preserve"> </w:t>
      </w:r>
      <w:r w:rsidRPr="002F230E">
        <w:rPr>
          <w:rFonts w:asciiTheme="majorHAnsi" w:hAnsiTheme="majorHAnsi"/>
          <w:noProof/>
          <w:lang w:val="sr-Latn-CS"/>
        </w:rPr>
        <w:t>за</w:t>
      </w:r>
      <w:r w:rsidR="00EB5B69" w:rsidRPr="002F230E">
        <w:rPr>
          <w:rFonts w:asciiTheme="majorHAnsi" w:hAnsiTheme="majorHAnsi"/>
          <w:noProof/>
          <w:lang w:val="sr-Latn-CS"/>
        </w:rPr>
        <w:t xml:space="preserve"> </w:t>
      </w:r>
      <w:r w:rsidRPr="002F230E">
        <w:rPr>
          <w:rFonts w:asciiTheme="majorHAnsi" w:hAnsiTheme="majorHAnsi"/>
          <w:noProof/>
          <w:lang w:val="sr-Latn-CS"/>
        </w:rPr>
        <w:t>ову</w:t>
      </w:r>
      <w:r w:rsidR="00EB5B69" w:rsidRPr="002F230E">
        <w:rPr>
          <w:rFonts w:asciiTheme="majorHAnsi" w:hAnsiTheme="majorHAnsi"/>
          <w:noProof/>
          <w:lang w:val="sr-Latn-CS"/>
        </w:rPr>
        <w:t xml:space="preserve"> </w:t>
      </w:r>
      <w:r w:rsidRPr="002F230E">
        <w:rPr>
          <w:rFonts w:asciiTheme="majorHAnsi" w:hAnsiTheme="majorHAnsi"/>
          <w:noProof/>
          <w:lang w:val="sr-Latn-CS"/>
        </w:rPr>
        <w:t>ГЈ</w:t>
      </w:r>
      <w:r w:rsidR="00EB5B69" w:rsidRPr="002F230E">
        <w:rPr>
          <w:rFonts w:asciiTheme="majorHAnsi" w:hAnsiTheme="majorHAnsi"/>
          <w:noProof/>
          <w:lang w:val="sr-Latn-CS"/>
        </w:rPr>
        <w:t xml:space="preserve"> </w:t>
      </w:r>
      <w:r w:rsidRPr="002F230E">
        <w:rPr>
          <w:rFonts w:asciiTheme="majorHAnsi" w:hAnsiTheme="majorHAnsi"/>
          <w:noProof/>
          <w:lang w:val="sr-Latn-CS"/>
        </w:rPr>
        <w:t>може</w:t>
      </w:r>
      <w:r w:rsidR="00EB5B69" w:rsidRPr="002F230E">
        <w:rPr>
          <w:rFonts w:asciiTheme="majorHAnsi" w:hAnsiTheme="majorHAnsi"/>
          <w:noProof/>
          <w:lang w:val="sr-Latn-CS"/>
        </w:rPr>
        <w:t xml:space="preserve"> </w:t>
      </w:r>
      <w:r w:rsidRPr="002F230E">
        <w:rPr>
          <w:rFonts w:asciiTheme="majorHAnsi" w:hAnsiTheme="majorHAnsi"/>
          <w:noProof/>
          <w:lang w:val="sr-Latn-CS"/>
        </w:rPr>
        <w:t>се</w:t>
      </w:r>
      <w:r w:rsidR="00EB5B69" w:rsidRPr="002F230E">
        <w:rPr>
          <w:rFonts w:asciiTheme="majorHAnsi" w:hAnsiTheme="majorHAnsi"/>
          <w:noProof/>
          <w:lang w:val="sr-Latn-CS"/>
        </w:rPr>
        <w:t xml:space="preserve"> </w:t>
      </w:r>
      <w:r w:rsidRPr="002F230E">
        <w:rPr>
          <w:rFonts w:asciiTheme="majorHAnsi" w:hAnsiTheme="majorHAnsi"/>
          <w:noProof/>
          <w:lang w:val="sr-Latn-CS"/>
        </w:rPr>
        <w:t>издвојити</w:t>
      </w:r>
      <w:r w:rsidR="00EB5B69" w:rsidRPr="002F230E">
        <w:rPr>
          <w:rFonts w:asciiTheme="majorHAnsi" w:hAnsiTheme="majorHAnsi"/>
          <w:noProof/>
          <w:lang w:val="sr-Latn-CS"/>
        </w:rPr>
        <w:t xml:space="preserve"> </w:t>
      </w:r>
      <w:r w:rsidRPr="002F230E">
        <w:rPr>
          <w:rFonts w:asciiTheme="majorHAnsi" w:hAnsiTheme="majorHAnsi"/>
          <w:noProof/>
          <w:lang w:val="sr-Latn-CS"/>
        </w:rPr>
        <w:t>следећи</w:t>
      </w:r>
      <w:r w:rsidR="00EB5B69" w:rsidRPr="002F230E">
        <w:rPr>
          <w:rFonts w:asciiTheme="majorHAnsi" w:hAnsiTheme="majorHAnsi"/>
          <w:noProof/>
          <w:lang w:val="sr-Latn-CS"/>
        </w:rPr>
        <w:t xml:space="preserve"> </w:t>
      </w:r>
      <w:r w:rsidRPr="002F230E">
        <w:rPr>
          <w:rFonts w:asciiTheme="majorHAnsi" w:hAnsiTheme="majorHAnsi"/>
          <w:noProof/>
          <w:lang w:val="sr-Latn-CS"/>
        </w:rPr>
        <w:t>тип</w:t>
      </w:r>
      <w:r w:rsidR="003E49CE" w:rsidRPr="002F230E">
        <w:rPr>
          <w:rFonts w:asciiTheme="majorHAnsi" w:hAnsiTheme="majorHAnsi"/>
          <w:noProof/>
          <w:lang w:val="sr-Latn-CS"/>
        </w:rPr>
        <w:t xml:space="preserve"> </w:t>
      </w:r>
      <w:r w:rsidRPr="002F230E">
        <w:rPr>
          <w:rFonts w:asciiTheme="majorHAnsi" w:hAnsiTheme="majorHAnsi"/>
          <w:noProof/>
          <w:lang w:val="sr-Latn-CS"/>
        </w:rPr>
        <w:t>земљишта</w:t>
      </w:r>
      <w:r w:rsidR="003E49CE" w:rsidRPr="002F230E">
        <w:rPr>
          <w:rFonts w:asciiTheme="majorHAnsi" w:hAnsiTheme="majorHAnsi"/>
          <w:noProof/>
          <w:lang w:val="sr-Latn-CS"/>
        </w:rPr>
        <w:t>:</w:t>
      </w:r>
    </w:p>
    <w:p w14:paraId="1FAA34FE" w14:textId="77777777" w:rsidR="009129FD" w:rsidRPr="002F230E" w:rsidRDefault="006D6998" w:rsidP="009129FD">
      <w:pPr>
        <w:pStyle w:val="Heading5"/>
        <w:rPr>
          <w:rFonts w:asciiTheme="majorHAnsi" w:hAnsiTheme="majorHAnsi"/>
          <w:noProof/>
          <w:lang w:val="sr-Latn-CS"/>
        </w:rPr>
      </w:pPr>
      <w:r w:rsidRPr="002F230E">
        <w:rPr>
          <w:rFonts w:asciiTheme="majorHAnsi" w:hAnsiTheme="majorHAnsi"/>
          <w:noProof/>
          <w:lang w:val="sr-Latn-CS"/>
        </w:rPr>
        <w:t>Смеђе</w:t>
      </w:r>
      <w:r w:rsidR="009129FD" w:rsidRPr="002F230E">
        <w:rPr>
          <w:rFonts w:asciiTheme="majorHAnsi" w:hAnsiTheme="majorHAnsi"/>
          <w:noProof/>
          <w:lang w:val="sr-Latn-CS"/>
        </w:rPr>
        <w:t xml:space="preserve"> </w:t>
      </w:r>
      <w:r w:rsidRPr="002F230E">
        <w:rPr>
          <w:rFonts w:asciiTheme="majorHAnsi" w:hAnsiTheme="majorHAnsi"/>
          <w:noProof/>
          <w:lang w:val="sr-Latn-CS"/>
        </w:rPr>
        <w:t>шумско</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земљиште</w:t>
      </w:r>
      <w:r w:rsidR="009129FD" w:rsidRPr="002F230E">
        <w:rPr>
          <w:rFonts w:asciiTheme="majorHAnsi" w:hAnsiTheme="majorHAnsi"/>
          <w:noProof/>
          <w:lang w:val="sr-Latn-CS"/>
        </w:rPr>
        <w:t xml:space="preserve"> </w:t>
      </w:r>
      <w:r w:rsidRPr="002F230E">
        <w:rPr>
          <w:rFonts w:asciiTheme="majorHAnsi" w:hAnsiTheme="majorHAnsi"/>
          <w:noProof/>
          <w:lang w:val="sr-Latn-CS"/>
        </w:rPr>
        <w:t>под</w:t>
      </w:r>
      <w:r w:rsidR="009129FD" w:rsidRPr="002F230E">
        <w:rPr>
          <w:rFonts w:asciiTheme="majorHAnsi" w:hAnsiTheme="majorHAnsi"/>
          <w:noProof/>
          <w:lang w:val="sr-Latn-CS"/>
        </w:rPr>
        <w:t xml:space="preserve"> </w:t>
      </w:r>
      <w:r w:rsidRPr="002F230E">
        <w:rPr>
          <w:rFonts w:asciiTheme="majorHAnsi" w:hAnsiTheme="majorHAnsi"/>
          <w:noProof/>
          <w:lang w:val="sr-Latn-CS"/>
        </w:rPr>
        <w:t>храстовом</w:t>
      </w:r>
      <w:r w:rsidR="009129FD" w:rsidRPr="002F230E">
        <w:rPr>
          <w:rFonts w:asciiTheme="majorHAnsi" w:hAnsiTheme="majorHAnsi"/>
          <w:noProof/>
          <w:lang w:val="sr-Latn-CS"/>
        </w:rPr>
        <w:t xml:space="preserve"> </w:t>
      </w:r>
      <w:r w:rsidRPr="002F230E">
        <w:rPr>
          <w:rFonts w:asciiTheme="majorHAnsi" w:hAnsiTheme="majorHAnsi"/>
          <w:noProof/>
          <w:lang w:val="sr-Latn-CS"/>
        </w:rPr>
        <w:t>шумом</w:t>
      </w:r>
    </w:p>
    <w:p w14:paraId="5FBFBC0E" w14:textId="77777777" w:rsidR="009129FD" w:rsidRPr="002F230E" w:rsidRDefault="006D6998" w:rsidP="009129FD">
      <w:pPr>
        <w:spacing w:before="40"/>
        <w:rPr>
          <w:rFonts w:asciiTheme="majorHAnsi" w:hAnsiTheme="majorHAnsi"/>
          <w:noProof/>
          <w:lang w:val="sr-Latn-CS"/>
        </w:rPr>
      </w:pPr>
      <w:r w:rsidRPr="002F230E">
        <w:rPr>
          <w:rFonts w:asciiTheme="majorHAnsi" w:hAnsiTheme="majorHAnsi"/>
          <w:noProof/>
          <w:lang w:val="sr-Latn-CS"/>
        </w:rPr>
        <w:t>Карактеристичан</w:t>
      </w:r>
      <w:r w:rsidR="009129FD" w:rsidRPr="002F230E">
        <w:rPr>
          <w:rFonts w:asciiTheme="majorHAnsi" w:hAnsiTheme="majorHAnsi"/>
          <w:noProof/>
          <w:lang w:val="sr-Latn-CS"/>
        </w:rPr>
        <w:t xml:space="preserve"> </w:t>
      </w:r>
      <w:r w:rsidRPr="002F230E">
        <w:rPr>
          <w:rFonts w:asciiTheme="majorHAnsi" w:hAnsiTheme="majorHAnsi"/>
          <w:noProof/>
          <w:lang w:val="sr-Latn-CS"/>
        </w:rPr>
        <w:t>тип</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земљишта</w:t>
      </w:r>
      <w:r w:rsidR="009129FD" w:rsidRPr="002F230E">
        <w:rPr>
          <w:rFonts w:asciiTheme="majorHAnsi" w:hAnsiTheme="majorHAnsi"/>
          <w:noProof/>
          <w:lang w:val="sr-Latn-CS"/>
        </w:rPr>
        <w:t xml:space="preserve"> </w:t>
      </w:r>
      <w:r w:rsidRPr="002F230E">
        <w:rPr>
          <w:rFonts w:asciiTheme="majorHAnsi" w:hAnsiTheme="majorHAnsi"/>
          <w:noProof/>
          <w:lang w:val="sr-Latn-CS"/>
        </w:rPr>
        <w:t>за</w:t>
      </w:r>
      <w:r w:rsidR="009129FD" w:rsidRPr="002F230E">
        <w:rPr>
          <w:rFonts w:asciiTheme="majorHAnsi" w:hAnsiTheme="majorHAnsi"/>
          <w:noProof/>
          <w:lang w:val="sr-Latn-CS"/>
        </w:rPr>
        <w:t xml:space="preserve"> </w:t>
      </w:r>
      <w:r w:rsidRPr="002F230E">
        <w:rPr>
          <w:rFonts w:asciiTheme="majorHAnsi" w:hAnsiTheme="majorHAnsi"/>
          <w:noProof/>
          <w:lang w:val="sr-Latn-CS"/>
        </w:rPr>
        <w:t>ово</w:t>
      </w:r>
      <w:r w:rsidR="009129FD" w:rsidRPr="002F230E">
        <w:rPr>
          <w:rFonts w:asciiTheme="majorHAnsi" w:hAnsiTheme="majorHAnsi"/>
          <w:noProof/>
          <w:lang w:val="sr-Latn-CS"/>
        </w:rPr>
        <w:t xml:space="preserve"> </w:t>
      </w:r>
      <w:r w:rsidRPr="002F230E">
        <w:rPr>
          <w:rFonts w:asciiTheme="majorHAnsi" w:hAnsiTheme="majorHAnsi"/>
          <w:noProof/>
          <w:lang w:val="sr-Latn-CS"/>
        </w:rPr>
        <w:t>станиште</w:t>
      </w:r>
      <w:r w:rsidR="009129FD" w:rsidRPr="002F230E">
        <w:rPr>
          <w:rFonts w:asciiTheme="majorHAnsi" w:hAnsiTheme="majorHAnsi"/>
          <w:noProof/>
          <w:lang w:val="sr-Latn-CS"/>
        </w:rPr>
        <w:t xml:space="preserve"> </w:t>
      </w:r>
      <w:r w:rsidRPr="002F230E">
        <w:rPr>
          <w:rFonts w:asciiTheme="majorHAnsi" w:hAnsiTheme="majorHAnsi"/>
          <w:noProof/>
          <w:lang w:val="sr-Latn-CS"/>
        </w:rPr>
        <w:t>је</w:t>
      </w:r>
      <w:r w:rsidR="009129FD" w:rsidRPr="002F230E">
        <w:rPr>
          <w:rFonts w:asciiTheme="majorHAnsi" w:hAnsiTheme="majorHAnsi"/>
          <w:noProof/>
          <w:lang w:val="sr-Latn-CS"/>
        </w:rPr>
        <w:t xml:space="preserve"> </w:t>
      </w:r>
      <w:r w:rsidRPr="002F230E">
        <w:rPr>
          <w:rFonts w:asciiTheme="majorHAnsi" w:hAnsiTheme="majorHAnsi"/>
          <w:noProof/>
          <w:lang w:val="sr-Latn-CS"/>
        </w:rPr>
        <w:t>смеђе</w:t>
      </w:r>
      <w:r w:rsidR="009129FD" w:rsidRPr="002F230E">
        <w:rPr>
          <w:rFonts w:asciiTheme="majorHAnsi" w:hAnsiTheme="majorHAnsi"/>
          <w:noProof/>
          <w:lang w:val="sr-Latn-CS"/>
        </w:rPr>
        <w:t xml:space="preserve"> </w:t>
      </w:r>
      <w:r w:rsidRPr="002F230E">
        <w:rPr>
          <w:rFonts w:asciiTheme="majorHAnsi" w:hAnsiTheme="majorHAnsi"/>
          <w:noProof/>
          <w:lang w:val="sr-Latn-CS"/>
        </w:rPr>
        <w:t>шумско</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земљиште</w:t>
      </w:r>
      <w:r w:rsidR="009129FD" w:rsidRPr="002F230E">
        <w:rPr>
          <w:rFonts w:asciiTheme="majorHAnsi" w:hAnsiTheme="majorHAnsi"/>
          <w:noProof/>
          <w:lang w:val="sr-Latn-CS"/>
        </w:rPr>
        <w:t xml:space="preserve">, </w:t>
      </w:r>
      <w:r w:rsidRPr="002F230E">
        <w:rPr>
          <w:rFonts w:asciiTheme="majorHAnsi" w:hAnsiTheme="majorHAnsi"/>
          <w:noProof/>
          <w:lang w:val="sr-Latn-CS"/>
        </w:rPr>
        <w:t>које</w:t>
      </w:r>
      <w:r w:rsidR="009129FD" w:rsidRPr="002F230E">
        <w:rPr>
          <w:rFonts w:asciiTheme="majorHAnsi" w:hAnsiTheme="majorHAnsi"/>
          <w:noProof/>
          <w:lang w:val="sr-Latn-CS"/>
        </w:rPr>
        <w:t xml:space="preserve"> </w:t>
      </w:r>
      <w:r w:rsidRPr="002F230E">
        <w:rPr>
          <w:rFonts w:asciiTheme="majorHAnsi" w:hAnsiTheme="majorHAnsi"/>
          <w:noProof/>
          <w:lang w:val="sr-Latn-CS"/>
        </w:rPr>
        <w:t>може</w:t>
      </w:r>
      <w:r w:rsidR="009129FD" w:rsidRPr="002F230E">
        <w:rPr>
          <w:rFonts w:asciiTheme="majorHAnsi" w:hAnsiTheme="majorHAnsi"/>
          <w:noProof/>
          <w:lang w:val="sr-Latn-CS"/>
        </w:rPr>
        <w:t xml:space="preserve"> </w:t>
      </w:r>
      <w:r w:rsidRPr="002F230E">
        <w:rPr>
          <w:rFonts w:asciiTheme="majorHAnsi" w:hAnsiTheme="majorHAnsi"/>
          <w:noProof/>
          <w:lang w:val="sr-Latn-CS"/>
        </w:rPr>
        <w:t>бити</w:t>
      </w:r>
      <w:r w:rsidR="009129FD" w:rsidRPr="002F230E">
        <w:rPr>
          <w:rFonts w:asciiTheme="majorHAnsi" w:hAnsiTheme="majorHAnsi"/>
          <w:noProof/>
          <w:lang w:val="sr-Latn-CS"/>
        </w:rPr>
        <w:t xml:space="preserve"> </w:t>
      </w:r>
      <w:r w:rsidRPr="002F230E">
        <w:rPr>
          <w:rFonts w:asciiTheme="majorHAnsi" w:hAnsiTheme="majorHAnsi"/>
          <w:noProof/>
          <w:lang w:val="sr-Latn-CS"/>
        </w:rPr>
        <w:t>и</w:t>
      </w:r>
      <w:r w:rsidR="009129FD" w:rsidRPr="002F230E">
        <w:rPr>
          <w:rFonts w:asciiTheme="majorHAnsi" w:hAnsiTheme="majorHAnsi"/>
          <w:noProof/>
          <w:lang w:val="sr-Latn-CS"/>
        </w:rPr>
        <w:t xml:space="preserve"> </w:t>
      </w:r>
      <w:r w:rsidRPr="002F230E">
        <w:rPr>
          <w:rFonts w:asciiTheme="majorHAnsi" w:hAnsiTheme="majorHAnsi"/>
          <w:noProof/>
          <w:lang w:val="sr-Latn-CS"/>
        </w:rPr>
        <w:t>подзоласто</w:t>
      </w:r>
      <w:r w:rsidR="009129FD" w:rsidRPr="002F230E">
        <w:rPr>
          <w:rFonts w:asciiTheme="majorHAnsi" w:hAnsiTheme="majorHAnsi"/>
          <w:noProof/>
          <w:lang w:val="sr-Latn-CS"/>
        </w:rPr>
        <w:t xml:space="preserve">. </w:t>
      </w:r>
      <w:r w:rsidRPr="002F230E">
        <w:rPr>
          <w:rFonts w:asciiTheme="majorHAnsi" w:hAnsiTheme="majorHAnsi"/>
          <w:noProof/>
          <w:lang w:val="sr-Latn-CS"/>
        </w:rPr>
        <w:t>Ово</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земљиште</w:t>
      </w:r>
      <w:r w:rsidR="009129FD" w:rsidRPr="002F230E">
        <w:rPr>
          <w:rFonts w:asciiTheme="majorHAnsi" w:hAnsiTheme="majorHAnsi"/>
          <w:noProof/>
          <w:lang w:val="sr-Latn-CS"/>
        </w:rPr>
        <w:t xml:space="preserve"> </w:t>
      </w:r>
      <w:r w:rsidRPr="002F230E">
        <w:rPr>
          <w:rFonts w:asciiTheme="majorHAnsi" w:hAnsiTheme="majorHAnsi"/>
          <w:noProof/>
          <w:lang w:val="sr-Latn-CS"/>
        </w:rPr>
        <w:t>је</w:t>
      </w:r>
      <w:r w:rsidR="009129FD" w:rsidRPr="002F230E">
        <w:rPr>
          <w:rFonts w:asciiTheme="majorHAnsi" w:hAnsiTheme="majorHAnsi"/>
          <w:noProof/>
          <w:lang w:val="sr-Latn-CS"/>
        </w:rPr>
        <w:t xml:space="preserve"> </w:t>
      </w:r>
      <w:r w:rsidRPr="002F230E">
        <w:rPr>
          <w:rFonts w:asciiTheme="majorHAnsi" w:hAnsiTheme="majorHAnsi"/>
          <w:noProof/>
          <w:lang w:val="sr-Latn-CS"/>
        </w:rPr>
        <w:t>формирано</w:t>
      </w:r>
      <w:r w:rsidR="009129FD" w:rsidRPr="002F230E">
        <w:rPr>
          <w:rFonts w:asciiTheme="majorHAnsi" w:hAnsiTheme="majorHAnsi"/>
          <w:noProof/>
          <w:lang w:val="sr-Latn-CS"/>
        </w:rPr>
        <w:t xml:space="preserve"> </w:t>
      </w:r>
      <w:r w:rsidRPr="002F230E">
        <w:rPr>
          <w:rFonts w:asciiTheme="majorHAnsi" w:hAnsiTheme="majorHAnsi"/>
          <w:noProof/>
          <w:lang w:val="sr-Latn-CS"/>
        </w:rPr>
        <w:t>на</w:t>
      </w:r>
      <w:r w:rsidR="009129FD" w:rsidRPr="002F230E">
        <w:rPr>
          <w:rFonts w:asciiTheme="majorHAnsi" w:hAnsiTheme="majorHAnsi"/>
          <w:noProof/>
          <w:lang w:val="sr-Latn-CS"/>
        </w:rPr>
        <w:t xml:space="preserve"> </w:t>
      </w:r>
      <w:r w:rsidRPr="002F230E">
        <w:rPr>
          <w:rFonts w:asciiTheme="majorHAnsi" w:hAnsiTheme="majorHAnsi"/>
          <w:noProof/>
          <w:lang w:val="sr-Latn-CS"/>
        </w:rPr>
        <w:t>матичном</w:t>
      </w:r>
      <w:r w:rsidR="009129FD" w:rsidRPr="002F230E">
        <w:rPr>
          <w:rFonts w:asciiTheme="majorHAnsi" w:hAnsiTheme="majorHAnsi"/>
          <w:noProof/>
          <w:lang w:val="sr-Latn-CS"/>
        </w:rPr>
        <w:t xml:space="preserve"> </w:t>
      </w:r>
      <w:r w:rsidRPr="002F230E">
        <w:rPr>
          <w:rFonts w:asciiTheme="majorHAnsi" w:hAnsiTheme="majorHAnsi"/>
          <w:noProof/>
          <w:lang w:val="sr-Latn-CS"/>
        </w:rPr>
        <w:t>супстрату</w:t>
      </w:r>
      <w:r w:rsidR="009129FD" w:rsidRPr="002F230E">
        <w:rPr>
          <w:rFonts w:asciiTheme="majorHAnsi" w:hAnsiTheme="majorHAnsi"/>
          <w:noProof/>
          <w:lang w:val="sr-Latn-CS"/>
        </w:rPr>
        <w:t xml:space="preserve"> </w:t>
      </w:r>
      <w:r w:rsidRPr="002F230E">
        <w:rPr>
          <w:rFonts w:asciiTheme="majorHAnsi" w:hAnsiTheme="majorHAnsi"/>
          <w:noProof/>
          <w:lang w:val="sr-Latn-CS"/>
        </w:rPr>
        <w:t>од</w:t>
      </w:r>
      <w:r w:rsidR="009129FD" w:rsidRPr="002F230E">
        <w:rPr>
          <w:rFonts w:asciiTheme="majorHAnsi" w:hAnsiTheme="majorHAnsi"/>
          <w:noProof/>
          <w:lang w:val="sr-Latn-CS"/>
        </w:rPr>
        <w:t xml:space="preserve"> </w:t>
      </w:r>
      <w:r w:rsidRPr="002F230E">
        <w:rPr>
          <w:rFonts w:asciiTheme="majorHAnsi" w:hAnsiTheme="majorHAnsi"/>
          <w:noProof/>
          <w:lang w:val="sr-Latn-CS"/>
        </w:rPr>
        <w:t>шкриљаца</w:t>
      </w:r>
      <w:r w:rsidR="009129FD" w:rsidRPr="002F230E">
        <w:rPr>
          <w:rFonts w:asciiTheme="majorHAnsi" w:hAnsiTheme="majorHAnsi"/>
          <w:noProof/>
          <w:lang w:val="sr-Latn-CS"/>
        </w:rPr>
        <w:t xml:space="preserve">, </w:t>
      </w:r>
      <w:r w:rsidRPr="002F230E">
        <w:rPr>
          <w:rFonts w:asciiTheme="majorHAnsi" w:hAnsiTheme="majorHAnsi"/>
          <w:noProof/>
          <w:lang w:val="sr-Latn-CS"/>
        </w:rPr>
        <w:t>пешчара</w:t>
      </w:r>
      <w:r w:rsidR="009129FD" w:rsidRPr="002F230E">
        <w:rPr>
          <w:rFonts w:asciiTheme="majorHAnsi" w:hAnsiTheme="majorHAnsi"/>
          <w:noProof/>
          <w:lang w:val="sr-Latn-CS"/>
        </w:rPr>
        <w:t xml:space="preserve"> </w:t>
      </w:r>
      <w:r w:rsidRPr="002F230E">
        <w:rPr>
          <w:rFonts w:asciiTheme="majorHAnsi" w:hAnsiTheme="majorHAnsi"/>
          <w:noProof/>
          <w:lang w:val="sr-Latn-CS"/>
        </w:rPr>
        <w:t>и</w:t>
      </w:r>
      <w:r w:rsidR="009129FD" w:rsidRPr="002F230E">
        <w:rPr>
          <w:rFonts w:asciiTheme="majorHAnsi" w:hAnsiTheme="majorHAnsi"/>
          <w:noProof/>
          <w:lang w:val="sr-Latn-CS"/>
        </w:rPr>
        <w:t xml:space="preserve"> </w:t>
      </w:r>
      <w:r w:rsidRPr="002F230E">
        <w:rPr>
          <w:rFonts w:asciiTheme="majorHAnsi" w:hAnsiTheme="majorHAnsi"/>
          <w:noProof/>
          <w:lang w:val="sr-Latn-CS"/>
        </w:rPr>
        <w:t>др</w:t>
      </w:r>
      <w:r w:rsidR="009129FD" w:rsidRPr="002F230E">
        <w:rPr>
          <w:rFonts w:asciiTheme="majorHAnsi" w:hAnsiTheme="majorHAnsi"/>
          <w:noProof/>
          <w:lang w:val="sr-Latn-CS"/>
        </w:rPr>
        <w:t xml:space="preserve">. </w:t>
      </w:r>
      <w:r w:rsidRPr="002F230E">
        <w:rPr>
          <w:rFonts w:asciiTheme="majorHAnsi" w:hAnsiTheme="majorHAnsi"/>
          <w:noProof/>
          <w:lang w:val="sr-Latn-CS"/>
        </w:rPr>
        <w:t>алувијалних</w:t>
      </w:r>
      <w:r w:rsidR="009129FD" w:rsidRPr="002F230E">
        <w:rPr>
          <w:rFonts w:asciiTheme="majorHAnsi" w:hAnsiTheme="majorHAnsi"/>
          <w:noProof/>
          <w:lang w:val="sr-Latn-CS"/>
        </w:rPr>
        <w:t xml:space="preserve"> </w:t>
      </w:r>
      <w:r w:rsidRPr="002F230E">
        <w:rPr>
          <w:rFonts w:asciiTheme="majorHAnsi" w:hAnsiTheme="majorHAnsi"/>
          <w:noProof/>
          <w:lang w:val="sr-Latn-CS"/>
        </w:rPr>
        <w:t>наноса</w:t>
      </w:r>
      <w:r w:rsidR="009129FD" w:rsidRPr="002F230E">
        <w:rPr>
          <w:rFonts w:asciiTheme="majorHAnsi" w:hAnsiTheme="majorHAnsi"/>
          <w:noProof/>
          <w:lang w:val="sr-Latn-CS"/>
        </w:rPr>
        <w:t xml:space="preserve">. </w:t>
      </w:r>
      <w:r w:rsidRPr="002F230E">
        <w:rPr>
          <w:rFonts w:asciiTheme="majorHAnsi" w:hAnsiTheme="majorHAnsi"/>
          <w:noProof/>
          <w:lang w:val="sr-Latn-CS"/>
        </w:rPr>
        <w:t>То</w:t>
      </w:r>
      <w:r w:rsidR="009129FD" w:rsidRPr="002F230E">
        <w:rPr>
          <w:rFonts w:asciiTheme="majorHAnsi" w:hAnsiTheme="majorHAnsi"/>
          <w:noProof/>
          <w:lang w:val="sr-Latn-CS"/>
        </w:rPr>
        <w:t xml:space="preserve"> </w:t>
      </w:r>
      <w:r w:rsidRPr="002F230E">
        <w:rPr>
          <w:rFonts w:asciiTheme="majorHAnsi" w:hAnsiTheme="majorHAnsi"/>
          <w:noProof/>
          <w:lang w:val="sr-Latn-CS"/>
        </w:rPr>
        <w:t>је</w:t>
      </w:r>
      <w:r w:rsidR="009129FD" w:rsidRPr="002F230E">
        <w:rPr>
          <w:rFonts w:asciiTheme="majorHAnsi" w:hAnsiTheme="majorHAnsi"/>
          <w:noProof/>
          <w:lang w:val="sr-Latn-CS"/>
        </w:rPr>
        <w:t xml:space="preserve"> </w:t>
      </w:r>
      <w:r w:rsidRPr="002F230E">
        <w:rPr>
          <w:rFonts w:asciiTheme="majorHAnsi" w:hAnsiTheme="majorHAnsi"/>
          <w:noProof/>
          <w:lang w:val="sr-Latn-CS"/>
        </w:rPr>
        <w:t>средње</w:t>
      </w:r>
      <w:r w:rsidR="009129FD" w:rsidRPr="002F230E">
        <w:rPr>
          <w:rFonts w:asciiTheme="majorHAnsi" w:hAnsiTheme="majorHAnsi"/>
          <w:noProof/>
          <w:lang w:val="sr-Latn-CS"/>
        </w:rPr>
        <w:t xml:space="preserve"> </w:t>
      </w:r>
      <w:r w:rsidRPr="002F230E">
        <w:rPr>
          <w:rFonts w:asciiTheme="majorHAnsi" w:hAnsiTheme="majorHAnsi"/>
          <w:noProof/>
          <w:lang w:val="sr-Latn-CS"/>
        </w:rPr>
        <w:t>дубоко</w:t>
      </w:r>
      <w:r w:rsidR="009129FD" w:rsidRPr="002F230E">
        <w:rPr>
          <w:rFonts w:asciiTheme="majorHAnsi" w:hAnsiTheme="majorHAnsi"/>
          <w:noProof/>
          <w:lang w:val="sr-Latn-CS"/>
        </w:rPr>
        <w:t xml:space="preserve"> </w:t>
      </w:r>
      <w:r w:rsidRPr="002F230E">
        <w:rPr>
          <w:rFonts w:asciiTheme="majorHAnsi" w:hAnsiTheme="majorHAnsi"/>
          <w:noProof/>
          <w:lang w:val="sr-Latn-CS"/>
        </w:rPr>
        <w:t>до</w:t>
      </w:r>
      <w:r w:rsidR="009129FD" w:rsidRPr="002F230E">
        <w:rPr>
          <w:rFonts w:asciiTheme="majorHAnsi" w:hAnsiTheme="majorHAnsi"/>
          <w:noProof/>
          <w:lang w:val="sr-Latn-CS"/>
        </w:rPr>
        <w:t xml:space="preserve"> </w:t>
      </w:r>
      <w:r w:rsidRPr="002F230E">
        <w:rPr>
          <w:rFonts w:asciiTheme="majorHAnsi" w:hAnsiTheme="majorHAnsi"/>
          <w:noProof/>
          <w:lang w:val="sr-Latn-CS"/>
        </w:rPr>
        <w:t>дубоко</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земљиште</w:t>
      </w:r>
      <w:r w:rsidR="009129FD" w:rsidRPr="002F230E">
        <w:rPr>
          <w:rFonts w:asciiTheme="majorHAnsi" w:hAnsiTheme="majorHAnsi"/>
          <w:noProof/>
          <w:lang w:val="sr-Latn-CS"/>
        </w:rPr>
        <w:t xml:space="preserve">, </w:t>
      </w:r>
      <w:r w:rsidRPr="002F230E">
        <w:rPr>
          <w:rFonts w:asciiTheme="majorHAnsi" w:hAnsiTheme="majorHAnsi"/>
          <w:noProof/>
          <w:lang w:val="sr-Latn-CS"/>
        </w:rPr>
        <w:t>скелетоидно</w:t>
      </w:r>
      <w:r w:rsidR="009129FD" w:rsidRPr="002F230E">
        <w:rPr>
          <w:rFonts w:asciiTheme="majorHAnsi" w:hAnsiTheme="majorHAnsi"/>
          <w:noProof/>
          <w:lang w:val="sr-Latn-CS"/>
        </w:rPr>
        <w:t xml:space="preserve">, </w:t>
      </w:r>
      <w:r w:rsidRPr="002F230E">
        <w:rPr>
          <w:rFonts w:asciiTheme="majorHAnsi" w:hAnsiTheme="majorHAnsi"/>
          <w:noProof/>
          <w:lang w:val="sr-Latn-CS"/>
        </w:rPr>
        <w:t>суво</w:t>
      </w:r>
      <w:r w:rsidR="009129FD" w:rsidRPr="002F230E">
        <w:rPr>
          <w:rFonts w:asciiTheme="majorHAnsi" w:hAnsiTheme="majorHAnsi"/>
          <w:noProof/>
          <w:lang w:val="sr-Latn-CS"/>
        </w:rPr>
        <w:t xml:space="preserve">, </w:t>
      </w:r>
      <w:r w:rsidRPr="002F230E">
        <w:rPr>
          <w:rFonts w:asciiTheme="majorHAnsi" w:hAnsiTheme="majorHAnsi"/>
          <w:noProof/>
          <w:lang w:val="sr-Latn-CS"/>
        </w:rPr>
        <w:t>пропусно</w:t>
      </w:r>
      <w:r w:rsidR="009129FD" w:rsidRPr="002F230E">
        <w:rPr>
          <w:rFonts w:asciiTheme="majorHAnsi" w:hAnsiTheme="majorHAnsi"/>
          <w:noProof/>
          <w:lang w:val="sr-Latn-CS"/>
        </w:rPr>
        <w:t xml:space="preserve"> </w:t>
      </w:r>
      <w:r w:rsidRPr="002F230E">
        <w:rPr>
          <w:rFonts w:asciiTheme="majorHAnsi" w:hAnsiTheme="majorHAnsi"/>
          <w:noProof/>
          <w:lang w:val="sr-Latn-CS"/>
        </w:rPr>
        <w:t>за</w:t>
      </w:r>
      <w:r w:rsidR="009129FD" w:rsidRPr="002F230E">
        <w:rPr>
          <w:rFonts w:asciiTheme="majorHAnsi" w:hAnsiTheme="majorHAnsi"/>
          <w:noProof/>
          <w:lang w:val="sr-Latn-CS"/>
        </w:rPr>
        <w:t xml:space="preserve"> </w:t>
      </w:r>
      <w:r w:rsidRPr="002F230E">
        <w:rPr>
          <w:rFonts w:asciiTheme="majorHAnsi" w:hAnsiTheme="majorHAnsi"/>
          <w:noProof/>
          <w:lang w:val="sr-Latn-CS"/>
        </w:rPr>
        <w:t>воду</w:t>
      </w:r>
      <w:r w:rsidR="009129FD" w:rsidRPr="002F230E">
        <w:rPr>
          <w:rFonts w:asciiTheme="majorHAnsi" w:hAnsiTheme="majorHAnsi"/>
          <w:noProof/>
          <w:lang w:val="sr-Latn-CS"/>
        </w:rPr>
        <w:t xml:space="preserve"> </w:t>
      </w:r>
      <w:r w:rsidRPr="002F230E">
        <w:rPr>
          <w:rFonts w:asciiTheme="majorHAnsi" w:hAnsiTheme="majorHAnsi"/>
          <w:noProof/>
          <w:lang w:val="sr-Latn-CS"/>
        </w:rPr>
        <w:t>и</w:t>
      </w:r>
      <w:r w:rsidR="009129FD" w:rsidRPr="002F230E">
        <w:rPr>
          <w:rFonts w:asciiTheme="majorHAnsi" w:hAnsiTheme="majorHAnsi"/>
          <w:noProof/>
          <w:lang w:val="sr-Latn-CS"/>
        </w:rPr>
        <w:t xml:space="preserve"> </w:t>
      </w:r>
      <w:r w:rsidRPr="002F230E">
        <w:rPr>
          <w:rFonts w:asciiTheme="majorHAnsi" w:hAnsiTheme="majorHAnsi"/>
          <w:noProof/>
          <w:lang w:val="sr-Latn-CS"/>
        </w:rPr>
        <w:t>оцедито</w:t>
      </w:r>
      <w:r w:rsidR="009129FD" w:rsidRPr="002F230E">
        <w:rPr>
          <w:rFonts w:asciiTheme="majorHAnsi" w:hAnsiTheme="majorHAnsi"/>
          <w:noProof/>
          <w:lang w:val="sr-Latn-CS"/>
        </w:rPr>
        <w:t xml:space="preserve">. </w:t>
      </w:r>
      <w:r w:rsidRPr="002F230E">
        <w:rPr>
          <w:rFonts w:asciiTheme="majorHAnsi" w:hAnsiTheme="majorHAnsi"/>
          <w:noProof/>
          <w:lang w:val="sr-Latn-CS"/>
        </w:rPr>
        <w:t>Има</w:t>
      </w:r>
      <w:r w:rsidR="009129FD" w:rsidRPr="002F230E">
        <w:rPr>
          <w:rFonts w:asciiTheme="majorHAnsi" w:hAnsiTheme="majorHAnsi"/>
          <w:noProof/>
          <w:lang w:val="sr-Latn-CS"/>
        </w:rPr>
        <w:t xml:space="preserve"> </w:t>
      </w:r>
      <w:r w:rsidRPr="002F230E">
        <w:rPr>
          <w:rFonts w:asciiTheme="majorHAnsi" w:hAnsiTheme="majorHAnsi"/>
          <w:noProof/>
          <w:lang w:val="sr-Latn-CS"/>
        </w:rPr>
        <w:t>повољне</w:t>
      </w:r>
      <w:r w:rsidR="009129FD" w:rsidRPr="002F230E">
        <w:rPr>
          <w:rFonts w:asciiTheme="majorHAnsi" w:hAnsiTheme="majorHAnsi"/>
          <w:noProof/>
          <w:lang w:val="sr-Latn-CS"/>
        </w:rPr>
        <w:t xml:space="preserve"> </w:t>
      </w:r>
      <w:r w:rsidRPr="002F230E">
        <w:rPr>
          <w:rFonts w:asciiTheme="majorHAnsi" w:hAnsiTheme="majorHAnsi"/>
          <w:noProof/>
          <w:lang w:val="sr-Latn-CS"/>
        </w:rPr>
        <w:t>физичке</w:t>
      </w:r>
      <w:r w:rsidR="009129FD" w:rsidRPr="002F230E">
        <w:rPr>
          <w:rFonts w:asciiTheme="majorHAnsi" w:hAnsiTheme="majorHAnsi"/>
          <w:noProof/>
          <w:lang w:val="sr-Latn-CS"/>
        </w:rPr>
        <w:t xml:space="preserve"> </w:t>
      </w:r>
      <w:r w:rsidRPr="002F230E">
        <w:rPr>
          <w:rFonts w:asciiTheme="majorHAnsi" w:hAnsiTheme="majorHAnsi"/>
          <w:noProof/>
          <w:lang w:val="sr-Latn-CS"/>
        </w:rPr>
        <w:t>особине</w:t>
      </w:r>
      <w:r w:rsidR="009129FD" w:rsidRPr="002F230E">
        <w:rPr>
          <w:rFonts w:asciiTheme="majorHAnsi" w:hAnsiTheme="majorHAnsi"/>
          <w:noProof/>
          <w:lang w:val="sr-Latn-CS"/>
        </w:rPr>
        <w:t xml:space="preserve">, </w:t>
      </w:r>
      <w:r w:rsidRPr="002F230E">
        <w:rPr>
          <w:rFonts w:asciiTheme="majorHAnsi" w:hAnsiTheme="majorHAnsi"/>
          <w:noProof/>
          <w:lang w:val="sr-Latn-CS"/>
        </w:rPr>
        <w:t>умерено</w:t>
      </w:r>
      <w:r w:rsidR="009129FD" w:rsidRPr="002F230E">
        <w:rPr>
          <w:rFonts w:asciiTheme="majorHAnsi" w:hAnsiTheme="majorHAnsi"/>
          <w:noProof/>
          <w:lang w:val="sr-Latn-CS"/>
        </w:rPr>
        <w:t xml:space="preserve"> </w:t>
      </w:r>
      <w:r w:rsidRPr="002F230E">
        <w:rPr>
          <w:rFonts w:asciiTheme="majorHAnsi" w:hAnsiTheme="majorHAnsi"/>
          <w:noProof/>
          <w:lang w:val="sr-Latn-CS"/>
        </w:rPr>
        <w:t>киселе</w:t>
      </w:r>
      <w:r w:rsidR="009129FD" w:rsidRPr="002F230E">
        <w:rPr>
          <w:rFonts w:asciiTheme="majorHAnsi" w:hAnsiTheme="majorHAnsi"/>
          <w:noProof/>
          <w:lang w:val="sr-Latn-CS"/>
        </w:rPr>
        <w:t xml:space="preserve"> </w:t>
      </w:r>
      <w:r w:rsidRPr="002F230E">
        <w:rPr>
          <w:rFonts w:asciiTheme="majorHAnsi" w:hAnsiTheme="majorHAnsi"/>
          <w:noProof/>
          <w:lang w:val="sr-Latn-CS"/>
        </w:rPr>
        <w:t>до</w:t>
      </w:r>
      <w:r w:rsidR="009129FD" w:rsidRPr="002F230E">
        <w:rPr>
          <w:rFonts w:asciiTheme="majorHAnsi" w:hAnsiTheme="majorHAnsi"/>
          <w:noProof/>
          <w:lang w:val="sr-Latn-CS"/>
        </w:rPr>
        <w:t xml:space="preserve"> </w:t>
      </w:r>
      <w:r w:rsidRPr="002F230E">
        <w:rPr>
          <w:rFonts w:asciiTheme="majorHAnsi" w:hAnsiTheme="majorHAnsi"/>
          <w:noProof/>
          <w:lang w:val="sr-Latn-CS"/>
        </w:rPr>
        <w:t>киселе</w:t>
      </w:r>
      <w:r w:rsidR="009129FD" w:rsidRPr="002F230E">
        <w:rPr>
          <w:rFonts w:asciiTheme="majorHAnsi" w:hAnsiTheme="majorHAnsi"/>
          <w:noProof/>
          <w:lang w:val="sr-Latn-CS"/>
        </w:rPr>
        <w:t xml:space="preserve"> </w:t>
      </w:r>
      <w:r w:rsidRPr="002F230E">
        <w:rPr>
          <w:rFonts w:asciiTheme="majorHAnsi" w:hAnsiTheme="majorHAnsi"/>
          <w:noProof/>
          <w:lang w:val="sr-Latn-CS"/>
        </w:rPr>
        <w:t>реакције</w:t>
      </w:r>
      <w:r w:rsidR="009129FD" w:rsidRPr="002F230E">
        <w:rPr>
          <w:rFonts w:asciiTheme="majorHAnsi" w:hAnsiTheme="majorHAnsi"/>
          <w:noProof/>
          <w:lang w:val="sr-Latn-CS"/>
        </w:rPr>
        <w:t xml:space="preserve">. </w:t>
      </w:r>
      <w:r w:rsidRPr="002F230E">
        <w:rPr>
          <w:rFonts w:asciiTheme="majorHAnsi" w:hAnsiTheme="majorHAnsi"/>
          <w:noProof/>
          <w:lang w:val="sr-Latn-CS"/>
        </w:rPr>
        <w:t>У</w:t>
      </w:r>
      <w:r w:rsidR="009129FD" w:rsidRPr="002F230E">
        <w:rPr>
          <w:rFonts w:asciiTheme="majorHAnsi" w:hAnsiTheme="majorHAnsi"/>
          <w:noProof/>
          <w:lang w:val="sr-Latn-CS"/>
        </w:rPr>
        <w:t xml:space="preserve"> </w:t>
      </w:r>
      <w:r w:rsidRPr="002F230E">
        <w:rPr>
          <w:rFonts w:asciiTheme="majorHAnsi" w:hAnsiTheme="majorHAnsi"/>
          <w:noProof/>
          <w:lang w:val="sr-Latn-CS"/>
        </w:rPr>
        <w:t>процесу</w:t>
      </w:r>
      <w:r w:rsidR="009129FD" w:rsidRPr="002F230E">
        <w:rPr>
          <w:rFonts w:asciiTheme="majorHAnsi" w:hAnsiTheme="majorHAnsi"/>
          <w:noProof/>
          <w:lang w:val="sr-Latn-CS"/>
        </w:rPr>
        <w:t xml:space="preserve"> </w:t>
      </w:r>
      <w:r w:rsidRPr="002F230E">
        <w:rPr>
          <w:rFonts w:asciiTheme="majorHAnsi" w:hAnsiTheme="majorHAnsi"/>
          <w:noProof/>
          <w:lang w:val="sr-Latn-CS"/>
        </w:rPr>
        <w:t>хумификације</w:t>
      </w:r>
      <w:r w:rsidR="009129FD" w:rsidRPr="002F230E">
        <w:rPr>
          <w:rFonts w:asciiTheme="majorHAnsi" w:hAnsiTheme="majorHAnsi"/>
          <w:noProof/>
          <w:lang w:val="sr-Latn-CS"/>
        </w:rPr>
        <w:t xml:space="preserve"> </w:t>
      </w:r>
      <w:r w:rsidRPr="002F230E">
        <w:rPr>
          <w:rFonts w:asciiTheme="majorHAnsi" w:hAnsiTheme="majorHAnsi"/>
          <w:noProof/>
          <w:lang w:val="sr-Latn-CS"/>
        </w:rPr>
        <w:t>долази</w:t>
      </w:r>
      <w:r w:rsidR="009129FD" w:rsidRPr="002F230E">
        <w:rPr>
          <w:rFonts w:asciiTheme="majorHAnsi" w:hAnsiTheme="majorHAnsi"/>
          <w:noProof/>
          <w:lang w:val="sr-Latn-CS"/>
        </w:rPr>
        <w:t xml:space="preserve"> </w:t>
      </w:r>
      <w:r w:rsidRPr="002F230E">
        <w:rPr>
          <w:rFonts w:asciiTheme="majorHAnsi" w:hAnsiTheme="majorHAnsi"/>
          <w:noProof/>
          <w:lang w:val="sr-Latn-CS"/>
        </w:rPr>
        <w:t>до</w:t>
      </w:r>
      <w:r w:rsidR="009129FD" w:rsidRPr="002F230E">
        <w:rPr>
          <w:rFonts w:asciiTheme="majorHAnsi" w:hAnsiTheme="majorHAnsi"/>
          <w:noProof/>
          <w:lang w:val="sr-Latn-CS"/>
        </w:rPr>
        <w:t xml:space="preserve"> </w:t>
      </w:r>
      <w:r w:rsidRPr="002F230E">
        <w:rPr>
          <w:rFonts w:asciiTheme="majorHAnsi" w:hAnsiTheme="majorHAnsi"/>
          <w:noProof/>
          <w:lang w:val="sr-Latn-CS"/>
        </w:rPr>
        <w:t>стварања</w:t>
      </w:r>
      <w:r w:rsidR="009129FD" w:rsidRPr="002F230E">
        <w:rPr>
          <w:rFonts w:asciiTheme="majorHAnsi" w:hAnsiTheme="majorHAnsi"/>
          <w:noProof/>
          <w:lang w:val="sr-Latn-CS"/>
        </w:rPr>
        <w:t xml:space="preserve"> </w:t>
      </w:r>
      <w:r w:rsidRPr="002F230E">
        <w:rPr>
          <w:rFonts w:asciiTheme="majorHAnsi" w:hAnsiTheme="majorHAnsi"/>
          <w:noProof/>
          <w:lang w:val="sr-Latn-CS"/>
        </w:rPr>
        <w:t>киселог</w:t>
      </w:r>
      <w:r w:rsidR="009129FD" w:rsidRPr="002F230E">
        <w:rPr>
          <w:rFonts w:asciiTheme="majorHAnsi" w:hAnsiTheme="majorHAnsi"/>
          <w:noProof/>
          <w:lang w:val="sr-Latn-CS"/>
        </w:rPr>
        <w:t xml:space="preserve"> </w:t>
      </w:r>
      <w:r w:rsidRPr="002F230E">
        <w:rPr>
          <w:rFonts w:asciiTheme="majorHAnsi" w:hAnsiTheme="majorHAnsi"/>
          <w:noProof/>
          <w:lang w:val="sr-Latn-CS"/>
        </w:rPr>
        <w:t>хумуса</w:t>
      </w:r>
      <w:r w:rsidR="009129FD" w:rsidRPr="002F230E">
        <w:rPr>
          <w:rFonts w:asciiTheme="majorHAnsi" w:hAnsiTheme="majorHAnsi"/>
          <w:noProof/>
          <w:lang w:val="sr-Latn-CS"/>
        </w:rPr>
        <w:t xml:space="preserve">, </w:t>
      </w:r>
      <w:r w:rsidRPr="002F230E">
        <w:rPr>
          <w:rFonts w:asciiTheme="majorHAnsi" w:hAnsiTheme="majorHAnsi"/>
          <w:noProof/>
          <w:lang w:val="sr-Latn-CS"/>
        </w:rPr>
        <w:t>односно</w:t>
      </w:r>
      <w:r w:rsidR="009129FD" w:rsidRPr="002F230E">
        <w:rPr>
          <w:rFonts w:asciiTheme="majorHAnsi" w:hAnsiTheme="majorHAnsi"/>
          <w:noProof/>
          <w:lang w:val="sr-Latn-CS"/>
        </w:rPr>
        <w:t xml:space="preserve"> </w:t>
      </w:r>
      <w:r w:rsidRPr="002F230E">
        <w:rPr>
          <w:rFonts w:asciiTheme="majorHAnsi" w:hAnsiTheme="majorHAnsi"/>
          <w:noProof/>
          <w:lang w:val="sr-Latn-CS"/>
        </w:rPr>
        <w:t>до</w:t>
      </w:r>
      <w:r w:rsidR="009129FD" w:rsidRPr="002F230E">
        <w:rPr>
          <w:rFonts w:asciiTheme="majorHAnsi" w:hAnsiTheme="majorHAnsi"/>
          <w:noProof/>
          <w:lang w:val="sr-Latn-CS"/>
        </w:rPr>
        <w:t xml:space="preserve"> </w:t>
      </w:r>
      <w:r w:rsidRPr="002F230E">
        <w:rPr>
          <w:rFonts w:asciiTheme="majorHAnsi" w:hAnsiTheme="majorHAnsi"/>
          <w:noProof/>
          <w:lang w:val="sr-Latn-CS"/>
        </w:rPr>
        <w:t>стварања</w:t>
      </w:r>
      <w:r w:rsidR="009129FD" w:rsidRPr="002F230E">
        <w:rPr>
          <w:rFonts w:asciiTheme="majorHAnsi" w:hAnsiTheme="majorHAnsi"/>
          <w:noProof/>
          <w:lang w:val="sr-Latn-CS"/>
        </w:rPr>
        <w:t xml:space="preserve"> </w:t>
      </w:r>
      <w:r w:rsidRPr="002F230E">
        <w:rPr>
          <w:rFonts w:asciiTheme="majorHAnsi" w:hAnsiTheme="majorHAnsi"/>
          <w:noProof/>
          <w:lang w:val="sr-Latn-CS"/>
        </w:rPr>
        <w:t>смеђег</w:t>
      </w:r>
      <w:r w:rsidR="009129FD" w:rsidRPr="002F230E">
        <w:rPr>
          <w:rFonts w:asciiTheme="majorHAnsi" w:hAnsiTheme="majorHAnsi"/>
          <w:noProof/>
          <w:lang w:val="sr-Latn-CS"/>
        </w:rPr>
        <w:t xml:space="preserve"> </w:t>
      </w:r>
      <w:r w:rsidRPr="002F230E">
        <w:rPr>
          <w:rFonts w:asciiTheme="majorHAnsi" w:hAnsiTheme="majorHAnsi"/>
          <w:noProof/>
          <w:lang w:val="sr-Latn-CS"/>
        </w:rPr>
        <w:t>подзоластог</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земљишта</w:t>
      </w:r>
      <w:r w:rsidR="009129FD" w:rsidRPr="002F230E">
        <w:rPr>
          <w:rFonts w:asciiTheme="majorHAnsi" w:hAnsiTheme="majorHAnsi"/>
          <w:noProof/>
          <w:lang w:val="sr-Latn-CS"/>
        </w:rPr>
        <w:t>.</w:t>
      </w:r>
    </w:p>
    <w:p w14:paraId="599E3F60" w14:textId="77777777" w:rsidR="009129FD" w:rsidRPr="002F230E" w:rsidRDefault="006D6998" w:rsidP="009129FD">
      <w:pPr>
        <w:spacing w:before="40"/>
        <w:rPr>
          <w:rFonts w:asciiTheme="majorHAnsi" w:hAnsiTheme="majorHAnsi"/>
          <w:noProof/>
          <w:lang w:val="sr-Latn-CS"/>
        </w:rPr>
      </w:pPr>
      <w:r w:rsidRPr="002F230E">
        <w:rPr>
          <w:rFonts w:asciiTheme="majorHAnsi" w:hAnsiTheme="majorHAnsi"/>
          <w:noProof/>
          <w:lang w:val="sr-Latn-CS"/>
        </w:rPr>
        <w:t>Ова</w:t>
      </w:r>
      <w:r w:rsidR="009129FD" w:rsidRPr="002F230E">
        <w:rPr>
          <w:rFonts w:asciiTheme="majorHAnsi" w:hAnsiTheme="majorHAnsi"/>
          <w:noProof/>
          <w:lang w:val="sr-Latn-CS"/>
        </w:rPr>
        <w:t xml:space="preserve"> </w:t>
      </w:r>
      <w:r w:rsidRPr="002F230E">
        <w:rPr>
          <w:rFonts w:asciiTheme="majorHAnsi" w:hAnsiTheme="majorHAnsi"/>
          <w:noProof/>
          <w:lang w:val="sr-Latn-CS"/>
        </w:rPr>
        <w:t>земљишта</w:t>
      </w:r>
      <w:r w:rsidR="009129FD" w:rsidRPr="002F230E">
        <w:rPr>
          <w:rFonts w:asciiTheme="majorHAnsi" w:hAnsiTheme="majorHAnsi"/>
          <w:noProof/>
          <w:lang w:val="sr-Latn-CS"/>
        </w:rPr>
        <w:t xml:space="preserve"> </w:t>
      </w:r>
      <w:r w:rsidRPr="002F230E">
        <w:rPr>
          <w:rFonts w:asciiTheme="majorHAnsi" w:hAnsiTheme="majorHAnsi"/>
          <w:noProof/>
          <w:lang w:val="sr-Latn-CS"/>
        </w:rPr>
        <w:t>су</w:t>
      </w:r>
      <w:r w:rsidR="009129FD" w:rsidRPr="002F230E">
        <w:rPr>
          <w:rFonts w:asciiTheme="majorHAnsi" w:hAnsiTheme="majorHAnsi"/>
          <w:noProof/>
          <w:lang w:val="sr-Latn-CS"/>
        </w:rPr>
        <w:t xml:space="preserve"> </w:t>
      </w:r>
      <w:r w:rsidRPr="002F230E">
        <w:rPr>
          <w:rFonts w:asciiTheme="majorHAnsi" w:hAnsiTheme="majorHAnsi"/>
          <w:noProof/>
          <w:lang w:val="sr-Latn-CS"/>
        </w:rPr>
        <w:t>карактеристична</w:t>
      </w:r>
      <w:r w:rsidR="009129FD" w:rsidRPr="002F230E">
        <w:rPr>
          <w:rFonts w:asciiTheme="majorHAnsi" w:hAnsiTheme="majorHAnsi"/>
          <w:noProof/>
          <w:lang w:val="sr-Latn-CS"/>
        </w:rPr>
        <w:t xml:space="preserve"> </w:t>
      </w:r>
      <w:r w:rsidRPr="002F230E">
        <w:rPr>
          <w:rFonts w:asciiTheme="majorHAnsi" w:hAnsiTheme="majorHAnsi"/>
          <w:noProof/>
          <w:lang w:val="sr-Latn-CS"/>
        </w:rPr>
        <w:t>за</w:t>
      </w:r>
      <w:r w:rsidR="009129FD" w:rsidRPr="002F230E">
        <w:rPr>
          <w:rFonts w:asciiTheme="majorHAnsi" w:hAnsiTheme="majorHAnsi"/>
          <w:noProof/>
          <w:lang w:val="sr-Latn-CS"/>
        </w:rPr>
        <w:t xml:space="preserve"> </w:t>
      </w:r>
      <w:r w:rsidRPr="002F230E">
        <w:rPr>
          <w:rFonts w:asciiTheme="majorHAnsi" w:hAnsiTheme="majorHAnsi"/>
          <w:noProof/>
          <w:lang w:val="sr-Latn-CS"/>
        </w:rPr>
        <w:t>силикатне</w:t>
      </w:r>
      <w:r w:rsidR="009129FD" w:rsidRPr="002F230E">
        <w:rPr>
          <w:rFonts w:asciiTheme="majorHAnsi" w:hAnsiTheme="majorHAnsi"/>
          <w:noProof/>
          <w:lang w:val="sr-Latn-CS"/>
        </w:rPr>
        <w:t xml:space="preserve"> </w:t>
      </w:r>
      <w:r w:rsidRPr="002F230E">
        <w:rPr>
          <w:rFonts w:asciiTheme="majorHAnsi" w:hAnsiTheme="majorHAnsi"/>
          <w:noProof/>
          <w:lang w:val="sr-Latn-CS"/>
        </w:rPr>
        <w:t>подлоге</w:t>
      </w:r>
      <w:r w:rsidR="009129FD" w:rsidRPr="002F230E">
        <w:rPr>
          <w:rFonts w:asciiTheme="majorHAnsi" w:hAnsiTheme="majorHAnsi"/>
          <w:noProof/>
          <w:lang w:val="sr-Latn-CS"/>
        </w:rPr>
        <w:t xml:space="preserve"> </w:t>
      </w:r>
      <w:r w:rsidRPr="002F230E">
        <w:rPr>
          <w:rFonts w:asciiTheme="majorHAnsi" w:hAnsiTheme="majorHAnsi"/>
          <w:noProof/>
          <w:lang w:val="sr-Latn-CS"/>
        </w:rPr>
        <w:t>изграђене</w:t>
      </w:r>
      <w:r w:rsidR="009129FD" w:rsidRPr="002F230E">
        <w:rPr>
          <w:rFonts w:asciiTheme="majorHAnsi" w:hAnsiTheme="majorHAnsi"/>
          <w:noProof/>
          <w:lang w:val="sr-Latn-CS"/>
        </w:rPr>
        <w:t xml:space="preserve"> </w:t>
      </w:r>
      <w:r w:rsidRPr="002F230E">
        <w:rPr>
          <w:rFonts w:asciiTheme="majorHAnsi" w:hAnsiTheme="majorHAnsi"/>
          <w:noProof/>
          <w:lang w:val="sr-Latn-CS"/>
        </w:rPr>
        <w:t>од</w:t>
      </w:r>
      <w:r w:rsidR="009129FD" w:rsidRPr="002F230E">
        <w:rPr>
          <w:rFonts w:asciiTheme="majorHAnsi" w:hAnsiTheme="majorHAnsi"/>
          <w:noProof/>
          <w:lang w:val="sr-Latn-CS"/>
        </w:rPr>
        <w:t xml:space="preserve"> </w:t>
      </w:r>
      <w:r w:rsidRPr="002F230E">
        <w:rPr>
          <w:rFonts w:asciiTheme="majorHAnsi" w:hAnsiTheme="majorHAnsi"/>
          <w:noProof/>
          <w:lang w:val="sr-Latn-CS"/>
        </w:rPr>
        <w:t>филита</w:t>
      </w:r>
      <w:r w:rsidR="009129FD" w:rsidRPr="002F230E">
        <w:rPr>
          <w:rFonts w:asciiTheme="majorHAnsi" w:hAnsiTheme="majorHAnsi"/>
          <w:noProof/>
          <w:lang w:val="sr-Latn-CS"/>
        </w:rPr>
        <w:t xml:space="preserve">, </w:t>
      </w:r>
      <w:r w:rsidRPr="002F230E">
        <w:rPr>
          <w:rFonts w:asciiTheme="majorHAnsi" w:hAnsiTheme="majorHAnsi"/>
          <w:noProof/>
          <w:lang w:val="sr-Latn-CS"/>
        </w:rPr>
        <w:t>микашиста</w:t>
      </w:r>
      <w:r w:rsidR="009129FD" w:rsidRPr="002F230E">
        <w:rPr>
          <w:rFonts w:asciiTheme="majorHAnsi" w:hAnsiTheme="majorHAnsi"/>
          <w:noProof/>
          <w:lang w:val="sr-Latn-CS"/>
        </w:rPr>
        <w:t xml:space="preserve">, </w:t>
      </w:r>
      <w:r w:rsidRPr="002F230E">
        <w:rPr>
          <w:rFonts w:asciiTheme="majorHAnsi" w:hAnsiTheme="majorHAnsi"/>
          <w:noProof/>
          <w:lang w:val="sr-Latn-CS"/>
        </w:rPr>
        <w:t>пешчара</w:t>
      </w:r>
      <w:r w:rsidR="009129FD" w:rsidRPr="002F230E">
        <w:rPr>
          <w:rFonts w:asciiTheme="majorHAnsi" w:hAnsiTheme="majorHAnsi"/>
          <w:noProof/>
          <w:lang w:val="sr-Latn-CS"/>
        </w:rPr>
        <w:t xml:space="preserve">, </w:t>
      </w:r>
      <w:r w:rsidRPr="002F230E">
        <w:rPr>
          <w:rFonts w:asciiTheme="majorHAnsi" w:hAnsiTheme="majorHAnsi"/>
          <w:noProof/>
          <w:lang w:val="sr-Latn-CS"/>
        </w:rPr>
        <w:t>глинаца</w:t>
      </w:r>
      <w:r w:rsidR="009129FD" w:rsidRPr="002F230E">
        <w:rPr>
          <w:rFonts w:asciiTheme="majorHAnsi" w:hAnsiTheme="majorHAnsi"/>
          <w:noProof/>
          <w:lang w:val="sr-Latn-CS"/>
        </w:rPr>
        <w:t xml:space="preserve"> </w:t>
      </w:r>
      <w:r w:rsidRPr="002F230E">
        <w:rPr>
          <w:rFonts w:asciiTheme="majorHAnsi" w:hAnsiTheme="majorHAnsi"/>
          <w:noProof/>
          <w:lang w:val="sr-Latn-CS"/>
        </w:rPr>
        <w:t>и</w:t>
      </w:r>
      <w:r w:rsidR="009129FD" w:rsidRPr="002F230E">
        <w:rPr>
          <w:rFonts w:asciiTheme="majorHAnsi" w:hAnsiTheme="majorHAnsi"/>
          <w:noProof/>
          <w:lang w:val="sr-Latn-CS"/>
        </w:rPr>
        <w:t xml:space="preserve"> </w:t>
      </w:r>
      <w:r w:rsidRPr="002F230E">
        <w:rPr>
          <w:rFonts w:asciiTheme="majorHAnsi" w:hAnsiTheme="majorHAnsi"/>
          <w:noProof/>
          <w:lang w:val="sr-Latn-CS"/>
        </w:rPr>
        <w:t>гранита</w:t>
      </w:r>
      <w:r w:rsidR="009129FD" w:rsidRPr="002F230E">
        <w:rPr>
          <w:rFonts w:asciiTheme="majorHAnsi" w:hAnsiTheme="majorHAnsi"/>
          <w:noProof/>
          <w:lang w:val="sr-Latn-CS"/>
        </w:rPr>
        <w:t>.</w:t>
      </w:r>
    </w:p>
    <w:p w14:paraId="26F21AFF" w14:textId="77777777" w:rsidR="003E49CE" w:rsidRPr="002F230E" w:rsidRDefault="003E49CE" w:rsidP="006A2DC0">
      <w:pPr>
        <w:pStyle w:val="Heading2"/>
        <w:rPr>
          <w:rFonts w:asciiTheme="majorHAnsi" w:hAnsiTheme="majorHAnsi"/>
          <w:noProof/>
          <w:lang w:val="sr-Latn-CS"/>
        </w:rPr>
      </w:pPr>
      <w:bookmarkStart w:id="145" w:name="_Toc191084789"/>
      <w:bookmarkStart w:id="146" w:name="_Toc222644111"/>
      <w:bookmarkStart w:id="147" w:name="_Toc222644195"/>
      <w:bookmarkStart w:id="148" w:name="_Toc222729987"/>
      <w:bookmarkStart w:id="149" w:name="_Toc223315054"/>
      <w:bookmarkStart w:id="150" w:name="_Toc223842183"/>
      <w:bookmarkStart w:id="151" w:name="_Toc223843342"/>
      <w:bookmarkStart w:id="152" w:name="_Toc223846683"/>
      <w:bookmarkStart w:id="153" w:name="_Toc61523834"/>
      <w:r w:rsidRPr="002F230E">
        <w:rPr>
          <w:rFonts w:asciiTheme="majorHAnsi" w:hAnsiTheme="majorHAnsi"/>
          <w:noProof/>
          <w:lang w:val="sr-Latn-CS"/>
        </w:rPr>
        <w:t xml:space="preserve">3.3. </w:t>
      </w:r>
      <w:r w:rsidR="006D6998" w:rsidRPr="002F230E">
        <w:rPr>
          <w:rFonts w:asciiTheme="majorHAnsi" w:hAnsiTheme="majorHAnsi"/>
        </w:rPr>
        <w:t>Хидрографске</w:t>
      </w:r>
      <w:r w:rsidRPr="002F230E">
        <w:rPr>
          <w:rFonts w:asciiTheme="majorHAnsi" w:hAnsiTheme="majorHAnsi"/>
          <w:noProof/>
          <w:lang w:val="sr-Latn-CS"/>
        </w:rPr>
        <w:t xml:space="preserve"> </w:t>
      </w:r>
      <w:r w:rsidR="006D6998" w:rsidRPr="002F230E">
        <w:rPr>
          <w:rFonts w:asciiTheme="majorHAnsi" w:hAnsiTheme="majorHAnsi"/>
          <w:noProof/>
          <w:lang w:val="sr-Latn-CS"/>
        </w:rPr>
        <w:t>карактеристике</w:t>
      </w:r>
      <w:bookmarkEnd w:id="145"/>
      <w:bookmarkEnd w:id="146"/>
      <w:bookmarkEnd w:id="147"/>
      <w:bookmarkEnd w:id="148"/>
      <w:bookmarkEnd w:id="149"/>
      <w:bookmarkEnd w:id="150"/>
      <w:bookmarkEnd w:id="151"/>
      <w:bookmarkEnd w:id="152"/>
      <w:bookmarkEnd w:id="153"/>
    </w:p>
    <w:p w14:paraId="3102694D" w14:textId="77777777" w:rsidR="00016594" w:rsidRPr="002F230E" w:rsidRDefault="006D6998" w:rsidP="00016594">
      <w:pPr>
        <w:pStyle w:val="BodyText"/>
        <w:spacing w:before="20"/>
        <w:rPr>
          <w:rFonts w:asciiTheme="majorHAnsi" w:hAnsiTheme="majorHAnsi"/>
          <w:lang w:val="sr-Cyrl-RS"/>
        </w:rPr>
      </w:pPr>
      <w:bookmarkStart w:id="154" w:name="_Toc191084790"/>
      <w:bookmarkStart w:id="155" w:name="_Toc222644112"/>
      <w:bookmarkStart w:id="156" w:name="_Toc222644196"/>
      <w:bookmarkStart w:id="157" w:name="_Toc222729988"/>
      <w:bookmarkStart w:id="158" w:name="_Toc223315055"/>
      <w:bookmarkStart w:id="159" w:name="_Toc223842184"/>
      <w:bookmarkStart w:id="160" w:name="_Toc223843343"/>
      <w:bookmarkStart w:id="161" w:name="_Toc223846684"/>
      <w:r w:rsidRPr="002F230E">
        <w:rPr>
          <w:rFonts w:asciiTheme="majorHAnsi" w:hAnsiTheme="majorHAnsi"/>
        </w:rPr>
        <w:t>За</w:t>
      </w:r>
      <w:r w:rsidR="00016594" w:rsidRPr="002F230E">
        <w:rPr>
          <w:rFonts w:asciiTheme="majorHAnsi" w:hAnsiTheme="majorHAnsi"/>
        </w:rPr>
        <w:t xml:space="preserve"> </w:t>
      </w:r>
      <w:r w:rsidRPr="002F230E">
        <w:rPr>
          <w:rFonts w:asciiTheme="majorHAnsi" w:hAnsiTheme="majorHAnsi"/>
        </w:rPr>
        <w:t>ову</w:t>
      </w:r>
      <w:r w:rsidR="00016594" w:rsidRPr="002F230E">
        <w:rPr>
          <w:rFonts w:asciiTheme="majorHAnsi" w:hAnsiTheme="majorHAnsi"/>
        </w:rPr>
        <w:t xml:space="preserve"> </w:t>
      </w:r>
      <w:r w:rsidRPr="002F230E">
        <w:rPr>
          <w:rFonts w:asciiTheme="majorHAnsi" w:hAnsiTheme="majorHAnsi"/>
        </w:rPr>
        <w:t>газдинску</w:t>
      </w:r>
      <w:r w:rsidR="00016594" w:rsidRPr="002F230E">
        <w:rPr>
          <w:rFonts w:asciiTheme="majorHAnsi" w:hAnsiTheme="majorHAnsi"/>
        </w:rPr>
        <w:t xml:space="preserve"> </w:t>
      </w:r>
      <w:r w:rsidRPr="002F230E">
        <w:rPr>
          <w:rFonts w:asciiTheme="majorHAnsi" w:hAnsiTheme="majorHAnsi"/>
        </w:rPr>
        <w:t>јединицу</w:t>
      </w:r>
      <w:r w:rsidR="00016594" w:rsidRPr="002F230E">
        <w:rPr>
          <w:rFonts w:asciiTheme="majorHAnsi" w:hAnsiTheme="majorHAnsi"/>
        </w:rPr>
        <w:t xml:space="preserve"> </w:t>
      </w:r>
      <w:r w:rsidRPr="002F230E">
        <w:rPr>
          <w:rFonts w:asciiTheme="majorHAnsi" w:hAnsiTheme="majorHAnsi"/>
        </w:rPr>
        <w:t>се</w:t>
      </w:r>
      <w:r w:rsidR="00016594" w:rsidRPr="002F230E">
        <w:rPr>
          <w:rFonts w:asciiTheme="majorHAnsi" w:hAnsiTheme="majorHAnsi"/>
        </w:rPr>
        <w:t xml:space="preserve"> </w:t>
      </w:r>
      <w:r w:rsidRPr="002F230E">
        <w:rPr>
          <w:rFonts w:asciiTheme="majorHAnsi" w:hAnsiTheme="majorHAnsi"/>
        </w:rPr>
        <w:t>може</w:t>
      </w:r>
      <w:r w:rsidR="00016594" w:rsidRPr="002F230E">
        <w:rPr>
          <w:rFonts w:asciiTheme="majorHAnsi" w:hAnsiTheme="majorHAnsi"/>
        </w:rPr>
        <w:t xml:space="preserve"> </w:t>
      </w:r>
      <w:r w:rsidRPr="002F230E">
        <w:rPr>
          <w:rFonts w:asciiTheme="majorHAnsi" w:hAnsiTheme="majorHAnsi"/>
        </w:rPr>
        <w:t>рећи</w:t>
      </w:r>
      <w:r w:rsidR="00016594" w:rsidRPr="002F230E">
        <w:rPr>
          <w:rFonts w:asciiTheme="majorHAnsi" w:hAnsiTheme="majorHAnsi"/>
        </w:rPr>
        <w:t xml:space="preserve"> </w:t>
      </w:r>
      <w:r w:rsidRPr="002F230E">
        <w:rPr>
          <w:rFonts w:asciiTheme="majorHAnsi" w:hAnsiTheme="majorHAnsi"/>
        </w:rPr>
        <w:t>да</w:t>
      </w:r>
      <w:r w:rsidR="00016594" w:rsidRPr="002F230E">
        <w:rPr>
          <w:rFonts w:asciiTheme="majorHAnsi" w:hAnsiTheme="majorHAnsi"/>
        </w:rPr>
        <w:t xml:space="preserve"> </w:t>
      </w:r>
      <w:r w:rsidRPr="002F230E">
        <w:rPr>
          <w:rFonts w:asciiTheme="majorHAnsi" w:hAnsiTheme="majorHAnsi"/>
        </w:rPr>
        <w:t>је</w:t>
      </w:r>
      <w:r w:rsidR="00016594" w:rsidRPr="002F230E">
        <w:rPr>
          <w:rFonts w:asciiTheme="majorHAnsi" w:hAnsiTheme="majorHAnsi"/>
        </w:rPr>
        <w:t xml:space="preserve"> </w:t>
      </w:r>
      <w:r w:rsidRPr="002F230E">
        <w:rPr>
          <w:rFonts w:asciiTheme="majorHAnsi" w:hAnsiTheme="majorHAnsi"/>
        </w:rPr>
        <w:t>релативно</w:t>
      </w:r>
      <w:r w:rsidR="00016594" w:rsidRPr="002F230E">
        <w:rPr>
          <w:rFonts w:asciiTheme="majorHAnsi" w:hAnsiTheme="majorHAnsi"/>
        </w:rPr>
        <w:t xml:space="preserve"> </w:t>
      </w:r>
      <w:r w:rsidRPr="002F230E">
        <w:rPr>
          <w:rFonts w:asciiTheme="majorHAnsi" w:hAnsiTheme="majorHAnsi"/>
        </w:rPr>
        <w:t>сиромашна</w:t>
      </w:r>
      <w:r w:rsidR="00016594" w:rsidRPr="002F230E">
        <w:rPr>
          <w:rFonts w:asciiTheme="majorHAnsi" w:hAnsiTheme="majorHAnsi"/>
        </w:rPr>
        <w:t xml:space="preserve"> </w:t>
      </w:r>
      <w:r w:rsidRPr="002F230E">
        <w:rPr>
          <w:rFonts w:asciiTheme="majorHAnsi" w:hAnsiTheme="majorHAnsi"/>
        </w:rPr>
        <w:t>водом</w:t>
      </w:r>
      <w:r w:rsidR="00016594" w:rsidRPr="002F230E">
        <w:rPr>
          <w:rFonts w:asciiTheme="majorHAnsi" w:hAnsiTheme="majorHAnsi"/>
        </w:rPr>
        <w:t xml:space="preserve">. </w:t>
      </w:r>
      <w:r w:rsidRPr="002F230E">
        <w:rPr>
          <w:rFonts w:asciiTheme="majorHAnsi" w:hAnsiTheme="majorHAnsi"/>
        </w:rPr>
        <w:t>Једини</w:t>
      </w:r>
      <w:r w:rsidR="00016594" w:rsidRPr="002F230E">
        <w:rPr>
          <w:rFonts w:asciiTheme="majorHAnsi" w:hAnsiTheme="majorHAnsi"/>
        </w:rPr>
        <w:t xml:space="preserve"> </w:t>
      </w:r>
      <w:r w:rsidRPr="002F230E">
        <w:rPr>
          <w:rFonts w:asciiTheme="majorHAnsi" w:hAnsiTheme="majorHAnsi"/>
        </w:rPr>
        <w:t>стални</w:t>
      </w:r>
      <w:r w:rsidR="00016594" w:rsidRPr="002F230E">
        <w:rPr>
          <w:rFonts w:asciiTheme="majorHAnsi" w:hAnsiTheme="majorHAnsi"/>
        </w:rPr>
        <w:t xml:space="preserve"> </w:t>
      </w:r>
      <w:r w:rsidRPr="002F230E">
        <w:rPr>
          <w:rFonts w:asciiTheme="majorHAnsi" w:hAnsiTheme="majorHAnsi"/>
        </w:rPr>
        <w:t>водоток</w:t>
      </w:r>
      <w:r w:rsidR="00016594" w:rsidRPr="002F230E">
        <w:rPr>
          <w:rFonts w:asciiTheme="majorHAnsi" w:hAnsiTheme="majorHAnsi"/>
        </w:rPr>
        <w:t xml:space="preserve"> </w:t>
      </w:r>
      <w:r w:rsidRPr="002F230E">
        <w:rPr>
          <w:rFonts w:asciiTheme="majorHAnsi" w:hAnsiTheme="majorHAnsi"/>
        </w:rPr>
        <w:t>представља</w:t>
      </w:r>
      <w:r w:rsidR="00016594" w:rsidRPr="002F230E">
        <w:rPr>
          <w:rFonts w:asciiTheme="majorHAnsi" w:hAnsiTheme="majorHAnsi"/>
        </w:rPr>
        <w:t xml:space="preserve"> </w:t>
      </w:r>
      <w:r w:rsidRPr="002F230E">
        <w:rPr>
          <w:rFonts w:asciiTheme="majorHAnsi" w:hAnsiTheme="majorHAnsi"/>
        </w:rPr>
        <w:t>река</w:t>
      </w:r>
      <w:r w:rsidR="00016594" w:rsidRPr="002F230E">
        <w:rPr>
          <w:rFonts w:asciiTheme="majorHAnsi" w:hAnsiTheme="majorHAnsi"/>
        </w:rPr>
        <w:t xml:space="preserve"> </w:t>
      </w:r>
      <w:r w:rsidRPr="002F230E">
        <w:rPr>
          <w:rFonts w:asciiTheme="majorHAnsi" w:hAnsiTheme="majorHAnsi"/>
        </w:rPr>
        <w:t>Сребреница</w:t>
      </w:r>
      <w:r w:rsidR="00016594" w:rsidRPr="002F230E">
        <w:rPr>
          <w:rFonts w:asciiTheme="majorHAnsi" w:hAnsiTheme="majorHAnsi"/>
        </w:rPr>
        <w:t xml:space="preserve"> </w:t>
      </w:r>
      <w:r w:rsidRPr="002F230E">
        <w:rPr>
          <w:rFonts w:asciiTheme="majorHAnsi" w:hAnsiTheme="majorHAnsi"/>
        </w:rPr>
        <w:t>којој</w:t>
      </w:r>
      <w:r w:rsidR="003354A0" w:rsidRPr="002F230E">
        <w:rPr>
          <w:rFonts w:asciiTheme="majorHAnsi" w:hAnsiTheme="majorHAnsi"/>
        </w:rPr>
        <w:t xml:space="preserve"> </w:t>
      </w:r>
      <w:r w:rsidRPr="002F230E">
        <w:rPr>
          <w:rFonts w:asciiTheme="majorHAnsi" w:hAnsiTheme="majorHAnsi"/>
        </w:rPr>
        <w:t>је</w:t>
      </w:r>
      <w:r w:rsidR="003354A0" w:rsidRPr="002F230E">
        <w:rPr>
          <w:rFonts w:asciiTheme="majorHAnsi" w:hAnsiTheme="majorHAnsi"/>
        </w:rPr>
        <w:t xml:space="preserve"> </w:t>
      </w:r>
      <w:r w:rsidRPr="002F230E">
        <w:rPr>
          <w:rFonts w:asciiTheme="majorHAnsi" w:hAnsiTheme="majorHAnsi"/>
        </w:rPr>
        <w:t>највећа</w:t>
      </w:r>
      <w:r w:rsidR="003354A0" w:rsidRPr="002F230E">
        <w:rPr>
          <w:rFonts w:asciiTheme="majorHAnsi" w:hAnsiTheme="majorHAnsi"/>
        </w:rPr>
        <w:t xml:space="preserve"> </w:t>
      </w:r>
      <w:r w:rsidRPr="002F230E">
        <w:rPr>
          <w:rFonts w:asciiTheme="majorHAnsi" w:hAnsiTheme="majorHAnsi"/>
        </w:rPr>
        <w:t>притока</w:t>
      </w:r>
      <w:r w:rsidR="003354A0" w:rsidRPr="002F230E">
        <w:rPr>
          <w:rFonts w:asciiTheme="majorHAnsi" w:hAnsiTheme="majorHAnsi"/>
        </w:rPr>
        <w:t xml:space="preserve"> </w:t>
      </w:r>
      <w:r w:rsidRPr="002F230E">
        <w:rPr>
          <w:rFonts w:asciiTheme="majorHAnsi" w:hAnsiTheme="majorHAnsi"/>
        </w:rPr>
        <w:t>Пасјачка</w:t>
      </w:r>
      <w:r w:rsidR="003354A0" w:rsidRPr="002F230E">
        <w:rPr>
          <w:rFonts w:asciiTheme="majorHAnsi" w:hAnsiTheme="majorHAnsi"/>
        </w:rPr>
        <w:t xml:space="preserve"> </w:t>
      </w:r>
      <w:r w:rsidRPr="002F230E">
        <w:rPr>
          <w:rFonts w:asciiTheme="majorHAnsi" w:hAnsiTheme="majorHAnsi"/>
        </w:rPr>
        <w:t>река</w:t>
      </w:r>
      <w:r w:rsidR="003354A0" w:rsidRPr="002F230E">
        <w:rPr>
          <w:rFonts w:asciiTheme="majorHAnsi" w:hAnsiTheme="majorHAnsi"/>
        </w:rPr>
        <w:t xml:space="preserve">, </w:t>
      </w:r>
      <w:r w:rsidRPr="002F230E">
        <w:rPr>
          <w:rFonts w:asciiTheme="majorHAnsi" w:hAnsiTheme="majorHAnsi"/>
        </w:rPr>
        <w:t>са</w:t>
      </w:r>
      <w:r w:rsidR="003354A0" w:rsidRPr="002F230E">
        <w:rPr>
          <w:rFonts w:asciiTheme="majorHAnsi" w:hAnsiTheme="majorHAnsi"/>
        </w:rPr>
        <w:t xml:space="preserve"> </w:t>
      </w:r>
      <w:r w:rsidRPr="002F230E">
        <w:rPr>
          <w:rFonts w:asciiTheme="majorHAnsi" w:hAnsiTheme="majorHAnsi"/>
        </w:rPr>
        <w:t>којом</w:t>
      </w:r>
      <w:r w:rsidR="003354A0" w:rsidRPr="002F230E">
        <w:rPr>
          <w:rFonts w:asciiTheme="majorHAnsi" w:hAnsiTheme="majorHAnsi"/>
        </w:rPr>
        <w:t xml:space="preserve"> </w:t>
      </w:r>
      <w:r w:rsidRPr="002F230E">
        <w:rPr>
          <w:rFonts w:asciiTheme="majorHAnsi" w:hAnsiTheme="majorHAnsi"/>
        </w:rPr>
        <w:t>се</w:t>
      </w:r>
      <w:r w:rsidR="003354A0" w:rsidRPr="002F230E">
        <w:rPr>
          <w:rFonts w:asciiTheme="majorHAnsi" w:hAnsiTheme="majorHAnsi"/>
        </w:rPr>
        <w:t xml:space="preserve"> </w:t>
      </w:r>
      <w:r w:rsidRPr="002F230E">
        <w:rPr>
          <w:rFonts w:asciiTheme="majorHAnsi" w:hAnsiTheme="majorHAnsi"/>
        </w:rPr>
        <w:t>састаје</w:t>
      </w:r>
      <w:r w:rsidR="003354A0" w:rsidRPr="002F230E">
        <w:rPr>
          <w:rFonts w:asciiTheme="majorHAnsi" w:hAnsiTheme="majorHAnsi"/>
        </w:rPr>
        <w:t xml:space="preserve"> </w:t>
      </w:r>
      <w:r w:rsidRPr="002F230E">
        <w:rPr>
          <w:rFonts w:asciiTheme="majorHAnsi" w:hAnsiTheme="majorHAnsi"/>
        </w:rPr>
        <w:t>у</w:t>
      </w:r>
      <w:r w:rsidR="003354A0" w:rsidRPr="002F230E">
        <w:rPr>
          <w:rFonts w:asciiTheme="majorHAnsi" w:hAnsiTheme="majorHAnsi"/>
        </w:rPr>
        <w:t xml:space="preserve"> </w:t>
      </w:r>
      <w:r w:rsidRPr="002F230E">
        <w:rPr>
          <w:rFonts w:asciiTheme="majorHAnsi" w:hAnsiTheme="majorHAnsi"/>
        </w:rPr>
        <w:t>насељеном</w:t>
      </w:r>
      <w:r w:rsidR="003354A0" w:rsidRPr="002F230E">
        <w:rPr>
          <w:rFonts w:asciiTheme="majorHAnsi" w:hAnsiTheme="majorHAnsi"/>
        </w:rPr>
        <w:t xml:space="preserve"> </w:t>
      </w:r>
      <w:r w:rsidRPr="002F230E">
        <w:rPr>
          <w:rFonts w:asciiTheme="majorHAnsi" w:hAnsiTheme="majorHAnsi"/>
        </w:rPr>
        <w:t>месту</w:t>
      </w:r>
      <w:r w:rsidR="003354A0" w:rsidRPr="002F230E">
        <w:rPr>
          <w:rFonts w:asciiTheme="majorHAnsi" w:hAnsiTheme="majorHAnsi"/>
        </w:rPr>
        <w:t xml:space="preserve"> </w:t>
      </w:r>
      <w:r w:rsidRPr="002F230E">
        <w:rPr>
          <w:rFonts w:asciiTheme="majorHAnsi" w:hAnsiTheme="majorHAnsi"/>
        </w:rPr>
        <w:t>Тоболац</w:t>
      </w:r>
      <w:r w:rsidR="003354A0" w:rsidRPr="002F230E">
        <w:rPr>
          <w:rFonts w:asciiTheme="majorHAnsi" w:hAnsiTheme="majorHAnsi"/>
        </w:rPr>
        <w:t xml:space="preserve">. </w:t>
      </w:r>
      <w:r w:rsidRPr="002F230E">
        <w:rPr>
          <w:rFonts w:asciiTheme="majorHAnsi" w:hAnsiTheme="majorHAnsi"/>
        </w:rPr>
        <w:t>У</w:t>
      </w:r>
      <w:r w:rsidR="003354A0" w:rsidRPr="002F230E">
        <w:rPr>
          <w:rFonts w:asciiTheme="majorHAnsi" w:hAnsiTheme="majorHAnsi"/>
        </w:rPr>
        <w:t xml:space="preserve"> </w:t>
      </w:r>
      <w:r w:rsidRPr="002F230E">
        <w:rPr>
          <w:rFonts w:asciiTheme="majorHAnsi" w:hAnsiTheme="majorHAnsi"/>
        </w:rPr>
        <w:t>долини</w:t>
      </w:r>
      <w:r w:rsidR="003354A0" w:rsidRPr="002F230E">
        <w:rPr>
          <w:rFonts w:asciiTheme="majorHAnsi" w:hAnsiTheme="majorHAnsi"/>
        </w:rPr>
        <w:t xml:space="preserve"> </w:t>
      </w:r>
      <w:r w:rsidRPr="002F230E">
        <w:rPr>
          <w:rFonts w:asciiTheme="majorHAnsi" w:hAnsiTheme="majorHAnsi"/>
          <w:lang w:val="sr-Latn-CS"/>
        </w:rPr>
        <w:t>П</w:t>
      </w:r>
      <w:r w:rsidRPr="002F230E">
        <w:rPr>
          <w:rFonts w:asciiTheme="majorHAnsi" w:hAnsiTheme="majorHAnsi"/>
        </w:rPr>
        <w:t>асјачке</w:t>
      </w:r>
      <w:r w:rsidR="003354A0" w:rsidRPr="002F230E">
        <w:rPr>
          <w:rFonts w:asciiTheme="majorHAnsi" w:hAnsiTheme="majorHAnsi"/>
        </w:rPr>
        <w:t xml:space="preserve"> </w:t>
      </w:r>
      <w:r w:rsidRPr="002F230E">
        <w:rPr>
          <w:rFonts w:asciiTheme="majorHAnsi" w:hAnsiTheme="majorHAnsi"/>
        </w:rPr>
        <w:t>реке</w:t>
      </w:r>
      <w:r w:rsidR="003354A0" w:rsidRPr="002F230E">
        <w:rPr>
          <w:rFonts w:asciiTheme="majorHAnsi" w:hAnsiTheme="majorHAnsi"/>
        </w:rPr>
        <w:t xml:space="preserve">, </w:t>
      </w:r>
      <w:r w:rsidRPr="002F230E">
        <w:rPr>
          <w:rFonts w:asciiTheme="majorHAnsi" w:hAnsiTheme="majorHAnsi"/>
        </w:rPr>
        <w:t>на</w:t>
      </w:r>
      <w:r w:rsidR="003354A0" w:rsidRPr="002F230E">
        <w:rPr>
          <w:rFonts w:asciiTheme="majorHAnsi" w:hAnsiTheme="majorHAnsi"/>
        </w:rPr>
        <w:t xml:space="preserve"> </w:t>
      </w:r>
      <w:r w:rsidRPr="002F230E">
        <w:rPr>
          <w:rFonts w:asciiTheme="majorHAnsi" w:hAnsiTheme="majorHAnsi"/>
        </w:rPr>
        <w:t>приближно</w:t>
      </w:r>
      <w:r w:rsidR="003354A0" w:rsidRPr="002F230E">
        <w:rPr>
          <w:rFonts w:asciiTheme="majorHAnsi" w:hAnsiTheme="majorHAnsi"/>
        </w:rPr>
        <w:t xml:space="preserve"> </w:t>
      </w:r>
      <w:r w:rsidRPr="002F230E">
        <w:rPr>
          <w:rFonts w:asciiTheme="majorHAnsi" w:hAnsiTheme="majorHAnsi"/>
        </w:rPr>
        <w:t>два</w:t>
      </w:r>
      <w:r w:rsidR="003354A0" w:rsidRPr="002F230E">
        <w:rPr>
          <w:rFonts w:asciiTheme="majorHAnsi" w:hAnsiTheme="majorHAnsi"/>
        </w:rPr>
        <w:t xml:space="preserve"> </w:t>
      </w:r>
      <w:r w:rsidRPr="002F230E">
        <w:rPr>
          <w:rFonts w:asciiTheme="majorHAnsi" w:hAnsiTheme="majorHAnsi"/>
        </w:rPr>
        <w:t>километра</w:t>
      </w:r>
      <w:r w:rsidR="003354A0" w:rsidRPr="002F230E">
        <w:rPr>
          <w:rFonts w:asciiTheme="majorHAnsi" w:hAnsiTheme="majorHAnsi"/>
        </w:rPr>
        <w:t xml:space="preserve"> </w:t>
      </w:r>
      <w:r w:rsidRPr="002F230E">
        <w:rPr>
          <w:rFonts w:asciiTheme="majorHAnsi" w:hAnsiTheme="majorHAnsi"/>
        </w:rPr>
        <w:t>низводно</w:t>
      </w:r>
      <w:r w:rsidR="003354A0" w:rsidRPr="002F230E">
        <w:rPr>
          <w:rFonts w:asciiTheme="majorHAnsi" w:hAnsiTheme="majorHAnsi"/>
        </w:rPr>
        <w:t xml:space="preserve"> </w:t>
      </w:r>
      <w:r w:rsidRPr="002F230E">
        <w:rPr>
          <w:rFonts w:asciiTheme="majorHAnsi" w:hAnsiTheme="majorHAnsi"/>
        </w:rPr>
        <w:t>од</w:t>
      </w:r>
      <w:r w:rsidR="003354A0" w:rsidRPr="002F230E">
        <w:rPr>
          <w:rFonts w:asciiTheme="majorHAnsi" w:hAnsiTheme="majorHAnsi"/>
        </w:rPr>
        <w:t xml:space="preserve"> </w:t>
      </w:r>
      <w:r w:rsidRPr="002F230E">
        <w:rPr>
          <w:rFonts w:asciiTheme="majorHAnsi" w:hAnsiTheme="majorHAnsi"/>
        </w:rPr>
        <w:t>првог</w:t>
      </w:r>
      <w:r w:rsidR="003354A0" w:rsidRPr="002F230E">
        <w:rPr>
          <w:rFonts w:asciiTheme="majorHAnsi" w:hAnsiTheme="majorHAnsi"/>
        </w:rPr>
        <w:t xml:space="preserve"> </w:t>
      </w:r>
      <w:r w:rsidRPr="002F230E">
        <w:rPr>
          <w:rFonts w:asciiTheme="majorHAnsi" w:hAnsiTheme="majorHAnsi"/>
        </w:rPr>
        <w:t>одељења</w:t>
      </w:r>
      <w:r w:rsidR="003354A0" w:rsidRPr="002F230E">
        <w:rPr>
          <w:rFonts w:asciiTheme="majorHAnsi" w:hAnsiTheme="majorHAnsi"/>
        </w:rPr>
        <w:t xml:space="preserve"> </w:t>
      </w:r>
      <w:r w:rsidRPr="002F230E">
        <w:rPr>
          <w:rFonts w:asciiTheme="majorHAnsi" w:hAnsiTheme="majorHAnsi"/>
        </w:rPr>
        <w:t>налази</w:t>
      </w:r>
      <w:r w:rsidR="003354A0" w:rsidRPr="002F230E">
        <w:rPr>
          <w:rFonts w:asciiTheme="majorHAnsi" w:hAnsiTheme="majorHAnsi"/>
        </w:rPr>
        <w:t xml:space="preserve"> </w:t>
      </w:r>
      <w:r w:rsidRPr="002F230E">
        <w:rPr>
          <w:rFonts w:asciiTheme="majorHAnsi" w:hAnsiTheme="majorHAnsi"/>
        </w:rPr>
        <w:t>се</w:t>
      </w:r>
      <w:r w:rsidR="003354A0" w:rsidRPr="002F230E">
        <w:rPr>
          <w:rFonts w:asciiTheme="majorHAnsi" w:hAnsiTheme="majorHAnsi"/>
        </w:rPr>
        <w:t xml:space="preserve"> </w:t>
      </w:r>
      <w:r w:rsidRPr="002F230E">
        <w:rPr>
          <w:rFonts w:asciiTheme="majorHAnsi" w:hAnsiTheme="majorHAnsi"/>
        </w:rPr>
        <w:t>извориште</w:t>
      </w:r>
      <w:r w:rsidR="003354A0" w:rsidRPr="002F230E">
        <w:rPr>
          <w:rFonts w:asciiTheme="majorHAnsi" w:hAnsiTheme="majorHAnsi"/>
        </w:rPr>
        <w:t xml:space="preserve"> </w:t>
      </w:r>
      <w:r w:rsidRPr="002F230E">
        <w:rPr>
          <w:rFonts w:asciiTheme="majorHAnsi" w:hAnsiTheme="majorHAnsi"/>
        </w:rPr>
        <w:t>и</w:t>
      </w:r>
      <w:r w:rsidR="003354A0" w:rsidRPr="002F230E">
        <w:rPr>
          <w:rFonts w:asciiTheme="majorHAnsi" w:hAnsiTheme="majorHAnsi"/>
        </w:rPr>
        <w:t xml:space="preserve"> </w:t>
      </w:r>
      <w:r w:rsidRPr="002F230E">
        <w:rPr>
          <w:rFonts w:asciiTheme="majorHAnsi" w:hAnsiTheme="majorHAnsi"/>
        </w:rPr>
        <w:t>фабрика</w:t>
      </w:r>
      <w:r w:rsidR="003354A0" w:rsidRPr="002F230E">
        <w:rPr>
          <w:rFonts w:asciiTheme="majorHAnsi" w:hAnsiTheme="majorHAnsi"/>
        </w:rPr>
        <w:t xml:space="preserve"> </w:t>
      </w:r>
      <w:r w:rsidRPr="002F230E">
        <w:rPr>
          <w:rFonts w:asciiTheme="majorHAnsi" w:hAnsiTheme="majorHAnsi"/>
        </w:rPr>
        <w:t>за</w:t>
      </w:r>
      <w:r w:rsidR="003354A0" w:rsidRPr="002F230E">
        <w:rPr>
          <w:rFonts w:asciiTheme="majorHAnsi" w:hAnsiTheme="majorHAnsi"/>
        </w:rPr>
        <w:t xml:space="preserve"> </w:t>
      </w:r>
      <w:r w:rsidRPr="002F230E">
        <w:rPr>
          <w:rFonts w:asciiTheme="majorHAnsi" w:hAnsiTheme="majorHAnsi"/>
        </w:rPr>
        <w:t>флаширање</w:t>
      </w:r>
      <w:r w:rsidR="003354A0" w:rsidRPr="002F230E">
        <w:rPr>
          <w:rFonts w:asciiTheme="majorHAnsi" w:hAnsiTheme="majorHAnsi"/>
        </w:rPr>
        <w:t xml:space="preserve"> </w:t>
      </w:r>
      <w:r w:rsidRPr="002F230E">
        <w:rPr>
          <w:rFonts w:asciiTheme="majorHAnsi" w:hAnsiTheme="majorHAnsi"/>
        </w:rPr>
        <w:t>минералне</w:t>
      </w:r>
      <w:r w:rsidR="003354A0" w:rsidRPr="002F230E">
        <w:rPr>
          <w:rFonts w:asciiTheme="majorHAnsi" w:hAnsiTheme="majorHAnsi"/>
        </w:rPr>
        <w:t xml:space="preserve"> </w:t>
      </w:r>
      <w:r w:rsidRPr="002F230E">
        <w:rPr>
          <w:rFonts w:asciiTheme="majorHAnsi" w:hAnsiTheme="majorHAnsi"/>
        </w:rPr>
        <w:t>воде</w:t>
      </w:r>
      <w:r w:rsidR="003354A0" w:rsidRPr="002F230E">
        <w:rPr>
          <w:rFonts w:asciiTheme="majorHAnsi" w:hAnsiTheme="majorHAnsi"/>
        </w:rPr>
        <w:t xml:space="preserve"> “</w:t>
      </w:r>
      <w:r w:rsidRPr="002F230E">
        <w:rPr>
          <w:rFonts w:asciiTheme="majorHAnsi" w:hAnsiTheme="majorHAnsi"/>
        </w:rPr>
        <w:t>Мивела</w:t>
      </w:r>
      <w:r w:rsidR="003354A0" w:rsidRPr="002F230E">
        <w:rPr>
          <w:rFonts w:asciiTheme="majorHAnsi" w:hAnsiTheme="majorHAnsi"/>
        </w:rPr>
        <w:t xml:space="preserve">”, </w:t>
      </w:r>
      <w:r w:rsidRPr="002F230E">
        <w:rPr>
          <w:rFonts w:asciiTheme="majorHAnsi" w:hAnsiTheme="majorHAnsi"/>
        </w:rPr>
        <w:t>која</w:t>
      </w:r>
      <w:r w:rsidR="003354A0" w:rsidRPr="002F230E">
        <w:rPr>
          <w:rFonts w:asciiTheme="majorHAnsi" w:hAnsiTheme="majorHAnsi"/>
        </w:rPr>
        <w:t xml:space="preserve"> </w:t>
      </w:r>
      <w:r w:rsidRPr="002F230E">
        <w:rPr>
          <w:rFonts w:asciiTheme="majorHAnsi" w:hAnsiTheme="majorHAnsi"/>
        </w:rPr>
        <w:t>се</w:t>
      </w:r>
      <w:r w:rsidR="003354A0" w:rsidRPr="002F230E">
        <w:rPr>
          <w:rFonts w:asciiTheme="majorHAnsi" w:hAnsiTheme="majorHAnsi"/>
        </w:rPr>
        <w:t xml:space="preserve"> </w:t>
      </w:r>
      <w:r w:rsidRPr="002F230E">
        <w:rPr>
          <w:rFonts w:asciiTheme="majorHAnsi" w:hAnsiTheme="majorHAnsi"/>
        </w:rPr>
        <w:t>одликује</w:t>
      </w:r>
      <w:r w:rsidR="003354A0" w:rsidRPr="002F230E">
        <w:rPr>
          <w:rFonts w:asciiTheme="majorHAnsi" w:hAnsiTheme="majorHAnsi"/>
        </w:rPr>
        <w:t xml:space="preserve"> </w:t>
      </w:r>
      <w:r w:rsidRPr="002F230E">
        <w:rPr>
          <w:rFonts w:asciiTheme="majorHAnsi" w:hAnsiTheme="majorHAnsi"/>
        </w:rPr>
        <w:t>високим</w:t>
      </w:r>
      <w:r w:rsidR="003354A0" w:rsidRPr="002F230E">
        <w:rPr>
          <w:rFonts w:asciiTheme="majorHAnsi" w:hAnsiTheme="majorHAnsi"/>
        </w:rPr>
        <w:t xml:space="preserve"> </w:t>
      </w:r>
      <w:r w:rsidRPr="002F230E">
        <w:rPr>
          <w:rFonts w:asciiTheme="majorHAnsi" w:hAnsiTheme="majorHAnsi"/>
        </w:rPr>
        <w:t>садржајем</w:t>
      </w:r>
      <w:r w:rsidR="003354A0" w:rsidRPr="002F230E">
        <w:rPr>
          <w:rFonts w:asciiTheme="majorHAnsi" w:hAnsiTheme="majorHAnsi"/>
        </w:rPr>
        <w:t xml:space="preserve"> </w:t>
      </w:r>
      <w:r w:rsidRPr="002F230E">
        <w:rPr>
          <w:rFonts w:asciiTheme="majorHAnsi" w:hAnsiTheme="majorHAnsi"/>
        </w:rPr>
        <w:t>магнезијума</w:t>
      </w:r>
      <w:r w:rsidR="00A24FF0" w:rsidRPr="002F230E">
        <w:rPr>
          <w:rFonts w:asciiTheme="majorHAnsi" w:hAnsiTheme="majorHAnsi"/>
          <w:lang w:val="sr-Cyrl-RS"/>
        </w:rPr>
        <w:t>.</w:t>
      </w:r>
    </w:p>
    <w:p w14:paraId="448E7F72" w14:textId="77777777" w:rsidR="00016594" w:rsidRPr="002F230E" w:rsidRDefault="006D6998" w:rsidP="00016594">
      <w:pPr>
        <w:pStyle w:val="BodyText"/>
        <w:spacing w:before="20"/>
        <w:rPr>
          <w:rFonts w:asciiTheme="majorHAnsi" w:hAnsiTheme="majorHAnsi"/>
        </w:rPr>
      </w:pPr>
      <w:r w:rsidRPr="002F230E">
        <w:rPr>
          <w:rFonts w:asciiTheme="majorHAnsi" w:hAnsiTheme="majorHAnsi"/>
        </w:rPr>
        <w:t>По</w:t>
      </w:r>
      <w:r w:rsidR="00016594" w:rsidRPr="002F230E">
        <w:rPr>
          <w:rFonts w:asciiTheme="majorHAnsi" w:hAnsiTheme="majorHAnsi"/>
        </w:rPr>
        <w:t xml:space="preserve"> </w:t>
      </w:r>
      <w:r w:rsidRPr="002F230E">
        <w:rPr>
          <w:rFonts w:asciiTheme="majorHAnsi" w:hAnsiTheme="majorHAnsi"/>
        </w:rPr>
        <w:t>хидрографском</w:t>
      </w:r>
      <w:r w:rsidR="00016594" w:rsidRPr="002F230E">
        <w:rPr>
          <w:rFonts w:asciiTheme="majorHAnsi" w:hAnsiTheme="majorHAnsi"/>
        </w:rPr>
        <w:t xml:space="preserve"> </w:t>
      </w:r>
      <w:r w:rsidRPr="002F230E">
        <w:rPr>
          <w:rFonts w:asciiTheme="majorHAnsi" w:hAnsiTheme="majorHAnsi"/>
        </w:rPr>
        <w:t>положају</w:t>
      </w:r>
      <w:r w:rsidR="00016594" w:rsidRPr="002F230E">
        <w:rPr>
          <w:rFonts w:asciiTheme="majorHAnsi" w:hAnsiTheme="majorHAnsi"/>
        </w:rPr>
        <w:t xml:space="preserve"> </w:t>
      </w:r>
      <w:r w:rsidRPr="002F230E">
        <w:rPr>
          <w:rFonts w:asciiTheme="majorHAnsi" w:hAnsiTheme="majorHAnsi"/>
        </w:rPr>
        <w:t>ова</w:t>
      </w:r>
      <w:r w:rsidR="00016594" w:rsidRPr="002F230E">
        <w:rPr>
          <w:rFonts w:asciiTheme="majorHAnsi" w:hAnsiTheme="majorHAnsi"/>
        </w:rPr>
        <w:t xml:space="preserve"> </w:t>
      </w:r>
      <w:r w:rsidRPr="002F230E">
        <w:rPr>
          <w:rFonts w:asciiTheme="majorHAnsi" w:hAnsiTheme="majorHAnsi"/>
        </w:rPr>
        <w:t>Г</w:t>
      </w:r>
      <w:r w:rsidR="00016594" w:rsidRPr="002F230E">
        <w:rPr>
          <w:rFonts w:asciiTheme="majorHAnsi" w:hAnsiTheme="majorHAnsi"/>
        </w:rPr>
        <w:t>.</w:t>
      </w:r>
      <w:r w:rsidRPr="002F230E">
        <w:rPr>
          <w:rFonts w:asciiTheme="majorHAnsi" w:hAnsiTheme="majorHAnsi"/>
        </w:rPr>
        <w:t>Ј</w:t>
      </w:r>
      <w:r w:rsidR="00016594" w:rsidRPr="002F230E">
        <w:rPr>
          <w:rFonts w:asciiTheme="majorHAnsi" w:hAnsiTheme="majorHAnsi"/>
        </w:rPr>
        <w:t xml:space="preserve">. </w:t>
      </w:r>
      <w:r w:rsidRPr="002F230E">
        <w:rPr>
          <w:rFonts w:asciiTheme="majorHAnsi" w:hAnsiTheme="majorHAnsi"/>
        </w:rPr>
        <w:t>преко</w:t>
      </w:r>
      <w:r w:rsidR="00016594" w:rsidRPr="002F230E">
        <w:rPr>
          <w:rFonts w:asciiTheme="majorHAnsi" w:hAnsiTheme="majorHAnsi"/>
        </w:rPr>
        <w:t xml:space="preserve"> </w:t>
      </w:r>
      <w:r w:rsidRPr="002F230E">
        <w:rPr>
          <w:rFonts w:asciiTheme="majorHAnsi" w:hAnsiTheme="majorHAnsi"/>
        </w:rPr>
        <w:t>реке</w:t>
      </w:r>
      <w:r w:rsidR="00016594" w:rsidRPr="002F230E">
        <w:rPr>
          <w:rFonts w:asciiTheme="majorHAnsi" w:hAnsiTheme="majorHAnsi"/>
        </w:rPr>
        <w:t xml:space="preserve"> </w:t>
      </w:r>
      <w:r w:rsidRPr="002F230E">
        <w:rPr>
          <w:rFonts w:asciiTheme="majorHAnsi" w:hAnsiTheme="majorHAnsi"/>
        </w:rPr>
        <w:t>Сребрнице</w:t>
      </w:r>
      <w:r w:rsidR="00016594" w:rsidRPr="002F230E">
        <w:rPr>
          <w:rFonts w:asciiTheme="majorHAnsi" w:hAnsiTheme="majorHAnsi"/>
        </w:rPr>
        <w:t xml:space="preserve">, </w:t>
      </w:r>
      <w:r w:rsidRPr="002F230E">
        <w:rPr>
          <w:rFonts w:asciiTheme="majorHAnsi" w:hAnsiTheme="majorHAnsi"/>
        </w:rPr>
        <w:t>којој</w:t>
      </w:r>
      <w:r w:rsidR="00016594" w:rsidRPr="002F230E">
        <w:rPr>
          <w:rFonts w:asciiTheme="majorHAnsi" w:hAnsiTheme="majorHAnsi"/>
        </w:rPr>
        <w:t xml:space="preserve"> </w:t>
      </w:r>
      <w:r w:rsidRPr="002F230E">
        <w:rPr>
          <w:rFonts w:asciiTheme="majorHAnsi" w:hAnsiTheme="majorHAnsi"/>
        </w:rPr>
        <w:t>гравитирају</w:t>
      </w:r>
      <w:r w:rsidR="00016594" w:rsidRPr="002F230E">
        <w:rPr>
          <w:rFonts w:asciiTheme="majorHAnsi" w:hAnsiTheme="majorHAnsi"/>
        </w:rPr>
        <w:t xml:space="preserve"> </w:t>
      </w:r>
      <w:r w:rsidRPr="002F230E">
        <w:rPr>
          <w:rFonts w:asciiTheme="majorHAnsi" w:hAnsiTheme="majorHAnsi"/>
        </w:rPr>
        <w:t>сва</w:t>
      </w:r>
      <w:r w:rsidR="00016594" w:rsidRPr="002F230E">
        <w:rPr>
          <w:rFonts w:asciiTheme="majorHAnsi" w:hAnsiTheme="majorHAnsi"/>
        </w:rPr>
        <w:t xml:space="preserve"> </w:t>
      </w:r>
      <w:r w:rsidRPr="002F230E">
        <w:rPr>
          <w:rFonts w:asciiTheme="majorHAnsi" w:hAnsiTheme="majorHAnsi"/>
        </w:rPr>
        <w:t>одељења</w:t>
      </w:r>
      <w:r w:rsidR="00016594" w:rsidRPr="002F230E">
        <w:rPr>
          <w:rFonts w:asciiTheme="majorHAnsi" w:hAnsiTheme="majorHAnsi"/>
        </w:rPr>
        <w:t xml:space="preserve">, </w:t>
      </w:r>
      <w:r w:rsidRPr="002F230E">
        <w:rPr>
          <w:rFonts w:asciiTheme="majorHAnsi" w:hAnsiTheme="majorHAnsi"/>
        </w:rPr>
        <w:t>осим</w:t>
      </w:r>
      <w:r w:rsidR="00016594" w:rsidRPr="002F230E">
        <w:rPr>
          <w:rFonts w:asciiTheme="majorHAnsi" w:hAnsiTheme="majorHAnsi"/>
        </w:rPr>
        <w:t xml:space="preserve"> </w:t>
      </w:r>
      <w:r w:rsidRPr="002F230E">
        <w:rPr>
          <w:rFonts w:asciiTheme="majorHAnsi" w:hAnsiTheme="majorHAnsi"/>
        </w:rPr>
        <w:t>одсека</w:t>
      </w:r>
      <w:r w:rsidR="00016594" w:rsidRPr="002F230E">
        <w:rPr>
          <w:rFonts w:asciiTheme="majorHAnsi" w:hAnsiTheme="majorHAnsi"/>
        </w:rPr>
        <w:t xml:space="preserve"> </w:t>
      </w:r>
      <w:r w:rsidR="00A24FF0" w:rsidRPr="002F230E">
        <w:rPr>
          <w:rFonts w:asciiTheme="majorHAnsi" w:hAnsiTheme="majorHAnsi"/>
        </w:rPr>
        <w:t>a</w:t>
      </w:r>
      <w:r w:rsidR="00016594" w:rsidRPr="002F230E">
        <w:rPr>
          <w:rFonts w:asciiTheme="majorHAnsi" w:hAnsiTheme="majorHAnsi"/>
        </w:rPr>
        <w:t xml:space="preserve"> </w:t>
      </w:r>
      <w:r w:rsidRPr="002F230E">
        <w:rPr>
          <w:rFonts w:asciiTheme="majorHAnsi" w:hAnsiTheme="majorHAnsi"/>
        </w:rPr>
        <w:t>и</w:t>
      </w:r>
      <w:r w:rsidR="00016594" w:rsidRPr="002F230E">
        <w:rPr>
          <w:rFonts w:asciiTheme="majorHAnsi" w:hAnsiTheme="majorHAnsi"/>
        </w:rPr>
        <w:t xml:space="preserve"> </w:t>
      </w:r>
      <w:r w:rsidRPr="002F230E">
        <w:rPr>
          <w:rFonts w:asciiTheme="majorHAnsi" w:hAnsiTheme="majorHAnsi"/>
        </w:rPr>
        <w:t>дела</w:t>
      </w:r>
      <w:r w:rsidR="00016594" w:rsidRPr="002F230E">
        <w:rPr>
          <w:rFonts w:asciiTheme="majorHAnsi" w:hAnsiTheme="majorHAnsi"/>
        </w:rPr>
        <w:t xml:space="preserve"> </w:t>
      </w:r>
      <w:r w:rsidRPr="002F230E">
        <w:rPr>
          <w:rFonts w:asciiTheme="majorHAnsi" w:hAnsiTheme="majorHAnsi"/>
        </w:rPr>
        <w:t>одсека</w:t>
      </w:r>
      <w:r w:rsidR="00016594" w:rsidRPr="002F230E">
        <w:rPr>
          <w:rFonts w:asciiTheme="majorHAnsi" w:hAnsiTheme="majorHAnsi"/>
        </w:rPr>
        <w:t xml:space="preserve"> </w:t>
      </w:r>
      <w:r w:rsidR="00A24FF0" w:rsidRPr="002F230E">
        <w:rPr>
          <w:rFonts w:asciiTheme="majorHAnsi" w:hAnsiTheme="majorHAnsi"/>
        </w:rPr>
        <w:t>b</w:t>
      </w:r>
      <w:r w:rsidR="00016594" w:rsidRPr="002F230E">
        <w:rPr>
          <w:rFonts w:asciiTheme="majorHAnsi" w:hAnsiTheme="majorHAnsi"/>
        </w:rPr>
        <w:t xml:space="preserve"> </w:t>
      </w:r>
      <w:r w:rsidRPr="002F230E">
        <w:rPr>
          <w:rFonts w:asciiTheme="majorHAnsi" w:hAnsiTheme="majorHAnsi"/>
        </w:rPr>
        <w:t>у</w:t>
      </w:r>
      <w:r w:rsidR="00016594" w:rsidRPr="002F230E">
        <w:rPr>
          <w:rFonts w:asciiTheme="majorHAnsi" w:hAnsiTheme="majorHAnsi"/>
        </w:rPr>
        <w:t xml:space="preserve"> </w:t>
      </w:r>
      <w:r w:rsidRPr="002F230E">
        <w:rPr>
          <w:rFonts w:asciiTheme="majorHAnsi" w:hAnsiTheme="majorHAnsi"/>
        </w:rPr>
        <w:t>првом</w:t>
      </w:r>
      <w:r w:rsidR="00016594" w:rsidRPr="002F230E">
        <w:rPr>
          <w:rFonts w:asciiTheme="majorHAnsi" w:hAnsiTheme="majorHAnsi"/>
        </w:rPr>
        <w:t xml:space="preserve"> </w:t>
      </w:r>
      <w:r w:rsidRPr="002F230E">
        <w:rPr>
          <w:rFonts w:asciiTheme="majorHAnsi" w:hAnsiTheme="majorHAnsi"/>
        </w:rPr>
        <w:t>одељењу</w:t>
      </w:r>
      <w:r w:rsidR="001041C2" w:rsidRPr="002F230E">
        <w:rPr>
          <w:rFonts w:asciiTheme="majorHAnsi" w:hAnsiTheme="majorHAnsi"/>
        </w:rPr>
        <w:t xml:space="preserve">, </w:t>
      </w:r>
      <w:r w:rsidRPr="002F230E">
        <w:rPr>
          <w:rFonts w:asciiTheme="majorHAnsi" w:hAnsiTheme="majorHAnsi"/>
        </w:rPr>
        <w:t>чија</w:t>
      </w:r>
      <w:r w:rsidR="001041C2" w:rsidRPr="002F230E">
        <w:rPr>
          <w:rFonts w:asciiTheme="majorHAnsi" w:hAnsiTheme="majorHAnsi"/>
        </w:rPr>
        <w:t xml:space="preserve"> </w:t>
      </w:r>
      <w:r w:rsidRPr="002F230E">
        <w:rPr>
          <w:rFonts w:asciiTheme="majorHAnsi" w:hAnsiTheme="majorHAnsi"/>
        </w:rPr>
        <w:t>површина</w:t>
      </w:r>
      <w:r w:rsidR="001041C2" w:rsidRPr="002F230E">
        <w:rPr>
          <w:rFonts w:asciiTheme="majorHAnsi" w:hAnsiTheme="majorHAnsi"/>
        </w:rPr>
        <w:t xml:space="preserve"> </w:t>
      </w:r>
      <w:r w:rsidRPr="002F230E">
        <w:rPr>
          <w:rFonts w:asciiTheme="majorHAnsi" w:hAnsiTheme="majorHAnsi"/>
        </w:rPr>
        <w:t>гравитира</w:t>
      </w:r>
      <w:r w:rsidR="001041C2" w:rsidRPr="002F230E">
        <w:rPr>
          <w:rFonts w:asciiTheme="majorHAnsi" w:hAnsiTheme="majorHAnsi"/>
        </w:rPr>
        <w:t xml:space="preserve"> </w:t>
      </w:r>
      <w:r w:rsidRPr="002F230E">
        <w:rPr>
          <w:rFonts w:asciiTheme="majorHAnsi" w:hAnsiTheme="majorHAnsi"/>
        </w:rPr>
        <w:t>Пасјачкој</w:t>
      </w:r>
      <w:r w:rsidR="00016594" w:rsidRPr="002F230E">
        <w:rPr>
          <w:rFonts w:asciiTheme="majorHAnsi" w:hAnsiTheme="majorHAnsi"/>
        </w:rPr>
        <w:t xml:space="preserve"> </w:t>
      </w:r>
      <w:r w:rsidRPr="002F230E">
        <w:rPr>
          <w:rFonts w:asciiTheme="majorHAnsi" w:hAnsiTheme="majorHAnsi"/>
        </w:rPr>
        <w:t>реци</w:t>
      </w:r>
      <w:r w:rsidR="00016594" w:rsidRPr="002F230E">
        <w:rPr>
          <w:rFonts w:asciiTheme="majorHAnsi" w:hAnsiTheme="majorHAnsi"/>
        </w:rPr>
        <w:t xml:space="preserve">, </w:t>
      </w:r>
      <w:r w:rsidRPr="002F230E">
        <w:rPr>
          <w:rFonts w:asciiTheme="majorHAnsi" w:hAnsiTheme="majorHAnsi"/>
        </w:rPr>
        <w:t>гравитира</w:t>
      </w:r>
      <w:r w:rsidR="00016594" w:rsidRPr="002F230E">
        <w:rPr>
          <w:rFonts w:asciiTheme="majorHAnsi" w:hAnsiTheme="majorHAnsi"/>
        </w:rPr>
        <w:t xml:space="preserve"> </w:t>
      </w:r>
      <w:r w:rsidRPr="002F230E">
        <w:rPr>
          <w:rFonts w:asciiTheme="majorHAnsi" w:hAnsiTheme="majorHAnsi"/>
        </w:rPr>
        <w:t>сливу</w:t>
      </w:r>
      <w:r w:rsidR="00016594" w:rsidRPr="002F230E">
        <w:rPr>
          <w:rFonts w:asciiTheme="majorHAnsi" w:hAnsiTheme="majorHAnsi"/>
        </w:rPr>
        <w:t xml:space="preserve"> </w:t>
      </w:r>
      <w:r w:rsidRPr="002F230E">
        <w:rPr>
          <w:rFonts w:asciiTheme="majorHAnsi" w:hAnsiTheme="majorHAnsi"/>
        </w:rPr>
        <w:t>Западне</w:t>
      </w:r>
      <w:r w:rsidR="00016594" w:rsidRPr="002F230E">
        <w:rPr>
          <w:rFonts w:asciiTheme="majorHAnsi" w:hAnsiTheme="majorHAnsi"/>
        </w:rPr>
        <w:t xml:space="preserve"> </w:t>
      </w:r>
      <w:r w:rsidRPr="002F230E">
        <w:rPr>
          <w:rFonts w:asciiTheme="majorHAnsi" w:hAnsiTheme="majorHAnsi"/>
        </w:rPr>
        <w:t>Мораве</w:t>
      </w:r>
      <w:r w:rsidR="00016594" w:rsidRPr="002F230E">
        <w:rPr>
          <w:rFonts w:asciiTheme="majorHAnsi" w:hAnsiTheme="majorHAnsi"/>
        </w:rPr>
        <w:t>.</w:t>
      </w:r>
    </w:p>
    <w:p w14:paraId="29BC1567" w14:textId="77777777" w:rsidR="003E49CE" w:rsidRPr="002F230E" w:rsidRDefault="003E49CE" w:rsidP="006A2DC0">
      <w:pPr>
        <w:pStyle w:val="Heading2"/>
        <w:rPr>
          <w:rFonts w:asciiTheme="majorHAnsi" w:hAnsiTheme="majorHAnsi"/>
          <w:noProof/>
          <w:lang w:val="sr-Latn-CS"/>
        </w:rPr>
      </w:pPr>
      <w:bookmarkStart w:id="162" w:name="_Toc61523835"/>
      <w:r w:rsidRPr="002F230E">
        <w:rPr>
          <w:rFonts w:asciiTheme="majorHAnsi" w:hAnsiTheme="majorHAnsi"/>
          <w:noProof/>
          <w:lang w:val="sr-Latn-CS"/>
        </w:rPr>
        <w:t xml:space="preserve">3.4. </w:t>
      </w:r>
      <w:r w:rsidR="006D6998" w:rsidRPr="002F230E">
        <w:rPr>
          <w:rFonts w:asciiTheme="majorHAnsi" w:hAnsiTheme="majorHAnsi"/>
        </w:rPr>
        <w:t>Клима</w:t>
      </w:r>
      <w:bookmarkEnd w:id="154"/>
      <w:bookmarkEnd w:id="155"/>
      <w:bookmarkEnd w:id="156"/>
      <w:bookmarkEnd w:id="157"/>
      <w:bookmarkEnd w:id="158"/>
      <w:bookmarkEnd w:id="159"/>
      <w:bookmarkEnd w:id="160"/>
      <w:bookmarkEnd w:id="161"/>
      <w:bookmarkEnd w:id="162"/>
    </w:p>
    <w:p w14:paraId="2F8DD3DB" w14:textId="77777777" w:rsidR="00A24FF0" w:rsidRPr="002F230E" w:rsidRDefault="00A24FF0" w:rsidP="00A24FF0">
      <w:pPr>
        <w:pStyle w:val="BodyTextIndent"/>
        <w:rPr>
          <w:rFonts w:asciiTheme="majorHAnsi" w:hAnsiTheme="majorHAnsi"/>
          <w:szCs w:val="24"/>
          <w:shd w:val="clear" w:color="auto" w:fill="FFFFFF"/>
        </w:rPr>
      </w:pPr>
      <w:r w:rsidRPr="002F230E">
        <w:rPr>
          <w:rFonts w:asciiTheme="majorHAnsi" w:hAnsiTheme="majorHAnsi"/>
          <w:bCs w:val="0"/>
          <w:szCs w:val="24"/>
          <w:shd w:val="clear" w:color="auto" w:fill="FFFFFF"/>
        </w:rPr>
        <w:t>Клима</w:t>
      </w:r>
      <w:r w:rsidRPr="002F230E">
        <w:rPr>
          <w:rFonts w:asciiTheme="majorHAnsi" w:hAnsiTheme="majorHAnsi"/>
          <w:szCs w:val="24"/>
          <w:shd w:val="clear" w:color="auto" w:fill="FFFFFF"/>
        </w:rPr>
        <w:t> (са грчког нагиб, клима) као метеоролошки појам је скуп метеоролошких утицаја и појава које у одређеном временском прериоду чине средње стање атмосфере на неком делу земљине</w:t>
      </w:r>
      <w:r w:rsidRPr="002F230E">
        <w:rPr>
          <w:rFonts w:asciiTheme="majorHAnsi" w:hAnsiTheme="majorHAnsi"/>
        </w:rPr>
        <w:t xml:space="preserve"> </w:t>
      </w:r>
      <w:r w:rsidRPr="002F230E">
        <w:rPr>
          <w:rFonts w:asciiTheme="majorHAnsi" w:hAnsiTheme="majorHAnsi"/>
          <w:szCs w:val="24"/>
          <w:shd w:val="clear" w:color="auto" w:fill="FFFFFF"/>
        </w:rPr>
        <w:t>површине.</w:t>
      </w:r>
    </w:p>
    <w:p w14:paraId="6F053E50" w14:textId="60AF2061" w:rsidR="00A24FF0" w:rsidRPr="002F230E" w:rsidRDefault="00A24FF0" w:rsidP="00A24FF0">
      <w:pPr>
        <w:pStyle w:val="BodyTextIndent"/>
        <w:rPr>
          <w:rFonts w:asciiTheme="majorHAnsi" w:hAnsiTheme="majorHAnsi"/>
          <w:szCs w:val="24"/>
          <w:shd w:val="clear" w:color="auto" w:fill="FFFFFF"/>
        </w:rPr>
      </w:pPr>
      <w:r w:rsidRPr="002F230E">
        <w:rPr>
          <w:rFonts w:asciiTheme="majorHAnsi" w:hAnsiTheme="majorHAnsi"/>
          <w:szCs w:val="24"/>
          <w:shd w:val="clear" w:color="auto" w:fill="FFFFFF"/>
        </w:rPr>
        <w:t xml:space="preserve">Важнији метеоролошки климатски елементи су: зрачење сунца и неба, израчивање земље, пропустљивост земље за зрачење и топлоту, температура, ваздушни притисак, влажност </w:t>
      </w:r>
      <w:r w:rsidR="008147F9">
        <w:rPr>
          <w:rFonts w:asciiTheme="majorHAnsi" w:hAnsiTheme="majorHAnsi"/>
          <w:szCs w:val="24"/>
          <w:shd w:val="clear" w:color="auto" w:fill="FFFFFF"/>
        </w:rPr>
        <w:t>ваздуха</w:t>
      </w:r>
      <w:r w:rsidRPr="002F230E">
        <w:rPr>
          <w:rFonts w:asciiTheme="majorHAnsi" w:hAnsiTheme="majorHAnsi"/>
          <w:szCs w:val="24"/>
          <w:shd w:val="clear" w:color="auto" w:fill="FFFFFF"/>
        </w:rPr>
        <w:t xml:space="preserve">, облачност и дужина трајања сунчевог сјаја, падавине и снежни покривач, ветар и електрицитет у ваздуху. На климатске елементе  утичу </w:t>
      </w:r>
      <w:r w:rsidRPr="002F230E">
        <w:rPr>
          <w:rFonts w:asciiTheme="majorHAnsi" w:hAnsiTheme="majorHAnsi"/>
          <w:szCs w:val="24"/>
          <w:shd w:val="clear" w:color="auto" w:fill="FFFFFF"/>
        </w:rPr>
        <w:lastRenderedPageBreak/>
        <w:t>климатски фактори у које се убрајају: земљина ротација, географска ширина, распоред копна и воде, надморска висина, рељеф земљишта, врста подлоге, вегетацијски покривач, правци ветрова, садржај гасова у атмосфери и делатност човека.</w:t>
      </w:r>
    </w:p>
    <w:p w14:paraId="37348763" w14:textId="7DC2CA14" w:rsidR="00A24FF0" w:rsidRDefault="00A24FF0" w:rsidP="00A24FF0">
      <w:pPr>
        <w:rPr>
          <w:rFonts w:asciiTheme="majorHAnsi" w:hAnsiTheme="majorHAnsi"/>
        </w:rPr>
      </w:pPr>
      <w:r w:rsidRPr="002F230E">
        <w:rPr>
          <w:rFonts w:asciiTheme="majorHAnsi" w:hAnsiTheme="majorHAnsi"/>
        </w:rPr>
        <w:t xml:space="preserve">Г.Ј. </w:t>
      </w:r>
      <w:r w:rsidRPr="002F230E">
        <w:rPr>
          <w:rFonts w:asciiTheme="majorHAnsi" w:hAnsiTheme="majorHAnsi"/>
          <w:lang w:val="sr-Cyrl-CS"/>
        </w:rPr>
        <w:t>„</w:t>
      </w:r>
      <w:r w:rsidRPr="002F230E">
        <w:rPr>
          <w:rFonts w:asciiTheme="majorHAnsi" w:hAnsiTheme="majorHAnsi"/>
        </w:rPr>
        <w:t>Велуће” по своме положају налази се у средње</w:t>
      </w:r>
      <w:r w:rsidRPr="002F230E">
        <w:rPr>
          <w:rFonts w:asciiTheme="majorHAnsi" w:hAnsiTheme="majorHAnsi"/>
          <w:lang w:val="sr-Cyrl-RS"/>
        </w:rPr>
        <w:t>-</w:t>
      </w:r>
      <w:r w:rsidRPr="002F230E">
        <w:rPr>
          <w:rFonts w:asciiTheme="majorHAnsi" w:hAnsiTheme="majorHAnsi"/>
        </w:rPr>
        <w:t xml:space="preserve">европској климатској зони. У </w:t>
      </w:r>
      <w:r w:rsidRPr="002F230E">
        <w:rPr>
          <w:rFonts w:asciiTheme="majorHAnsi" w:hAnsiTheme="majorHAnsi"/>
          <w:lang w:val="sr-Cyrl-RS"/>
        </w:rPr>
        <w:t xml:space="preserve">њој </w:t>
      </w:r>
      <w:r w:rsidRPr="002F230E">
        <w:rPr>
          <w:rFonts w:asciiTheme="majorHAnsi" w:hAnsiTheme="majorHAnsi"/>
        </w:rPr>
        <w:t>преовлађује  континентални карактер климе, али у блажем облику, те се сматра да је у овом подручју влада умерено континентална клима. Ова клима се одликује: великом променљивошћу времена, равномерном поделом водених талога на поједина годишња доба и јасним истицањем  сваког годишњег доба. Пошто за овај предео не постоје метеоролошка и климатска осматрања, то су коришћени подаци најближе метеоролошке станице</w:t>
      </w:r>
      <w:r w:rsidRPr="002F230E">
        <w:rPr>
          <w:rFonts w:asciiTheme="majorHAnsi" w:hAnsiTheme="majorHAnsi"/>
          <w:lang w:val="sr-Cyrl-RS"/>
        </w:rPr>
        <w:t xml:space="preserve">. </w:t>
      </w:r>
      <w:r w:rsidRPr="002F230E">
        <w:rPr>
          <w:rFonts w:asciiTheme="majorHAnsi" w:hAnsiTheme="majorHAnsi"/>
          <w:szCs w:val="24"/>
        </w:rPr>
        <w:t>Основне климатске карактеристике за ГЈ „</w:t>
      </w:r>
      <w:r w:rsidR="00360008" w:rsidRPr="002F230E">
        <w:rPr>
          <w:rFonts w:asciiTheme="majorHAnsi" w:hAnsiTheme="majorHAnsi"/>
          <w:szCs w:val="24"/>
          <w:lang w:val="sr-Cyrl-RS"/>
        </w:rPr>
        <w:t>Велуће</w:t>
      </w:r>
      <w:r w:rsidRPr="002F230E">
        <w:rPr>
          <w:rFonts w:asciiTheme="majorHAnsi" w:hAnsiTheme="majorHAnsi"/>
          <w:szCs w:val="24"/>
        </w:rPr>
        <w:t>“ узете су као десетогодишњи просек за период 200</w:t>
      </w:r>
      <w:r w:rsidR="00BF294B">
        <w:rPr>
          <w:rFonts w:asciiTheme="majorHAnsi" w:hAnsiTheme="majorHAnsi"/>
          <w:szCs w:val="24"/>
          <w:lang w:val="sr-Cyrl-RS"/>
        </w:rPr>
        <w:t>8</w:t>
      </w:r>
      <w:r w:rsidRPr="002F230E">
        <w:rPr>
          <w:rFonts w:asciiTheme="majorHAnsi" w:hAnsiTheme="majorHAnsi"/>
          <w:szCs w:val="24"/>
        </w:rPr>
        <w:t>-201</w:t>
      </w:r>
      <w:r w:rsidR="00BF294B">
        <w:rPr>
          <w:rFonts w:asciiTheme="majorHAnsi" w:hAnsiTheme="majorHAnsi"/>
          <w:szCs w:val="24"/>
          <w:lang w:val="sr-Cyrl-RS"/>
        </w:rPr>
        <w:t>7</w:t>
      </w:r>
      <w:r w:rsidRPr="002F230E">
        <w:rPr>
          <w:rFonts w:asciiTheme="majorHAnsi" w:hAnsiTheme="majorHAnsi"/>
          <w:szCs w:val="24"/>
        </w:rPr>
        <w:t xml:space="preserve"> са метеоролошке станице </w:t>
      </w:r>
      <w:r w:rsidR="00BF294B">
        <w:rPr>
          <w:rFonts w:asciiTheme="majorHAnsi" w:hAnsiTheme="majorHAnsi"/>
          <w:szCs w:val="24"/>
          <w:lang w:val="sr-Cyrl-RS"/>
        </w:rPr>
        <w:t>У Крушевцу</w:t>
      </w:r>
      <w:r w:rsidRPr="002F230E">
        <w:rPr>
          <w:rFonts w:asciiTheme="majorHAnsi" w:hAnsiTheme="majorHAnsi"/>
          <w:szCs w:val="24"/>
        </w:rPr>
        <w:t xml:space="preserve">. Ова метеоролошка станица налази се на </w:t>
      </w:r>
      <w:r w:rsidRPr="002F230E">
        <w:rPr>
          <w:rFonts w:asciiTheme="majorHAnsi" w:hAnsiTheme="majorHAnsi"/>
        </w:rPr>
        <w:t>43 º 2</w:t>
      </w:r>
      <w:r w:rsidR="00BF294B">
        <w:rPr>
          <w:rFonts w:asciiTheme="majorHAnsi" w:hAnsiTheme="majorHAnsi"/>
          <w:lang w:val="sr-Cyrl-RS"/>
        </w:rPr>
        <w:t>6</w:t>
      </w:r>
      <w:r w:rsidRPr="002F230E">
        <w:rPr>
          <w:rFonts w:asciiTheme="majorHAnsi" w:hAnsiTheme="majorHAnsi"/>
        </w:rPr>
        <w:t>’ источне географске дужине и 21º 2</w:t>
      </w:r>
      <w:r w:rsidR="00BF294B">
        <w:rPr>
          <w:rFonts w:asciiTheme="majorHAnsi" w:hAnsiTheme="majorHAnsi"/>
          <w:lang w:val="sr-Cyrl-RS"/>
        </w:rPr>
        <w:t>3</w:t>
      </w:r>
      <w:r w:rsidRPr="002F230E">
        <w:rPr>
          <w:rFonts w:asciiTheme="majorHAnsi" w:hAnsiTheme="majorHAnsi"/>
        </w:rPr>
        <w:t xml:space="preserve">’ северне географске ширине, на надморској  висини од </w:t>
      </w:r>
      <w:r w:rsidR="00BF294B">
        <w:rPr>
          <w:rFonts w:asciiTheme="majorHAnsi" w:hAnsiTheme="majorHAnsi"/>
          <w:lang w:val="sr-Cyrl-RS"/>
        </w:rPr>
        <w:t>166</w:t>
      </w:r>
      <w:r w:rsidRPr="002F230E">
        <w:rPr>
          <w:rFonts w:asciiTheme="majorHAnsi" w:hAnsiTheme="majorHAnsi"/>
        </w:rPr>
        <w:t xml:space="preserve">м. </w:t>
      </w:r>
    </w:p>
    <w:p w14:paraId="70C48AD7" w14:textId="77777777" w:rsidR="008147F9" w:rsidRDefault="008147F9" w:rsidP="00A24FF0">
      <w:pPr>
        <w:rPr>
          <w:rFonts w:asciiTheme="majorHAnsi" w:hAnsiTheme="majorHAnsi"/>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915"/>
        <w:gridCol w:w="2046"/>
        <w:gridCol w:w="2275"/>
      </w:tblGrid>
      <w:tr w:rsidR="008147F9" w:rsidRPr="003D3B86" w14:paraId="54BEE78B" w14:textId="77777777" w:rsidTr="008147F9">
        <w:trPr>
          <w:trHeight w:val="308"/>
          <w:jc w:val="center"/>
        </w:trPr>
        <w:tc>
          <w:tcPr>
            <w:tcW w:w="434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659128" w14:textId="77777777" w:rsidR="008147F9" w:rsidRPr="003D3B86" w:rsidRDefault="008147F9" w:rsidP="008069C7">
            <w:pPr>
              <w:spacing w:before="0" w:line="276" w:lineRule="auto"/>
              <w:ind w:firstLine="0"/>
              <w:jc w:val="center"/>
              <w:rPr>
                <w:rFonts w:asciiTheme="majorHAnsi" w:hAnsiTheme="majorHAnsi"/>
                <w:b/>
                <w:sz w:val="20"/>
                <w:lang w:val="sr-Cyrl-RS"/>
              </w:rPr>
            </w:pPr>
            <w:r w:rsidRPr="003D3B86">
              <w:rPr>
                <w:rFonts w:asciiTheme="majorHAnsi" w:hAnsiTheme="majorHAnsi"/>
                <w:b/>
                <w:sz w:val="20"/>
                <w:lang w:val="sr-Cyrl-RS"/>
              </w:rPr>
              <w:t>Метеоролошка станица</w:t>
            </w:r>
            <w:r w:rsidRPr="003D3B86">
              <w:rPr>
                <w:rFonts w:asciiTheme="majorHAnsi" w:hAnsiTheme="majorHAnsi"/>
                <w:b/>
                <w:sz w:val="20"/>
              </w:rPr>
              <w:t xml:space="preserve"> </w:t>
            </w:r>
            <w:r w:rsidRPr="003D3B86">
              <w:rPr>
                <w:rFonts w:asciiTheme="majorHAnsi" w:hAnsiTheme="majorHAnsi"/>
                <w:b/>
                <w:sz w:val="20"/>
                <w:lang w:val="sr-Cyrl-RS"/>
              </w:rPr>
              <w:t>Крушевац</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E6CA6" w14:textId="77777777" w:rsidR="008147F9" w:rsidRPr="003D3B86" w:rsidRDefault="008147F9" w:rsidP="008069C7">
            <w:pPr>
              <w:spacing w:before="0" w:line="276" w:lineRule="auto"/>
              <w:ind w:firstLine="0"/>
              <w:jc w:val="center"/>
              <w:rPr>
                <w:rFonts w:asciiTheme="majorHAnsi" w:hAnsiTheme="majorHAnsi"/>
                <w:b/>
                <w:sz w:val="20"/>
              </w:rPr>
            </w:pPr>
            <w:r w:rsidRPr="003D3B86">
              <w:rPr>
                <w:rFonts w:asciiTheme="majorHAnsi" w:hAnsiTheme="majorHAnsi"/>
                <w:b/>
                <w:sz w:val="20"/>
              </w:rPr>
              <w:t>јед.мере</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AC9DD" w14:textId="77777777" w:rsidR="008147F9" w:rsidRPr="003D3B86" w:rsidRDefault="008147F9" w:rsidP="008069C7">
            <w:pPr>
              <w:spacing w:before="0" w:line="276" w:lineRule="auto"/>
              <w:ind w:firstLine="0"/>
              <w:jc w:val="center"/>
              <w:rPr>
                <w:rFonts w:asciiTheme="majorHAnsi" w:hAnsiTheme="majorHAnsi"/>
                <w:b/>
                <w:sz w:val="20"/>
              </w:rPr>
            </w:pPr>
            <w:r w:rsidRPr="003D3B86">
              <w:rPr>
                <w:rFonts w:asciiTheme="majorHAnsi" w:hAnsiTheme="majorHAnsi"/>
                <w:b/>
                <w:sz w:val="20"/>
              </w:rPr>
              <w:t>просек 2007-2016</w:t>
            </w:r>
          </w:p>
        </w:tc>
      </w:tr>
      <w:tr w:rsidR="008147F9" w:rsidRPr="003D3B86" w14:paraId="67268B8D" w14:textId="77777777" w:rsidTr="008147F9">
        <w:trPr>
          <w:trHeight w:val="3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C5AB8B" w14:textId="77777777" w:rsidR="008147F9" w:rsidRPr="003D3B86" w:rsidRDefault="008147F9" w:rsidP="008069C7">
            <w:pPr>
              <w:spacing w:before="0" w:line="276" w:lineRule="auto"/>
              <w:ind w:firstLine="0"/>
              <w:jc w:val="left"/>
              <w:rPr>
                <w:rFonts w:asciiTheme="majorHAnsi" w:hAnsiTheme="maj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2CA7D" w14:textId="77777777" w:rsidR="008147F9" w:rsidRPr="003D3B86" w:rsidRDefault="008147F9" w:rsidP="008069C7">
            <w:pPr>
              <w:spacing w:before="0" w:line="276" w:lineRule="auto"/>
              <w:ind w:firstLine="0"/>
              <w:jc w:val="left"/>
              <w:rPr>
                <w:rFonts w:asciiTheme="majorHAnsi" w:hAnsiTheme="maj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EF2D5" w14:textId="77777777" w:rsidR="008147F9" w:rsidRPr="003D3B86" w:rsidRDefault="008147F9" w:rsidP="008069C7">
            <w:pPr>
              <w:spacing w:before="0" w:line="276" w:lineRule="auto"/>
              <w:ind w:firstLine="0"/>
              <w:jc w:val="left"/>
              <w:rPr>
                <w:rFonts w:asciiTheme="majorHAnsi" w:hAnsiTheme="majorHAnsi"/>
                <w:b/>
                <w:sz w:val="20"/>
              </w:rPr>
            </w:pPr>
          </w:p>
        </w:tc>
      </w:tr>
      <w:tr w:rsidR="008147F9" w:rsidRPr="003D3B86" w14:paraId="57586FC6"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4CC48693"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средња годишња температура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A6B93E3"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⁰C</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7C15472C"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11,6</w:t>
            </w:r>
          </w:p>
        </w:tc>
      </w:tr>
      <w:tr w:rsidR="008147F9" w:rsidRPr="003D3B86" w14:paraId="5A44FEE5"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76C4E474"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средња годишња мин. температура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A7D3B0F"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⁰C</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314FB7A5"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rPr>
              <w:t>7,</w:t>
            </w:r>
            <w:r w:rsidRPr="003D3B86">
              <w:rPr>
                <w:rFonts w:asciiTheme="majorHAnsi" w:hAnsiTheme="majorHAnsi"/>
                <w:bCs w:val="0"/>
                <w:sz w:val="20"/>
                <w:lang w:val="sr-Cyrl-RS"/>
              </w:rPr>
              <w:t>4</w:t>
            </w:r>
          </w:p>
        </w:tc>
      </w:tr>
      <w:tr w:rsidR="008147F9" w:rsidRPr="003D3B86" w14:paraId="1B757DC1"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23F37BBF"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екстремна мин. температура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EDF1F15"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⁰C</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60B85A85"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rPr>
              <w:t>-</w:t>
            </w:r>
            <w:r w:rsidRPr="003D3B86">
              <w:rPr>
                <w:rFonts w:asciiTheme="majorHAnsi" w:hAnsiTheme="majorHAnsi"/>
                <w:bCs w:val="0"/>
                <w:sz w:val="20"/>
                <w:lang w:val="sr-Cyrl-RS"/>
              </w:rPr>
              <w:t>13,5</w:t>
            </w:r>
          </w:p>
        </w:tc>
      </w:tr>
      <w:tr w:rsidR="008147F9" w:rsidRPr="003D3B86" w14:paraId="268B8311"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05661C00"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средња годишња макс. температура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4CD908"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⁰C</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542EE81D" w14:textId="77777777" w:rsidR="008147F9" w:rsidRPr="003D3B86" w:rsidRDefault="008147F9" w:rsidP="008069C7">
            <w:pPr>
              <w:spacing w:before="0" w:line="276" w:lineRule="auto"/>
              <w:ind w:firstLine="0"/>
              <w:jc w:val="center"/>
              <w:rPr>
                <w:rFonts w:asciiTheme="majorHAnsi" w:hAnsiTheme="majorHAnsi"/>
                <w:bCs w:val="0"/>
                <w:sz w:val="20"/>
              </w:rPr>
            </w:pPr>
            <w:r w:rsidRPr="003D3B86">
              <w:rPr>
                <w:rFonts w:asciiTheme="majorHAnsi" w:hAnsiTheme="majorHAnsi"/>
                <w:bCs w:val="0"/>
                <w:sz w:val="20"/>
              </w:rPr>
              <w:t>18,0</w:t>
            </w:r>
          </w:p>
        </w:tc>
      </w:tr>
      <w:tr w:rsidR="008147F9" w:rsidRPr="003D3B86" w14:paraId="33516DE1"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512FF78B"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екстремна макс. температура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8387D91"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⁰C</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6A35F6FE"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37,5</w:t>
            </w:r>
          </w:p>
        </w:tc>
      </w:tr>
      <w:tr w:rsidR="008147F9" w:rsidRPr="003D3B86" w14:paraId="107BDB5A"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55F11107" w14:textId="77777777" w:rsidR="008147F9" w:rsidRPr="003D3B86" w:rsidRDefault="008147F9" w:rsidP="008147F9">
            <w:pPr>
              <w:spacing w:before="0" w:line="276" w:lineRule="auto"/>
              <w:ind w:firstLine="0"/>
              <w:jc w:val="left"/>
              <w:rPr>
                <w:rFonts w:asciiTheme="majorHAnsi" w:hAnsiTheme="majorHAnsi"/>
                <w:sz w:val="20"/>
              </w:rPr>
            </w:pPr>
            <w:r w:rsidRPr="003D3B86">
              <w:rPr>
                <w:rFonts w:asciiTheme="majorHAnsi" w:hAnsiTheme="majorHAnsi"/>
                <w:sz w:val="20"/>
              </w:rPr>
              <w:t>годишња количина падавина</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C270D8A"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mm</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213F325D"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627</w:t>
            </w:r>
          </w:p>
        </w:tc>
      </w:tr>
      <w:tr w:rsidR="008147F9" w:rsidRPr="003D3B86" w14:paraId="2A9FBC56" w14:textId="77777777" w:rsidTr="008147F9">
        <w:trPr>
          <w:trHeight w:val="270"/>
          <w:jc w:val="center"/>
        </w:trPr>
        <w:tc>
          <w:tcPr>
            <w:tcW w:w="2428" w:type="dxa"/>
            <w:vMerge w:val="restart"/>
            <w:tcBorders>
              <w:top w:val="single" w:sz="4" w:space="0" w:color="auto"/>
              <w:left w:val="single" w:sz="4" w:space="0" w:color="auto"/>
              <w:bottom w:val="single" w:sz="4" w:space="0" w:color="auto"/>
              <w:right w:val="single" w:sz="4" w:space="0" w:color="auto"/>
            </w:tcBorders>
            <w:vAlign w:val="center"/>
            <w:hideMark/>
          </w:tcPr>
          <w:p w14:paraId="7A9ABCB2" w14:textId="77777777" w:rsidR="008147F9" w:rsidRPr="003D3B86" w:rsidRDefault="008147F9" w:rsidP="008147F9">
            <w:pPr>
              <w:spacing w:before="0" w:line="276" w:lineRule="auto"/>
              <w:ind w:firstLine="0"/>
              <w:jc w:val="center"/>
              <w:rPr>
                <w:rFonts w:asciiTheme="majorHAnsi" w:hAnsiTheme="majorHAnsi"/>
                <w:sz w:val="20"/>
              </w:rPr>
            </w:pPr>
            <w:r w:rsidRPr="003D3B86">
              <w:rPr>
                <w:rFonts w:asciiTheme="majorHAnsi" w:hAnsiTheme="majorHAnsi"/>
                <w:sz w:val="20"/>
              </w:rPr>
              <w:t>број дана са падавинама</w:t>
            </w:r>
          </w:p>
        </w:tc>
        <w:tc>
          <w:tcPr>
            <w:tcW w:w="1914" w:type="dxa"/>
            <w:tcBorders>
              <w:top w:val="single" w:sz="4" w:space="0" w:color="auto"/>
              <w:left w:val="single" w:sz="4" w:space="0" w:color="auto"/>
              <w:bottom w:val="single" w:sz="4" w:space="0" w:color="auto"/>
              <w:right w:val="single" w:sz="4" w:space="0" w:color="auto"/>
            </w:tcBorders>
            <w:noWrap/>
            <w:vAlign w:val="center"/>
            <w:hideMark/>
          </w:tcPr>
          <w:p w14:paraId="1D45F0ED" w14:textId="77777777" w:rsidR="008147F9" w:rsidRPr="003D3B86" w:rsidRDefault="008147F9" w:rsidP="008147F9">
            <w:pPr>
              <w:spacing w:before="0" w:line="276" w:lineRule="auto"/>
              <w:ind w:firstLine="0"/>
              <w:jc w:val="center"/>
              <w:rPr>
                <w:rFonts w:asciiTheme="majorHAnsi" w:hAnsiTheme="majorHAnsi"/>
                <w:sz w:val="20"/>
              </w:rPr>
            </w:pPr>
            <w:r w:rsidRPr="003D3B86">
              <w:rPr>
                <w:rFonts w:asciiTheme="majorHAnsi" w:hAnsiTheme="majorHAnsi"/>
                <w:sz w:val="20"/>
              </w:rPr>
              <w:t>киша</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1F387C1B"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дана/год.</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54FDE0A3"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125</w:t>
            </w:r>
          </w:p>
        </w:tc>
      </w:tr>
      <w:tr w:rsidR="008147F9" w:rsidRPr="003D3B86" w14:paraId="7CCE1E64" w14:textId="77777777" w:rsidTr="008147F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8F107" w14:textId="77777777" w:rsidR="008147F9" w:rsidRPr="003D3B86" w:rsidRDefault="008147F9" w:rsidP="008147F9">
            <w:pPr>
              <w:spacing w:before="0" w:line="276" w:lineRule="auto"/>
              <w:ind w:firstLine="0"/>
              <w:jc w:val="center"/>
              <w:rPr>
                <w:rFonts w:asciiTheme="majorHAnsi" w:hAnsiTheme="majorHAnsi"/>
                <w:sz w:val="20"/>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6B1385D0" w14:textId="77777777" w:rsidR="008147F9" w:rsidRPr="003D3B86" w:rsidRDefault="008147F9" w:rsidP="008147F9">
            <w:pPr>
              <w:spacing w:before="0" w:line="276" w:lineRule="auto"/>
              <w:ind w:firstLine="0"/>
              <w:jc w:val="center"/>
              <w:rPr>
                <w:rFonts w:asciiTheme="majorHAnsi" w:hAnsiTheme="majorHAnsi"/>
                <w:sz w:val="20"/>
              </w:rPr>
            </w:pPr>
            <w:r w:rsidRPr="003D3B86">
              <w:rPr>
                <w:rFonts w:asciiTheme="majorHAnsi" w:hAnsiTheme="majorHAnsi"/>
                <w:sz w:val="20"/>
              </w:rPr>
              <w:t>снег</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67016875"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дана/год.</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3C113FEC" w14:textId="77777777" w:rsidR="008147F9" w:rsidRPr="003D3B86" w:rsidRDefault="008147F9" w:rsidP="008069C7">
            <w:pPr>
              <w:spacing w:before="0" w:line="276" w:lineRule="auto"/>
              <w:ind w:firstLine="0"/>
              <w:jc w:val="center"/>
              <w:rPr>
                <w:rFonts w:asciiTheme="majorHAnsi" w:hAnsiTheme="majorHAnsi"/>
                <w:bCs w:val="0"/>
                <w:sz w:val="20"/>
              </w:rPr>
            </w:pPr>
            <w:r w:rsidRPr="003D3B86">
              <w:rPr>
                <w:rFonts w:asciiTheme="majorHAnsi" w:hAnsiTheme="majorHAnsi"/>
                <w:bCs w:val="0"/>
                <w:sz w:val="20"/>
              </w:rPr>
              <w:t>23</w:t>
            </w:r>
          </w:p>
        </w:tc>
      </w:tr>
      <w:tr w:rsidR="008147F9" w:rsidRPr="003D3B86" w14:paraId="157A776C"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tcPr>
          <w:p w14:paraId="0A70E47B" w14:textId="77777777" w:rsidR="008147F9" w:rsidRPr="003D3B86" w:rsidRDefault="008147F9" w:rsidP="008147F9">
            <w:pPr>
              <w:spacing w:before="0" w:line="276" w:lineRule="auto"/>
              <w:ind w:firstLine="0"/>
              <w:jc w:val="center"/>
              <w:rPr>
                <w:rFonts w:asciiTheme="majorHAnsi" w:hAnsiTheme="majorHAnsi"/>
                <w:sz w:val="20"/>
              </w:rPr>
            </w:pPr>
            <w:r w:rsidRPr="003D3B86">
              <w:rPr>
                <w:rFonts w:asciiTheme="majorHAnsi" w:hAnsiTheme="majorHAnsi"/>
                <w:sz w:val="20"/>
              </w:rPr>
              <w:t>мразни дани</w:t>
            </w:r>
          </w:p>
        </w:tc>
        <w:tc>
          <w:tcPr>
            <w:tcW w:w="2046" w:type="dxa"/>
            <w:tcBorders>
              <w:top w:val="single" w:sz="4" w:space="0" w:color="auto"/>
              <w:left w:val="single" w:sz="4" w:space="0" w:color="auto"/>
              <w:bottom w:val="single" w:sz="4" w:space="0" w:color="auto"/>
              <w:right w:val="single" w:sz="4" w:space="0" w:color="auto"/>
            </w:tcBorders>
            <w:noWrap/>
            <w:vAlign w:val="center"/>
          </w:tcPr>
          <w:p w14:paraId="27FA09CB"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дана/год.</w:t>
            </w:r>
          </w:p>
        </w:tc>
        <w:tc>
          <w:tcPr>
            <w:tcW w:w="2275" w:type="dxa"/>
            <w:tcBorders>
              <w:top w:val="single" w:sz="4" w:space="0" w:color="auto"/>
              <w:left w:val="single" w:sz="4" w:space="0" w:color="auto"/>
              <w:bottom w:val="single" w:sz="4" w:space="0" w:color="auto"/>
              <w:right w:val="single" w:sz="4" w:space="0" w:color="auto"/>
            </w:tcBorders>
            <w:noWrap/>
            <w:vAlign w:val="center"/>
          </w:tcPr>
          <w:p w14:paraId="3E5672AF"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69,6</w:t>
            </w:r>
          </w:p>
        </w:tc>
      </w:tr>
      <w:tr w:rsidR="008147F9" w:rsidRPr="003D3B86" w14:paraId="31C70AB8" w14:textId="77777777" w:rsidTr="008147F9">
        <w:trPr>
          <w:trHeight w:val="270"/>
          <w:jc w:val="center"/>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14:paraId="16442787" w14:textId="77777777" w:rsidR="008147F9" w:rsidRPr="003D3B86" w:rsidRDefault="008147F9" w:rsidP="008147F9">
            <w:pPr>
              <w:spacing w:before="0" w:line="276" w:lineRule="auto"/>
              <w:ind w:firstLine="0"/>
              <w:jc w:val="center"/>
              <w:rPr>
                <w:rFonts w:asciiTheme="majorHAnsi" w:hAnsiTheme="majorHAnsi"/>
                <w:sz w:val="20"/>
              </w:rPr>
            </w:pPr>
            <w:r w:rsidRPr="003D3B86">
              <w:rPr>
                <w:rFonts w:asciiTheme="majorHAnsi" w:hAnsiTheme="majorHAnsi"/>
                <w:sz w:val="20"/>
              </w:rPr>
              <w:t>ледени дан</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4FAD2FD9" w14:textId="77777777" w:rsidR="008147F9" w:rsidRPr="003D3B86" w:rsidRDefault="008147F9" w:rsidP="008069C7">
            <w:pPr>
              <w:spacing w:before="0" w:line="276" w:lineRule="auto"/>
              <w:ind w:firstLine="0"/>
              <w:jc w:val="center"/>
              <w:rPr>
                <w:rFonts w:asciiTheme="majorHAnsi" w:hAnsiTheme="majorHAnsi"/>
                <w:sz w:val="20"/>
              </w:rPr>
            </w:pPr>
            <w:r w:rsidRPr="003D3B86">
              <w:rPr>
                <w:rFonts w:asciiTheme="majorHAnsi" w:hAnsiTheme="majorHAnsi"/>
                <w:sz w:val="20"/>
              </w:rPr>
              <w:t>дана/год.</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42116E73" w14:textId="77777777" w:rsidR="008147F9" w:rsidRPr="003D3B86" w:rsidRDefault="008147F9" w:rsidP="008069C7">
            <w:pPr>
              <w:spacing w:before="0" w:line="276" w:lineRule="auto"/>
              <w:ind w:firstLine="0"/>
              <w:jc w:val="center"/>
              <w:rPr>
                <w:rFonts w:asciiTheme="majorHAnsi" w:hAnsiTheme="majorHAnsi"/>
                <w:bCs w:val="0"/>
                <w:sz w:val="20"/>
                <w:lang w:val="sr-Cyrl-RS"/>
              </w:rPr>
            </w:pPr>
            <w:r w:rsidRPr="003D3B86">
              <w:rPr>
                <w:rFonts w:asciiTheme="majorHAnsi" w:hAnsiTheme="majorHAnsi"/>
                <w:bCs w:val="0"/>
                <w:sz w:val="20"/>
                <w:lang w:val="sr-Cyrl-RS"/>
              </w:rPr>
              <w:t>16,5</w:t>
            </w:r>
          </w:p>
        </w:tc>
      </w:tr>
    </w:tbl>
    <w:p w14:paraId="4C245F37" w14:textId="77777777" w:rsidR="008147F9" w:rsidRPr="002F230E" w:rsidRDefault="008147F9" w:rsidP="00A24FF0">
      <w:pPr>
        <w:rPr>
          <w:rFonts w:asciiTheme="majorHAnsi" w:hAnsiTheme="majorHAnsi"/>
        </w:rPr>
      </w:pPr>
    </w:p>
    <w:p w14:paraId="104DAD06" w14:textId="77777777" w:rsidR="008147F9" w:rsidRPr="008147F9" w:rsidRDefault="00A24FF0" w:rsidP="00A24FF0">
      <w:pPr>
        <w:pStyle w:val="BodyTextIndent"/>
        <w:rPr>
          <w:rFonts w:asciiTheme="majorHAnsi" w:hAnsiTheme="majorHAnsi"/>
        </w:rPr>
      </w:pPr>
      <w:r w:rsidRPr="008147F9">
        <w:rPr>
          <w:rFonts w:asciiTheme="majorHAnsi" w:hAnsiTheme="majorHAnsi"/>
        </w:rPr>
        <w:t>За посматрани временски период, средња годишња температура вазду</w:t>
      </w:r>
      <w:r w:rsidR="008147F9" w:rsidRPr="008147F9">
        <w:rPr>
          <w:rFonts w:asciiTheme="majorHAnsi" w:hAnsiTheme="majorHAnsi"/>
          <w:lang w:val="sr-Cyrl-RS"/>
        </w:rPr>
        <w:t>х</w:t>
      </w:r>
      <w:r w:rsidRPr="008147F9">
        <w:rPr>
          <w:rFonts w:asciiTheme="majorHAnsi" w:hAnsiTheme="majorHAnsi"/>
        </w:rPr>
        <w:t xml:space="preserve">a износи </w:t>
      </w:r>
      <w:r w:rsidR="008147F9" w:rsidRPr="008147F9">
        <w:rPr>
          <w:rFonts w:asciiTheme="majorHAnsi" w:hAnsiTheme="majorHAnsi"/>
          <w:lang w:val="sr-Cyrl-RS"/>
        </w:rPr>
        <w:t>11,6</w:t>
      </w:r>
      <w:r w:rsidRPr="008147F9">
        <w:rPr>
          <w:rFonts w:asciiTheme="majorHAnsi" w:hAnsiTheme="majorHAnsi"/>
        </w:rPr>
        <w:t xml:space="preserve">⁰C. </w:t>
      </w:r>
    </w:p>
    <w:p w14:paraId="750FA542" w14:textId="4D59928C" w:rsidR="008147F9" w:rsidRPr="008147F9" w:rsidRDefault="008147F9" w:rsidP="008147F9">
      <w:pPr>
        <w:pStyle w:val="BodyTextIndent"/>
        <w:rPr>
          <w:rFonts w:asciiTheme="majorHAnsi" w:hAnsiTheme="majorHAnsi"/>
        </w:rPr>
      </w:pPr>
      <w:r w:rsidRPr="008147F9">
        <w:rPr>
          <w:rFonts w:asciiTheme="majorHAnsi" w:hAnsiTheme="majorHAnsi"/>
        </w:rPr>
        <w:t xml:space="preserve">Средња годишња максимална температура износи </w:t>
      </w:r>
      <w:r w:rsidRPr="008147F9">
        <w:rPr>
          <w:rFonts w:asciiTheme="majorHAnsi" w:hAnsiTheme="majorHAnsi"/>
          <w:lang w:val="sr-Cyrl-RS"/>
        </w:rPr>
        <w:t>18,0</w:t>
      </w:r>
      <w:r w:rsidRPr="008147F9">
        <w:rPr>
          <w:rFonts w:asciiTheme="majorHAnsi" w:hAnsiTheme="majorHAnsi"/>
        </w:rPr>
        <w:t xml:space="preserve">⁰C, док је средња годишња минимална температура </w:t>
      </w:r>
      <w:r w:rsidRPr="008147F9">
        <w:rPr>
          <w:rFonts w:asciiTheme="majorHAnsi" w:hAnsiTheme="majorHAnsi"/>
          <w:lang w:val="sr-Cyrl-RS"/>
        </w:rPr>
        <w:t>7,4</w:t>
      </w:r>
      <w:r w:rsidRPr="008147F9">
        <w:rPr>
          <w:rFonts w:asciiTheme="majorHAnsi" w:hAnsiTheme="majorHAnsi"/>
        </w:rPr>
        <w:t>⁰C.</w:t>
      </w:r>
    </w:p>
    <w:p w14:paraId="01636C7A" w14:textId="2F78AC40" w:rsidR="00A24FF0" w:rsidRPr="008147F9" w:rsidRDefault="00A24FF0" w:rsidP="00A24FF0">
      <w:pPr>
        <w:pStyle w:val="BodyTextIndent"/>
        <w:rPr>
          <w:rFonts w:asciiTheme="majorHAnsi" w:hAnsiTheme="majorHAnsi"/>
        </w:rPr>
      </w:pPr>
      <w:r w:rsidRPr="008147F9">
        <w:rPr>
          <w:rFonts w:asciiTheme="majorHAnsi" w:hAnsiTheme="majorHAnsi"/>
        </w:rPr>
        <w:t xml:space="preserve">Апсолутни максимум температуре </w:t>
      </w:r>
      <w:r w:rsidR="008147F9" w:rsidRPr="008147F9">
        <w:rPr>
          <w:rFonts w:asciiTheme="majorHAnsi" w:hAnsiTheme="majorHAnsi"/>
        </w:rPr>
        <w:t>ваздуха</w:t>
      </w:r>
      <w:r w:rsidRPr="008147F9">
        <w:rPr>
          <w:rFonts w:asciiTheme="majorHAnsi" w:hAnsiTheme="majorHAnsi"/>
        </w:rPr>
        <w:t xml:space="preserve"> за посматрани период износи </w:t>
      </w:r>
      <w:r w:rsidR="008147F9" w:rsidRPr="008147F9">
        <w:rPr>
          <w:rFonts w:asciiTheme="majorHAnsi" w:hAnsiTheme="majorHAnsi"/>
          <w:lang w:val="sr-Cyrl-RS"/>
        </w:rPr>
        <w:t>37,5</w:t>
      </w:r>
      <w:r w:rsidRPr="008147F9">
        <w:rPr>
          <w:rFonts w:asciiTheme="majorHAnsi" w:hAnsiTheme="majorHAnsi"/>
        </w:rPr>
        <w:t>⁰</w:t>
      </w:r>
      <w:r w:rsidRPr="008147F9">
        <w:rPr>
          <w:rFonts w:asciiTheme="majorHAnsi" w:hAnsiTheme="majorHAnsi"/>
          <w:noProof/>
        </w:rPr>
        <w:t xml:space="preserve">, док је апсолутни минимум </w:t>
      </w:r>
      <w:r w:rsidRPr="008147F9">
        <w:rPr>
          <w:rFonts w:asciiTheme="majorHAnsi" w:hAnsiTheme="majorHAnsi"/>
        </w:rPr>
        <w:t xml:space="preserve">температуре </w:t>
      </w:r>
      <w:r w:rsidR="008147F9" w:rsidRPr="008147F9">
        <w:rPr>
          <w:rFonts w:asciiTheme="majorHAnsi" w:hAnsiTheme="majorHAnsi"/>
        </w:rPr>
        <w:t>ваздуха</w:t>
      </w:r>
      <w:r w:rsidRPr="008147F9">
        <w:rPr>
          <w:rFonts w:asciiTheme="majorHAnsi" w:hAnsiTheme="majorHAnsi"/>
        </w:rPr>
        <w:t xml:space="preserve"> -</w:t>
      </w:r>
      <w:r w:rsidR="008147F9" w:rsidRPr="008147F9">
        <w:rPr>
          <w:rFonts w:asciiTheme="majorHAnsi" w:hAnsiTheme="majorHAnsi"/>
          <w:lang w:val="sr-Cyrl-RS"/>
        </w:rPr>
        <w:t>13,5</w:t>
      </w:r>
      <w:r w:rsidR="008147F9" w:rsidRPr="008147F9">
        <w:rPr>
          <w:rFonts w:asciiTheme="majorHAnsi" w:hAnsiTheme="majorHAnsi"/>
        </w:rPr>
        <w:t>⁰C.</w:t>
      </w:r>
      <w:r w:rsidRPr="008147F9">
        <w:rPr>
          <w:rFonts w:asciiTheme="majorHAnsi" w:hAnsiTheme="majorHAnsi"/>
        </w:rPr>
        <w:t xml:space="preserve"> На основу наведених података закључујемо да је апсолутна годишња амплитуда температуре </w:t>
      </w:r>
      <w:r w:rsidR="008147F9" w:rsidRPr="008147F9">
        <w:rPr>
          <w:rFonts w:asciiTheme="majorHAnsi" w:hAnsiTheme="majorHAnsi"/>
          <w:lang w:val="sr-Cyrl-RS"/>
        </w:rPr>
        <w:t>51</w:t>
      </w:r>
      <w:r w:rsidRPr="008147F9">
        <w:rPr>
          <w:rFonts w:asciiTheme="majorHAnsi" w:hAnsiTheme="majorHAnsi"/>
        </w:rPr>
        <w:t>⁰C.</w:t>
      </w:r>
    </w:p>
    <w:p w14:paraId="31803C67" w14:textId="06438102" w:rsidR="00A24FF0" w:rsidRPr="00DD50FD" w:rsidRDefault="00A24FF0" w:rsidP="00DD50FD">
      <w:pPr>
        <w:pStyle w:val="BodyTextIndent"/>
        <w:rPr>
          <w:rFonts w:asciiTheme="majorHAnsi" w:hAnsiTheme="majorHAnsi"/>
        </w:rPr>
      </w:pPr>
      <w:r w:rsidRPr="00DD50FD">
        <w:rPr>
          <w:rFonts w:asciiTheme="majorHAnsi" w:hAnsiTheme="majorHAnsi"/>
        </w:rPr>
        <w:t xml:space="preserve">У периоду од десет година који је био предмет посматрања, просечно је у току године забележено </w:t>
      </w:r>
      <w:r w:rsidR="00DD50FD" w:rsidRPr="00DD50FD">
        <w:rPr>
          <w:rFonts w:asciiTheme="majorHAnsi" w:hAnsiTheme="majorHAnsi"/>
          <w:lang w:val="sr-Cyrl-RS"/>
        </w:rPr>
        <w:t>16,5</w:t>
      </w:r>
      <w:r w:rsidRPr="00DD50FD">
        <w:rPr>
          <w:rFonts w:asciiTheme="majorHAnsi" w:hAnsiTheme="majorHAnsi"/>
        </w:rPr>
        <w:t xml:space="preserve"> ледених дана. То су дани у којима апсолутни дневни максимум не прелази 0⁰C. Такође је забележено и просечно 6</w:t>
      </w:r>
      <w:r w:rsidR="00DD50FD" w:rsidRPr="00DD50FD">
        <w:rPr>
          <w:rFonts w:asciiTheme="majorHAnsi" w:hAnsiTheme="majorHAnsi"/>
          <w:lang w:val="sr-Cyrl-RS"/>
        </w:rPr>
        <w:t>69,6</w:t>
      </w:r>
      <w:r w:rsidRPr="00DD50FD">
        <w:rPr>
          <w:rFonts w:asciiTheme="majorHAnsi" w:hAnsiTheme="majorHAnsi"/>
        </w:rPr>
        <w:t xml:space="preserve"> мразних дана годишње, односно дана у којима је апсо</w:t>
      </w:r>
      <w:r w:rsidR="00DD50FD" w:rsidRPr="00DD50FD">
        <w:rPr>
          <w:rFonts w:asciiTheme="majorHAnsi" w:hAnsiTheme="majorHAnsi"/>
        </w:rPr>
        <w:t>лутни дневни минимум испод 0⁰C.</w:t>
      </w:r>
    </w:p>
    <w:p w14:paraId="3C0BC7CE" w14:textId="77777777" w:rsidR="00A24FF0" w:rsidRPr="002F230E" w:rsidRDefault="00A24FF0" w:rsidP="00A24FF0">
      <w:pPr>
        <w:spacing w:before="40"/>
        <w:ind w:firstLine="0"/>
        <w:rPr>
          <w:rFonts w:asciiTheme="majorHAnsi" w:hAnsiTheme="majorHAnsi"/>
          <w:noProof/>
        </w:rPr>
      </w:pPr>
    </w:p>
    <w:tbl>
      <w:tblPr>
        <w:tblW w:w="949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617"/>
        <w:gridCol w:w="556"/>
        <w:gridCol w:w="556"/>
        <w:gridCol w:w="556"/>
        <w:gridCol w:w="556"/>
        <w:gridCol w:w="556"/>
        <w:gridCol w:w="557"/>
        <w:gridCol w:w="557"/>
        <w:gridCol w:w="557"/>
        <w:gridCol w:w="557"/>
        <w:gridCol w:w="557"/>
        <w:gridCol w:w="557"/>
        <w:gridCol w:w="557"/>
        <w:gridCol w:w="1029"/>
      </w:tblGrid>
      <w:tr w:rsidR="003D3B86" w:rsidRPr="002F230E" w14:paraId="0DF51D5C" w14:textId="77777777" w:rsidTr="003D3B86">
        <w:trPr>
          <w:trHeight w:val="300"/>
        </w:trPr>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D33AF6" w14:textId="77777777" w:rsidR="003D3B86" w:rsidRPr="008147F9" w:rsidRDefault="003D3B86" w:rsidP="008069C7">
            <w:pPr>
              <w:spacing w:before="0" w:line="276" w:lineRule="auto"/>
              <w:ind w:firstLine="0"/>
              <w:jc w:val="center"/>
              <w:rPr>
                <w:rFonts w:asciiTheme="majorHAnsi" w:hAnsiTheme="majorHAnsi"/>
                <w:b/>
                <w:bCs w:val="0"/>
                <w:sz w:val="18"/>
                <w:szCs w:val="18"/>
              </w:rPr>
            </w:pPr>
            <w:r w:rsidRPr="008147F9">
              <w:rPr>
                <w:rFonts w:asciiTheme="majorHAnsi" w:hAnsiTheme="majorHAnsi"/>
                <w:b/>
                <w:bCs w:val="0"/>
                <w:sz w:val="18"/>
                <w:szCs w:val="18"/>
              </w:rPr>
              <w:t>месец</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89B0B5" w14:textId="77777777" w:rsidR="003D3B86" w:rsidRPr="002F230E" w:rsidRDefault="003D3B86" w:rsidP="008069C7">
            <w:pPr>
              <w:rPr>
                <w:rFonts w:asciiTheme="majorHAnsi" w:hAnsiTheme="majorHAnsi"/>
                <w:bCs w:val="0"/>
                <w:sz w:val="18"/>
                <w:szCs w:val="18"/>
              </w:rPr>
            </w:pP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4CD238"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I</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29663E"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II</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441F54"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III</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72CC4E"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IV</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14B0A9" w14:textId="1ED45550"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V</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CA4BE9"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VI</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CF280D"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VII</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403EAF"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VIII</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B18FC0"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IX</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E479DD"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X</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23E735"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XI</w:t>
            </w:r>
          </w:p>
        </w:tc>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9A083" w14:textId="77777777" w:rsidR="003D3B86" w:rsidRPr="002F230E" w:rsidRDefault="003D3B86" w:rsidP="008069C7">
            <w:pPr>
              <w:spacing w:before="0" w:line="276" w:lineRule="auto"/>
              <w:ind w:firstLine="0"/>
              <w:jc w:val="center"/>
              <w:rPr>
                <w:rFonts w:asciiTheme="majorHAnsi" w:hAnsiTheme="majorHAnsi"/>
                <w:b/>
                <w:sz w:val="20"/>
              </w:rPr>
            </w:pPr>
            <w:r w:rsidRPr="002F230E">
              <w:rPr>
                <w:rFonts w:asciiTheme="majorHAnsi" w:hAnsiTheme="majorHAnsi"/>
                <w:b/>
                <w:sz w:val="20"/>
              </w:rPr>
              <w:t>XII</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3FADA4" w14:textId="77777777" w:rsidR="003D3B86" w:rsidRPr="002F230E" w:rsidRDefault="003D3B86" w:rsidP="008069C7">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годишње</w:t>
            </w:r>
          </w:p>
        </w:tc>
      </w:tr>
      <w:tr w:rsidR="003D3B86" w:rsidRPr="002F230E" w14:paraId="37CC1B2F" w14:textId="77777777" w:rsidTr="003D3B86">
        <w:trPr>
          <w:trHeight w:val="300"/>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0F740F6B" w14:textId="77777777" w:rsidR="003D3B86" w:rsidRPr="008147F9" w:rsidRDefault="003D3B86" w:rsidP="008069C7">
            <w:pPr>
              <w:spacing w:before="0" w:line="276" w:lineRule="auto"/>
              <w:ind w:firstLine="0"/>
              <w:jc w:val="center"/>
              <w:rPr>
                <w:rFonts w:asciiTheme="majorHAnsi" w:hAnsiTheme="majorHAnsi"/>
                <w:b/>
                <w:bCs w:val="0"/>
                <w:sz w:val="18"/>
                <w:szCs w:val="18"/>
              </w:rPr>
            </w:pPr>
            <w:r w:rsidRPr="008147F9">
              <w:rPr>
                <w:rFonts w:asciiTheme="majorHAnsi" w:hAnsiTheme="majorHAnsi"/>
                <w:b/>
                <w:bCs w:val="0"/>
                <w:sz w:val="18"/>
                <w:szCs w:val="18"/>
              </w:rPr>
              <w:t>водени талог</w:t>
            </w:r>
          </w:p>
        </w:tc>
        <w:tc>
          <w:tcPr>
            <w:tcW w:w="617" w:type="dxa"/>
            <w:tcBorders>
              <w:top w:val="single" w:sz="4" w:space="0" w:color="auto"/>
              <w:left w:val="single" w:sz="4" w:space="0" w:color="auto"/>
              <w:bottom w:val="single" w:sz="4" w:space="0" w:color="auto"/>
              <w:right w:val="single" w:sz="4" w:space="0" w:color="auto"/>
            </w:tcBorders>
            <w:noWrap/>
            <w:vAlign w:val="center"/>
            <w:hideMark/>
          </w:tcPr>
          <w:p w14:paraId="728029CD" w14:textId="77777777" w:rsidR="003D3B86" w:rsidRPr="002F230E" w:rsidRDefault="003D3B86" w:rsidP="008069C7">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mm</w:t>
            </w:r>
          </w:p>
        </w:tc>
        <w:tc>
          <w:tcPr>
            <w:tcW w:w="556" w:type="dxa"/>
            <w:tcBorders>
              <w:top w:val="single" w:sz="4" w:space="0" w:color="auto"/>
              <w:left w:val="single" w:sz="4" w:space="0" w:color="auto"/>
              <w:bottom w:val="single" w:sz="4" w:space="0" w:color="auto"/>
              <w:right w:val="single" w:sz="4" w:space="0" w:color="auto"/>
            </w:tcBorders>
            <w:noWrap/>
            <w:vAlign w:val="center"/>
            <w:hideMark/>
          </w:tcPr>
          <w:p w14:paraId="39D08493" w14:textId="77777777" w:rsidR="003D3B86" w:rsidRPr="00BF294B"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41,2</w:t>
            </w:r>
          </w:p>
        </w:tc>
        <w:tc>
          <w:tcPr>
            <w:tcW w:w="556" w:type="dxa"/>
            <w:tcBorders>
              <w:top w:val="single" w:sz="4" w:space="0" w:color="auto"/>
              <w:left w:val="single" w:sz="4" w:space="0" w:color="auto"/>
              <w:bottom w:val="single" w:sz="4" w:space="0" w:color="auto"/>
              <w:right w:val="single" w:sz="4" w:space="0" w:color="auto"/>
            </w:tcBorders>
            <w:noWrap/>
            <w:vAlign w:val="center"/>
            <w:hideMark/>
          </w:tcPr>
          <w:p w14:paraId="0F7AD2D9" w14:textId="77777777" w:rsidR="003D3B86" w:rsidRPr="00BF294B"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46,2</w:t>
            </w:r>
          </w:p>
        </w:tc>
        <w:tc>
          <w:tcPr>
            <w:tcW w:w="556" w:type="dxa"/>
            <w:tcBorders>
              <w:top w:val="single" w:sz="4" w:space="0" w:color="auto"/>
              <w:left w:val="single" w:sz="4" w:space="0" w:color="auto"/>
              <w:bottom w:val="single" w:sz="4" w:space="0" w:color="auto"/>
              <w:right w:val="single" w:sz="4" w:space="0" w:color="auto"/>
            </w:tcBorders>
            <w:noWrap/>
            <w:vAlign w:val="center"/>
            <w:hideMark/>
          </w:tcPr>
          <w:p w14:paraId="75F78155" w14:textId="77777777" w:rsidR="003D3B86" w:rsidRPr="00BF294B"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53,7</w:t>
            </w:r>
          </w:p>
        </w:tc>
        <w:tc>
          <w:tcPr>
            <w:tcW w:w="556" w:type="dxa"/>
            <w:tcBorders>
              <w:top w:val="single" w:sz="4" w:space="0" w:color="auto"/>
              <w:left w:val="single" w:sz="4" w:space="0" w:color="auto"/>
              <w:bottom w:val="single" w:sz="4" w:space="0" w:color="auto"/>
              <w:right w:val="single" w:sz="4" w:space="0" w:color="auto"/>
            </w:tcBorders>
            <w:noWrap/>
            <w:vAlign w:val="center"/>
            <w:hideMark/>
          </w:tcPr>
          <w:p w14:paraId="3329840E" w14:textId="77777777" w:rsidR="003D3B86" w:rsidRPr="00BF294B"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40,9</w:t>
            </w:r>
          </w:p>
        </w:tc>
        <w:tc>
          <w:tcPr>
            <w:tcW w:w="556" w:type="dxa"/>
            <w:tcBorders>
              <w:top w:val="single" w:sz="4" w:space="0" w:color="auto"/>
              <w:left w:val="single" w:sz="4" w:space="0" w:color="auto"/>
              <w:bottom w:val="single" w:sz="4" w:space="0" w:color="auto"/>
              <w:right w:val="single" w:sz="4" w:space="0" w:color="auto"/>
            </w:tcBorders>
            <w:noWrap/>
            <w:vAlign w:val="center"/>
            <w:hideMark/>
          </w:tcPr>
          <w:p w14:paraId="5ABBCF65"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83,9</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72104C60"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72,9</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764EF449"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42,6</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4DFE86A3"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39,9</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387FE745"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47,6</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1DD8038E"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60,9</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030D2EFD"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47,3</w:t>
            </w:r>
          </w:p>
        </w:tc>
        <w:tc>
          <w:tcPr>
            <w:tcW w:w="557" w:type="dxa"/>
            <w:tcBorders>
              <w:top w:val="single" w:sz="4" w:space="0" w:color="auto"/>
              <w:left w:val="single" w:sz="4" w:space="0" w:color="auto"/>
              <w:bottom w:val="single" w:sz="4" w:space="0" w:color="auto"/>
              <w:right w:val="single" w:sz="4" w:space="0" w:color="auto"/>
            </w:tcBorders>
            <w:noWrap/>
            <w:vAlign w:val="center"/>
            <w:hideMark/>
          </w:tcPr>
          <w:p w14:paraId="2BD04F91" w14:textId="77777777" w:rsidR="003D3B86" w:rsidRPr="003D3B86" w:rsidRDefault="003D3B86" w:rsidP="008069C7">
            <w:pPr>
              <w:spacing w:before="0" w:line="276" w:lineRule="auto"/>
              <w:ind w:firstLine="0"/>
              <w:jc w:val="center"/>
              <w:rPr>
                <w:rFonts w:asciiTheme="majorHAnsi" w:hAnsiTheme="majorHAnsi"/>
                <w:bCs w:val="0"/>
                <w:sz w:val="18"/>
                <w:szCs w:val="18"/>
                <w:lang w:val="sr-Cyrl-RS"/>
              </w:rPr>
            </w:pPr>
            <w:r>
              <w:rPr>
                <w:rFonts w:asciiTheme="majorHAnsi" w:hAnsiTheme="majorHAnsi"/>
                <w:bCs w:val="0"/>
                <w:sz w:val="18"/>
                <w:szCs w:val="18"/>
                <w:lang w:val="sr-Cyrl-RS"/>
              </w:rPr>
              <w:t>55,8</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7189353B" w14:textId="77777777" w:rsidR="003D3B86" w:rsidRPr="008147F9" w:rsidRDefault="003D3B86" w:rsidP="008069C7">
            <w:pPr>
              <w:spacing w:before="0" w:line="276" w:lineRule="auto"/>
              <w:ind w:firstLine="0"/>
              <w:jc w:val="center"/>
              <w:rPr>
                <w:rFonts w:asciiTheme="majorHAnsi" w:hAnsiTheme="majorHAnsi"/>
                <w:b/>
                <w:bCs w:val="0"/>
                <w:sz w:val="18"/>
                <w:szCs w:val="18"/>
                <w:lang w:val="sr-Cyrl-RS"/>
              </w:rPr>
            </w:pPr>
            <w:r w:rsidRPr="008147F9">
              <w:rPr>
                <w:rFonts w:asciiTheme="majorHAnsi" w:hAnsiTheme="majorHAnsi"/>
                <w:b/>
                <w:bCs w:val="0"/>
                <w:sz w:val="18"/>
                <w:szCs w:val="18"/>
                <w:lang w:val="sr-Cyrl-RS"/>
              </w:rPr>
              <w:t>632,9</w:t>
            </w:r>
          </w:p>
        </w:tc>
      </w:tr>
    </w:tbl>
    <w:p w14:paraId="2AFD003B" w14:textId="77777777" w:rsidR="00A24FF0" w:rsidRPr="002F230E" w:rsidRDefault="00A24FF0" w:rsidP="00A24FF0">
      <w:pPr>
        <w:spacing w:before="40"/>
        <w:ind w:firstLine="0"/>
        <w:rPr>
          <w:rFonts w:asciiTheme="majorHAnsi" w:hAnsiTheme="majorHAnsi"/>
          <w:noProof/>
        </w:rPr>
      </w:pPr>
    </w:p>
    <w:p w14:paraId="46FE9B78" w14:textId="270DB7AD" w:rsidR="00A24FF0" w:rsidRPr="002F230E" w:rsidRDefault="00A24FF0" w:rsidP="00A24FF0">
      <w:pPr>
        <w:spacing w:before="40"/>
        <w:ind w:firstLine="0"/>
        <w:rPr>
          <w:rFonts w:asciiTheme="majorHAnsi" w:hAnsiTheme="majorHAnsi"/>
          <w:noProof/>
        </w:rPr>
      </w:pPr>
      <w:r w:rsidRPr="002F230E">
        <w:rPr>
          <w:rFonts w:asciiTheme="majorHAnsi" w:hAnsiTheme="majorHAnsi"/>
          <w:noProof/>
          <w:lang w:val="sr-Latn-CS"/>
        </w:rPr>
        <w:tab/>
      </w:r>
      <w:r w:rsidRPr="002F230E">
        <w:rPr>
          <w:rFonts w:asciiTheme="majorHAnsi" w:hAnsiTheme="majorHAnsi"/>
          <w:noProof/>
        </w:rPr>
        <w:t xml:space="preserve">Укупна годишња количина падавина на нивоу просека за посматрани десетогодишњи период износи </w:t>
      </w:r>
      <w:r w:rsidR="003D3B86">
        <w:rPr>
          <w:rFonts w:asciiTheme="majorHAnsi" w:hAnsiTheme="majorHAnsi"/>
          <w:noProof/>
          <w:lang w:val="sr-Cyrl-RS"/>
        </w:rPr>
        <w:t>632,9</w:t>
      </w:r>
      <w:r w:rsidRPr="002F230E">
        <w:rPr>
          <w:rFonts w:asciiTheme="majorHAnsi" w:hAnsiTheme="majorHAnsi"/>
          <w:noProof/>
          <w:lang w:val="sr-Latn-CS"/>
        </w:rPr>
        <w:t xml:space="preserve"> mm</w:t>
      </w:r>
      <w:r w:rsidRPr="002F230E">
        <w:rPr>
          <w:rFonts w:asciiTheme="majorHAnsi" w:hAnsiTheme="majorHAnsi"/>
          <w:sz w:val="20"/>
        </w:rPr>
        <w:t xml:space="preserve">.  </w:t>
      </w:r>
      <w:r w:rsidR="003D3B86">
        <w:rPr>
          <w:rFonts w:asciiTheme="majorHAnsi" w:hAnsiTheme="majorHAnsi"/>
          <w:szCs w:val="24"/>
        </w:rPr>
        <w:t>Најмања количина падавина</w:t>
      </w:r>
      <w:r w:rsidRPr="002F230E">
        <w:rPr>
          <w:rFonts w:asciiTheme="majorHAnsi" w:hAnsiTheme="majorHAnsi"/>
          <w:szCs w:val="24"/>
        </w:rPr>
        <w:t xml:space="preserve"> је </w:t>
      </w:r>
      <w:r w:rsidR="003D3B86">
        <w:rPr>
          <w:rFonts w:asciiTheme="majorHAnsi" w:hAnsiTheme="majorHAnsi"/>
          <w:szCs w:val="24"/>
          <w:lang w:val="sr-Cyrl-RS"/>
        </w:rPr>
        <w:t>у Августу,</w:t>
      </w:r>
      <w:r w:rsidRPr="002F230E">
        <w:rPr>
          <w:rFonts w:asciiTheme="majorHAnsi" w:hAnsiTheme="majorHAnsi"/>
          <w:szCs w:val="24"/>
        </w:rPr>
        <w:t xml:space="preserve"> када је пало </w:t>
      </w:r>
      <w:r w:rsidR="003D3B86">
        <w:rPr>
          <w:rFonts w:asciiTheme="majorHAnsi" w:hAnsiTheme="majorHAnsi"/>
          <w:szCs w:val="24"/>
          <w:lang w:val="sr-Cyrl-RS"/>
        </w:rPr>
        <w:t>39,9</w:t>
      </w:r>
      <w:r w:rsidRPr="002F230E">
        <w:rPr>
          <w:rFonts w:asciiTheme="majorHAnsi" w:hAnsiTheme="majorHAnsi"/>
          <w:noProof/>
          <w:lang w:val="sr-Latn-CS"/>
        </w:rPr>
        <w:t xml:space="preserve"> mm</w:t>
      </w:r>
      <w:r w:rsidRPr="002F230E">
        <w:rPr>
          <w:rFonts w:asciiTheme="majorHAnsi" w:hAnsiTheme="majorHAnsi"/>
          <w:noProof/>
        </w:rPr>
        <w:t xml:space="preserve"> воденог талога, док је највећа количина падавина забележена током </w:t>
      </w:r>
      <w:r w:rsidR="003D3B86">
        <w:rPr>
          <w:rFonts w:asciiTheme="majorHAnsi" w:hAnsiTheme="majorHAnsi"/>
          <w:noProof/>
          <w:lang w:val="sr-Cyrl-RS"/>
        </w:rPr>
        <w:t>Марта месеца</w:t>
      </w:r>
      <w:r w:rsidRPr="002F230E">
        <w:rPr>
          <w:rFonts w:asciiTheme="majorHAnsi" w:hAnsiTheme="majorHAnsi"/>
          <w:noProof/>
        </w:rPr>
        <w:t xml:space="preserve">, када је пало </w:t>
      </w:r>
      <w:r w:rsidR="008147F9">
        <w:rPr>
          <w:rFonts w:asciiTheme="majorHAnsi" w:hAnsiTheme="majorHAnsi"/>
          <w:noProof/>
          <w:lang w:val="sr-Cyrl-RS"/>
        </w:rPr>
        <w:t>83,9</w:t>
      </w:r>
      <w:r w:rsidRPr="002F230E">
        <w:rPr>
          <w:rFonts w:asciiTheme="majorHAnsi" w:hAnsiTheme="majorHAnsi"/>
          <w:noProof/>
          <w:lang w:val="sr-Latn-CS"/>
        </w:rPr>
        <w:t xml:space="preserve"> mm</w:t>
      </w:r>
      <w:r w:rsidRPr="002F230E">
        <w:rPr>
          <w:rFonts w:asciiTheme="majorHAnsi" w:hAnsiTheme="majorHAnsi"/>
          <w:noProof/>
        </w:rPr>
        <w:t xml:space="preserve"> воденог талога.</w:t>
      </w:r>
    </w:p>
    <w:p w14:paraId="63DE0CA6" w14:textId="13E8E562" w:rsidR="00A24FF0" w:rsidRPr="002F230E" w:rsidRDefault="00A24FF0" w:rsidP="00A24FF0">
      <w:pPr>
        <w:spacing w:before="40"/>
        <w:rPr>
          <w:rFonts w:asciiTheme="majorHAnsi" w:hAnsiTheme="majorHAnsi"/>
          <w:noProof/>
        </w:rPr>
      </w:pPr>
      <w:r w:rsidRPr="002F230E">
        <w:rPr>
          <w:rFonts w:asciiTheme="majorHAnsi" w:hAnsiTheme="majorHAnsi"/>
          <w:noProof/>
        </w:rPr>
        <w:t xml:space="preserve">Укупна количина падавина током вегетационог периода, од средине априла, до средине октобра износи </w:t>
      </w:r>
      <w:r w:rsidR="008147F9">
        <w:rPr>
          <w:rFonts w:asciiTheme="majorHAnsi" w:hAnsiTheme="majorHAnsi"/>
          <w:noProof/>
          <w:lang w:val="sr-Cyrl-RS"/>
        </w:rPr>
        <w:t>331,1</w:t>
      </w:r>
      <w:r w:rsidRPr="002F230E">
        <w:rPr>
          <w:rFonts w:asciiTheme="majorHAnsi" w:hAnsiTheme="majorHAnsi"/>
          <w:noProof/>
        </w:rPr>
        <w:t xml:space="preserve"> </w:t>
      </w:r>
      <w:r w:rsidRPr="002F230E">
        <w:rPr>
          <w:rFonts w:asciiTheme="majorHAnsi" w:hAnsiTheme="majorHAnsi"/>
          <w:noProof/>
          <w:lang w:val="sr-Latn-CS"/>
        </w:rPr>
        <w:t>mm</w:t>
      </w:r>
      <w:r w:rsidRPr="002F230E">
        <w:rPr>
          <w:rFonts w:asciiTheme="majorHAnsi" w:hAnsiTheme="majorHAnsi"/>
          <w:noProof/>
        </w:rPr>
        <w:t xml:space="preserve"> воденог талога, што је </w:t>
      </w:r>
      <w:r w:rsidR="008147F9">
        <w:rPr>
          <w:rFonts w:asciiTheme="majorHAnsi" w:hAnsiTheme="majorHAnsi"/>
          <w:noProof/>
          <w:lang w:val="sr-Cyrl-RS"/>
        </w:rPr>
        <w:t>преко</w:t>
      </w:r>
      <w:r w:rsidRPr="002F230E">
        <w:rPr>
          <w:rFonts w:asciiTheme="majorHAnsi" w:hAnsiTheme="majorHAnsi"/>
          <w:noProof/>
        </w:rPr>
        <w:t xml:space="preserve"> половине укупне </w:t>
      </w:r>
      <w:r w:rsidRPr="002F230E">
        <w:rPr>
          <w:rFonts w:asciiTheme="majorHAnsi" w:hAnsiTheme="majorHAnsi"/>
          <w:noProof/>
        </w:rPr>
        <w:lastRenderedPageBreak/>
        <w:t xml:space="preserve">годишње количине падавина. Биљкама је нарочито значајна количина воде која се излучи током периода када су оне физиолошки најактивније. </w:t>
      </w:r>
    </w:p>
    <w:p w14:paraId="0382CB23" w14:textId="77777777" w:rsidR="00BE00B0" w:rsidRPr="002F230E" w:rsidRDefault="00BE00B0" w:rsidP="00BE00B0">
      <w:pPr>
        <w:spacing w:before="40"/>
        <w:ind w:firstLine="0"/>
        <w:jc w:val="center"/>
        <w:rPr>
          <w:rFonts w:asciiTheme="majorHAnsi" w:hAnsiTheme="majorHAnsi"/>
          <w:noProof/>
          <w:lang w:val="sr-Latn-CS"/>
        </w:rPr>
      </w:pPr>
    </w:p>
    <w:p w14:paraId="4BB7C186" w14:textId="77777777" w:rsidR="003E49CE" w:rsidRPr="002F230E" w:rsidRDefault="003E49CE" w:rsidP="006A2DC0">
      <w:pPr>
        <w:pStyle w:val="Heading2"/>
        <w:rPr>
          <w:rFonts w:asciiTheme="majorHAnsi" w:hAnsiTheme="majorHAnsi"/>
          <w:noProof/>
          <w:lang w:val="sr-Cyrl-CS"/>
        </w:rPr>
      </w:pPr>
      <w:bookmarkStart w:id="163" w:name="_Toc191084791"/>
      <w:bookmarkStart w:id="164" w:name="_Toc222644113"/>
      <w:bookmarkStart w:id="165" w:name="_Toc222644197"/>
      <w:bookmarkStart w:id="166" w:name="_Toc222729989"/>
      <w:bookmarkStart w:id="167" w:name="_Toc223315056"/>
      <w:bookmarkStart w:id="168" w:name="_Toc223842185"/>
      <w:bookmarkStart w:id="169" w:name="_Toc223843344"/>
      <w:bookmarkStart w:id="170" w:name="_Toc223846685"/>
      <w:bookmarkStart w:id="171" w:name="_Toc61523836"/>
      <w:r w:rsidRPr="002F230E">
        <w:rPr>
          <w:rFonts w:asciiTheme="majorHAnsi" w:hAnsiTheme="majorHAnsi"/>
          <w:noProof/>
          <w:lang w:val="sr-Cyrl-CS"/>
        </w:rPr>
        <w:t xml:space="preserve">3.5. </w:t>
      </w:r>
      <w:r w:rsidR="00AB7E82" w:rsidRPr="002F230E">
        <w:rPr>
          <w:rFonts w:asciiTheme="majorHAnsi" w:hAnsiTheme="majorHAnsi"/>
          <w:noProof/>
          <w:lang w:val="sr-Cyrl-CS"/>
        </w:rPr>
        <w:t>Биотички</w:t>
      </w:r>
      <w:r w:rsidRPr="002F230E">
        <w:rPr>
          <w:rFonts w:asciiTheme="majorHAnsi" w:hAnsiTheme="majorHAnsi"/>
          <w:noProof/>
          <w:lang w:val="sr-Cyrl-CS"/>
        </w:rPr>
        <w:t xml:space="preserve"> </w:t>
      </w:r>
      <w:r w:rsidR="00AB7E82" w:rsidRPr="002F230E">
        <w:rPr>
          <w:rFonts w:asciiTheme="majorHAnsi" w:hAnsiTheme="majorHAnsi"/>
          <w:noProof/>
          <w:lang w:val="sr-Cyrl-CS"/>
        </w:rPr>
        <w:t>услови</w:t>
      </w:r>
      <w:bookmarkEnd w:id="163"/>
      <w:bookmarkEnd w:id="164"/>
      <w:bookmarkEnd w:id="165"/>
      <w:bookmarkEnd w:id="166"/>
      <w:bookmarkEnd w:id="167"/>
      <w:bookmarkEnd w:id="168"/>
      <w:bookmarkEnd w:id="169"/>
      <w:bookmarkEnd w:id="170"/>
      <w:bookmarkEnd w:id="171"/>
    </w:p>
    <w:p w14:paraId="63881A47" w14:textId="6215FE17" w:rsidR="003E49CE" w:rsidRPr="002F230E" w:rsidRDefault="006D6998" w:rsidP="00D722CC">
      <w:pPr>
        <w:rPr>
          <w:rFonts w:asciiTheme="majorHAnsi" w:hAnsiTheme="majorHAnsi"/>
          <w:noProof/>
          <w:lang w:val="sr-Latn-CS"/>
        </w:rPr>
      </w:pPr>
      <w:r w:rsidRPr="002F230E">
        <w:rPr>
          <w:rFonts w:asciiTheme="majorHAnsi" w:hAnsiTheme="majorHAnsi"/>
          <w:noProof/>
          <w:lang w:val="sr-Cyrl-CS"/>
        </w:rPr>
        <w:t>Флористички</w:t>
      </w:r>
      <w:r w:rsidR="003E49CE" w:rsidRPr="002F230E">
        <w:rPr>
          <w:rFonts w:asciiTheme="majorHAnsi" w:hAnsiTheme="majorHAnsi"/>
          <w:noProof/>
          <w:lang w:val="sr-Cyrl-CS"/>
        </w:rPr>
        <w:t xml:space="preserve"> </w:t>
      </w:r>
      <w:r w:rsidRPr="002F230E">
        <w:rPr>
          <w:rFonts w:asciiTheme="majorHAnsi" w:hAnsiTheme="majorHAnsi"/>
          <w:noProof/>
          <w:lang w:val="sr-Cyrl-CS"/>
        </w:rPr>
        <w:t>састав</w:t>
      </w:r>
      <w:r w:rsidR="003E49CE" w:rsidRPr="002F230E">
        <w:rPr>
          <w:rFonts w:asciiTheme="majorHAnsi" w:hAnsiTheme="majorHAnsi"/>
          <w:noProof/>
          <w:lang w:val="sr-Cyrl-CS"/>
        </w:rPr>
        <w:t xml:space="preserve"> </w:t>
      </w:r>
      <w:r w:rsidRPr="002F230E">
        <w:rPr>
          <w:rFonts w:asciiTheme="majorHAnsi" w:hAnsiTheme="majorHAnsi"/>
          <w:noProof/>
          <w:lang w:val="sr-Cyrl-CS"/>
        </w:rPr>
        <w:t>ГЈ</w:t>
      </w:r>
      <w:r w:rsidR="003E49CE" w:rsidRPr="002F230E">
        <w:rPr>
          <w:rFonts w:asciiTheme="majorHAnsi" w:hAnsiTheme="majorHAnsi"/>
          <w:noProof/>
          <w:lang w:val="sr-Cyrl-CS"/>
        </w:rPr>
        <w:t xml:space="preserve"> "</w:t>
      </w:r>
      <w:r w:rsidRPr="002F230E">
        <w:rPr>
          <w:rFonts w:asciiTheme="majorHAnsi" w:hAnsiTheme="majorHAnsi"/>
          <w:noProof/>
          <w:lang w:val="sr-Cyrl-CS"/>
        </w:rPr>
        <w:t>Велуће</w:t>
      </w:r>
      <w:r w:rsidR="003E49CE" w:rsidRPr="002F230E">
        <w:rPr>
          <w:rFonts w:asciiTheme="majorHAnsi" w:hAnsiTheme="majorHAnsi"/>
          <w:noProof/>
          <w:lang w:val="sr-Cyrl-CS"/>
        </w:rPr>
        <w:t xml:space="preserve">" </w:t>
      </w:r>
      <w:r w:rsidRPr="002F230E">
        <w:rPr>
          <w:rFonts w:asciiTheme="majorHAnsi" w:hAnsiTheme="majorHAnsi"/>
          <w:noProof/>
          <w:lang w:val="sr-Cyrl-CS"/>
        </w:rPr>
        <w:t>одликује</w:t>
      </w:r>
      <w:r w:rsidR="003E49CE" w:rsidRPr="002F230E">
        <w:rPr>
          <w:rFonts w:asciiTheme="majorHAnsi" w:hAnsiTheme="majorHAnsi"/>
          <w:noProof/>
          <w:lang w:val="sr-Cyrl-CS"/>
        </w:rPr>
        <w:t xml:space="preserve"> </w:t>
      </w:r>
      <w:r w:rsidRPr="002F230E">
        <w:rPr>
          <w:rFonts w:asciiTheme="majorHAnsi" w:hAnsiTheme="majorHAnsi"/>
          <w:noProof/>
          <w:lang w:val="sr-Cyrl-CS"/>
        </w:rPr>
        <w:t>се</w:t>
      </w:r>
      <w:r w:rsidR="003E49CE" w:rsidRPr="002F230E">
        <w:rPr>
          <w:rFonts w:asciiTheme="majorHAnsi" w:hAnsiTheme="majorHAnsi"/>
          <w:noProof/>
          <w:lang w:val="sr-Cyrl-CS"/>
        </w:rPr>
        <w:t xml:space="preserve"> </w:t>
      </w:r>
      <w:r w:rsidRPr="002F230E">
        <w:rPr>
          <w:rFonts w:asciiTheme="majorHAnsi" w:hAnsiTheme="majorHAnsi"/>
          <w:noProof/>
          <w:lang w:val="sr-Cyrl-CS"/>
        </w:rPr>
        <w:t>малим</w:t>
      </w:r>
      <w:r w:rsidR="003E49CE" w:rsidRPr="002F230E">
        <w:rPr>
          <w:rFonts w:asciiTheme="majorHAnsi" w:hAnsiTheme="majorHAnsi"/>
          <w:noProof/>
          <w:lang w:val="sr-Cyrl-CS"/>
        </w:rPr>
        <w:t xml:space="preserve"> </w:t>
      </w:r>
      <w:r w:rsidRPr="002F230E">
        <w:rPr>
          <w:rFonts w:asciiTheme="majorHAnsi" w:hAnsiTheme="majorHAnsi"/>
          <w:noProof/>
          <w:lang w:val="sr-Cyrl-CS"/>
        </w:rPr>
        <w:t>богатством</w:t>
      </w:r>
      <w:r w:rsidR="003E49CE" w:rsidRPr="002F230E">
        <w:rPr>
          <w:rFonts w:asciiTheme="majorHAnsi" w:hAnsiTheme="majorHAnsi"/>
          <w:noProof/>
          <w:lang w:val="sr-Cyrl-CS"/>
        </w:rPr>
        <w:t xml:space="preserve"> </w:t>
      </w:r>
      <w:r w:rsidRPr="002F230E">
        <w:rPr>
          <w:rFonts w:asciiTheme="majorHAnsi" w:hAnsiTheme="majorHAnsi"/>
          <w:noProof/>
          <w:lang w:val="sr-Cyrl-CS"/>
        </w:rPr>
        <w:t>аутохтоних</w:t>
      </w:r>
      <w:r w:rsidR="003E49CE" w:rsidRPr="002F230E">
        <w:rPr>
          <w:rFonts w:asciiTheme="majorHAnsi" w:hAnsiTheme="majorHAnsi"/>
          <w:noProof/>
          <w:lang w:val="sr-Cyrl-CS"/>
        </w:rPr>
        <w:t xml:space="preserve"> </w:t>
      </w:r>
      <w:r w:rsidRPr="002F230E">
        <w:rPr>
          <w:rFonts w:asciiTheme="majorHAnsi" w:hAnsiTheme="majorHAnsi"/>
          <w:noProof/>
          <w:lang w:val="sr-Cyrl-CS"/>
        </w:rPr>
        <w:t>лишћарских</w:t>
      </w:r>
      <w:r w:rsidR="003E49CE" w:rsidRPr="002F230E">
        <w:rPr>
          <w:rFonts w:asciiTheme="majorHAnsi" w:hAnsiTheme="majorHAnsi"/>
          <w:noProof/>
          <w:lang w:val="sr-Cyrl-CS"/>
        </w:rPr>
        <w:t xml:space="preserve"> </w:t>
      </w:r>
      <w:r w:rsidRPr="002F230E">
        <w:rPr>
          <w:rFonts w:asciiTheme="majorHAnsi" w:hAnsiTheme="majorHAnsi"/>
          <w:noProof/>
          <w:lang w:val="sr-Cyrl-CS"/>
        </w:rPr>
        <w:t>врста</w:t>
      </w:r>
      <w:r w:rsidR="003E49CE" w:rsidRPr="002F230E">
        <w:rPr>
          <w:rFonts w:asciiTheme="majorHAnsi" w:hAnsiTheme="majorHAnsi"/>
          <w:noProof/>
          <w:lang w:val="sr-Cyrl-CS"/>
        </w:rPr>
        <w:t xml:space="preserve">. </w:t>
      </w:r>
      <w:r w:rsidRPr="002F230E">
        <w:rPr>
          <w:rFonts w:asciiTheme="majorHAnsi" w:hAnsiTheme="majorHAnsi"/>
          <w:noProof/>
          <w:lang w:val="sr-Cyrl-CS"/>
        </w:rPr>
        <w:t>Као</w:t>
      </w:r>
      <w:r w:rsidR="003E49CE" w:rsidRPr="002F230E">
        <w:rPr>
          <w:rFonts w:asciiTheme="majorHAnsi" w:hAnsiTheme="majorHAnsi"/>
          <w:noProof/>
          <w:lang w:val="sr-Cyrl-CS"/>
        </w:rPr>
        <w:t xml:space="preserve"> </w:t>
      </w:r>
      <w:r w:rsidRPr="002F230E">
        <w:rPr>
          <w:rFonts w:asciiTheme="majorHAnsi" w:hAnsiTheme="majorHAnsi"/>
          <w:noProof/>
          <w:lang w:val="sr-Cyrl-CS"/>
        </w:rPr>
        <w:t>најчешће</w:t>
      </w:r>
      <w:r w:rsidR="00524D83" w:rsidRPr="002F230E">
        <w:rPr>
          <w:rFonts w:asciiTheme="majorHAnsi" w:hAnsiTheme="majorHAnsi"/>
          <w:noProof/>
          <w:lang w:val="sr-Cyrl-CS"/>
        </w:rPr>
        <w:t>,</w:t>
      </w:r>
      <w:r w:rsidR="003E49CE" w:rsidRPr="002F230E">
        <w:rPr>
          <w:rFonts w:asciiTheme="majorHAnsi" w:hAnsiTheme="majorHAnsi"/>
          <w:noProof/>
          <w:lang w:val="sr-Cyrl-CS"/>
        </w:rPr>
        <w:t xml:space="preserve"> </w:t>
      </w:r>
      <w:r w:rsidRPr="002F230E">
        <w:rPr>
          <w:rFonts w:asciiTheme="majorHAnsi" w:hAnsiTheme="majorHAnsi"/>
          <w:noProof/>
          <w:lang w:val="sr-Cyrl-CS"/>
        </w:rPr>
        <w:t>јављају</w:t>
      </w:r>
      <w:r w:rsidR="003E49CE" w:rsidRPr="002F230E">
        <w:rPr>
          <w:rFonts w:asciiTheme="majorHAnsi" w:hAnsiTheme="majorHAnsi"/>
          <w:noProof/>
          <w:lang w:val="sr-Cyrl-CS"/>
        </w:rPr>
        <w:t xml:space="preserve"> </w:t>
      </w:r>
      <w:r w:rsidRPr="002F230E">
        <w:rPr>
          <w:rFonts w:asciiTheme="majorHAnsi" w:hAnsiTheme="majorHAnsi"/>
          <w:noProof/>
          <w:lang w:val="sr-Cyrl-CS"/>
        </w:rPr>
        <w:t>се</w:t>
      </w:r>
      <w:r w:rsidR="003E49CE" w:rsidRPr="002F230E">
        <w:rPr>
          <w:rFonts w:asciiTheme="majorHAnsi" w:hAnsiTheme="majorHAnsi"/>
          <w:noProof/>
          <w:lang w:val="sr-Cyrl-CS"/>
        </w:rPr>
        <w:t xml:space="preserve"> </w:t>
      </w:r>
      <w:r w:rsidRPr="002F230E">
        <w:rPr>
          <w:rFonts w:asciiTheme="majorHAnsi" w:hAnsiTheme="majorHAnsi"/>
          <w:noProof/>
          <w:lang w:val="sr-Cyrl-CS"/>
        </w:rPr>
        <w:t>следеће</w:t>
      </w:r>
      <w:r w:rsidR="003E49CE" w:rsidRPr="002F230E">
        <w:rPr>
          <w:rFonts w:asciiTheme="majorHAnsi" w:hAnsiTheme="majorHAnsi"/>
          <w:noProof/>
          <w:lang w:val="sr-Cyrl-CS"/>
        </w:rPr>
        <w:t xml:space="preserve"> </w:t>
      </w:r>
      <w:r w:rsidRPr="002F230E">
        <w:rPr>
          <w:rFonts w:asciiTheme="majorHAnsi" w:hAnsiTheme="majorHAnsi"/>
          <w:noProof/>
          <w:lang w:val="sr-Cyrl-CS"/>
        </w:rPr>
        <w:t>врсте</w:t>
      </w:r>
      <w:r w:rsidR="003E49CE" w:rsidRPr="002F230E">
        <w:rPr>
          <w:rFonts w:asciiTheme="majorHAnsi" w:hAnsiTheme="majorHAnsi"/>
          <w:noProof/>
          <w:lang w:val="sr-Cyrl-CS"/>
        </w:rPr>
        <w:t xml:space="preserve"> </w:t>
      </w:r>
      <w:r w:rsidRPr="002F230E">
        <w:rPr>
          <w:rFonts w:asciiTheme="majorHAnsi" w:hAnsiTheme="majorHAnsi"/>
          <w:noProof/>
          <w:lang w:val="sr-Cyrl-CS"/>
        </w:rPr>
        <w:t>аутохтоних</w:t>
      </w:r>
      <w:r w:rsidR="00524D83" w:rsidRPr="002F230E">
        <w:rPr>
          <w:rFonts w:asciiTheme="majorHAnsi" w:hAnsiTheme="majorHAnsi"/>
          <w:noProof/>
          <w:lang w:val="sr-Cyrl-CS"/>
        </w:rPr>
        <w:t xml:space="preserve"> </w:t>
      </w:r>
      <w:r w:rsidRPr="002F230E">
        <w:rPr>
          <w:rFonts w:asciiTheme="majorHAnsi" w:hAnsiTheme="majorHAnsi"/>
          <w:noProof/>
          <w:lang w:val="sr-Cyrl-CS"/>
        </w:rPr>
        <w:t>лишћара</w:t>
      </w:r>
      <w:r w:rsidR="003E49CE" w:rsidRPr="002F230E">
        <w:rPr>
          <w:rFonts w:asciiTheme="majorHAnsi" w:hAnsiTheme="majorHAnsi"/>
          <w:noProof/>
          <w:lang w:val="sr-Latn-CS"/>
        </w:rPr>
        <w:t xml:space="preserve">: </w:t>
      </w:r>
      <w:r w:rsidR="003E49CE" w:rsidRPr="002F230E">
        <w:rPr>
          <w:rFonts w:asciiTheme="majorHAnsi" w:hAnsiTheme="majorHAnsi"/>
          <w:i/>
          <w:iCs/>
          <w:noProof/>
          <w:lang w:val="sr-Latn-CS"/>
        </w:rPr>
        <w:t xml:space="preserve">Quercus cerris </w:t>
      </w:r>
      <w:r w:rsidR="003E49CE" w:rsidRPr="002F230E">
        <w:rPr>
          <w:rFonts w:asciiTheme="majorHAnsi" w:hAnsiTheme="majorHAnsi"/>
          <w:noProof/>
          <w:lang w:val="sr-Latn-CS"/>
        </w:rPr>
        <w:t xml:space="preserve">– </w:t>
      </w:r>
      <w:r w:rsidR="008069C7">
        <w:rPr>
          <w:rFonts w:asciiTheme="majorHAnsi" w:hAnsiTheme="majorHAnsi"/>
          <w:noProof/>
          <w:lang w:val="sr-Cyrl-RS"/>
        </w:rPr>
        <w:t>цер</w:t>
      </w:r>
      <w:r w:rsidR="003E49CE" w:rsidRPr="002F230E">
        <w:rPr>
          <w:rFonts w:asciiTheme="majorHAnsi" w:hAnsiTheme="majorHAnsi"/>
          <w:noProof/>
          <w:lang w:val="sr-Latn-CS"/>
        </w:rPr>
        <w:t xml:space="preserve">, </w:t>
      </w:r>
      <w:r w:rsidR="00237F50" w:rsidRPr="002F230E">
        <w:rPr>
          <w:rFonts w:asciiTheme="majorHAnsi" w:hAnsiTheme="majorHAnsi"/>
          <w:i/>
          <w:iCs/>
          <w:noProof/>
          <w:lang w:val="sr-Latn-CS"/>
        </w:rPr>
        <w:t>Quercus frainetto</w:t>
      </w:r>
      <w:r w:rsidR="003E49CE" w:rsidRPr="002F230E">
        <w:rPr>
          <w:rFonts w:asciiTheme="majorHAnsi" w:hAnsiTheme="majorHAnsi"/>
          <w:i/>
          <w:iCs/>
          <w:noProof/>
          <w:lang w:val="sr-Latn-CS"/>
        </w:rPr>
        <w:t xml:space="preserve"> </w:t>
      </w:r>
      <w:r w:rsidR="00237F50" w:rsidRPr="002F230E">
        <w:rPr>
          <w:rFonts w:asciiTheme="majorHAnsi" w:hAnsiTheme="majorHAnsi"/>
          <w:noProof/>
          <w:lang w:val="sr-Latn-CS"/>
        </w:rPr>
        <w:t>–</w:t>
      </w:r>
      <w:r w:rsidR="008069C7">
        <w:rPr>
          <w:rFonts w:asciiTheme="majorHAnsi" w:hAnsiTheme="majorHAnsi"/>
          <w:noProof/>
          <w:lang w:val="sr-Cyrl-RS"/>
        </w:rPr>
        <w:t>сладун</w:t>
      </w:r>
      <w:r w:rsidR="00237F50" w:rsidRPr="002F230E">
        <w:rPr>
          <w:rFonts w:asciiTheme="majorHAnsi" w:hAnsiTheme="majorHAnsi"/>
          <w:noProof/>
          <w:lang w:val="sr-Latn-CS"/>
        </w:rPr>
        <w:t xml:space="preserve"> </w:t>
      </w:r>
      <w:r w:rsidR="0015093E" w:rsidRPr="002F230E">
        <w:rPr>
          <w:rFonts w:asciiTheme="majorHAnsi" w:hAnsiTheme="majorHAnsi"/>
          <w:noProof/>
          <w:lang w:val="sr-Latn-CS"/>
        </w:rPr>
        <w:t>,</w:t>
      </w:r>
      <w:r w:rsidR="003E49CE" w:rsidRPr="002F230E">
        <w:rPr>
          <w:rFonts w:asciiTheme="majorHAnsi" w:hAnsiTheme="majorHAnsi"/>
          <w:noProof/>
          <w:lang w:val="sr-Latn-CS"/>
        </w:rPr>
        <w:t xml:space="preserve"> </w:t>
      </w:r>
      <w:r w:rsidR="0015093E" w:rsidRPr="002F230E">
        <w:rPr>
          <w:rFonts w:asciiTheme="majorHAnsi" w:hAnsiTheme="majorHAnsi"/>
          <w:i/>
          <w:iCs/>
          <w:noProof/>
          <w:lang w:val="sr-Latn-CS"/>
        </w:rPr>
        <w:t xml:space="preserve">Quercus petraeae </w:t>
      </w:r>
      <w:r w:rsidR="0015093E" w:rsidRPr="002F230E">
        <w:rPr>
          <w:rFonts w:asciiTheme="majorHAnsi" w:hAnsiTheme="majorHAnsi"/>
          <w:noProof/>
          <w:lang w:val="sr-Latn-CS"/>
        </w:rPr>
        <w:t xml:space="preserve">– </w:t>
      </w:r>
      <w:r w:rsidR="008069C7">
        <w:rPr>
          <w:rFonts w:asciiTheme="majorHAnsi" w:hAnsiTheme="majorHAnsi"/>
          <w:noProof/>
          <w:lang w:val="sr-Cyrl-RS"/>
        </w:rPr>
        <w:t>китњак</w:t>
      </w:r>
      <w:r w:rsidR="0015093E" w:rsidRPr="002F230E">
        <w:rPr>
          <w:rFonts w:asciiTheme="majorHAnsi" w:hAnsiTheme="majorHAnsi"/>
          <w:noProof/>
          <w:lang w:val="sr-Latn-CS"/>
        </w:rPr>
        <w:t xml:space="preserve">, </w:t>
      </w:r>
      <w:r w:rsidR="0015093E" w:rsidRPr="002F230E">
        <w:rPr>
          <w:rFonts w:asciiTheme="majorHAnsi" w:hAnsiTheme="majorHAnsi"/>
          <w:i/>
          <w:iCs/>
          <w:noProof/>
          <w:lang w:val="sr-Latn-CS"/>
        </w:rPr>
        <w:t xml:space="preserve">Fagus moesiaca </w:t>
      </w:r>
      <w:r w:rsidR="0015093E" w:rsidRPr="002F230E">
        <w:rPr>
          <w:rFonts w:asciiTheme="majorHAnsi" w:hAnsiTheme="majorHAnsi"/>
          <w:noProof/>
          <w:lang w:val="sr-Latn-CS"/>
        </w:rPr>
        <w:t xml:space="preserve">– </w:t>
      </w:r>
      <w:r w:rsidR="008069C7">
        <w:rPr>
          <w:rFonts w:asciiTheme="majorHAnsi" w:hAnsiTheme="majorHAnsi"/>
          <w:noProof/>
          <w:lang w:val="sr-Cyrl-RS"/>
        </w:rPr>
        <w:t>буква</w:t>
      </w:r>
      <w:r w:rsidR="003E49CE" w:rsidRPr="002F230E">
        <w:rPr>
          <w:rFonts w:asciiTheme="majorHAnsi" w:hAnsiTheme="majorHAnsi"/>
          <w:noProof/>
          <w:lang w:val="sr-Latn-CS"/>
        </w:rPr>
        <w:t xml:space="preserve">, </w:t>
      </w:r>
      <w:r w:rsidR="008069C7">
        <w:rPr>
          <w:rFonts w:asciiTheme="majorHAnsi" w:hAnsiTheme="majorHAnsi"/>
          <w:noProof/>
          <w:lang w:val="sr-Cyrl-RS"/>
        </w:rPr>
        <w:t>а појединачно се могу наћи и</w:t>
      </w:r>
      <w:r w:rsidR="003E49CE" w:rsidRPr="002F230E">
        <w:rPr>
          <w:rFonts w:asciiTheme="majorHAnsi" w:hAnsiTheme="majorHAnsi"/>
          <w:noProof/>
          <w:lang w:val="sr-Latn-CS"/>
        </w:rPr>
        <w:t xml:space="preserve"> </w:t>
      </w:r>
      <w:r w:rsidR="0015093E" w:rsidRPr="002F230E">
        <w:rPr>
          <w:rFonts w:asciiTheme="majorHAnsi" w:hAnsiTheme="majorHAnsi"/>
          <w:i/>
          <w:noProof/>
          <w:lang w:val="sr-Latn-CS"/>
        </w:rPr>
        <w:t>Prunus avium</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8069C7">
        <w:rPr>
          <w:rFonts w:asciiTheme="majorHAnsi" w:hAnsiTheme="majorHAnsi"/>
          <w:noProof/>
          <w:lang w:val="sr-Cyrl-RS"/>
        </w:rPr>
        <w:t>трешња</w:t>
      </w:r>
      <w:r w:rsidR="00F7243A" w:rsidRPr="002F230E">
        <w:rPr>
          <w:rFonts w:asciiTheme="majorHAnsi" w:hAnsiTheme="majorHAnsi"/>
          <w:noProof/>
          <w:lang w:val="sr-Latn-CS"/>
        </w:rPr>
        <w:t xml:space="preserve">, </w:t>
      </w:r>
      <w:r w:rsidR="00F7243A" w:rsidRPr="002F230E">
        <w:rPr>
          <w:rFonts w:asciiTheme="majorHAnsi" w:hAnsiTheme="majorHAnsi"/>
          <w:i/>
          <w:noProof/>
          <w:lang w:val="sr-Latn-CS"/>
        </w:rPr>
        <w:t>Carpinus betulus</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8069C7">
        <w:rPr>
          <w:rFonts w:asciiTheme="majorHAnsi" w:hAnsiTheme="majorHAnsi"/>
          <w:noProof/>
          <w:lang w:val="sr-Cyrl-RS"/>
        </w:rPr>
        <w:t>граб</w:t>
      </w:r>
      <w:r w:rsidR="00F7243A" w:rsidRPr="002F230E">
        <w:rPr>
          <w:rFonts w:asciiTheme="majorHAnsi" w:hAnsiTheme="majorHAnsi"/>
          <w:noProof/>
          <w:lang w:val="sr-Latn-CS"/>
        </w:rPr>
        <w:t xml:space="preserve">, </w:t>
      </w:r>
      <w:r w:rsidR="003E49CE" w:rsidRPr="002F230E">
        <w:rPr>
          <w:rFonts w:asciiTheme="majorHAnsi" w:hAnsiTheme="majorHAnsi"/>
          <w:i/>
          <w:iCs/>
          <w:noProof/>
          <w:lang w:val="sr-Latn-CS"/>
        </w:rPr>
        <w:t xml:space="preserve">Tilia argentea </w:t>
      </w:r>
      <w:r w:rsidR="003E49CE" w:rsidRPr="002F230E">
        <w:rPr>
          <w:rFonts w:asciiTheme="majorHAnsi" w:hAnsiTheme="majorHAnsi"/>
          <w:noProof/>
          <w:lang w:val="sr-Latn-CS"/>
        </w:rPr>
        <w:t xml:space="preserve">– </w:t>
      </w:r>
      <w:r w:rsidR="008069C7">
        <w:rPr>
          <w:rFonts w:asciiTheme="majorHAnsi" w:hAnsiTheme="majorHAnsi"/>
          <w:noProof/>
          <w:lang w:val="sr-Cyrl-RS"/>
        </w:rPr>
        <w:t>сребрна липа</w:t>
      </w:r>
      <w:r w:rsidR="00F7243A" w:rsidRPr="002F230E">
        <w:rPr>
          <w:rFonts w:asciiTheme="majorHAnsi" w:hAnsiTheme="majorHAnsi"/>
          <w:noProof/>
          <w:lang w:val="sr-Latn-CS"/>
        </w:rPr>
        <w:t xml:space="preserve">, </w:t>
      </w:r>
      <w:r w:rsidR="00F7243A" w:rsidRPr="002F230E">
        <w:rPr>
          <w:rFonts w:asciiTheme="majorHAnsi" w:hAnsiTheme="majorHAnsi"/>
          <w:i/>
          <w:noProof/>
          <w:lang w:val="sr-Latn-CS"/>
        </w:rPr>
        <w:t>Sorbus aucuparia</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F7243A" w:rsidRPr="002F230E">
        <w:rPr>
          <w:rFonts w:asciiTheme="majorHAnsi" w:hAnsiTheme="majorHAnsi"/>
          <w:noProof/>
          <w:lang w:val="sr-Latn-CS"/>
        </w:rPr>
        <w:t>j</w:t>
      </w:r>
      <w:r w:rsidR="008069C7">
        <w:rPr>
          <w:rFonts w:asciiTheme="majorHAnsi" w:hAnsiTheme="majorHAnsi"/>
          <w:noProof/>
          <w:lang w:val="sr-Cyrl-RS"/>
        </w:rPr>
        <w:t>аребика</w:t>
      </w:r>
      <w:r w:rsidR="00F7243A" w:rsidRPr="002F230E">
        <w:rPr>
          <w:rFonts w:asciiTheme="majorHAnsi" w:hAnsiTheme="majorHAnsi"/>
          <w:noProof/>
          <w:lang w:val="sr-Latn-CS"/>
        </w:rPr>
        <w:t xml:space="preserve">, </w:t>
      </w:r>
      <w:r w:rsidR="00F7243A" w:rsidRPr="002F230E">
        <w:rPr>
          <w:rFonts w:asciiTheme="majorHAnsi" w:hAnsiTheme="majorHAnsi"/>
          <w:i/>
          <w:noProof/>
          <w:lang w:val="sr-Latn-CS"/>
        </w:rPr>
        <w:t>Acer campestre</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8069C7">
        <w:rPr>
          <w:rFonts w:asciiTheme="majorHAnsi" w:hAnsiTheme="majorHAnsi"/>
          <w:noProof/>
          <w:lang w:val="sr-Cyrl-RS"/>
        </w:rPr>
        <w:t>клен</w:t>
      </w:r>
      <w:r w:rsidR="003E49CE" w:rsidRPr="002F230E">
        <w:rPr>
          <w:rFonts w:asciiTheme="majorHAnsi" w:hAnsiTheme="majorHAnsi"/>
          <w:noProof/>
          <w:lang w:val="sr-Latn-CS"/>
        </w:rPr>
        <w:t xml:space="preserve"> </w:t>
      </w:r>
      <w:r w:rsidR="008069C7">
        <w:rPr>
          <w:rFonts w:asciiTheme="majorHAnsi" w:hAnsiTheme="majorHAnsi"/>
          <w:noProof/>
          <w:lang w:val="sr-Cyrl-RS"/>
        </w:rPr>
        <w:t>и др.</w:t>
      </w:r>
      <w:r w:rsidR="00524D83" w:rsidRPr="002F230E">
        <w:rPr>
          <w:rFonts w:asciiTheme="majorHAnsi" w:hAnsiTheme="majorHAnsi"/>
          <w:noProof/>
          <w:lang w:val="sr-Latn-CS"/>
        </w:rPr>
        <w:t xml:space="preserve"> </w:t>
      </w:r>
      <w:r w:rsidR="008069C7">
        <w:rPr>
          <w:rFonts w:asciiTheme="majorHAnsi" w:hAnsiTheme="majorHAnsi"/>
          <w:noProof/>
          <w:lang w:val="sr-Cyrl-RS"/>
        </w:rPr>
        <w:t>Од алохтоних лишћара заступљени су</w:t>
      </w:r>
      <w:r w:rsidR="00524D83" w:rsidRPr="002F230E">
        <w:rPr>
          <w:rFonts w:asciiTheme="majorHAnsi" w:hAnsiTheme="majorHAnsi"/>
          <w:noProof/>
          <w:lang w:val="sr-Latn-CS"/>
        </w:rPr>
        <w:t xml:space="preserve"> </w:t>
      </w:r>
      <w:r w:rsidR="00F7243A" w:rsidRPr="002F230E">
        <w:rPr>
          <w:rFonts w:asciiTheme="majorHAnsi" w:hAnsiTheme="majorHAnsi"/>
          <w:i/>
          <w:noProof/>
          <w:lang w:val="sr-Latn-CS"/>
        </w:rPr>
        <w:t>Quercus rubra</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8069C7">
        <w:rPr>
          <w:rFonts w:asciiTheme="majorHAnsi" w:hAnsiTheme="majorHAnsi"/>
          <w:noProof/>
          <w:lang w:val="sr-Cyrl-RS"/>
        </w:rPr>
        <w:t>црвени амерички храст</w:t>
      </w:r>
      <w:r w:rsidR="00F7243A" w:rsidRPr="002F230E">
        <w:rPr>
          <w:rFonts w:asciiTheme="majorHAnsi" w:hAnsiTheme="majorHAnsi"/>
          <w:noProof/>
          <w:lang w:val="sr-Latn-CS"/>
        </w:rPr>
        <w:t xml:space="preserve"> i </w:t>
      </w:r>
      <w:r w:rsidR="00F7243A" w:rsidRPr="002F230E">
        <w:rPr>
          <w:rFonts w:asciiTheme="majorHAnsi" w:hAnsiTheme="majorHAnsi"/>
          <w:i/>
          <w:noProof/>
          <w:lang w:val="sr-Latn-CS"/>
        </w:rPr>
        <w:t>Robinia pseudoacacia</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sidR="008069C7">
        <w:rPr>
          <w:rFonts w:asciiTheme="majorHAnsi" w:hAnsiTheme="majorHAnsi"/>
          <w:noProof/>
          <w:lang w:val="sr-Cyrl-RS"/>
        </w:rPr>
        <w:t>багрем</w:t>
      </w:r>
      <w:r w:rsidR="00524D83" w:rsidRPr="002F230E">
        <w:rPr>
          <w:rFonts w:asciiTheme="majorHAnsi" w:hAnsiTheme="majorHAnsi"/>
          <w:i/>
          <w:iCs/>
          <w:noProof/>
          <w:lang w:val="sr-Latn-CS"/>
        </w:rPr>
        <w:t>.</w:t>
      </w:r>
    </w:p>
    <w:p w14:paraId="77650582" w14:textId="3A736355" w:rsidR="003E49CE" w:rsidRPr="002F230E" w:rsidRDefault="008069C7" w:rsidP="00D722CC">
      <w:pPr>
        <w:rPr>
          <w:rFonts w:asciiTheme="majorHAnsi" w:hAnsiTheme="majorHAnsi"/>
          <w:noProof/>
          <w:lang w:val="sr-Latn-CS"/>
        </w:rPr>
      </w:pPr>
      <w:r>
        <w:rPr>
          <w:rFonts w:asciiTheme="majorHAnsi" w:hAnsiTheme="majorHAnsi"/>
          <w:noProof/>
          <w:lang w:val="sr-Cyrl-RS"/>
        </w:rPr>
        <w:t>Од четинарских врста јављају се</w:t>
      </w:r>
      <w:r w:rsidR="003E49CE" w:rsidRPr="002F230E">
        <w:rPr>
          <w:rFonts w:asciiTheme="majorHAnsi" w:hAnsiTheme="majorHAnsi"/>
          <w:noProof/>
          <w:lang w:val="sr-Latn-CS"/>
        </w:rPr>
        <w:t xml:space="preserve">: </w:t>
      </w:r>
      <w:r w:rsidR="003E49CE" w:rsidRPr="002F230E">
        <w:rPr>
          <w:rFonts w:asciiTheme="majorHAnsi" w:hAnsiTheme="majorHAnsi"/>
          <w:i/>
          <w:iCs/>
          <w:noProof/>
          <w:lang w:val="sr-Latn-CS"/>
        </w:rPr>
        <w:t xml:space="preserve">Pinus nigra </w:t>
      </w:r>
      <w:r w:rsidR="003E49CE" w:rsidRPr="002F230E">
        <w:rPr>
          <w:rFonts w:asciiTheme="majorHAnsi" w:hAnsiTheme="majorHAnsi"/>
          <w:noProof/>
          <w:lang w:val="sr-Latn-CS"/>
        </w:rPr>
        <w:t xml:space="preserve">– </w:t>
      </w:r>
      <w:r>
        <w:rPr>
          <w:rFonts w:asciiTheme="majorHAnsi" w:hAnsiTheme="majorHAnsi"/>
          <w:noProof/>
          <w:lang w:val="sr-Cyrl-RS"/>
        </w:rPr>
        <w:t>црни бор</w:t>
      </w:r>
      <w:r w:rsidR="003E49CE" w:rsidRPr="002F230E">
        <w:rPr>
          <w:rFonts w:asciiTheme="majorHAnsi" w:hAnsiTheme="majorHAnsi"/>
          <w:noProof/>
          <w:lang w:val="sr-Latn-CS"/>
        </w:rPr>
        <w:t xml:space="preserve">, </w:t>
      </w:r>
      <w:r w:rsidR="003E49CE" w:rsidRPr="002F230E">
        <w:rPr>
          <w:rFonts w:asciiTheme="majorHAnsi" w:hAnsiTheme="majorHAnsi"/>
          <w:i/>
          <w:iCs/>
          <w:noProof/>
          <w:lang w:val="sr-Latn-CS"/>
        </w:rPr>
        <w:t xml:space="preserve">Pinus silvestris </w:t>
      </w:r>
      <w:r w:rsidR="003E49CE" w:rsidRPr="002F230E">
        <w:rPr>
          <w:rFonts w:asciiTheme="majorHAnsi" w:hAnsiTheme="majorHAnsi"/>
          <w:noProof/>
          <w:lang w:val="sr-Latn-CS"/>
        </w:rPr>
        <w:t xml:space="preserve">– </w:t>
      </w:r>
      <w:r>
        <w:rPr>
          <w:rFonts w:asciiTheme="majorHAnsi" w:hAnsiTheme="majorHAnsi"/>
          <w:noProof/>
          <w:lang w:val="sr-Cyrl-RS"/>
        </w:rPr>
        <w:t>бели бор</w:t>
      </w:r>
      <w:r w:rsidR="003E49CE" w:rsidRPr="002F230E">
        <w:rPr>
          <w:rFonts w:asciiTheme="majorHAnsi" w:hAnsiTheme="majorHAnsi"/>
          <w:noProof/>
          <w:lang w:val="sr-Latn-CS"/>
        </w:rPr>
        <w:t xml:space="preserve">, , </w:t>
      </w:r>
      <w:r w:rsidR="003E49CE" w:rsidRPr="002F230E">
        <w:rPr>
          <w:rFonts w:asciiTheme="majorHAnsi" w:hAnsiTheme="majorHAnsi"/>
          <w:i/>
          <w:iCs/>
          <w:noProof/>
          <w:lang w:val="sr-Latn-CS"/>
        </w:rPr>
        <w:t xml:space="preserve">Picea abies </w:t>
      </w:r>
      <w:r w:rsidR="003E49CE" w:rsidRPr="002F230E">
        <w:rPr>
          <w:rFonts w:asciiTheme="majorHAnsi" w:hAnsiTheme="majorHAnsi"/>
          <w:noProof/>
          <w:lang w:val="sr-Latn-CS"/>
        </w:rPr>
        <w:t xml:space="preserve">– </w:t>
      </w:r>
      <w:r>
        <w:rPr>
          <w:rFonts w:asciiTheme="majorHAnsi" w:hAnsiTheme="majorHAnsi"/>
          <w:noProof/>
          <w:lang w:val="sr-Cyrl-RS"/>
        </w:rPr>
        <w:t>смрча</w:t>
      </w:r>
      <w:r w:rsidR="003E49CE" w:rsidRPr="002F230E">
        <w:rPr>
          <w:rFonts w:asciiTheme="majorHAnsi" w:hAnsiTheme="majorHAnsi"/>
          <w:noProof/>
          <w:lang w:val="sr-Latn-CS"/>
        </w:rPr>
        <w:t>,</w:t>
      </w:r>
      <w:r>
        <w:rPr>
          <w:rFonts w:asciiTheme="majorHAnsi" w:hAnsiTheme="majorHAnsi"/>
          <w:noProof/>
          <w:lang w:val="sr-Cyrl-RS"/>
        </w:rPr>
        <w:t xml:space="preserve"> а од алохтоних четинарасе јављају</w:t>
      </w:r>
      <w:r w:rsidR="003E49CE" w:rsidRPr="002F230E">
        <w:rPr>
          <w:rFonts w:asciiTheme="majorHAnsi" w:hAnsiTheme="majorHAnsi"/>
          <w:noProof/>
          <w:lang w:val="sr-Latn-CS"/>
        </w:rPr>
        <w:t xml:space="preserve"> </w:t>
      </w:r>
      <w:r w:rsidRPr="002F230E">
        <w:rPr>
          <w:rFonts w:asciiTheme="majorHAnsi" w:hAnsiTheme="majorHAnsi"/>
          <w:i/>
          <w:iCs/>
          <w:noProof/>
          <w:lang w:val="sr-Latn-CS"/>
        </w:rPr>
        <w:t xml:space="preserve">Pinus strobus </w:t>
      </w:r>
      <w:r w:rsidRPr="002F230E">
        <w:rPr>
          <w:rFonts w:asciiTheme="majorHAnsi" w:hAnsiTheme="majorHAnsi"/>
          <w:noProof/>
          <w:lang w:val="sr-Latn-CS"/>
        </w:rPr>
        <w:t xml:space="preserve">– </w:t>
      </w:r>
      <w:r>
        <w:rPr>
          <w:rFonts w:asciiTheme="majorHAnsi" w:hAnsiTheme="majorHAnsi"/>
          <w:noProof/>
          <w:lang w:val="sr-Cyrl-RS"/>
        </w:rPr>
        <w:t>боровац</w:t>
      </w:r>
      <w:r w:rsidR="003E49CE" w:rsidRPr="002F230E">
        <w:rPr>
          <w:rFonts w:asciiTheme="majorHAnsi" w:hAnsiTheme="majorHAnsi"/>
          <w:i/>
          <w:iCs/>
          <w:noProof/>
          <w:lang w:val="sr-Latn-CS"/>
        </w:rPr>
        <w:t xml:space="preserve"> Pseudotsuga douglasii </w:t>
      </w:r>
      <w:r w:rsidR="00237F50" w:rsidRPr="002F230E">
        <w:rPr>
          <w:rFonts w:asciiTheme="majorHAnsi" w:hAnsiTheme="majorHAnsi"/>
          <w:noProof/>
          <w:lang w:val="sr-Latn-CS"/>
        </w:rPr>
        <w:t>–</w:t>
      </w:r>
      <w:r w:rsidR="003E49CE" w:rsidRPr="002F230E">
        <w:rPr>
          <w:rFonts w:asciiTheme="majorHAnsi" w:hAnsiTheme="majorHAnsi"/>
          <w:noProof/>
          <w:lang w:val="sr-Latn-CS"/>
        </w:rPr>
        <w:t xml:space="preserve"> </w:t>
      </w:r>
      <w:r>
        <w:rPr>
          <w:rFonts w:asciiTheme="majorHAnsi" w:hAnsiTheme="majorHAnsi"/>
          <w:noProof/>
          <w:lang w:val="sr-Cyrl-RS"/>
        </w:rPr>
        <w:t>дуглазија</w:t>
      </w:r>
      <w:r w:rsidR="0015093E" w:rsidRPr="002F230E">
        <w:rPr>
          <w:rFonts w:asciiTheme="majorHAnsi" w:hAnsiTheme="majorHAnsi"/>
          <w:noProof/>
          <w:lang w:val="sr-Latn-CS"/>
        </w:rPr>
        <w:t xml:space="preserve">, </w:t>
      </w:r>
      <w:r w:rsidR="0015093E" w:rsidRPr="002F230E">
        <w:rPr>
          <w:rFonts w:asciiTheme="majorHAnsi" w:hAnsiTheme="majorHAnsi"/>
          <w:i/>
          <w:noProof/>
          <w:lang w:val="sr-Latn-CS"/>
        </w:rPr>
        <w:t>Larix europea</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Pr>
          <w:rFonts w:asciiTheme="majorHAnsi" w:hAnsiTheme="majorHAnsi"/>
          <w:noProof/>
          <w:lang w:val="sr-Cyrl-RS"/>
        </w:rPr>
        <w:t>ариш</w:t>
      </w:r>
      <w:r w:rsidR="0015093E" w:rsidRPr="002F230E">
        <w:rPr>
          <w:rFonts w:asciiTheme="majorHAnsi" w:hAnsiTheme="majorHAnsi"/>
          <w:noProof/>
          <w:lang w:val="sr-Latn-CS"/>
        </w:rPr>
        <w:t xml:space="preserve">, </w:t>
      </w:r>
      <w:r w:rsidR="0015093E" w:rsidRPr="002F230E">
        <w:rPr>
          <w:rFonts w:asciiTheme="majorHAnsi" w:hAnsiTheme="majorHAnsi"/>
          <w:i/>
          <w:noProof/>
          <w:lang w:val="sr-Latn-CS"/>
        </w:rPr>
        <w:t>Chamaeciparis lawsoniana</w:t>
      </w:r>
      <w:r w:rsidR="00237F50" w:rsidRPr="002F230E">
        <w:rPr>
          <w:rFonts w:asciiTheme="majorHAnsi" w:hAnsiTheme="majorHAnsi"/>
          <w:i/>
          <w:noProof/>
          <w:lang w:val="sr-Latn-CS"/>
        </w:rPr>
        <w:t xml:space="preserve"> </w:t>
      </w:r>
      <w:r w:rsidR="00237F50" w:rsidRPr="002F230E">
        <w:rPr>
          <w:rFonts w:asciiTheme="majorHAnsi" w:hAnsiTheme="majorHAnsi"/>
          <w:noProof/>
          <w:lang w:val="sr-Latn-CS"/>
        </w:rPr>
        <w:t xml:space="preserve">– </w:t>
      </w:r>
      <w:r>
        <w:rPr>
          <w:rFonts w:asciiTheme="majorHAnsi" w:hAnsiTheme="majorHAnsi"/>
          <w:noProof/>
          <w:lang w:val="sr-Cyrl-RS"/>
        </w:rPr>
        <w:t>пачемпрес</w:t>
      </w:r>
      <w:r w:rsidR="003E49CE" w:rsidRPr="002F230E">
        <w:rPr>
          <w:rFonts w:asciiTheme="majorHAnsi" w:hAnsiTheme="majorHAnsi"/>
          <w:noProof/>
          <w:lang w:val="sr-Latn-CS"/>
        </w:rPr>
        <w:t>.</w:t>
      </w:r>
    </w:p>
    <w:p w14:paraId="799145C2" w14:textId="5DD588BC" w:rsidR="003E49CE" w:rsidRPr="002F230E" w:rsidRDefault="008069C7" w:rsidP="00D722CC">
      <w:pPr>
        <w:rPr>
          <w:rFonts w:asciiTheme="majorHAnsi" w:hAnsiTheme="majorHAnsi"/>
          <w:noProof/>
          <w:lang w:val="sr-Latn-CS"/>
        </w:rPr>
      </w:pPr>
      <w:r>
        <w:rPr>
          <w:rFonts w:asciiTheme="majorHAnsi" w:hAnsiTheme="majorHAnsi"/>
          <w:noProof/>
          <w:lang w:val="sr-Cyrl-RS"/>
        </w:rPr>
        <w:t>У спрату жбуња заступљени су</w:t>
      </w:r>
      <w:r w:rsidR="003E49CE" w:rsidRPr="002F230E">
        <w:rPr>
          <w:rFonts w:asciiTheme="majorHAnsi" w:hAnsiTheme="majorHAnsi"/>
          <w:noProof/>
          <w:lang w:val="sr-Latn-CS"/>
        </w:rPr>
        <w:t xml:space="preserve">: </w:t>
      </w:r>
      <w:r w:rsidR="003B4141" w:rsidRPr="002F230E">
        <w:rPr>
          <w:rFonts w:asciiTheme="majorHAnsi" w:hAnsiTheme="majorHAnsi"/>
          <w:i/>
          <w:iCs/>
          <w:noProof/>
          <w:lang w:val="sr-Latn-RS"/>
        </w:rPr>
        <w:t>Crategus monogyna</w:t>
      </w:r>
      <w:r w:rsidR="003B4141" w:rsidRPr="002F230E">
        <w:rPr>
          <w:rFonts w:asciiTheme="majorHAnsi" w:hAnsiTheme="majorHAnsi"/>
          <w:noProof/>
          <w:lang w:val="sr-Latn-RS"/>
        </w:rPr>
        <w:t xml:space="preserve">, </w:t>
      </w:r>
      <w:r w:rsidR="0015093E" w:rsidRPr="002F230E">
        <w:rPr>
          <w:rFonts w:asciiTheme="majorHAnsi" w:hAnsiTheme="majorHAnsi"/>
          <w:i/>
          <w:iCs/>
          <w:noProof/>
          <w:lang w:val="sr-Latn-CS"/>
        </w:rPr>
        <w:t>Juniperus communis</w:t>
      </w:r>
      <w:r w:rsidR="003E49CE" w:rsidRPr="002F230E">
        <w:rPr>
          <w:rFonts w:asciiTheme="majorHAnsi" w:hAnsiTheme="majorHAnsi"/>
          <w:i/>
          <w:iCs/>
          <w:noProof/>
          <w:lang w:val="sr-Latn-CS"/>
        </w:rPr>
        <w:t xml:space="preserve">, </w:t>
      </w:r>
      <w:r w:rsidR="0015093E" w:rsidRPr="002F230E">
        <w:rPr>
          <w:rFonts w:asciiTheme="majorHAnsi" w:hAnsiTheme="majorHAnsi"/>
          <w:i/>
          <w:iCs/>
          <w:noProof/>
          <w:lang w:val="sr-Latn-CS"/>
        </w:rPr>
        <w:t>Rosa canina</w:t>
      </w:r>
      <w:r w:rsidR="003E49CE" w:rsidRPr="002F230E">
        <w:rPr>
          <w:rFonts w:asciiTheme="majorHAnsi" w:hAnsiTheme="majorHAnsi"/>
          <w:i/>
          <w:iCs/>
          <w:noProof/>
          <w:lang w:val="sr-Latn-CS"/>
        </w:rPr>
        <w:t>, Cornus mas, Cornus sanguinea</w:t>
      </w:r>
      <w:r w:rsidR="003513DD" w:rsidRPr="002F230E">
        <w:rPr>
          <w:rFonts w:asciiTheme="majorHAnsi" w:hAnsiTheme="majorHAnsi"/>
          <w:i/>
          <w:iCs/>
          <w:noProof/>
          <w:lang w:val="sr-Latn-CS"/>
        </w:rPr>
        <w:t>, Hedera helix</w:t>
      </w:r>
      <w:r w:rsidR="003E49CE" w:rsidRPr="002F230E">
        <w:rPr>
          <w:rFonts w:asciiTheme="majorHAnsi" w:hAnsiTheme="majorHAnsi"/>
          <w:i/>
          <w:iCs/>
          <w:noProof/>
          <w:lang w:val="sr-Latn-CS"/>
        </w:rPr>
        <w:t xml:space="preserve"> </w:t>
      </w:r>
      <w:r w:rsidR="003E49CE" w:rsidRPr="002F230E">
        <w:rPr>
          <w:rFonts w:asciiTheme="majorHAnsi" w:hAnsiTheme="majorHAnsi"/>
          <w:noProof/>
          <w:lang w:val="sr-Latn-CS"/>
        </w:rPr>
        <w:t>i dr.</w:t>
      </w:r>
    </w:p>
    <w:p w14:paraId="552E154B" w14:textId="1056E7C9" w:rsidR="003E49CE" w:rsidRPr="002F230E" w:rsidRDefault="008069C7" w:rsidP="00D722CC">
      <w:pPr>
        <w:rPr>
          <w:rFonts w:asciiTheme="majorHAnsi" w:hAnsiTheme="majorHAnsi"/>
          <w:noProof/>
          <w:lang w:val="sr-Latn-CS"/>
        </w:rPr>
      </w:pPr>
      <w:r>
        <w:rPr>
          <w:rFonts w:asciiTheme="majorHAnsi" w:hAnsiTheme="majorHAnsi"/>
          <w:noProof/>
          <w:lang w:val="sr-Cyrl-RS"/>
        </w:rPr>
        <w:t>У приземној флори јављају се</w:t>
      </w:r>
      <w:r w:rsidR="003E49CE" w:rsidRPr="002F230E">
        <w:rPr>
          <w:rFonts w:asciiTheme="majorHAnsi" w:hAnsiTheme="majorHAnsi"/>
          <w:noProof/>
          <w:lang w:val="sr-Latn-CS"/>
        </w:rPr>
        <w:t xml:space="preserve">: </w:t>
      </w:r>
      <w:r w:rsidR="003E49CE" w:rsidRPr="002F230E">
        <w:rPr>
          <w:rFonts w:asciiTheme="majorHAnsi" w:hAnsiTheme="majorHAnsi"/>
          <w:i/>
          <w:iCs/>
          <w:noProof/>
          <w:lang w:val="sr-Latn-CS"/>
        </w:rPr>
        <w:t xml:space="preserve">Rubus hirtus, </w:t>
      </w:r>
      <w:r w:rsidR="00CF0046" w:rsidRPr="002F230E">
        <w:rPr>
          <w:rFonts w:asciiTheme="majorHAnsi" w:hAnsiTheme="majorHAnsi"/>
          <w:i/>
          <w:iCs/>
          <w:noProof/>
          <w:lang w:val="sr-Latn-CS"/>
        </w:rPr>
        <w:t>Hypericum</w:t>
      </w:r>
      <w:r w:rsidR="00F92171" w:rsidRPr="002F230E">
        <w:rPr>
          <w:rFonts w:asciiTheme="majorHAnsi" w:hAnsiTheme="majorHAnsi"/>
          <w:i/>
          <w:iCs/>
          <w:noProof/>
          <w:lang w:val="sr-Latn-CS"/>
        </w:rPr>
        <w:t xml:space="preserve"> perforatum</w:t>
      </w:r>
      <w:r w:rsidR="003E49CE" w:rsidRPr="002F230E">
        <w:rPr>
          <w:rFonts w:asciiTheme="majorHAnsi" w:hAnsiTheme="majorHAnsi"/>
          <w:i/>
          <w:iCs/>
          <w:noProof/>
          <w:lang w:val="sr-Latn-CS"/>
        </w:rPr>
        <w:t xml:space="preserve">, </w:t>
      </w:r>
      <w:r w:rsidR="00F92171" w:rsidRPr="002F230E">
        <w:rPr>
          <w:rFonts w:asciiTheme="majorHAnsi" w:hAnsiTheme="majorHAnsi"/>
          <w:i/>
          <w:iCs/>
          <w:noProof/>
          <w:lang w:val="sr-Latn-CS"/>
        </w:rPr>
        <w:t>Heleborus odorus</w:t>
      </w:r>
      <w:r w:rsidR="003E49CE" w:rsidRPr="002F230E">
        <w:rPr>
          <w:rFonts w:asciiTheme="majorHAnsi" w:hAnsiTheme="majorHAnsi"/>
          <w:i/>
          <w:iCs/>
          <w:noProof/>
          <w:lang w:val="sr-Latn-CS"/>
        </w:rPr>
        <w:t xml:space="preserve">, </w:t>
      </w:r>
      <w:r w:rsidR="00F92171" w:rsidRPr="002F230E">
        <w:rPr>
          <w:rFonts w:asciiTheme="majorHAnsi" w:hAnsiTheme="majorHAnsi"/>
          <w:i/>
          <w:iCs/>
          <w:noProof/>
          <w:lang w:val="sr-Latn-CS"/>
        </w:rPr>
        <w:t>Dentaria bulbifera</w:t>
      </w:r>
      <w:r w:rsidR="003E49CE" w:rsidRPr="002F230E">
        <w:rPr>
          <w:rFonts w:asciiTheme="majorHAnsi" w:hAnsiTheme="majorHAnsi"/>
          <w:noProof/>
          <w:lang w:val="sr-Latn-CS"/>
        </w:rPr>
        <w:t xml:space="preserve"> </w:t>
      </w:r>
      <w:r w:rsidR="006D6998" w:rsidRPr="002F230E">
        <w:rPr>
          <w:rFonts w:asciiTheme="majorHAnsi" w:hAnsiTheme="majorHAnsi"/>
          <w:noProof/>
          <w:lang w:val="sr-Cyrl-CS"/>
        </w:rPr>
        <w:t>и</w:t>
      </w:r>
      <w:r w:rsidR="003E49CE" w:rsidRPr="002F230E">
        <w:rPr>
          <w:rFonts w:asciiTheme="majorHAnsi" w:hAnsiTheme="majorHAnsi"/>
          <w:noProof/>
          <w:lang w:val="sr-Cyrl-CS"/>
        </w:rPr>
        <w:t xml:space="preserve"> </w:t>
      </w:r>
      <w:r w:rsidR="006D6998" w:rsidRPr="002F230E">
        <w:rPr>
          <w:rFonts w:asciiTheme="majorHAnsi" w:hAnsiTheme="majorHAnsi"/>
          <w:noProof/>
          <w:lang w:val="sr-Cyrl-CS"/>
        </w:rPr>
        <w:t>др</w:t>
      </w:r>
      <w:r w:rsidR="003E49CE" w:rsidRPr="002F230E">
        <w:rPr>
          <w:rFonts w:asciiTheme="majorHAnsi" w:hAnsiTheme="majorHAnsi"/>
          <w:noProof/>
          <w:lang w:val="sr-Cyrl-CS"/>
        </w:rPr>
        <w:t xml:space="preserve">. </w:t>
      </w:r>
    </w:p>
    <w:p w14:paraId="63F3B4C9" w14:textId="77777777" w:rsidR="00143A90" w:rsidRPr="002F230E" w:rsidRDefault="00143A90">
      <w:pPr>
        <w:spacing w:before="0"/>
        <w:ind w:firstLine="0"/>
        <w:jc w:val="left"/>
        <w:rPr>
          <w:rFonts w:asciiTheme="majorHAnsi" w:hAnsiTheme="majorHAnsi" w:cs="Arial"/>
          <w:b/>
          <w:bCs w:val="0"/>
          <w:noProof/>
          <w:sz w:val="28"/>
          <w:lang w:val="sr-Latn-CS"/>
        </w:rPr>
      </w:pPr>
      <w:bookmarkStart w:id="172" w:name="_Toc191084792"/>
      <w:bookmarkStart w:id="173" w:name="_Toc222644114"/>
      <w:bookmarkStart w:id="174" w:name="_Toc222644198"/>
      <w:bookmarkStart w:id="175" w:name="_Toc222729990"/>
      <w:bookmarkStart w:id="176" w:name="_Toc223315057"/>
      <w:bookmarkStart w:id="177" w:name="_Toc223842186"/>
      <w:bookmarkStart w:id="178" w:name="_Toc223843345"/>
      <w:bookmarkStart w:id="179" w:name="_Toc223846686"/>
      <w:r w:rsidRPr="002F230E">
        <w:rPr>
          <w:rFonts w:asciiTheme="majorHAnsi" w:hAnsiTheme="majorHAnsi"/>
          <w:noProof/>
          <w:lang w:val="sr-Latn-CS"/>
        </w:rPr>
        <w:br w:type="page"/>
      </w:r>
    </w:p>
    <w:p w14:paraId="176B7B5B" w14:textId="5BCED887" w:rsidR="003E49CE" w:rsidRPr="00C54DFA" w:rsidRDefault="003E49CE" w:rsidP="006A2DC0">
      <w:pPr>
        <w:pStyle w:val="Heading3"/>
        <w:rPr>
          <w:rFonts w:asciiTheme="majorHAnsi" w:hAnsiTheme="majorHAnsi"/>
          <w:noProof/>
          <w:lang w:val="sr-Cyrl-RS"/>
        </w:rPr>
      </w:pPr>
      <w:bookmarkStart w:id="180" w:name="_Toc61523837"/>
      <w:r w:rsidRPr="002F230E">
        <w:rPr>
          <w:rFonts w:asciiTheme="majorHAnsi" w:hAnsiTheme="majorHAnsi"/>
          <w:noProof/>
          <w:lang w:val="sr-Latn-CS"/>
        </w:rPr>
        <w:lastRenderedPageBreak/>
        <w:t xml:space="preserve">3.5.1. </w:t>
      </w:r>
      <w:bookmarkEnd w:id="172"/>
      <w:bookmarkEnd w:id="173"/>
      <w:bookmarkEnd w:id="174"/>
      <w:bookmarkEnd w:id="175"/>
      <w:bookmarkEnd w:id="176"/>
      <w:bookmarkEnd w:id="177"/>
      <w:bookmarkEnd w:id="178"/>
      <w:bookmarkEnd w:id="179"/>
      <w:r w:rsidR="00C54DFA">
        <w:rPr>
          <w:rFonts w:asciiTheme="majorHAnsi" w:hAnsiTheme="majorHAnsi"/>
          <w:noProof/>
          <w:lang w:val="sr-Cyrl-RS"/>
        </w:rPr>
        <w:t>Шумски екосистеми</w:t>
      </w:r>
      <w:bookmarkEnd w:id="180"/>
    </w:p>
    <w:p w14:paraId="70FBBB45" w14:textId="77777777" w:rsidR="00C54DFA" w:rsidRPr="00C025F0" w:rsidRDefault="00C54DFA" w:rsidP="00C54DFA">
      <w:pPr>
        <w:spacing w:before="40"/>
        <w:rPr>
          <w:rFonts w:asciiTheme="majorHAnsi" w:hAnsiTheme="majorHAnsi"/>
          <w:noProof/>
        </w:rPr>
      </w:pPr>
      <w:r w:rsidRPr="00C025F0">
        <w:rPr>
          <w:rFonts w:asciiTheme="majorHAnsi" w:hAnsiTheme="majorHAnsi"/>
          <w:b/>
          <w:noProof/>
          <w:u w:val="single"/>
        </w:rPr>
        <w:t>Комплекси (појасеви) шума</w:t>
      </w:r>
      <w:r w:rsidRPr="00C025F0">
        <w:rPr>
          <w:rFonts w:asciiTheme="majorHAnsi" w:hAnsiTheme="majorHAnsi"/>
          <w:noProof/>
        </w:rPr>
        <w:t xml:space="preserve"> представљају одређене крупне јединице у оквиру којих улазе сви типови шума Србије. Они су рашчлањени под утицајем два битна фактора за живот шумске вегетације: топлоте и влаге (у равничарским крајевима), а у планинским крајевима, поред топлоте и влаге, значајан утицај при издвајању комплекса има и надморска висина. </w:t>
      </w:r>
    </w:p>
    <w:p w14:paraId="044C47EC" w14:textId="21E3F043" w:rsidR="00C54DFA" w:rsidRPr="00C025F0" w:rsidRDefault="00C54DFA" w:rsidP="00C54DFA">
      <w:pPr>
        <w:spacing w:before="40"/>
        <w:rPr>
          <w:rFonts w:asciiTheme="majorHAnsi" w:hAnsiTheme="majorHAnsi"/>
          <w:noProof/>
          <w:lang w:val="sr-Latn-CS"/>
        </w:rPr>
      </w:pPr>
      <w:r w:rsidRPr="00C025F0">
        <w:rPr>
          <w:rFonts w:asciiTheme="majorHAnsi" w:hAnsiTheme="majorHAnsi"/>
          <w:noProof/>
        </w:rPr>
        <w:t>На подручју ГЈ,,</w:t>
      </w:r>
      <w:r w:rsidR="007A5B70">
        <w:rPr>
          <w:rFonts w:asciiTheme="majorHAnsi" w:hAnsiTheme="majorHAnsi"/>
          <w:noProof/>
          <w:lang w:val="sr-Cyrl-RS"/>
        </w:rPr>
        <w:t>Велуће</w:t>
      </w:r>
      <w:r w:rsidRPr="00C025F0">
        <w:rPr>
          <w:rFonts w:asciiTheme="majorHAnsi" w:hAnsiTheme="majorHAnsi"/>
          <w:noProof/>
          <w:lang w:val="sr-Latn-CS"/>
        </w:rPr>
        <w:t xml:space="preserve">“ </w:t>
      </w:r>
      <w:r w:rsidRPr="00C025F0">
        <w:rPr>
          <w:rFonts w:asciiTheme="majorHAnsi" w:hAnsiTheme="majorHAnsi"/>
          <w:noProof/>
        </w:rPr>
        <w:t>издвојени су следећи комплекси шума</w:t>
      </w:r>
      <w:r w:rsidRPr="00C025F0">
        <w:rPr>
          <w:rFonts w:asciiTheme="majorHAnsi" w:hAnsiTheme="majorHAnsi"/>
          <w:noProof/>
          <w:lang w:val="sr-Latn-CS"/>
        </w:rPr>
        <w:t>:</w:t>
      </w:r>
    </w:p>
    <w:p w14:paraId="7D6FD3F7" w14:textId="77777777" w:rsidR="00C54DFA" w:rsidRPr="00C025F0" w:rsidRDefault="00C54DFA" w:rsidP="00C54DFA">
      <w:pPr>
        <w:numPr>
          <w:ilvl w:val="0"/>
          <w:numId w:val="57"/>
        </w:numPr>
        <w:spacing w:before="40"/>
        <w:ind w:left="709" w:hanging="425"/>
        <w:rPr>
          <w:rFonts w:asciiTheme="majorHAnsi" w:hAnsiTheme="majorHAnsi"/>
          <w:b/>
          <w:noProof/>
        </w:rPr>
      </w:pPr>
      <w:r w:rsidRPr="00C025F0">
        <w:rPr>
          <w:rFonts w:asciiTheme="majorHAnsi" w:hAnsiTheme="majorHAnsi"/>
          <w:b/>
          <w:noProof/>
        </w:rPr>
        <w:t>Комплекс ксеротермофилних сладуново - церових и других типова шума (2)</w:t>
      </w:r>
    </w:p>
    <w:p w14:paraId="4623A384" w14:textId="77777777" w:rsidR="00C54DFA" w:rsidRPr="00C025F0" w:rsidRDefault="00C54DFA" w:rsidP="00C54DFA">
      <w:pPr>
        <w:spacing w:before="40"/>
        <w:ind w:left="709" w:firstLine="0"/>
        <w:rPr>
          <w:rFonts w:asciiTheme="majorHAnsi" w:hAnsiTheme="majorHAnsi"/>
          <w:noProof/>
        </w:rPr>
      </w:pPr>
      <w:r w:rsidRPr="00C025F0">
        <w:rPr>
          <w:rFonts w:asciiTheme="majorHAnsi" w:hAnsiTheme="majorHAnsi"/>
          <w:noProof/>
        </w:rPr>
        <w:t>Овај комплекс чине шуме најнижег, најтоплијег и најсувљег равничарског, брежуљкастог и брдског појаса, без утицаја плавних и подземних вода. Поред шума сладуна и цера, у овај комплекс долазе и разне ксеротермне шуме које се јављају на јачим нагибима и топлим падинама, па су самим тим и више изложене ерозији, клизиштима. Овај комплекс шума је највише угрожен од човека и многоструко је измењен. Основни циљ би требала да буде заштита тих шума и почетак обнављања коришћењем репродуктивног материјала очуваних састојина.</w:t>
      </w:r>
    </w:p>
    <w:p w14:paraId="6044D14C" w14:textId="77777777" w:rsidR="00C54DFA" w:rsidRPr="00C025F0" w:rsidRDefault="00C54DFA" w:rsidP="00C54DFA">
      <w:pPr>
        <w:numPr>
          <w:ilvl w:val="0"/>
          <w:numId w:val="57"/>
        </w:numPr>
        <w:spacing w:before="40"/>
        <w:ind w:left="709" w:hanging="425"/>
        <w:rPr>
          <w:rFonts w:asciiTheme="majorHAnsi" w:hAnsiTheme="majorHAnsi"/>
          <w:b/>
          <w:noProof/>
        </w:rPr>
      </w:pPr>
      <w:r w:rsidRPr="00C025F0">
        <w:rPr>
          <w:rFonts w:asciiTheme="majorHAnsi" w:hAnsiTheme="majorHAnsi"/>
          <w:b/>
          <w:noProof/>
        </w:rPr>
        <w:t>Комплекс ксеромезофилних китњакових и грабових типова шума (3)</w:t>
      </w:r>
    </w:p>
    <w:p w14:paraId="1FF136F7" w14:textId="77777777" w:rsidR="00C54DFA" w:rsidRDefault="00C54DFA" w:rsidP="00C54DFA">
      <w:pPr>
        <w:spacing w:before="40"/>
        <w:rPr>
          <w:rFonts w:asciiTheme="majorHAnsi" w:hAnsiTheme="majorHAnsi"/>
          <w:noProof/>
        </w:rPr>
      </w:pPr>
      <w:r w:rsidRPr="00C025F0">
        <w:rPr>
          <w:rFonts w:asciiTheme="majorHAnsi" w:hAnsiTheme="majorHAnsi"/>
          <w:noProof/>
        </w:rPr>
        <w:t>Овај комплекс обухвата шуме китњака и граба на надморским висинама од 400-800 m. Шуме китњака и граба се могу јавити и у појасу ксеротермофилних шума сладуна и цера, и то у речним долинама, на хладним и влажним стаништима. Осим китњаково-грабових, у овом комплексу су заступљене и  чисте шуме китњака, шуме китњака и цера и шуме чистог цера. У односу на комплекс сладуново-церових шума, овај појас има повољније услове за развој шуме (веће количине падавина, мање екстремне температуре).</w:t>
      </w:r>
    </w:p>
    <w:p w14:paraId="33585B72" w14:textId="77777777" w:rsidR="00C54DFA" w:rsidRPr="00C025F0" w:rsidRDefault="00C54DFA" w:rsidP="00C54DFA">
      <w:pPr>
        <w:spacing w:before="40"/>
        <w:rPr>
          <w:rFonts w:asciiTheme="majorHAnsi" w:hAnsiTheme="majorHAnsi"/>
          <w:noProof/>
        </w:rPr>
      </w:pPr>
      <w:r w:rsidRPr="00C025F0">
        <w:rPr>
          <w:rFonts w:asciiTheme="majorHAnsi" w:hAnsiTheme="majorHAnsi"/>
          <w:noProof/>
        </w:rPr>
        <w:t xml:space="preserve">Комплекси (појасеви) се даље рашчлањују на </w:t>
      </w:r>
      <w:r w:rsidRPr="00C025F0">
        <w:rPr>
          <w:rFonts w:asciiTheme="majorHAnsi" w:hAnsiTheme="majorHAnsi"/>
          <w:b/>
          <w:noProof/>
          <w:u w:val="single"/>
        </w:rPr>
        <w:t>ценолошке групе типова шума</w:t>
      </w:r>
      <w:r w:rsidRPr="00C025F0">
        <w:rPr>
          <w:rFonts w:asciiTheme="majorHAnsi" w:hAnsiTheme="majorHAnsi"/>
          <w:noProof/>
        </w:rPr>
        <w:t xml:space="preserve">. </w:t>
      </w:r>
      <w:r w:rsidRPr="00C025F0">
        <w:rPr>
          <w:rFonts w:asciiTheme="majorHAnsi" w:hAnsiTheme="majorHAnsi"/>
          <w:noProof/>
          <w:lang w:val="sr-Cyrl-CS"/>
        </w:rPr>
        <w:t>Р</w:t>
      </w:r>
      <w:r w:rsidRPr="00C025F0">
        <w:rPr>
          <w:rFonts w:asciiTheme="majorHAnsi" w:hAnsiTheme="majorHAnsi"/>
          <w:noProof/>
        </w:rPr>
        <w:t xml:space="preserve">ашчлањавање се врши на основу присутне вегетације и земљишта. </w:t>
      </w:r>
    </w:p>
    <w:p w14:paraId="5FB8F21D" w14:textId="77777777" w:rsidR="00C54DFA" w:rsidRPr="00C025F0" w:rsidRDefault="00C54DFA" w:rsidP="00C54DFA">
      <w:pPr>
        <w:spacing w:before="40"/>
        <w:rPr>
          <w:rFonts w:asciiTheme="majorHAnsi" w:hAnsiTheme="majorHAnsi"/>
          <w:noProof/>
        </w:rPr>
      </w:pPr>
      <w:r w:rsidRPr="00C025F0">
        <w:rPr>
          <w:rFonts w:asciiTheme="majorHAnsi" w:hAnsiTheme="majorHAnsi"/>
          <w:noProof/>
        </w:rPr>
        <w:t>Према наведеним критеријумима за ову газдинску јединицу, у оквиру наведених комплекса (појасева), издвојене су следеће ценолошке групе типова шума:</w:t>
      </w:r>
    </w:p>
    <w:p w14:paraId="552D2A3C" w14:textId="56CEBC56" w:rsidR="00C54DFA" w:rsidRPr="00C025F0" w:rsidRDefault="00C54DFA" w:rsidP="00C54DFA">
      <w:pPr>
        <w:rPr>
          <w:rFonts w:asciiTheme="majorHAnsi" w:hAnsiTheme="majorHAnsi"/>
          <w:noProof/>
        </w:rPr>
      </w:pPr>
      <w:r w:rsidRPr="00C025F0">
        <w:rPr>
          <w:rFonts w:asciiTheme="majorHAnsi" w:hAnsiTheme="majorHAnsi"/>
          <w:noProof/>
          <w:lang w:val="sr-Latn-CS"/>
        </w:rPr>
        <w:t xml:space="preserve"> </w:t>
      </w:r>
      <w:r w:rsidRPr="00C025F0">
        <w:rPr>
          <w:rFonts w:asciiTheme="majorHAnsi" w:hAnsiTheme="majorHAnsi"/>
          <w:noProof/>
        </w:rPr>
        <w:t>У комплексу (појасу) ксеротермофилних сладуново-церових и других типова шума, издвојена је следећа ценолошка група типова шума:</w:t>
      </w:r>
    </w:p>
    <w:p w14:paraId="40BA289F" w14:textId="77777777" w:rsidR="00C54DFA" w:rsidRPr="00C025F0" w:rsidRDefault="00C54DFA" w:rsidP="00C54DFA">
      <w:pPr>
        <w:spacing w:before="40"/>
        <w:ind w:firstLine="426"/>
        <w:rPr>
          <w:rFonts w:asciiTheme="majorHAnsi" w:hAnsiTheme="majorHAnsi"/>
          <w:b/>
          <w:noProof/>
          <w:lang w:val="sr-Latn-CS"/>
        </w:rPr>
      </w:pPr>
      <w:r w:rsidRPr="00C025F0">
        <w:rPr>
          <w:rFonts w:asciiTheme="majorHAnsi" w:hAnsiTheme="majorHAnsi"/>
          <w:noProof/>
          <w:lang w:val="sr-Latn-CS"/>
        </w:rPr>
        <w:tab/>
      </w:r>
      <w:r w:rsidRPr="00C025F0">
        <w:rPr>
          <w:rFonts w:asciiTheme="majorHAnsi" w:hAnsiTheme="majorHAnsi"/>
          <w:b/>
          <w:noProof/>
          <w:lang w:val="sr-Latn-CS"/>
        </w:rPr>
        <w:t>(21) –</w:t>
      </w:r>
      <w:r w:rsidRPr="00C025F0">
        <w:rPr>
          <w:rFonts w:asciiTheme="majorHAnsi" w:hAnsiTheme="majorHAnsi"/>
          <w:b/>
          <w:noProof/>
        </w:rPr>
        <w:t xml:space="preserve"> Шуме сладуна</w:t>
      </w:r>
      <w:r w:rsidRPr="00C025F0">
        <w:rPr>
          <w:rFonts w:asciiTheme="majorHAnsi" w:hAnsiTheme="majorHAnsi"/>
          <w:b/>
          <w:noProof/>
          <w:lang w:val="sr-Latn-CS"/>
        </w:rPr>
        <w:t xml:space="preserve"> </w:t>
      </w:r>
      <w:r w:rsidRPr="00C025F0">
        <w:rPr>
          <w:rFonts w:asciiTheme="majorHAnsi" w:hAnsiTheme="majorHAnsi"/>
          <w:b/>
          <w:i/>
          <w:iCs/>
          <w:noProof/>
          <w:lang w:val="sr-Latn-CS"/>
        </w:rPr>
        <w:t>(Quercion frainetto)</w:t>
      </w:r>
      <w:r w:rsidRPr="00C025F0">
        <w:rPr>
          <w:rFonts w:asciiTheme="majorHAnsi" w:hAnsiTheme="majorHAnsi"/>
          <w:b/>
          <w:noProof/>
          <w:lang w:val="sr-Latn-CS"/>
        </w:rPr>
        <w:t xml:space="preserve"> </w:t>
      </w:r>
      <w:r w:rsidRPr="00C025F0">
        <w:rPr>
          <w:rFonts w:asciiTheme="majorHAnsi" w:hAnsiTheme="majorHAnsi"/>
          <w:b/>
          <w:noProof/>
        </w:rPr>
        <w:t>на смеђим и лесивираним земљиштима</w:t>
      </w:r>
      <w:r w:rsidRPr="00C025F0">
        <w:rPr>
          <w:rFonts w:asciiTheme="majorHAnsi" w:hAnsiTheme="majorHAnsi"/>
          <w:b/>
          <w:noProof/>
          <w:lang w:val="sr-Latn-CS"/>
        </w:rPr>
        <w:t>.</w:t>
      </w:r>
    </w:p>
    <w:p w14:paraId="40B53A06" w14:textId="6B2E6058" w:rsidR="00C54DFA" w:rsidRPr="00C025F0" w:rsidRDefault="00C54DFA" w:rsidP="00C54DFA">
      <w:pPr>
        <w:rPr>
          <w:rFonts w:asciiTheme="majorHAnsi" w:hAnsiTheme="majorHAnsi"/>
          <w:noProof/>
        </w:rPr>
      </w:pPr>
      <w:r w:rsidRPr="00C025F0">
        <w:rPr>
          <w:rFonts w:asciiTheme="majorHAnsi" w:hAnsiTheme="majorHAnsi"/>
          <w:noProof/>
          <w:lang w:val="sr-Latn-CS"/>
        </w:rPr>
        <w:t xml:space="preserve"> </w:t>
      </w:r>
      <w:r w:rsidRPr="00C025F0">
        <w:rPr>
          <w:rFonts w:asciiTheme="majorHAnsi" w:hAnsiTheme="majorHAnsi"/>
          <w:noProof/>
        </w:rPr>
        <w:t>У комплексу (појасу) ксеромезофилних китњакових, церових и грабових типова шума, издвојена је следећа цено-еколошка група типова шума:</w:t>
      </w:r>
    </w:p>
    <w:p w14:paraId="037FBEFE" w14:textId="77777777" w:rsidR="00C54DFA" w:rsidRPr="00C025F0" w:rsidRDefault="00C54DFA" w:rsidP="00C54DFA">
      <w:pPr>
        <w:ind w:firstLine="284"/>
        <w:rPr>
          <w:rFonts w:asciiTheme="majorHAnsi" w:hAnsiTheme="majorHAnsi"/>
          <w:b/>
          <w:noProof/>
        </w:rPr>
      </w:pPr>
      <w:r w:rsidRPr="00C025F0">
        <w:rPr>
          <w:rFonts w:asciiTheme="majorHAnsi" w:hAnsiTheme="majorHAnsi"/>
          <w:noProof/>
          <w:lang w:val="sr-Latn-CS"/>
        </w:rPr>
        <w:tab/>
      </w:r>
      <w:r w:rsidRPr="00C025F0">
        <w:rPr>
          <w:rFonts w:asciiTheme="majorHAnsi" w:hAnsiTheme="majorHAnsi"/>
          <w:b/>
          <w:noProof/>
          <w:lang w:val="sr-Latn-CS"/>
        </w:rPr>
        <w:t xml:space="preserve">(31) – </w:t>
      </w:r>
      <w:r w:rsidRPr="00C025F0">
        <w:rPr>
          <w:rFonts w:asciiTheme="majorHAnsi" w:hAnsiTheme="majorHAnsi"/>
          <w:b/>
          <w:noProof/>
        </w:rPr>
        <w:t>Шуме китњака и цера</w:t>
      </w:r>
      <w:r w:rsidRPr="00C025F0">
        <w:rPr>
          <w:rFonts w:asciiTheme="majorHAnsi" w:hAnsiTheme="majorHAnsi"/>
          <w:b/>
          <w:noProof/>
          <w:lang w:val="sr-Latn-CS"/>
        </w:rPr>
        <w:t xml:space="preserve"> (</w:t>
      </w:r>
      <w:r w:rsidRPr="00C025F0">
        <w:rPr>
          <w:rFonts w:asciiTheme="majorHAnsi" w:hAnsiTheme="majorHAnsi"/>
          <w:b/>
          <w:i/>
          <w:noProof/>
          <w:lang w:val="sr-Latn-CS"/>
        </w:rPr>
        <w:t>Querc</w:t>
      </w:r>
      <w:r w:rsidRPr="00C025F0">
        <w:rPr>
          <w:rFonts w:asciiTheme="majorHAnsi" w:hAnsiTheme="majorHAnsi"/>
          <w:b/>
          <w:i/>
          <w:noProof/>
        </w:rPr>
        <w:t>ion</w:t>
      </w:r>
      <w:r w:rsidRPr="00C025F0">
        <w:rPr>
          <w:rFonts w:asciiTheme="majorHAnsi" w:hAnsiTheme="majorHAnsi"/>
          <w:b/>
          <w:noProof/>
          <w:lang w:val="sr-Latn-CS"/>
        </w:rPr>
        <w:t xml:space="preserve"> </w:t>
      </w:r>
      <w:r w:rsidRPr="00C025F0">
        <w:rPr>
          <w:rFonts w:asciiTheme="majorHAnsi" w:hAnsiTheme="majorHAnsi"/>
          <w:b/>
          <w:i/>
          <w:noProof/>
          <w:lang w:val="sr-Latn-CS"/>
        </w:rPr>
        <w:t>petracae-cerris</w:t>
      </w:r>
      <w:r w:rsidRPr="00C025F0">
        <w:rPr>
          <w:rFonts w:asciiTheme="majorHAnsi" w:hAnsiTheme="majorHAnsi"/>
          <w:b/>
          <w:noProof/>
          <w:lang w:val="sr-Latn-CS"/>
        </w:rPr>
        <w:t xml:space="preserve">) </w:t>
      </w:r>
      <w:r w:rsidRPr="00C025F0">
        <w:rPr>
          <w:rFonts w:asciiTheme="majorHAnsi" w:hAnsiTheme="majorHAnsi"/>
          <w:b/>
          <w:noProof/>
        </w:rPr>
        <w:t>на различитим смеђим земљиштима.</w:t>
      </w:r>
    </w:p>
    <w:p w14:paraId="51B1F6DD" w14:textId="77777777" w:rsidR="00C54DFA" w:rsidRDefault="00C54DFA" w:rsidP="00C54DFA">
      <w:pPr>
        <w:spacing w:before="40"/>
        <w:rPr>
          <w:rFonts w:asciiTheme="majorHAnsi" w:hAnsiTheme="majorHAnsi"/>
          <w:noProof/>
        </w:rPr>
      </w:pPr>
    </w:p>
    <w:p w14:paraId="695DC493" w14:textId="77777777" w:rsidR="00C54DFA" w:rsidRPr="00C025F0" w:rsidRDefault="00C54DFA" w:rsidP="00C54DFA">
      <w:pPr>
        <w:spacing w:before="40"/>
        <w:rPr>
          <w:rFonts w:asciiTheme="majorHAnsi" w:hAnsiTheme="majorHAnsi"/>
          <w:noProof/>
        </w:rPr>
      </w:pPr>
      <w:r w:rsidRPr="00C025F0">
        <w:rPr>
          <w:rFonts w:asciiTheme="majorHAnsi" w:hAnsiTheme="majorHAnsi"/>
          <w:noProof/>
        </w:rPr>
        <w:t xml:space="preserve">Трећи степен систематизације представља поједине биљне заједнице које су међусобно скоро идентичне по саставу главне или главних врста дрвећа, али су различите по земљишту. Те еколошке целине представљају </w:t>
      </w:r>
      <w:r w:rsidRPr="00C025F0">
        <w:rPr>
          <w:rFonts w:asciiTheme="majorHAnsi" w:hAnsiTheme="majorHAnsi"/>
          <w:b/>
          <w:noProof/>
          <w:u w:val="single"/>
        </w:rPr>
        <w:t>групе еколошких јединица</w:t>
      </w:r>
      <w:r w:rsidRPr="00C025F0">
        <w:rPr>
          <w:rFonts w:asciiTheme="majorHAnsi" w:hAnsiTheme="majorHAnsi"/>
          <w:noProof/>
        </w:rPr>
        <w:t xml:space="preserve">. </w:t>
      </w:r>
    </w:p>
    <w:p w14:paraId="4D4B22BA" w14:textId="77777777" w:rsidR="00C54DFA" w:rsidRPr="00C025F0" w:rsidRDefault="00C54DFA" w:rsidP="00C54DFA">
      <w:pPr>
        <w:spacing w:before="0"/>
        <w:rPr>
          <w:rFonts w:asciiTheme="majorHAnsi" w:hAnsiTheme="majorHAnsi"/>
          <w:noProof/>
        </w:rPr>
      </w:pPr>
      <w:r w:rsidRPr="00C025F0">
        <w:rPr>
          <w:rFonts w:asciiTheme="majorHAnsi" w:hAnsiTheme="majorHAnsi"/>
          <w:noProof/>
        </w:rPr>
        <w:t>Приликом прикупљања података за израду Основе издвојене су следеће групе еколошких јединица:</w:t>
      </w:r>
    </w:p>
    <w:p w14:paraId="568025EA" w14:textId="77777777" w:rsidR="00C54DFA" w:rsidRPr="00C025F0" w:rsidRDefault="00C54DFA" w:rsidP="00C54DFA">
      <w:pPr>
        <w:rPr>
          <w:rFonts w:asciiTheme="majorHAnsi" w:hAnsiTheme="majorHAnsi"/>
          <w:noProof/>
        </w:rPr>
      </w:pPr>
      <w:r w:rsidRPr="00C025F0">
        <w:rPr>
          <w:rFonts w:asciiTheme="majorHAnsi" w:hAnsiTheme="majorHAnsi"/>
          <w:iCs/>
          <w:noProof/>
          <w:szCs w:val="24"/>
          <w:lang w:val="sr-Latn-CS"/>
        </w:rPr>
        <w:t>2</w:t>
      </w:r>
      <w:r w:rsidRPr="00C025F0">
        <w:rPr>
          <w:rFonts w:asciiTheme="majorHAnsi" w:hAnsiTheme="majorHAnsi"/>
          <w:i/>
          <w:iCs/>
          <w:noProof/>
          <w:szCs w:val="24"/>
          <w:lang w:val="sr-Latn-CS"/>
        </w:rPr>
        <w:t xml:space="preserve">. </w:t>
      </w:r>
      <w:r w:rsidRPr="00C025F0">
        <w:rPr>
          <w:rFonts w:asciiTheme="majorHAnsi" w:hAnsiTheme="majorHAnsi"/>
          <w:b/>
          <w:noProof/>
        </w:rPr>
        <w:t xml:space="preserve">Група еколошких јединица типичних шума сладуна и цера </w:t>
      </w:r>
      <w:r w:rsidRPr="00C025F0">
        <w:rPr>
          <w:rFonts w:asciiTheme="majorHAnsi" w:hAnsiTheme="majorHAnsi"/>
          <w:b/>
          <w:i/>
          <w:iCs/>
          <w:noProof/>
        </w:rPr>
        <w:t>(Quercetum frainetto – cerris typicum)</w:t>
      </w:r>
      <w:r w:rsidRPr="00C025F0">
        <w:rPr>
          <w:rFonts w:asciiTheme="majorHAnsi" w:hAnsiTheme="majorHAnsi"/>
          <w:b/>
          <w:noProof/>
        </w:rPr>
        <w:t xml:space="preserve"> на смеђим и лесивираним земљиштима</w:t>
      </w:r>
      <w:r w:rsidRPr="00C025F0">
        <w:rPr>
          <w:rFonts w:asciiTheme="majorHAnsi" w:hAnsiTheme="majorHAnsi"/>
          <w:b/>
          <w:noProof/>
          <w:szCs w:val="24"/>
        </w:rPr>
        <w:t xml:space="preserve"> </w:t>
      </w:r>
      <w:r w:rsidRPr="00C025F0">
        <w:rPr>
          <w:rFonts w:asciiTheme="majorHAnsi" w:hAnsiTheme="majorHAnsi"/>
          <w:b/>
          <w:noProof/>
          <w:szCs w:val="24"/>
          <w:lang w:val="sr-Latn-CS"/>
        </w:rPr>
        <w:t>(212)</w:t>
      </w:r>
    </w:p>
    <w:p w14:paraId="0D3B74E0" w14:textId="77777777" w:rsidR="00C54DFA" w:rsidRPr="00C025F0" w:rsidRDefault="00C54DFA" w:rsidP="00C54DFA">
      <w:pPr>
        <w:rPr>
          <w:rFonts w:asciiTheme="majorHAnsi" w:hAnsiTheme="majorHAnsi"/>
          <w:noProof/>
          <w:sz w:val="20"/>
          <w:lang w:val="sr-Latn-CS"/>
        </w:rPr>
      </w:pPr>
      <w:r w:rsidRPr="00C025F0">
        <w:rPr>
          <w:rFonts w:asciiTheme="majorHAnsi" w:hAnsiTheme="majorHAnsi"/>
          <w:iCs/>
          <w:noProof/>
          <w:szCs w:val="24"/>
          <w:lang w:val="sr-Latn-CS"/>
        </w:rPr>
        <w:t>3.</w:t>
      </w:r>
      <w:r w:rsidRPr="00C025F0">
        <w:rPr>
          <w:rFonts w:asciiTheme="majorHAnsi" w:hAnsiTheme="majorHAnsi"/>
          <w:iCs/>
          <w:noProof/>
          <w:szCs w:val="24"/>
        </w:rPr>
        <w:t xml:space="preserve"> </w:t>
      </w:r>
      <w:r w:rsidRPr="00C025F0">
        <w:rPr>
          <w:rFonts w:asciiTheme="majorHAnsi" w:hAnsiTheme="majorHAnsi"/>
          <w:b/>
          <w:iCs/>
          <w:noProof/>
          <w:szCs w:val="24"/>
        </w:rPr>
        <w:t>Шуме китњака</w:t>
      </w:r>
      <w:r w:rsidRPr="00C025F0">
        <w:rPr>
          <w:rFonts w:asciiTheme="majorHAnsi" w:hAnsiTheme="majorHAnsi"/>
          <w:b/>
          <w:i/>
          <w:iCs/>
          <w:noProof/>
          <w:szCs w:val="24"/>
          <w:lang w:val="sr-Latn-CS"/>
        </w:rPr>
        <w:t xml:space="preserve"> </w:t>
      </w:r>
      <w:r w:rsidRPr="00C025F0">
        <w:rPr>
          <w:rFonts w:asciiTheme="majorHAnsi" w:hAnsiTheme="majorHAnsi"/>
          <w:b/>
          <w:i/>
          <w:iCs/>
          <w:noProof/>
          <w:szCs w:val="24"/>
        </w:rPr>
        <w:t>(</w:t>
      </w:r>
      <w:r w:rsidRPr="00C025F0">
        <w:rPr>
          <w:rFonts w:asciiTheme="majorHAnsi" w:hAnsiTheme="majorHAnsi"/>
          <w:b/>
          <w:i/>
          <w:iCs/>
          <w:noProof/>
          <w:szCs w:val="24"/>
          <w:lang w:val="sr-Latn-CS"/>
        </w:rPr>
        <w:t>Quercetum montanum</w:t>
      </w:r>
      <w:r w:rsidRPr="00C025F0">
        <w:rPr>
          <w:rFonts w:asciiTheme="majorHAnsi" w:hAnsiTheme="majorHAnsi"/>
          <w:b/>
          <w:i/>
          <w:iCs/>
          <w:noProof/>
          <w:szCs w:val="24"/>
        </w:rPr>
        <w:t xml:space="preserve">) </w:t>
      </w:r>
      <w:r w:rsidRPr="00C025F0">
        <w:rPr>
          <w:rFonts w:asciiTheme="majorHAnsi" w:hAnsiTheme="majorHAnsi"/>
          <w:b/>
          <w:iCs/>
          <w:noProof/>
          <w:szCs w:val="24"/>
        </w:rPr>
        <w:t>на смеђим земљиштима</w:t>
      </w:r>
      <w:r w:rsidRPr="00C025F0">
        <w:rPr>
          <w:rFonts w:asciiTheme="majorHAnsi" w:hAnsiTheme="majorHAnsi"/>
          <w:b/>
          <w:i/>
          <w:iCs/>
          <w:noProof/>
          <w:szCs w:val="24"/>
          <w:lang w:val="sr-Latn-CS"/>
        </w:rPr>
        <w:t xml:space="preserve"> </w:t>
      </w:r>
      <w:r w:rsidRPr="00C025F0">
        <w:rPr>
          <w:rFonts w:asciiTheme="majorHAnsi" w:hAnsiTheme="majorHAnsi"/>
          <w:b/>
          <w:iCs/>
          <w:noProof/>
          <w:szCs w:val="24"/>
          <w:lang w:val="sr-Latn-CS"/>
        </w:rPr>
        <w:t>(311)</w:t>
      </w:r>
    </w:p>
    <w:p w14:paraId="049C2B8F" w14:textId="3CFF7A4F" w:rsidR="003E49CE" w:rsidRDefault="00C54DFA" w:rsidP="00C54DFA">
      <w:pPr>
        <w:rPr>
          <w:rFonts w:asciiTheme="majorHAnsi" w:hAnsiTheme="majorHAnsi"/>
          <w:b/>
          <w:noProof/>
          <w:szCs w:val="24"/>
          <w:lang w:val="sr-Latn-CS"/>
        </w:rPr>
      </w:pPr>
      <w:r w:rsidRPr="00C025F0">
        <w:rPr>
          <w:rFonts w:asciiTheme="majorHAnsi" w:hAnsiTheme="majorHAnsi"/>
          <w:noProof/>
          <w:szCs w:val="24"/>
          <w:lang w:val="sr-Latn-CS"/>
        </w:rPr>
        <w:t>3.</w:t>
      </w:r>
      <w:r w:rsidRPr="00C025F0">
        <w:rPr>
          <w:rFonts w:asciiTheme="majorHAnsi" w:hAnsiTheme="majorHAnsi"/>
          <w:noProof/>
          <w:szCs w:val="24"/>
        </w:rPr>
        <w:t xml:space="preserve"> </w:t>
      </w:r>
      <w:r w:rsidRPr="00C025F0">
        <w:rPr>
          <w:rFonts w:asciiTheme="majorHAnsi" w:hAnsiTheme="majorHAnsi"/>
          <w:b/>
          <w:noProof/>
          <w:szCs w:val="24"/>
        </w:rPr>
        <w:t>Шуме китњака и цера (</w:t>
      </w:r>
      <w:r w:rsidRPr="00C025F0">
        <w:rPr>
          <w:rFonts w:asciiTheme="majorHAnsi" w:hAnsiTheme="majorHAnsi"/>
          <w:b/>
          <w:i/>
          <w:noProof/>
          <w:szCs w:val="24"/>
          <w:lang w:val="sr-Latn-CS"/>
        </w:rPr>
        <w:t>Quercetum petraeae</w:t>
      </w:r>
      <w:r w:rsidRPr="00C025F0">
        <w:rPr>
          <w:rFonts w:asciiTheme="majorHAnsi" w:hAnsiTheme="majorHAnsi"/>
          <w:b/>
          <w:noProof/>
          <w:szCs w:val="24"/>
          <w:lang w:val="sr-Latn-CS"/>
        </w:rPr>
        <w:t xml:space="preserve"> </w:t>
      </w:r>
      <w:r w:rsidRPr="00C025F0">
        <w:rPr>
          <w:rFonts w:asciiTheme="majorHAnsi" w:hAnsiTheme="majorHAnsi"/>
          <w:b/>
          <w:i/>
          <w:noProof/>
          <w:szCs w:val="24"/>
          <w:lang w:val="sr-Latn-CS"/>
        </w:rPr>
        <w:t>– cerris</w:t>
      </w:r>
      <w:r w:rsidRPr="00C025F0">
        <w:rPr>
          <w:rFonts w:asciiTheme="majorHAnsi" w:hAnsiTheme="majorHAnsi"/>
          <w:b/>
          <w:i/>
          <w:noProof/>
          <w:szCs w:val="24"/>
        </w:rPr>
        <w:t xml:space="preserve">) </w:t>
      </w:r>
      <w:r w:rsidRPr="00C025F0">
        <w:rPr>
          <w:rFonts w:asciiTheme="majorHAnsi" w:hAnsiTheme="majorHAnsi"/>
          <w:b/>
          <w:noProof/>
          <w:szCs w:val="24"/>
        </w:rPr>
        <w:t>на земљиштима на лесу, силикатним стенама и кречњацима</w:t>
      </w:r>
      <w:r w:rsidRPr="00C025F0">
        <w:rPr>
          <w:rFonts w:asciiTheme="majorHAnsi" w:hAnsiTheme="majorHAnsi"/>
          <w:b/>
          <w:i/>
          <w:noProof/>
          <w:szCs w:val="24"/>
          <w:lang w:val="sr-Latn-CS"/>
        </w:rPr>
        <w:t xml:space="preserve"> </w:t>
      </w:r>
      <w:r w:rsidRPr="00C025F0">
        <w:rPr>
          <w:rFonts w:asciiTheme="majorHAnsi" w:hAnsiTheme="majorHAnsi"/>
          <w:b/>
          <w:noProof/>
          <w:szCs w:val="24"/>
          <w:lang w:val="sr-Latn-CS"/>
        </w:rPr>
        <w:t>(313)</w:t>
      </w:r>
    </w:p>
    <w:p w14:paraId="17183CAF" w14:textId="77777777" w:rsidR="00C54DFA" w:rsidRPr="00C025F0" w:rsidRDefault="00C54DFA" w:rsidP="00C54DFA">
      <w:pPr>
        <w:rPr>
          <w:rFonts w:asciiTheme="majorHAnsi" w:hAnsiTheme="majorHAnsi"/>
          <w:noProof/>
        </w:rPr>
      </w:pPr>
      <w:r w:rsidRPr="00C025F0">
        <w:rPr>
          <w:rFonts w:asciiTheme="majorHAnsi" w:hAnsiTheme="majorHAnsi"/>
          <w:noProof/>
        </w:rPr>
        <w:lastRenderedPageBreak/>
        <w:t>Основне карактеристике еколошких јединица су:</w:t>
      </w:r>
    </w:p>
    <w:p w14:paraId="17DCCBEF" w14:textId="77777777" w:rsidR="00C54DFA" w:rsidRPr="00C025F0" w:rsidRDefault="00C54DFA" w:rsidP="00C54DFA">
      <w:pPr>
        <w:rPr>
          <w:rFonts w:asciiTheme="majorHAnsi" w:hAnsiTheme="majorHAnsi"/>
          <w:noProof/>
        </w:rPr>
      </w:pPr>
      <w:r w:rsidRPr="00C025F0">
        <w:rPr>
          <w:rFonts w:asciiTheme="majorHAnsi" w:hAnsiTheme="majorHAnsi"/>
          <w:noProof/>
          <w:lang w:val="sr-Cyrl-RS"/>
        </w:rPr>
        <w:t>2</w:t>
      </w:r>
      <w:r w:rsidRPr="00C025F0">
        <w:rPr>
          <w:rFonts w:asciiTheme="majorHAnsi" w:hAnsiTheme="majorHAnsi"/>
          <w:noProof/>
          <w:lang w:val="sr-Latn-CS"/>
        </w:rPr>
        <w:t xml:space="preserve">.  (212) </w:t>
      </w:r>
      <w:r w:rsidRPr="00C025F0">
        <w:rPr>
          <w:rFonts w:asciiTheme="majorHAnsi" w:hAnsiTheme="majorHAnsi"/>
          <w:noProof/>
        </w:rPr>
        <w:t xml:space="preserve">Група еколошких јединица типичних шума сладуна и цера </w:t>
      </w:r>
      <w:r w:rsidRPr="00C025F0">
        <w:rPr>
          <w:rFonts w:asciiTheme="majorHAnsi" w:hAnsiTheme="majorHAnsi"/>
          <w:i/>
          <w:iCs/>
          <w:noProof/>
        </w:rPr>
        <w:t>(Quercetum frainetto – cerris typicum)</w:t>
      </w:r>
      <w:r w:rsidRPr="00C025F0">
        <w:rPr>
          <w:rFonts w:asciiTheme="majorHAnsi" w:hAnsiTheme="majorHAnsi"/>
          <w:noProof/>
        </w:rPr>
        <w:t xml:space="preserve"> на смеђим и лесивираним земљиштима.</w:t>
      </w:r>
    </w:p>
    <w:p w14:paraId="0C8858CF" w14:textId="77777777" w:rsidR="00C54DFA" w:rsidRPr="00C025F0" w:rsidRDefault="00C54DFA" w:rsidP="00C54DFA">
      <w:pPr>
        <w:rPr>
          <w:rFonts w:asciiTheme="majorHAnsi" w:hAnsiTheme="majorHAnsi"/>
          <w:noProof/>
          <w:szCs w:val="24"/>
        </w:rPr>
      </w:pPr>
      <w:r w:rsidRPr="00C025F0">
        <w:rPr>
          <w:rFonts w:asciiTheme="majorHAnsi" w:hAnsiTheme="majorHAnsi"/>
          <w:noProof/>
        </w:rPr>
        <w:t xml:space="preserve">Типичне шуме сладуна и цера представљају климазоналну заједницу највећег дела Србије без покрајина. Развијена је на мањим нагибима и надморским висинама до 600 m, на различитим смеђим земљиштима (најчешће на гајњачама). Едификатори су сладун и цер, а јавља се и већи број дрвенастих, претежно ксерофилних врста ( </w:t>
      </w:r>
      <w:r w:rsidRPr="00C025F0">
        <w:rPr>
          <w:rFonts w:asciiTheme="majorHAnsi" w:hAnsiTheme="majorHAnsi"/>
          <w:i/>
          <w:noProof/>
        </w:rPr>
        <w:t xml:space="preserve">Fraxinus ornus, Sorbus domestica, Tilia argentea, Cornus mas, Viburnum lantana, Pyrus pyraster, Crataegus monogyna  </w:t>
      </w:r>
      <w:r w:rsidRPr="00C025F0">
        <w:rPr>
          <w:rFonts w:asciiTheme="majorHAnsi" w:hAnsiTheme="majorHAnsi"/>
          <w:noProof/>
        </w:rPr>
        <w:t>и др.). Заједнице сладуна и цера се налазе очуване само спорадично на малим површинама, јер су у великој мери искрчене због проширења пољопривредних површина.</w:t>
      </w:r>
    </w:p>
    <w:p w14:paraId="506F9E4C" w14:textId="77777777" w:rsidR="00C54DFA" w:rsidRPr="00C025F0" w:rsidRDefault="00C54DFA" w:rsidP="00C54DFA">
      <w:pPr>
        <w:rPr>
          <w:rFonts w:asciiTheme="majorHAnsi" w:hAnsiTheme="majorHAnsi"/>
          <w:noProof/>
        </w:rPr>
      </w:pPr>
      <w:r w:rsidRPr="00C025F0">
        <w:rPr>
          <w:rFonts w:asciiTheme="majorHAnsi" w:hAnsiTheme="majorHAnsi"/>
          <w:noProof/>
          <w:lang w:val="sr-Latn-CS"/>
        </w:rPr>
        <w:t xml:space="preserve">3. (313) - </w:t>
      </w:r>
      <w:r w:rsidRPr="00C025F0">
        <w:rPr>
          <w:rFonts w:asciiTheme="majorHAnsi" w:hAnsiTheme="majorHAnsi"/>
          <w:noProof/>
        </w:rPr>
        <w:t xml:space="preserve">Шума китњака и цера </w:t>
      </w:r>
      <w:r w:rsidRPr="00C025F0">
        <w:rPr>
          <w:rFonts w:asciiTheme="majorHAnsi" w:hAnsiTheme="majorHAnsi"/>
          <w:i/>
          <w:iCs/>
          <w:noProof/>
        </w:rPr>
        <w:t>(Quercetum petraeae – cerris)</w:t>
      </w:r>
      <w:r w:rsidRPr="00C025F0">
        <w:rPr>
          <w:rFonts w:asciiTheme="majorHAnsi" w:hAnsiTheme="majorHAnsi"/>
          <w:noProof/>
        </w:rPr>
        <w:t xml:space="preserve"> на земљиштима на лесу, силикатним стенама и кречњацима.</w:t>
      </w:r>
    </w:p>
    <w:p w14:paraId="6518AE76" w14:textId="77777777" w:rsidR="00C54DFA" w:rsidRPr="00C025F0" w:rsidRDefault="00C54DFA" w:rsidP="00C54DFA">
      <w:pPr>
        <w:rPr>
          <w:rFonts w:asciiTheme="majorHAnsi" w:hAnsiTheme="majorHAnsi"/>
          <w:noProof/>
        </w:rPr>
      </w:pPr>
      <w:r w:rsidRPr="00C025F0">
        <w:rPr>
          <w:rFonts w:asciiTheme="majorHAnsi" w:hAnsiTheme="majorHAnsi"/>
          <w:noProof/>
        </w:rPr>
        <w:t>Шуме китњака и цера чине прелаз између чистих шума китњака и шума сладуна и цера. Налазе се на надморској висини до 600 m и најчешће на смеђим и лесивираним земљиштима. Ове шуме су ксеротермније од чистих шума китњака, а мезофилније од шума чистог цера.</w:t>
      </w:r>
    </w:p>
    <w:p w14:paraId="6F0111E4" w14:textId="77777777" w:rsidR="00C54DFA" w:rsidRPr="002F230E" w:rsidRDefault="00C54DFA" w:rsidP="00C54DFA">
      <w:pPr>
        <w:rPr>
          <w:rFonts w:asciiTheme="majorHAnsi" w:hAnsiTheme="majorHAnsi"/>
          <w:noProof/>
          <w:lang w:val="sr-Latn-CS"/>
        </w:rPr>
      </w:pPr>
    </w:p>
    <w:p w14:paraId="763FB482" w14:textId="77777777" w:rsidR="003E49CE" w:rsidRPr="002F230E" w:rsidRDefault="003E49CE" w:rsidP="00D722CC">
      <w:pPr>
        <w:rPr>
          <w:rFonts w:asciiTheme="majorHAnsi" w:hAnsiTheme="majorHAnsi"/>
          <w:noProof/>
          <w:lang w:val="sr-Latn-CS"/>
        </w:rPr>
      </w:pPr>
    </w:p>
    <w:p w14:paraId="04FCDBD6" w14:textId="77777777" w:rsidR="003E49CE" w:rsidRPr="002F230E" w:rsidRDefault="00B742EC" w:rsidP="00D722CC">
      <w:pPr>
        <w:rPr>
          <w:rFonts w:asciiTheme="majorHAnsi" w:hAnsiTheme="majorHAnsi"/>
          <w:noProof/>
          <w:lang w:val="sr-Latn-CS"/>
        </w:rPr>
      </w:pPr>
      <w:r w:rsidRPr="002F230E">
        <w:rPr>
          <w:rFonts w:asciiTheme="majorHAnsi" w:hAnsiTheme="majorHAnsi"/>
          <w:noProof/>
          <w:lang w:val="sr-Latn-CS"/>
        </w:rPr>
        <w:br w:type="page"/>
      </w:r>
    </w:p>
    <w:p w14:paraId="738A56EA" w14:textId="77777777" w:rsidR="003E49CE" w:rsidRPr="002F230E" w:rsidRDefault="003E49CE" w:rsidP="00AC5420">
      <w:pPr>
        <w:pStyle w:val="Heading1"/>
        <w:shd w:val="clear" w:color="auto" w:fill="92D050"/>
        <w:rPr>
          <w:rFonts w:asciiTheme="majorHAnsi" w:hAnsiTheme="majorHAnsi"/>
          <w:noProof/>
          <w:lang w:val="sr-Latn-CS"/>
        </w:rPr>
      </w:pPr>
      <w:bookmarkStart w:id="181" w:name="_Toc191084793"/>
      <w:bookmarkStart w:id="182" w:name="_Toc222644116"/>
      <w:bookmarkStart w:id="183" w:name="_Toc222644200"/>
      <w:bookmarkStart w:id="184" w:name="_Toc222729992"/>
      <w:bookmarkStart w:id="185" w:name="_Toc223315059"/>
      <w:bookmarkStart w:id="186" w:name="_Toc223842188"/>
      <w:bookmarkStart w:id="187" w:name="_Toc223843347"/>
      <w:bookmarkStart w:id="188" w:name="_Toc223846688"/>
      <w:bookmarkStart w:id="189" w:name="_Toc61523838"/>
      <w:r w:rsidRPr="002F230E">
        <w:rPr>
          <w:rFonts w:asciiTheme="majorHAnsi" w:hAnsiTheme="majorHAnsi"/>
          <w:noProof/>
          <w:lang w:val="sr-Latn-CS"/>
        </w:rPr>
        <w:lastRenderedPageBreak/>
        <w:t xml:space="preserve">4. </w:t>
      </w:r>
      <w:r w:rsidR="006D6998" w:rsidRPr="002F230E">
        <w:rPr>
          <w:rFonts w:asciiTheme="majorHAnsi" w:hAnsiTheme="majorHAnsi"/>
          <w:noProof/>
          <w:lang w:val="sr-Latn-CS"/>
        </w:rPr>
        <w:t>Функције</w:t>
      </w:r>
      <w:r w:rsidRPr="002F230E">
        <w:rPr>
          <w:rFonts w:asciiTheme="majorHAnsi" w:hAnsiTheme="majorHAnsi"/>
          <w:noProof/>
          <w:lang w:val="sr-Latn-CS"/>
        </w:rPr>
        <w:t xml:space="preserve"> </w:t>
      </w:r>
      <w:r w:rsidR="006D6998" w:rsidRPr="002F230E">
        <w:rPr>
          <w:rFonts w:asciiTheme="majorHAnsi" w:hAnsiTheme="majorHAnsi"/>
          <w:noProof/>
          <w:lang w:val="sr-Latn-CS"/>
        </w:rPr>
        <w:t>шума</w:t>
      </w:r>
      <w:bookmarkEnd w:id="181"/>
      <w:bookmarkEnd w:id="182"/>
      <w:bookmarkEnd w:id="183"/>
      <w:bookmarkEnd w:id="184"/>
      <w:bookmarkEnd w:id="185"/>
      <w:bookmarkEnd w:id="186"/>
      <w:bookmarkEnd w:id="187"/>
      <w:bookmarkEnd w:id="188"/>
      <w:bookmarkEnd w:id="189"/>
    </w:p>
    <w:p w14:paraId="1D35355D" w14:textId="77777777" w:rsidR="00494870" w:rsidRPr="002F230E" w:rsidRDefault="00494870" w:rsidP="00494870">
      <w:pPr>
        <w:pStyle w:val="Heading2"/>
        <w:rPr>
          <w:rFonts w:asciiTheme="majorHAnsi" w:hAnsiTheme="majorHAnsi"/>
        </w:rPr>
      </w:pPr>
      <w:bookmarkStart w:id="190" w:name="_Toc495594657"/>
      <w:bookmarkStart w:id="191" w:name="_Toc61523839"/>
      <w:r w:rsidRPr="002F230E">
        <w:rPr>
          <w:rFonts w:asciiTheme="majorHAnsi" w:hAnsiTheme="majorHAnsi"/>
          <w:noProof/>
          <w:lang w:val="sr-Latn-CS"/>
        </w:rPr>
        <w:t>4.1.</w:t>
      </w:r>
      <w:r w:rsidRPr="002F230E">
        <w:rPr>
          <w:rFonts w:asciiTheme="majorHAnsi" w:hAnsiTheme="majorHAnsi"/>
        </w:rPr>
        <w:t xml:space="preserve"> Основне поставке и критеријуми при просторно – функционалном реонирању шума и шумских станишта</w:t>
      </w:r>
      <w:bookmarkEnd w:id="190"/>
      <w:bookmarkEnd w:id="191"/>
    </w:p>
    <w:p w14:paraId="1D4CE90F" w14:textId="77777777" w:rsidR="00494870" w:rsidRPr="002F230E" w:rsidRDefault="00494870" w:rsidP="00494870">
      <w:pPr>
        <w:rPr>
          <w:rFonts w:asciiTheme="majorHAnsi" w:hAnsiTheme="majorHAnsi"/>
        </w:rPr>
      </w:pPr>
      <w:r w:rsidRPr="002F230E">
        <w:rPr>
          <w:rFonts w:asciiTheme="majorHAnsi" w:hAnsiTheme="majorHAnsi"/>
        </w:rPr>
        <w:t>Многобројна дејства шуме називамо функција шума, јер имају трајни значај за људско друштво и могуће их је сврстати у три групе: еколошке (заштитне), производне и социјалне функције (</w:t>
      </w:r>
      <w:r w:rsidRPr="002F230E">
        <w:rPr>
          <w:rFonts w:asciiTheme="majorHAnsi" w:hAnsiTheme="majorHAnsi"/>
          <w:i/>
          <w:iCs/>
        </w:rPr>
        <w:t>проф. М. Медаревић, 1991</w:t>
      </w:r>
      <w:r w:rsidRPr="002F230E">
        <w:rPr>
          <w:rFonts w:asciiTheme="majorHAnsi" w:hAnsiTheme="majorHAnsi"/>
        </w:rPr>
        <w:t xml:space="preserve">). </w:t>
      </w:r>
    </w:p>
    <w:p w14:paraId="2A95A7BD" w14:textId="77777777" w:rsidR="00494870" w:rsidRPr="002F230E" w:rsidRDefault="00494870" w:rsidP="00494870">
      <w:pPr>
        <w:rPr>
          <w:rFonts w:asciiTheme="majorHAnsi" w:hAnsiTheme="majorHAnsi"/>
        </w:rPr>
      </w:pPr>
      <w:r w:rsidRPr="002F230E">
        <w:rPr>
          <w:rFonts w:asciiTheme="majorHAnsi" w:hAnsiTheme="majorHAnsi"/>
        </w:rPr>
        <w:t xml:space="preserve">Према Закону о шумама, </w:t>
      </w:r>
      <w:r w:rsidRPr="002F230E">
        <w:rPr>
          <w:rFonts w:asciiTheme="majorHAnsi" w:hAnsiTheme="majorHAnsi"/>
          <w:lang w:val="sr-Cyrl-RS"/>
        </w:rPr>
        <w:t>Ч</w:t>
      </w:r>
      <w:r w:rsidRPr="002F230E">
        <w:rPr>
          <w:rFonts w:asciiTheme="majorHAnsi" w:hAnsiTheme="majorHAnsi"/>
        </w:rPr>
        <w:t xml:space="preserve">лан 6.: Шуме имају општекорисну и привредну функцију. Општекорисне функције шума су: </w:t>
      </w:r>
    </w:p>
    <w:p w14:paraId="4A50B57B" w14:textId="2794F6D2" w:rsidR="00494870" w:rsidRPr="002F230E" w:rsidRDefault="00E323A0" w:rsidP="00494870">
      <w:pPr>
        <w:rPr>
          <w:rFonts w:asciiTheme="majorHAnsi" w:hAnsiTheme="majorHAnsi"/>
        </w:rPr>
      </w:pPr>
      <w:r>
        <w:rPr>
          <w:rFonts w:asciiTheme="majorHAnsi" w:hAnsiTheme="majorHAnsi"/>
        </w:rPr>
        <w:t xml:space="preserve">1) </w:t>
      </w:r>
      <w:r w:rsidR="00494870" w:rsidRPr="002F230E">
        <w:rPr>
          <w:rFonts w:asciiTheme="majorHAnsi" w:hAnsiTheme="majorHAnsi"/>
        </w:rPr>
        <w:t xml:space="preserve">општа заштита и унапређење животне средине постојањем шумских екосистема; </w:t>
      </w:r>
    </w:p>
    <w:p w14:paraId="154F15E4" w14:textId="77777777" w:rsidR="00494870" w:rsidRPr="002F230E" w:rsidRDefault="00494870" w:rsidP="00494870">
      <w:pPr>
        <w:rPr>
          <w:rFonts w:asciiTheme="majorHAnsi" w:hAnsiTheme="majorHAnsi"/>
        </w:rPr>
      </w:pPr>
      <w:r w:rsidRPr="002F230E">
        <w:rPr>
          <w:rFonts w:asciiTheme="majorHAnsi" w:hAnsiTheme="majorHAnsi"/>
        </w:rPr>
        <w:t xml:space="preserve">2) очување биодиверзитета; </w:t>
      </w:r>
    </w:p>
    <w:p w14:paraId="16077604" w14:textId="77777777" w:rsidR="00494870" w:rsidRPr="002F230E" w:rsidRDefault="00494870" w:rsidP="00494870">
      <w:pPr>
        <w:rPr>
          <w:rFonts w:asciiTheme="majorHAnsi" w:hAnsiTheme="majorHAnsi"/>
        </w:rPr>
      </w:pPr>
      <w:r w:rsidRPr="002F230E">
        <w:rPr>
          <w:rFonts w:asciiTheme="majorHAnsi" w:hAnsiTheme="majorHAnsi"/>
        </w:rPr>
        <w:t xml:space="preserve">3) очување генофонда шумског дрвећа и осталих врста у оквиру шумске заједнице; </w:t>
      </w:r>
    </w:p>
    <w:p w14:paraId="3747350C" w14:textId="77777777" w:rsidR="00494870" w:rsidRPr="002F230E" w:rsidRDefault="00494870" w:rsidP="00494870">
      <w:pPr>
        <w:rPr>
          <w:rFonts w:asciiTheme="majorHAnsi" w:hAnsiTheme="majorHAnsi"/>
        </w:rPr>
      </w:pPr>
      <w:r w:rsidRPr="002F230E">
        <w:rPr>
          <w:rFonts w:asciiTheme="majorHAnsi" w:hAnsiTheme="majorHAnsi"/>
        </w:rPr>
        <w:t xml:space="preserve">4) ублажавање штетног дејства “ефекта стаклене баште“ везивањем угљеника, производњом кисеоника и биомасе; </w:t>
      </w:r>
    </w:p>
    <w:p w14:paraId="41CACCAD" w14:textId="101CC299" w:rsidR="00494870" w:rsidRPr="002F230E" w:rsidRDefault="00494870" w:rsidP="00494870">
      <w:pPr>
        <w:rPr>
          <w:rFonts w:asciiTheme="majorHAnsi" w:hAnsiTheme="majorHAnsi"/>
        </w:rPr>
      </w:pPr>
      <w:r w:rsidRPr="002F230E">
        <w:rPr>
          <w:rFonts w:asciiTheme="majorHAnsi" w:hAnsiTheme="majorHAnsi"/>
        </w:rPr>
        <w:t xml:space="preserve">5) пречишћавање загађеног </w:t>
      </w:r>
      <w:r w:rsidR="008147F9">
        <w:rPr>
          <w:rFonts w:asciiTheme="majorHAnsi" w:hAnsiTheme="majorHAnsi"/>
        </w:rPr>
        <w:t>ваздуха</w:t>
      </w:r>
      <w:r w:rsidRPr="002F230E">
        <w:rPr>
          <w:rFonts w:asciiTheme="majorHAnsi" w:hAnsiTheme="majorHAnsi"/>
        </w:rPr>
        <w:t xml:space="preserve">; </w:t>
      </w:r>
    </w:p>
    <w:p w14:paraId="1C1ACEFC" w14:textId="77777777" w:rsidR="00494870" w:rsidRPr="002F230E" w:rsidRDefault="00494870" w:rsidP="00494870">
      <w:pPr>
        <w:rPr>
          <w:rFonts w:asciiTheme="majorHAnsi" w:hAnsiTheme="majorHAnsi"/>
        </w:rPr>
      </w:pPr>
      <w:r w:rsidRPr="002F230E">
        <w:rPr>
          <w:rFonts w:asciiTheme="majorHAnsi" w:hAnsiTheme="majorHAnsi"/>
        </w:rPr>
        <w:t xml:space="preserve">6) уравнотежавање водних односа и спречавање бујица и поплавних таласа; </w:t>
      </w:r>
    </w:p>
    <w:p w14:paraId="4B834D9F" w14:textId="77777777" w:rsidR="00494870" w:rsidRPr="002F230E" w:rsidRDefault="00494870" w:rsidP="00494870">
      <w:pPr>
        <w:rPr>
          <w:rFonts w:asciiTheme="majorHAnsi" w:hAnsiTheme="majorHAnsi"/>
        </w:rPr>
      </w:pPr>
      <w:r w:rsidRPr="002F230E">
        <w:rPr>
          <w:rFonts w:asciiTheme="majorHAnsi" w:hAnsiTheme="majorHAnsi"/>
        </w:rPr>
        <w:t>7) прочишћавање воде,</w:t>
      </w:r>
      <w:r w:rsidRPr="002F230E">
        <w:rPr>
          <w:rFonts w:asciiTheme="majorHAnsi" w:hAnsiTheme="majorHAnsi"/>
          <w:lang w:val="sr-Cyrl-RS"/>
        </w:rPr>
        <w:t xml:space="preserve"> </w:t>
      </w:r>
      <w:r w:rsidRPr="002F230E">
        <w:rPr>
          <w:rFonts w:asciiTheme="majorHAnsi" w:hAnsiTheme="majorHAnsi"/>
        </w:rPr>
        <w:t>снабдевање и заштит</w:t>
      </w:r>
      <w:r w:rsidRPr="002F230E">
        <w:rPr>
          <w:rFonts w:asciiTheme="majorHAnsi" w:hAnsiTheme="majorHAnsi"/>
          <w:lang w:val="sr-Cyrl-RS"/>
        </w:rPr>
        <w:t>а</w:t>
      </w:r>
      <w:r w:rsidRPr="002F230E">
        <w:rPr>
          <w:rFonts w:asciiTheme="majorHAnsi" w:hAnsiTheme="majorHAnsi"/>
        </w:rPr>
        <w:t xml:space="preserve"> подземних токова и изворишта пијаће воде; </w:t>
      </w:r>
    </w:p>
    <w:p w14:paraId="0745AFD2" w14:textId="77777777" w:rsidR="00494870" w:rsidRPr="002F230E" w:rsidRDefault="00494870" w:rsidP="00494870">
      <w:pPr>
        <w:rPr>
          <w:rFonts w:asciiTheme="majorHAnsi" w:hAnsiTheme="majorHAnsi"/>
        </w:rPr>
      </w:pPr>
      <w:r w:rsidRPr="002F230E">
        <w:rPr>
          <w:rFonts w:asciiTheme="majorHAnsi" w:hAnsiTheme="majorHAnsi"/>
        </w:rPr>
        <w:t xml:space="preserve">8) заштита земљишта, насеља и инфраструктире од ерозије и клизишта; </w:t>
      </w:r>
    </w:p>
    <w:p w14:paraId="1776C3B6" w14:textId="77777777" w:rsidR="00494870" w:rsidRPr="002F230E" w:rsidRDefault="00494870" w:rsidP="00494870">
      <w:pPr>
        <w:rPr>
          <w:rFonts w:asciiTheme="majorHAnsi" w:hAnsiTheme="majorHAnsi"/>
        </w:rPr>
      </w:pPr>
      <w:r w:rsidRPr="002F230E">
        <w:rPr>
          <w:rFonts w:asciiTheme="majorHAnsi" w:hAnsiTheme="majorHAnsi"/>
        </w:rPr>
        <w:t>9) стварање повољних услова за здрав</w:t>
      </w:r>
      <w:r w:rsidRPr="002F230E">
        <w:rPr>
          <w:rFonts w:asciiTheme="majorHAnsi" w:hAnsiTheme="majorHAnsi"/>
          <w:lang w:val="sr-Cyrl-RS"/>
        </w:rPr>
        <w:t>љ</w:t>
      </w:r>
      <w:r w:rsidRPr="002F230E">
        <w:rPr>
          <w:rFonts w:asciiTheme="majorHAnsi" w:hAnsiTheme="majorHAnsi"/>
        </w:rPr>
        <w:t>е људ</w:t>
      </w:r>
      <w:r w:rsidRPr="002F230E">
        <w:rPr>
          <w:rFonts w:asciiTheme="majorHAnsi" w:hAnsiTheme="majorHAnsi"/>
          <w:lang w:val="sr-Cyrl-RS"/>
        </w:rPr>
        <w:t>и</w:t>
      </w:r>
      <w:r w:rsidRPr="002F230E">
        <w:rPr>
          <w:rFonts w:asciiTheme="majorHAnsi" w:hAnsiTheme="majorHAnsi"/>
        </w:rPr>
        <w:t xml:space="preserve">; </w:t>
      </w:r>
    </w:p>
    <w:p w14:paraId="423EEE57" w14:textId="77777777" w:rsidR="00494870" w:rsidRPr="002F230E" w:rsidRDefault="00494870" w:rsidP="00494870">
      <w:pPr>
        <w:rPr>
          <w:rFonts w:asciiTheme="majorHAnsi" w:hAnsiTheme="majorHAnsi"/>
        </w:rPr>
      </w:pPr>
      <w:r w:rsidRPr="002F230E">
        <w:rPr>
          <w:rFonts w:asciiTheme="majorHAnsi" w:hAnsiTheme="majorHAnsi"/>
        </w:rPr>
        <w:t xml:space="preserve">10) повољни утицај на климу и пољопривредну делатност; </w:t>
      </w:r>
    </w:p>
    <w:p w14:paraId="034A558D" w14:textId="77777777" w:rsidR="00494870" w:rsidRPr="002F230E" w:rsidRDefault="00494870" w:rsidP="00494870">
      <w:pPr>
        <w:rPr>
          <w:rFonts w:asciiTheme="majorHAnsi" w:hAnsiTheme="majorHAnsi"/>
        </w:rPr>
      </w:pPr>
      <w:r w:rsidRPr="002F230E">
        <w:rPr>
          <w:rFonts w:asciiTheme="majorHAnsi" w:hAnsiTheme="majorHAnsi"/>
        </w:rPr>
        <w:t xml:space="preserve">11) естетска функција; </w:t>
      </w:r>
    </w:p>
    <w:p w14:paraId="55C0C2CF" w14:textId="77777777" w:rsidR="00494870" w:rsidRPr="002F230E" w:rsidRDefault="00494870" w:rsidP="00494870">
      <w:pPr>
        <w:rPr>
          <w:rFonts w:asciiTheme="majorHAnsi" w:hAnsiTheme="majorHAnsi"/>
        </w:rPr>
      </w:pPr>
      <w:r w:rsidRPr="002F230E">
        <w:rPr>
          <w:rFonts w:asciiTheme="majorHAnsi" w:hAnsiTheme="majorHAnsi"/>
        </w:rPr>
        <w:t xml:space="preserve">12) обезбеђивање простора за одмор и рекреацију; </w:t>
      </w:r>
    </w:p>
    <w:p w14:paraId="5EFE6F11" w14:textId="77777777" w:rsidR="00494870" w:rsidRPr="002F230E" w:rsidRDefault="00494870" w:rsidP="00494870">
      <w:pPr>
        <w:rPr>
          <w:rFonts w:asciiTheme="majorHAnsi" w:hAnsiTheme="majorHAnsi"/>
        </w:rPr>
      </w:pPr>
      <w:r w:rsidRPr="002F230E">
        <w:rPr>
          <w:rFonts w:asciiTheme="majorHAnsi" w:hAnsiTheme="majorHAnsi"/>
        </w:rPr>
        <w:t>13) развој ловног, сеоског и еко</w:t>
      </w:r>
      <w:r w:rsidRPr="002F230E">
        <w:rPr>
          <w:rFonts w:asciiTheme="majorHAnsi" w:hAnsiTheme="majorHAnsi"/>
          <w:lang w:val="sr-Cyrl-RS"/>
        </w:rPr>
        <w:t>-</w:t>
      </w:r>
      <w:r w:rsidRPr="002F230E">
        <w:rPr>
          <w:rFonts w:asciiTheme="majorHAnsi" w:hAnsiTheme="majorHAnsi"/>
        </w:rPr>
        <w:t xml:space="preserve">туризма; </w:t>
      </w:r>
    </w:p>
    <w:p w14:paraId="61F7D749" w14:textId="77777777" w:rsidR="00494870" w:rsidRPr="002F230E" w:rsidRDefault="00494870" w:rsidP="00494870">
      <w:pPr>
        <w:rPr>
          <w:rFonts w:asciiTheme="majorHAnsi" w:hAnsiTheme="majorHAnsi"/>
        </w:rPr>
      </w:pPr>
      <w:r w:rsidRPr="002F230E">
        <w:rPr>
          <w:rFonts w:asciiTheme="majorHAnsi" w:hAnsiTheme="majorHAnsi"/>
        </w:rPr>
        <w:t xml:space="preserve">14) заштита од буке; </w:t>
      </w:r>
    </w:p>
    <w:p w14:paraId="7C0AEBE0" w14:textId="77777777" w:rsidR="00494870" w:rsidRPr="002F230E" w:rsidRDefault="00494870" w:rsidP="00494870">
      <w:pPr>
        <w:rPr>
          <w:rFonts w:asciiTheme="majorHAnsi" w:hAnsiTheme="majorHAnsi"/>
        </w:rPr>
      </w:pPr>
      <w:r w:rsidRPr="002F230E">
        <w:rPr>
          <w:rFonts w:asciiTheme="majorHAnsi" w:hAnsiTheme="majorHAnsi"/>
        </w:rPr>
        <w:t xml:space="preserve">15) подршка одбрани земље и развоју локалних заједница. </w:t>
      </w:r>
    </w:p>
    <w:p w14:paraId="4A07E0D8" w14:textId="77777777" w:rsidR="00494870" w:rsidRPr="002F230E" w:rsidRDefault="00494870" w:rsidP="00494870">
      <w:pPr>
        <w:rPr>
          <w:rFonts w:asciiTheme="majorHAnsi" w:hAnsiTheme="majorHAnsi"/>
        </w:rPr>
      </w:pPr>
      <w:r w:rsidRPr="002F230E">
        <w:rPr>
          <w:rFonts w:asciiTheme="majorHAnsi" w:hAnsiTheme="majorHAnsi"/>
        </w:rPr>
        <w:t xml:space="preserve">Према утвђеним приоритетним функцијама шуме, односно њихови делови могу бити: </w:t>
      </w:r>
    </w:p>
    <w:p w14:paraId="2B498AAC" w14:textId="77777777" w:rsidR="00494870" w:rsidRPr="002F230E" w:rsidRDefault="00494870" w:rsidP="00494870">
      <w:pPr>
        <w:rPr>
          <w:rFonts w:asciiTheme="majorHAnsi" w:hAnsiTheme="majorHAnsi"/>
        </w:rPr>
      </w:pPr>
      <w:r w:rsidRPr="002F230E">
        <w:rPr>
          <w:rFonts w:asciiTheme="majorHAnsi" w:hAnsiTheme="majorHAnsi"/>
        </w:rPr>
        <w:t xml:space="preserve">1) привредне шуме; </w:t>
      </w:r>
    </w:p>
    <w:p w14:paraId="3F59B7E9" w14:textId="77777777" w:rsidR="00494870" w:rsidRPr="002F230E" w:rsidRDefault="00494870" w:rsidP="00494870">
      <w:pPr>
        <w:rPr>
          <w:rFonts w:asciiTheme="majorHAnsi" w:hAnsiTheme="majorHAnsi"/>
        </w:rPr>
      </w:pPr>
      <w:r w:rsidRPr="002F230E">
        <w:rPr>
          <w:rFonts w:asciiTheme="majorHAnsi" w:hAnsiTheme="majorHAnsi"/>
        </w:rPr>
        <w:t xml:space="preserve">2) шуме с посебном наменом. </w:t>
      </w:r>
    </w:p>
    <w:p w14:paraId="6FF12DCC" w14:textId="77777777" w:rsidR="00494870" w:rsidRPr="002F230E" w:rsidRDefault="00494870" w:rsidP="00494870">
      <w:pPr>
        <w:rPr>
          <w:rFonts w:asciiTheme="majorHAnsi" w:hAnsiTheme="majorHAnsi"/>
        </w:rPr>
      </w:pPr>
      <w:r w:rsidRPr="002F230E">
        <w:rPr>
          <w:rFonts w:asciiTheme="majorHAnsi" w:hAnsiTheme="majorHAnsi"/>
        </w:rPr>
        <w:t xml:space="preserve">Шуме с посебном наменом су: </w:t>
      </w:r>
    </w:p>
    <w:p w14:paraId="1276E83E" w14:textId="77777777" w:rsidR="00494870" w:rsidRPr="002F230E" w:rsidRDefault="00494870" w:rsidP="00494870">
      <w:pPr>
        <w:rPr>
          <w:rFonts w:asciiTheme="majorHAnsi" w:hAnsiTheme="majorHAnsi"/>
        </w:rPr>
      </w:pPr>
      <w:r w:rsidRPr="002F230E">
        <w:rPr>
          <w:rFonts w:asciiTheme="majorHAnsi" w:hAnsiTheme="majorHAnsi"/>
        </w:rPr>
        <w:t xml:space="preserve">1) заштитне шуме; </w:t>
      </w:r>
    </w:p>
    <w:p w14:paraId="76B8532F" w14:textId="77777777" w:rsidR="00494870" w:rsidRPr="002F230E" w:rsidRDefault="00494870" w:rsidP="00494870">
      <w:pPr>
        <w:rPr>
          <w:rFonts w:asciiTheme="majorHAnsi" w:hAnsiTheme="majorHAnsi"/>
        </w:rPr>
      </w:pPr>
      <w:r w:rsidRPr="002F230E">
        <w:rPr>
          <w:rFonts w:asciiTheme="majorHAnsi" w:hAnsiTheme="majorHAnsi"/>
        </w:rPr>
        <w:t xml:space="preserve">2) шуме за очување и коришћење генофонда шумских врста дрвећа; </w:t>
      </w:r>
    </w:p>
    <w:p w14:paraId="185C28EA" w14:textId="77777777" w:rsidR="00494870" w:rsidRPr="002F230E" w:rsidRDefault="00494870" w:rsidP="00494870">
      <w:pPr>
        <w:rPr>
          <w:rFonts w:asciiTheme="majorHAnsi" w:hAnsiTheme="majorHAnsi"/>
        </w:rPr>
      </w:pPr>
      <w:r w:rsidRPr="002F230E">
        <w:rPr>
          <w:rFonts w:asciiTheme="majorHAnsi" w:hAnsiTheme="majorHAnsi"/>
        </w:rPr>
        <w:t xml:space="preserve">3) шуме за очување биодивезитета гена, врста, екосистема и предела; </w:t>
      </w:r>
    </w:p>
    <w:p w14:paraId="229A4FC8" w14:textId="77777777" w:rsidR="00494870" w:rsidRPr="002F230E" w:rsidRDefault="00494870" w:rsidP="00494870">
      <w:pPr>
        <w:rPr>
          <w:rFonts w:asciiTheme="majorHAnsi" w:hAnsiTheme="majorHAnsi"/>
        </w:rPr>
      </w:pPr>
      <w:r w:rsidRPr="002F230E">
        <w:rPr>
          <w:rFonts w:asciiTheme="majorHAnsi" w:hAnsiTheme="majorHAnsi"/>
        </w:rPr>
        <w:t xml:space="preserve">4) шуме значајне естетске вредности; </w:t>
      </w:r>
    </w:p>
    <w:p w14:paraId="14F37D08" w14:textId="77777777" w:rsidR="00494870" w:rsidRPr="002F230E" w:rsidRDefault="00494870" w:rsidP="00494870">
      <w:pPr>
        <w:rPr>
          <w:rFonts w:asciiTheme="majorHAnsi" w:hAnsiTheme="majorHAnsi"/>
        </w:rPr>
      </w:pPr>
      <w:r w:rsidRPr="002F230E">
        <w:rPr>
          <w:rFonts w:asciiTheme="majorHAnsi" w:hAnsiTheme="majorHAnsi"/>
        </w:rPr>
        <w:t xml:space="preserve">5) шуме од значаја за здравље људи и рекреацију; </w:t>
      </w:r>
    </w:p>
    <w:p w14:paraId="5C10596C" w14:textId="77777777" w:rsidR="00494870" w:rsidRPr="002F230E" w:rsidRDefault="00494870" w:rsidP="00494870">
      <w:pPr>
        <w:rPr>
          <w:rFonts w:asciiTheme="majorHAnsi" w:hAnsiTheme="majorHAnsi"/>
        </w:rPr>
      </w:pPr>
      <w:r w:rsidRPr="002F230E">
        <w:rPr>
          <w:rFonts w:asciiTheme="majorHAnsi" w:hAnsiTheme="majorHAnsi"/>
        </w:rPr>
        <w:t xml:space="preserve">6) шуме од значаја за образовање; </w:t>
      </w:r>
    </w:p>
    <w:p w14:paraId="7A4362F1" w14:textId="77777777" w:rsidR="00494870" w:rsidRPr="002F230E" w:rsidRDefault="00494870" w:rsidP="00494870">
      <w:pPr>
        <w:rPr>
          <w:rFonts w:asciiTheme="majorHAnsi" w:hAnsiTheme="majorHAnsi"/>
        </w:rPr>
      </w:pPr>
      <w:r w:rsidRPr="002F230E">
        <w:rPr>
          <w:rFonts w:asciiTheme="majorHAnsi" w:hAnsiTheme="majorHAnsi"/>
        </w:rPr>
        <w:t xml:space="preserve">7) шуме за научно – истраживачку делатност; </w:t>
      </w:r>
    </w:p>
    <w:p w14:paraId="0637A82C" w14:textId="77777777" w:rsidR="00494870" w:rsidRPr="002F230E" w:rsidRDefault="00494870" w:rsidP="00494870">
      <w:pPr>
        <w:rPr>
          <w:rFonts w:asciiTheme="majorHAnsi" w:hAnsiTheme="majorHAnsi"/>
        </w:rPr>
      </w:pPr>
      <w:r w:rsidRPr="002F230E">
        <w:rPr>
          <w:rFonts w:asciiTheme="majorHAnsi" w:hAnsiTheme="majorHAnsi"/>
        </w:rPr>
        <w:lastRenderedPageBreak/>
        <w:t xml:space="preserve">8) шуме културно – историјског значаја; </w:t>
      </w:r>
    </w:p>
    <w:p w14:paraId="203B53C3" w14:textId="77777777" w:rsidR="00494870" w:rsidRPr="002F230E" w:rsidRDefault="00494870" w:rsidP="00494870">
      <w:pPr>
        <w:rPr>
          <w:rFonts w:asciiTheme="majorHAnsi" w:hAnsiTheme="majorHAnsi"/>
        </w:rPr>
      </w:pPr>
      <w:r w:rsidRPr="002F230E">
        <w:rPr>
          <w:rFonts w:asciiTheme="majorHAnsi" w:hAnsiTheme="majorHAnsi"/>
        </w:rPr>
        <w:t xml:space="preserve">9) шуме за потребе одбране земље; </w:t>
      </w:r>
    </w:p>
    <w:p w14:paraId="1F092706" w14:textId="77777777" w:rsidR="00494870" w:rsidRPr="002F230E" w:rsidRDefault="00494870" w:rsidP="00494870">
      <w:pPr>
        <w:rPr>
          <w:rFonts w:asciiTheme="majorHAnsi" w:hAnsiTheme="majorHAnsi"/>
        </w:rPr>
      </w:pPr>
      <w:r w:rsidRPr="002F230E">
        <w:rPr>
          <w:rFonts w:asciiTheme="majorHAnsi" w:hAnsiTheme="majorHAnsi"/>
        </w:rPr>
        <w:t xml:space="preserve">10) шуме специфичних потреба државних органа; </w:t>
      </w:r>
    </w:p>
    <w:p w14:paraId="3D2ADA16" w14:textId="77777777" w:rsidR="00494870" w:rsidRPr="002F230E" w:rsidRDefault="00494870" w:rsidP="00494870">
      <w:pPr>
        <w:rPr>
          <w:rFonts w:asciiTheme="majorHAnsi" w:hAnsiTheme="majorHAnsi"/>
        </w:rPr>
      </w:pPr>
      <w:r w:rsidRPr="002F230E">
        <w:rPr>
          <w:rFonts w:asciiTheme="majorHAnsi" w:hAnsiTheme="majorHAnsi"/>
        </w:rPr>
        <w:t>11) шуме за друге специфичне потребе.</w:t>
      </w:r>
    </w:p>
    <w:p w14:paraId="2FFD4DB8" w14:textId="77777777" w:rsidR="00494870" w:rsidRPr="002F230E" w:rsidRDefault="00494870" w:rsidP="00494870">
      <w:pPr>
        <w:rPr>
          <w:rFonts w:asciiTheme="majorHAnsi" w:hAnsiTheme="majorHAnsi"/>
        </w:rPr>
      </w:pPr>
      <w:r w:rsidRPr="002F230E">
        <w:rPr>
          <w:rFonts w:asciiTheme="majorHAnsi" w:hAnsiTheme="majorHAnsi"/>
        </w:rPr>
        <w:t xml:space="preserve">Привредна функција шума остварује се коришћењем шумских производа и валоризацијом општекорисних функција шуме ради остваривања прихода. </w:t>
      </w:r>
    </w:p>
    <w:p w14:paraId="239B4983" w14:textId="77777777" w:rsidR="00494870" w:rsidRPr="002F230E" w:rsidRDefault="00494870" w:rsidP="00494870">
      <w:pPr>
        <w:spacing w:before="0"/>
        <w:rPr>
          <w:rFonts w:asciiTheme="majorHAnsi" w:hAnsiTheme="majorHAnsi"/>
        </w:rPr>
      </w:pPr>
      <w:r w:rsidRPr="002F230E">
        <w:rPr>
          <w:rFonts w:asciiTheme="majorHAnsi" w:hAnsiTheme="majorHAnsi"/>
        </w:rPr>
        <w:t>Шуме у заштићеним природним добрима имају приоритетну функцију шуме са посебном наменом.</w:t>
      </w:r>
    </w:p>
    <w:p w14:paraId="175FECE0" w14:textId="77777777" w:rsidR="00494870" w:rsidRPr="002F230E" w:rsidRDefault="00494870" w:rsidP="00494870">
      <w:pPr>
        <w:spacing w:before="0"/>
        <w:rPr>
          <w:rFonts w:asciiTheme="majorHAnsi" w:hAnsiTheme="majorHAnsi"/>
        </w:rPr>
      </w:pPr>
      <w:r w:rsidRPr="002F230E">
        <w:rPr>
          <w:rFonts w:asciiTheme="majorHAnsi" w:hAnsiTheme="majorHAnsi"/>
        </w:rPr>
        <w:t xml:space="preserve">Намена шума утврђује се, у складу са приоритетним функцијама шума, у плану развоја шумске области. </w:t>
      </w:r>
    </w:p>
    <w:p w14:paraId="560F0F63" w14:textId="77777777" w:rsidR="00494870" w:rsidRPr="002F230E" w:rsidRDefault="00494870" w:rsidP="00494870">
      <w:pPr>
        <w:spacing w:before="0"/>
        <w:rPr>
          <w:rFonts w:asciiTheme="majorHAnsi" w:hAnsiTheme="majorHAnsi"/>
        </w:rPr>
      </w:pPr>
      <w:r w:rsidRPr="002F230E">
        <w:rPr>
          <w:rFonts w:asciiTheme="majorHAnsi" w:hAnsiTheme="majorHAnsi"/>
        </w:rPr>
        <w:t>По утврђивању приоритетне функције потребно је усагласити остале функције и разрешити могуће конфликте и искључивости појединих функција шума. Ово подразумева утврђивање међусобних односа појединих функција шума према приоритетној функцији шума, односно у којој мери се поред приоритетних фукција могу остварити и друге функције шума. Разликујемо три могућа случаја у односу приоритетне према осталим функцијама шума:</w:t>
      </w:r>
    </w:p>
    <w:p w14:paraId="1ACE23C8" w14:textId="77777777" w:rsidR="00494870" w:rsidRPr="002F230E" w:rsidRDefault="00494870" w:rsidP="00494870">
      <w:pPr>
        <w:spacing w:before="0"/>
        <w:rPr>
          <w:rFonts w:asciiTheme="majorHAnsi" w:hAnsiTheme="majorHAnsi"/>
        </w:rPr>
      </w:pPr>
      <w:r w:rsidRPr="002F230E">
        <w:rPr>
          <w:rFonts w:asciiTheme="majorHAnsi" w:hAnsiTheme="majorHAnsi"/>
        </w:rPr>
        <w:t>-поједине функција шума су спојиве са приоритетном функцијом шума, што значи да се са истим функционалним захтевима у потпуности остварују и друге функције шума.</w:t>
      </w:r>
    </w:p>
    <w:p w14:paraId="713F68D3" w14:textId="77777777" w:rsidR="00494870" w:rsidRPr="002F230E" w:rsidRDefault="00494870" w:rsidP="00494870">
      <w:pPr>
        <w:spacing w:before="0"/>
        <w:rPr>
          <w:rFonts w:asciiTheme="majorHAnsi" w:hAnsiTheme="majorHAnsi"/>
        </w:rPr>
      </w:pPr>
      <w:r w:rsidRPr="002F230E">
        <w:rPr>
          <w:rFonts w:asciiTheme="majorHAnsi" w:hAnsiTheme="majorHAnsi"/>
        </w:rPr>
        <w:t>-поједине функције шума се налазе у извесном конфликту са приоритетном функцијом шума или да за своје остварење захтевају другачије функционалне захвате, тако да се не остварују у потпуности и потребно их је планирати у мери у  којој не угрожавају приоритетну функцију и у том случају представљају допунске функције шума.</w:t>
      </w:r>
    </w:p>
    <w:p w14:paraId="28A55732" w14:textId="77777777" w:rsidR="00494870" w:rsidRPr="002F230E" w:rsidRDefault="00494870" w:rsidP="00494870">
      <w:pPr>
        <w:rPr>
          <w:rFonts w:asciiTheme="majorHAnsi" w:hAnsiTheme="majorHAnsi"/>
          <w:noProof/>
          <w:lang w:val="sr-Latn-CS"/>
        </w:rPr>
      </w:pPr>
      <w:r w:rsidRPr="002F230E">
        <w:rPr>
          <w:rFonts w:asciiTheme="majorHAnsi" w:hAnsiTheme="majorHAnsi"/>
        </w:rPr>
        <w:t>-поједине функције шума су у тој мери супротне приоритртној функцији да се не могу остварити, а у складу са тим ни планирати, па се као такве могу називати искључиве функције шума.</w:t>
      </w:r>
    </w:p>
    <w:p w14:paraId="6A0EEC68" w14:textId="77777777" w:rsidR="00494870" w:rsidRPr="002F230E" w:rsidRDefault="00494870" w:rsidP="00D722CC">
      <w:pPr>
        <w:rPr>
          <w:rFonts w:asciiTheme="majorHAnsi" w:hAnsiTheme="majorHAnsi"/>
          <w:noProof/>
          <w:lang w:val="sr-Latn-CS"/>
        </w:rPr>
      </w:pPr>
    </w:p>
    <w:p w14:paraId="59904A6A" w14:textId="77777777" w:rsidR="001120F1" w:rsidRPr="002F230E" w:rsidRDefault="001120F1" w:rsidP="001120F1">
      <w:pPr>
        <w:pStyle w:val="Heading2"/>
        <w:spacing w:before="180"/>
        <w:rPr>
          <w:rFonts w:asciiTheme="majorHAnsi" w:hAnsiTheme="majorHAnsi"/>
          <w:noProof/>
        </w:rPr>
      </w:pPr>
      <w:bookmarkStart w:id="192" w:name="_Toc291566643"/>
      <w:bookmarkStart w:id="193" w:name="_Toc223846690"/>
      <w:bookmarkStart w:id="194" w:name="_Toc223843349"/>
      <w:bookmarkStart w:id="195" w:name="_Toc223842190"/>
      <w:bookmarkStart w:id="196" w:name="_Toc223315061"/>
      <w:bookmarkStart w:id="197" w:name="_Toc222729994"/>
      <w:bookmarkStart w:id="198" w:name="_Toc222644202"/>
      <w:bookmarkStart w:id="199" w:name="_Toc222644118"/>
      <w:bookmarkStart w:id="200" w:name="_Toc191084795"/>
      <w:bookmarkStart w:id="201" w:name="_Toc495594658"/>
      <w:bookmarkStart w:id="202" w:name="_Toc61523840"/>
      <w:r w:rsidRPr="002F230E">
        <w:rPr>
          <w:rFonts w:asciiTheme="majorHAnsi" w:hAnsiTheme="majorHAnsi"/>
          <w:noProof/>
          <w:lang w:val="sr-Latn-CS"/>
        </w:rPr>
        <w:t xml:space="preserve">4.2. </w:t>
      </w:r>
      <w:bookmarkEnd w:id="192"/>
      <w:bookmarkEnd w:id="193"/>
      <w:bookmarkEnd w:id="194"/>
      <w:bookmarkEnd w:id="195"/>
      <w:bookmarkEnd w:id="196"/>
      <w:bookmarkEnd w:id="197"/>
      <w:bookmarkEnd w:id="198"/>
      <w:bookmarkEnd w:id="199"/>
      <w:bookmarkEnd w:id="200"/>
      <w:r w:rsidRPr="002F230E">
        <w:rPr>
          <w:rFonts w:asciiTheme="majorHAnsi" w:hAnsiTheme="majorHAnsi"/>
        </w:rPr>
        <w:t xml:space="preserve">Функције шума и намена површина у газдинској </w:t>
      </w:r>
      <w:r w:rsidRPr="002F230E">
        <w:rPr>
          <w:rFonts w:asciiTheme="majorHAnsi" w:hAnsiTheme="majorHAnsi"/>
          <w:noProof/>
        </w:rPr>
        <w:t>јединици</w:t>
      </w:r>
      <w:bookmarkEnd w:id="201"/>
      <w:bookmarkEnd w:id="202"/>
    </w:p>
    <w:p w14:paraId="0F83AF49" w14:textId="77777777" w:rsidR="001120F1" w:rsidRPr="002F230E" w:rsidRDefault="001120F1" w:rsidP="001120F1">
      <w:pPr>
        <w:rPr>
          <w:rFonts w:asciiTheme="majorHAnsi" w:hAnsiTheme="majorHAnsi"/>
          <w:noProof/>
        </w:rPr>
      </w:pPr>
      <w:r w:rsidRPr="002F230E">
        <w:rPr>
          <w:rFonts w:asciiTheme="majorHAnsi" w:hAnsiTheme="majorHAnsi"/>
          <w:noProof/>
        </w:rPr>
        <w:t>Наменска целина је просторна категорија која обухвата читав шумски комплекс или само његове делове у којима је одабраном приоритетном функцијом или глобалном и основном наменом шуме дефинисан најрационалнији вид коришћења.</w:t>
      </w:r>
    </w:p>
    <w:p w14:paraId="49E830C7" w14:textId="77777777" w:rsidR="001120F1" w:rsidRPr="002F230E" w:rsidRDefault="001120F1" w:rsidP="001120F1">
      <w:pPr>
        <w:rPr>
          <w:rFonts w:asciiTheme="majorHAnsi" w:hAnsiTheme="majorHAnsi"/>
          <w:noProof/>
        </w:rPr>
      </w:pPr>
      <w:r w:rsidRPr="002F230E">
        <w:rPr>
          <w:rFonts w:asciiTheme="majorHAnsi" w:hAnsiTheme="majorHAnsi"/>
          <w:noProof/>
        </w:rPr>
        <w:t>У суштини, наменска целина представља просторно уређајну јединицу у оквиру које се у функционалном смислу плански установљава остваривање неке од приоритетних функција шума дефинисане кроз циљеве газдовања шумама. При томе је могуће да у оквиру једне наменске целине, у смислу приоритета, буду једна или више функција. Због наведеног наменска целина не може да се поистовећује са функцијама шуме.</w:t>
      </w:r>
    </w:p>
    <w:p w14:paraId="6BA4110A" w14:textId="25852D38" w:rsidR="001120F1" w:rsidRPr="002F230E" w:rsidRDefault="001120F1" w:rsidP="001120F1">
      <w:pPr>
        <w:rPr>
          <w:rFonts w:asciiTheme="majorHAnsi" w:hAnsiTheme="majorHAnsi"/>
          <w:noProof/>
        </w:rPr>
      </w:pPr>
      <w:r w:rsidRPr="002F230E">
        <w:rPr>
          <w:rFonts w:asciiTheme="majorHAnsi" w:hAnsiTheme="majorHAnsi"/>
          <w:noProof/>
        </w:rPr>
        <w:t>У просторном смислу, наменска целина је сигуран ослонац за реално планирање газдовања шумама, а и за поузданију оцену оптималног  стања просторних односа и распореда, било да се ради о структури саме шуме или о односима обрасле и необрасле површине, распореда сечина, изградње инфраструктуре у оквиру мултифункционалног коришћења и сл. (</w:t>
      </w:r>
      <w:r w:rsidRPr="00E323A0">
        <w:rPr>
          <w:rFonts w:asciiTheme="majorHAnsi" w:hAnsiTheme="majorHAnsi"/>
          <w:i/>
          <w:noProof/>
        </w:rPr>
        <w:t>Медаревић М. 1992</w:t>
      </w:r>
      <w:r w:rsidRPr="002F230E">
        <w:rPr>
          <w:rFonts w:asciiTheme="majorHAnsi" w:hAnsiTheme="majorHAnsi"/>
          <w:noProof/>
        </w:rPr>
        <w:t>).</w:t>
      </w:r>
    </w:p>
    <w:p w14:paraId="102EA92B" w14:textId="77777777" w:rsidR="001120F1" w:rsidRPr="002F230E" w:rsidRDefault="001120F1" w:rsidP="001120F1">
      <w:pPr>
        <w:rPr>
          <w:rFonts w:asciiTheme="majorHAnsi" w:hAnsiTheme="majorHAnsi"/>
          <w:noProof/>
        </w:rPr>
      </w:pPr>
      <w:r w:rsidRPr="002F230E">
        <w:rPr>
          <w:rFonts w:asciiTheme="majorHAnsi" w:hAnsiTheme="majorHAnsi"/>
          <w:noProof/>
        </w:rPr>
        <w:t xml:space="preserve">Имајући у виду све што је до сада наведено, приликом прикупљања података инвентуре, а у сагласности са кодним приручником, све шуме ове газдинске јединице сврстане су у следеће </w:t>
      </w:r>
      <w:r w:rsidRPr="002F230E">
        <w:rPr>
          <w:rFonts w:asciiTheme="majorHAnsi" w:hAnsiTheme="majorHAnsi"/>
          <w:noProof/>
          <w:lang w:val="sr-Cyrl-RS"/>
        </w:rPr>
        <w:t>три</w:t>
      </w:r>
      <w:r w:rsidRPr="002F230E">
        <w:rPr>
          <w:rFonts w:asciiTheme="majorHAnsi" w:hAnsiTheme="majorHAnsi"/>
          <w:noProof/>
        </w:rPr>
        <w:t xml:space="preserve"> наменске целине:</w:t>
      </w:r>
    </w:p>
    <w:p w14:paraId="691C85E6" w14:textId="0D200C97" w:rsidR="001120F1" w:rsidRPr="002F230E" w:rsidRDefault="001120F1" w:rsidP="001120F1">
      <w:pPr>
        <w:rPr>
          <w:rFonts w:asciiTheme="majorHAnsi" w:hAnsiTheme="majorHAnsi"/>
          <w:noProof/>
        </w:rPr>
      </w:pPr>
      <w:r w:rsidRPr="002F230E">
        <w:rPr>
          <w:rFonts w:asciiTheme="majorHAnsi" w:hAnsiTheme="majorHAnsi"/>
          <w:noProof/>
        </w:rPr>
        <w:t>-</w:t>
      </w:r>
      <w:r w:rsidRPr="002F230E">
        <w:rPr>
          <w:rFonts w:asciiTheme="majorHAnsi" w:hAnsiTheme="majorHAnsi"/>
          <w:noProof/>
          <w:lang w:val="sr-Cyrl-RS"/>
        </w:rPr>
        <w:t xml:space="preserve"> </w:t>
      </w:r>
      <w:r w:rsidRPr="002F230E">
        <w:rPr>
          <w:rFonts w:asciiTheme="majorHAnsi" w:hAnsiTheme="majorHAnsi"/>
          <w:i/>
          <w:szCs w:val="24"/>
        </w:rPr>
        <w:t xml:space="preserve">наменска целина </w:t>
      </w:r>
      <w:r w:rsidRPr="002F230E">
        <w:rPr>
          <w:rFonts w:asciiTheme="majorHAnsi" w:hAnsiTheme="majorHAnsi"/>
          <w:noProof/>
        </w:rPr>
        <w:t>10 –</w:t>
      </w:r>
      <w:r w:rsidR="00422E41" w:rsidRPr="002F230E">
        <w:rPr>
          <w:rFonts w:asciiTheme="majorHAnsi" w:hAnsiTheme="majorHAnsi"/>
          <w:noProof/>
          <w:lang w:val="sr-Cyrl-RS"/>
        </w:rPr>
        <w:t xml:space="preserve"> </w:t>
      </w:r>
      <w:r w:rsidRPr="002F230E">
        <w:rPr>
          <w:rFonts w:asciiTheme="majorHAnsi" w:hAnsiTheme="majorHAnsi"/>
          <w:noProof/>
        </w:rPr>
        <w:t>Производња техничког дрвета</w:t>
      </w:r>
    </w:p>
    <w:p w14:paraId="0649BA00" w14:textId="0CFFB94E" w:rsidR="001120F1" w:rsidRPr="002F230E" w:rsidRDefault="001120F1" w:rsidP="001120F1">
      <w:pPr>
        <w:rPr>
          <w:rFonts w:asciiTheme="majorHAnsi" w:hAnsiTheme="majorHAnsi"/>
          <w:noProof/>
          <w:lang w:val="sr-Cyrl-RS"/>
        </w:rPr>
      </w:pPr>
      <w:r w:rsidRPr="002F230E">
        <w:rPr>
          <w:rFonts w:asciiTheme="majorHAnsi" w:hAnsiTheme="majorHAnsi"/>
          <w:szCs w:val="24"/>
          <w:lang w:val="sr-Cyrl-RS"/>
        </w:rPr>
        <w:lastRenderedPageBreak/>
        <w:t xml:space="preserve">- </w:t>
      </w:r>
      <w:r w:rsidRPr="002F230E">
        <w:rPr>
          <w:rFonts w:asciiTheme="majorHAnsi" w:hAnsiTheme="majorHAnsi"/>
          <w:i/>
          <w:szCs w:val="24"/>
        </w:rPr>
        <w:t xml:space="preserve">наменска целина </w:t>
      </w:r>
      <w:r w:rsidR="00FC5171" w:rsidRPr="002F230E">
        <w:rPr>
          <w:rFonts w:asciiTheme="majorHAnsi" w:hAnsiTheme="majorHAnsi"/>
          <w:noProof/>
          <w:lang w:val="sr-Latn-RS"/>
        </w:rPr>
        <w:t>12</w:t>
      </w:r>
      <w:r w:rsidR="00422E41" w:rsidRPr="002F230E">
        <w:rPr>
          <w:rFonts w:asciiTheme="majorHAnsi" w:hAnsiTheme="majorHAnsi"/>
          <w:noProof/>
          <w:lang w:val="sr-Cyrl-RS"/>
        </w:rPr>
        <w:t xml:space="preserve"> </w:t>
      </w:r>
      <w:r w:rsidRPr="002F230E">
        <w:rPr>
          <w:rFonts w:asciiTheme="majorHAnsi" w:hAnsiTheme="majorHAnsi"/>
          <w:noProof/>
          <w:lang w:val="sr-Cyrl-RS"/>
        </w:rPr>
        <w:t xml:space="preserve">– </w:t>
      </w:r>
      <w:r w:rsidR="00EF0C22" w:rsidRPr="002F230E">
        <w:rPr>
          <w:rFonts w:asciiTheme="majorHAnsi" w:hAnsiTheme="majorHAnsi"/>
          <w:noProof/>
          <w:lang w:val="sr-Cyrl-RS"/>
        </w:rPr>
        <w:t>Производно-заштитна шума</w:t>
      </w:r>
      <w:r w:rsidRPr="002F230E">
        <w:rPr>
          <w:rFonts w:asciiTheme="majorHAnsi" w:hAnsiTheme="majorHAnsi"/>
          <w:noProof/>
          <w:lang w:val="sr-Cyrl-RS"/>
        </w:rPr>
        <w:t xml:space="preserve"> </w:t>
      </w:r>
    </w:p>
    <w:p w14:paraId="37F0630B" w14:textId="3F5723A8" w:rsidR="00422E41" w:rsidRPr="002F230E" w:rsidRDefault="00422E41" w:rsidP="001120F1">
      <w:pPr>
        <w:rPr>
          <w:rFonts w:asciiTheme="majorHAnsi" w:hAnsiTheme="majorHAnsi"/>
          <w:noProof/>
          <w:lang w:val="sr-Cyrl-RS"/>
        </w:rPr>
      </w:pPr>
      <w:r w:rsidRPr="002F230E">
        <w:rPr>
          <w:rFonts w:asciiTheme="majorHAnsi" w:hAnsiTheme="majorHAnsi"/>
          <w:i/>
          <w:iCs/>
          <w:noProof/>
          <w:lang w:val="sr-Cyrl-RS"/>
        </w:rPr>
        <w:t>- наменска целина 97</w:t>
      </w:r>
      <w:r w:rsidRPr="002F230E">
        <w:rPr>
          <w:rFonts w:asciiTheme="majorHAnsi" w:hAnsiTheme="majorHAnsi"/>
          <w:noProof/>
          <w:lang w:val="sr-Cyrl-RS"/>
        </w:rPr>
        <w:t xml:space="preserve"> – Шуме око историјских и меморијалних комплекса</w:t>
      </w:r>
    </w:p>
    <w:p w14:paraId="64B3C715" w14:textId="16AF0EAE" w:rsidR="00422E41" w:rsidRPr="002F230E" w:rsidRDefault="00422E41" w:rsidP="00422E41">
      <w:pPr>
        <w:ind w:firstLine="0"/>
        <w:rPr>
          <w:rFonts w:asciiTheme="majorHAnsi" w:hAnsiTheme="majorHAnsi"/>
          <w:noProof/>
          <w:lang w:val="sr-Cyrl-RS"/>
        </w:rPr>
      </w:pPr>
    </w:p>
    <w:p w14:paraId="37DE2FED" w14:textId="77777777" w:rsidR="001120F1" w:rsidRPr="002F230E" w:rsidRDefault="001120F1" w:rsidP="005E005A">
      <w:pPr>
        <w:ind w:firstLine="0"/>
        <w:rPr>
          <w:rFonts w:asciiTheme="majorHAnsi" w:hAnsiTheme="majorHAnsi"/>
          <w:noProof/>
          <w:color w:val="FF0000"/>
          <w:lang w:val="sr-Latn-CS"/>
        </w:rPr>
      </w:pPr>
    </w:p>
    <w:p w14:paraId="61E17116" w14:textId="63AA8D4A" w:rsidR="003E49CE" w:rsidRPr="002F230E" w:rsidRDefault="003E49CE" w:rsidP="005E005A">
      <w:pPr>
        <w:pStyle w:val="Heading7"/>
        <w:spacing w:before="0"/>
        <w:ind w:left="0" w:firstLine="720"/>
        <w:rPr>
          <w:rFonts w:asciiTheme="majorHAnsi" w:hAnsiTheme="majorHAnsi"/>
          <w:noProof/>
          <w:sz w:val="24"/>
          <w:lang w:val="sr-Latn-CS"/>
        </w:rPr>
      </w:pPr>
      <w:r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Шуме</w:t>
      </w:r>
      <w:r w:rsidR="006C02DD"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око</w:t>
      </w:r>
      <w:r w:rsidR="006C02DD"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историјских</w:t>
      </w:r>
      <w:r w:rsidR="006C02DD"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и</w:t>
      </w:r>
      <w:r w:rsidR="006C02DD"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меморијалних</w:t>
      </w:r>
      <w:r w:rsidR="006C02DD" w:rsidRPr="002F230E">
        <w:rPr>
          <w:rFonts w:asciiTheme="majorHAnsi" w:hAnsiTheme="majorHAnsi"/>
          <w:noProof/>
          <w:sz w:val="24"/>
          <w:lang w:val="sr-Latn-CS"/>
        </w:rPr>
        <w:t xml:space="preserve"> </w:t>
      </w:r>
      <w:r w:rsidR="006D6998" w:rsidRPr="002F230E">
        <w:rPr>
          <w:rFonts w:asciiTheme="majorHAnsi" w:hAnsiTheme="majorHAnsi"/>
          <w:noProof/>
          <w:sz w:val="24"/>
          <w:lang w:val="sr-Latn-CS"/>
        </w:rPr>
        <w:t>комплекса</w:t>
      </w:r>
      <w:r w:rsidR="0078408E" w:rsidRPr="002F230E">
        <w:rPr>
          <w:rFonts w:asciiTheme="majorHAnsi" w:hAnsiTheme="majorHAnsi"/>
          <w:noProof/>
          <w:sz w:val="24"/>
          <w:lang w:val="sr-Latn-CS"/>
        </w:rPr>
        <w:t xml:space="preserve"> </w:t>
      </w:r>
      <w:r w:rsidRPr="002F230E">
        <w:rPr>
          <w:rFonts w:asciiTheme="majorHAnsi" w:hAnsiTheme="majorHAnsi"/>
          <w:noProof/>
          <w:sz w:val="24"/>
          <w:lang w:val="sr-Latn-CS"/>
        </w:rPr>
        <w:t>(</w:t>
      </w:r>
      <w:r w:rsidR="009A7EE1" w:rsidRPr="002F230E">
        <w:rPr>
          <w:rFonts w:asciiTheme="majorHAnsi" w:hAnsiTheme="majorHAnsi"/>
          <w:noProof/>
          <w:sz w:val="24"/>
          <w:lang w:val="sr-Latn-CS"/>
        </w:rPr>
        <w:t>97</w:t>
      </w:r>
      <w:r w:rsidRPr="002F230E">
        <w:rPr>
          <w:rFonts w:asciiTheme="majorHAnsi" w:hAnsiTheme="majorHAnsi"/>
          <w:noProof/>
          <w:sz w:val="24"/>
          <w:lang w:val="sr-Latn-CS"/>
        </w:rPr>
        <w:t>)</w:t>
      </w:r>
    </w:p>
    <w:p w14:paraId="20BC389A" w14:textId="21C28F2A" w:rsidR="003E49CE" w:rsidRPr="002F230E" w:rsidRDefault="006D6998" w:rsidP="00D722CC">
      <w:pPr>
        <w:spacing w:before="60"/>
        <w:rPr>
          <w:rFonts w:asciiTheme="majorHAnsi" w:hAnsiTheme="majorHAnsi"/>
          <w:noProof/>
          <w:lang w:val="sr-Latn-CS"/>
        </w:rPr>
      </w:pPr>
      <w:r w:rsidRPr="002F230E">
        <w:rPr>
          <w:rFonts w:asciiTheme="majorHAnsi" w:hAnsiTheme="majorHAnsi"/>
          <w:noProof/>
          <w:lang w:val="sr-Latn-CS"/>
        </w:rPr>
        <w:t>Манастир</w:t>
      </w:r>
      <w:r w:rsidR="006C02DD" w:rsidRPr="002F230E">
        <w:rPr>
          <w:rFonts w:asciiTheme="majorHAnsi" w:hAnsiTheme="majorHAnsi"/>
          <w:noProof/>
          <w:lang w:val="sr-Latn-CS"/>
        </w:rPr>
        <w:t xml:space="preserve"> </w:t>
      </w:r>
      <w:r w:rsidRPr="002F230E">
        <w:rPr>
          <w:rFonts w:asciiTheme="majorHAnsi" w:hAnsiTheme="majorHAnsi"/>
          <w:noProof/>
          <w:lang w:val="sr-Latn-CS"/>
        </w:rPr>
        <w:t>Велуће</w:t>
      </w:r>
      <w:r w:rsidR="006C02DD" w:rsidRPr="002F230E">
        <w:rPr>
          <w:rFonts w:asciiTheme="majorHAnsi" w:hAnsiTheme="majorHAnsi"/>
          <w:noProof/>
          <w:lang w:val="sr-Latn-CS"/>
        </w:rPr>
        <w:t xml:space="preserve"> </w:t>
      </w:r>
      <w:r w:rsidRPr="002F230E">
        <w:rPr>
          <w:rFonts w:asciiTheme="majorHAnsi" w:hAnsiTheme="majorHAnsi"/>
          <w:noProof/>
          <w:lang w:val="sr-Latn-CS"/>
        </w:rPr>
        <w:t>је</w:t>
      </w:r>
      <w:r w:rsidR="006C02DD" w:rsidRPr="002F230E">
        <w:rPr>
          <w:rFonts w:asciiTheme="majorHAnsi" w:hAnsiTheme="majorHAnsi"/>
          <w:noProof/>
          <w:lang w:val="sr-Latn-CS"/>
        </w:rPr>
        <w:t xml:space="preserve"> </w:t>
      </w:r>
      <w:r w:rsidRPr="002F230E">
        <w:rPr>
          <w:rFonts w:asciiTheme="majorHAnsi" w:hAnsiTheme="majorHAnsi"/>
          <w:noProof/>
          <w:lang w:val="sr-Latn-CS"/>
        </w:rPr>
        <w:t>Решењем</w:t>
      </w:r>
      <w:r w:rsidR="006C02DD" w:rsidRPr="002F230E">
        <w:rPr>
          <w:rFonts w:asciiTheme="majorHAnsi" w:hAnsiTheme="majorHAnsi"/>
          <w:noProof/>
          <w:lang w:val="sr-Latn-CS"/>
        </w:rPr>
        <w:t xml:space="preserve"> </w:t>
      </w:r>
      <w:r w:rsidRPr="002F230E">
        <w:rPr>
          <w:rFonts w:asciiTheme="majorHAnsi" w:hAnsiTheme="majorHAnsi"/>
          <w:noProof/>
          <w:lang w:val="sr-Latn-CS"/>
        </w:rPr>
        <w:t>бр</w:t>
      </w:r>
      <w:r w:rsidR="006C02DD" w:rsidRPr="002F230E">
        <w:rPr>
          <w:rFonts w:asciiTheme="majorHAnsi" w:hAnsiTheme="majorHAnsi"/>
          <w:noProof/>
          <w:lang w:val="sr-Latn-CS"/>
        </w:rPr>
        <w:t xml:space="preserve">.1334 </w:t>
      </w:r>
      <w:r w:rsidRPr="002F230E">
        <w:rPr>
          <w:rFonts w:asciiTheme="majorHAnsi" w:hAnsiTheme="majorHAnsi"/>
          <w:noProof/>
          <w:lang w:val="sr-Latn-CS"/>
        </w:rPr>
        <w:t>од</w:t>
      </w:r>
      <w:r w:rsidR="006C02DD" w:rsidRPr="002F230E">
        <w:rPr>
          <w:rFonts w:asciiTheme="majorHAnsi" w:hAnsiTheme="majorHAnsi"/>
          <w:noProof/>
          <w:lang w:val="sr-Latn-CS"/>
        </w:rPr>
        <w:t xml:space="preserve"> 17. </w:t>
      </w:r>
      <w:r w:rsidRPr="002F230E">
        <w:rPr>
          <w:rFonts w:asciiTheme="majorHAnsi" w:hAnsiTheme="majorHAnsi"/>
          <w:noProof/>
          <w:lang w:val="sr-Latn-CS"/>
        </w:rPr>
        <w:t>августа</w:t>
      </w:r>
      <w:r w:rsidR="006C02DD" w:rsidRPr="002F230E">
        <w:rPr>
          <w:rFonts w:asciiTheme="majorHAnsi" w:hAnsiTheme="majorHAnsi"/>
          <w:noProof/>
          <w:lang w:val="sr-Latn-CS"/>
        </w:rPr>
        <w:t xml:space="preserve"> 1948.</w:t>
      </w:r>
      <w:r w:rsidR="0078408E" w:rsidRPr="002F230E">
        <w:rPr>
          <w:rFonts w:asciiTheme="majorHAnsi" w:hAnsiTheme="majorHAnsi"/>
          <w:noProof/>
          <w:lang w:val="sr-Latn-CS"/>
        </w:rPr>
        <w:t xml:space="preserve"> </w:t>
      </w:r>
      <w:r w:rsidRPr="002F230E">
        <w:rPr>
          <w:rFonts w:asciiTheme="majorHAnsi" w:hAnsiTheme="majorHAnsi"/>
          <w:noProof/>
          <w:lang w:val="sr-Latn-CS"/>
        </w:rPr>
        <w:t>године</w:t>
      </w:r>
      <w:r w:rsidR="0078408E" w:rsidRPr="002F230E">
        <w:rPr>
          <w:rFonts w:asciiTheme="majorHAnsi" w:hAnsiTheme="majorHAnsi"/>
          <w:noProof/>
          <w:lang w:val="sr-Latn-CS"/>
        </w:rPr>
        <w:t xml:space="preserve"> </w:t>
      </w:r>
      <w:r w:rsidRPr="002F230E">
        <w:rPr>
          <w:rFonts w:asciiTheme="majorHAnsi" w:hAnsiTheme="majorHAnsi"/>
          <w:noProof/>
          <w:lang w:val="sr-Latn-CS"/>
        </w:rPr>
        <w:t>стављен</w:t>
      </w:r>
      <w:r w:rsidR="0078408E" w:rsidRPr="002F230E">
        <w:rPr>
          <w:rFonts w:asciiTheme="majorHAnsi" w:hAnsiTheme="majorHAnsi"/>
          <w:noProof/>
          <w:lang w:val="sr-Latn-CS"/>
        </w:rPr>
        <w:t xml:space="preserve"> </w:t>
      </w:r>
      <w:r w:rsidRPr="002F230E">
        <w:rPr>
          <w:rFonts w:asciiTheme="majorHAnsi" w:hAnsiTheme="majorHAnsi"/>
          <w:noProof/>
          <w:lang w:val="sr-Latn-CS"/>
        </w:rPr>
        <w:t>под</w:t>
      </w:r>
      <w:r w:rsidR="0078408E" w:rsidRPr="002F230E">
        <w:rPr>
          <w:rFonts w:asciiTheme="majorHAnsi" w:hAnsiTheme="majorHAnsi"/>
          <w:noProof/>
          <w:lang w:val="sr-Latn-CS"/>
        </w:rPr>
        <w:t xml:space="preserve"> </w:t>
      </w:r>
      <w:r w:rsidRPr="002F230E">
        <w:rPr>
          <w:rFonts w:asciiTheme="majorHAnsi" w:hAnsiTheme="majorHAnsi"/>
          <w:noProof/>
          <w:lang w:val="sr-Latn-CS"/>
        </w:rPr>
        <w:t>заштиту</w:t>
      </w:r>
      <w:r w:rsidR="0078408E" w:rsidRPr="002F230E">
        <w:rPr>
          <w:rFonts w:asciiTheme="majorHAnsi" w:hAnsiTheme="majorHAnsi"/>
          <w:noProof/>
          <w:lang w:val="sr-Latn-CS"/>
        </w:rPr>
        <w:t xml:space="preserve"> </w:t>
      </w:r>
      <w:r w:rsidRPr="002F230E">
        <w:rPr>
          <w:rFonts w:asciiTheme="majorHAnsi" w:hAnsiTheme="majorHAnsi"/>
          <w:noProof/>
          <w:lang w:val="sr-Latn-CS"/>
        </w:rPr>
        <w:t>државе</w:t>
      </w:r>
      <w:r w:rsidR="0078408E" w:rsidRPr="002F230E">
        <w:rPr>
          <w:rFonts w:asciiTheme="majorHAnsi" w:hAnsiTheme="majorHAnsi"/>
          <w:noProof/>
          <w:lang w:val="sr-Latn-CS"/>
        </w:rPr>
        <w:t xml:space="preserve"> </w:t>
      </w:r>
      <w:r w:rsidRPr="002F230E">
        <w:rPr>
          <w:rFonts w:asciiTheme="majorHAnsi" w:hAnsiTheme="majorHAnsi"/>
          <w:noProof/>
          <w:lang w:val="sr-Latn-CS"/>
        </w:rPr>
        <w:t>заједно</w:t>
      </w:r>
      <w:r w:rsidR="0078408E" w:rsidRPr="002F230E">
        <w:rPr>
          <w:rFonts w:asciiTheme="majorHAnsi" w:hAnsiTheme="majorHAnsi"/>
          <w:noProof/>
          <w:lang w:val="sr-Latn-CS"/>
        </w:rPr>
        <w:t xml:space="preserve"> </w:t>
      </w:r>
      <w:r w:rsidRPr="002F230E">
        <w:rPr>
          <w:rFonts w:asciiTheme="majorHAnsi" w:hAnsiTheme="majorHAnsi"/>
          <w:noProof/>
          <w:lang w:val="sr-Latn-CS"/>
        </w:rPr>
        <w:t>са</w:t>
      </w:r>
      <w:r w:rsidR="0078408E" w:rsidRPr="002F230E">
        <w:rPr>
          <w:rFonts w:asciiTheme="majorHAnsi" w:hAnsiTheme="majorHAnsi"/>
          <w:noProof/>
          <w:lang w:val="sr-Latn-CS"/>
        </w:rPr>
        <w:t xml:space="preserve"> </w:t>
      </w:r>
      <w:r w:rsidRPr="002F230E">
        <w:rPr>
          <w:rFonts w:asciiTheme="majorHAnsi" w:hAnsiTheme="majorHAnsi"/>
          <w:noProof/>
          <w:lang w:val="sr-Latn-CS"/>
        </w:rPr>
        <w:t>непосредном</w:t>
      </w:r>
      <w:r w:rsidR="0078408E" w:rsidRPr="002F230E">
        <w:rPr>
          <w:rFonts w:asciiTheme="majorHAnsi" w:hAnsiTheme="majorHAnsi"/>
          <w:noProof/>
          <w:lang w:val="sr-Latn-CS"/>
        </w:rPr>
        <w:t xml:space="preserve"> </w:t>
      </w:r>
      <w:r w:rsidRPr="002F230E">
        <w:rPr>
          <w:rFonts w:asciiTheme="majorHAnsi" w:hAnsiTheme="majorHAnsi"/>
          <w:noProof/>
          <w:lang w:val="sr-Latn-CS"/>
        </w:rPr>
        <w:t>околином</w:t>
      </w:r>
      <w:r w:rsidR="0078408E" w:rsidRPr="002F230E">
        <w:rPr>
          <w:rFonts w:asciiTheme="majorHAnsi" w:hAnsiTheme="majorHAnsi"/>
          <w:noProof/>
          <w:lang w:val="sr-Latn-CS"/>
        </w:rPr>
        <w:t xml:space="preserve">. </w:t>
      </w:r>
      <w:r w:rsidRPr="002F230E">
        <w:rPr>
          <w:rFonts w:asciiTheme="majorHAnsi" w:hAnsiTheme="majorHAnsi"/>
          <w:noProof/>
          <w:lang w:val="sr-Latn-CS"/>
        </w:rPr>
        <w:t>У</w:t>
      </w:r>
      <w:r w:rsidR="0078408E" w:rsidRPr="002F230E">
        <w:rPr>
          <w:rFonts w:asciiTheme="majorHAnsi" w:hAnsiTheme="majorHAnsi"/>
          <w:noProof/>
          <w:lang w:val="sr-Latn-CS"/>
        </w:rPr>
        <w:t xml:space="preserve"> </w:t>
      </w:r>
      <w:r w:rsidRPr="002F230E">
        <w:rPr>
          <w:rFonts w:asciiTheme="majorHAnsi" w:hAnsiTheme="majorHAnsi"/>
          <w:noProof/>
          <w:lang w:val="sr-Latn-CS"/>
        </w:rPr>
        <w:t>очувању</w:t>
      </w:r>
      <w:r w:rsidR="0078408E" w:rsidRPr="002F230E">
        <w:rPr>
          <w:rFonts w:asciiTheme="majorHAnsi" w:hAnsiTheme="majorHAnsi"/>
          <w:noProof/>
          <w:lang w:val="sr-Latn-CS"/>
        </w:rPr>
        <w:t xml:space="preserve"> </w:t>
      </w:r>
      <w:r w:rsidRPr="002F230E">
        <w:rPr>
          <w:rFonts w:asciiTheme="majorHAnsi" w:hAnsiTheme="majorHAnsi"/>
          <w:noProof/>
          <w:lang w:val="sr-Latn-CS"/>
        </w:rPr>
        <w:t>овог</w:t>
      </w:r>
      <w:r w:rsidR="0078408E" w:rsidRPr="002F230E">
        <w:rPr>
          <w:rFonts w:asciiTheme="majorHAnsi" w:hAnsiTheme="majorHAnsi"/>
          <w:noProof/>
          <w:lang w:val="sr-Latn-CS"/>
        </w:rPr>
        <w:t xml:space="preserve"> </w:t>
      </w:r>
      <w:r w:rsidRPr="002F230E">
        <w:rPr>
          <w:rFonts w:asciiTheme="majorHAnsi" w:hAnsiTheme="majorHAnsi"/>
          <w:noProof/>
          <w:lang w:val="sr-Latn-CS"/>
        </w:rPr>
        <w:t>споменика</w:t>
      </w:r>
      <w:r w:rsidR="0078408E" w:rsidRPr="002F230E">
        <w:rPr>
          <w:rFonts w:asciiTheme="majorHAnsi" w:hAnsiTheme="majorHAnsi"/>
          <w:noProof/>
          <w:lang w:val="sr-Latn-CS"/>
        </w:rPr>
        <w:t xml:space="preserve"> </w:t>
      </w:r>
      <w:r w:rsidRPr="002F230E">
        <w:rPr>
          <w:rFonts w:asciiTheme="majorHAnsi" w:hAnsiTheme="majorHAnsi"/>
          <w:noProof/>
          <w:lang w:val="sr-Latn-CS"/>
        </w:rPr>
        <w:t>културе</w:t>
      </w:r>
      <w:r w:rsidR="0078408E" w:rsidRPr="002F230E">
        <w:rPr>
          <w:rFonts w:asciiTheme="majorHAnsi" w:hAnsiTheme="majorHAnsi"/>
          <w:noProof/>
          <w:lang w:val="sr-Latn-CS"/>
        </w:rPr>
        <w:t xml:space="preserve"> </w:t>
      </w:r>
      <w:r w:rsidRPr="002F230E">
        <w:rPr>
          <w:rFonts w:asciiTheme="majorHAnsi" w:hAnsiTheme="majorHAnsi"/>
          <w:noProof/>
          <w:lang w:val="sr-Latn-CS"/>
        </w:rPr>
        <w:t>предлажу</w:t>
      </w:r>
      <w:r w:rsidR="0078408E" w:rsidRPr="002F230E">
        <w:rPr>
          <w:rFonts w:asciiTheme="majorHAnsi" w:hAnsiTheme="majorHAnsi"/>
          <w:noProof/>
          <w:lang w:val="sr-Latn-CS"/>
        </w:rPr>
        <w:t xml:space="preserve"> </w:t>
      </w:r>
      <w:r w:rsidRPr="002F230E">
        <w:rPr>
          <w:rFonts w:asciiTheme="majorHAnsi" w:hAnsiTheme="majorHAnsi"/>
          <w:noProof/>
          <w:lang w:val="sr-Latn-CS"/>
        </w:rPr>
        <w:t>се</w:t>
      </w:r>
      <w:r w:rsidR="0078408E" w:rsidRPr="002F230E">
        <w:rPr>
          <w:rFonts w:asciiTheme="majorHAnsi" w:hAnsiTheme="majorHAnsi"/>
          <w:noProof/>
          <w:lang w:val="sr-Latn-CS"/>
        </w:rPr>
        <w:t xml:space="preserve"> </w:t>
      </w:r>
      <w:r w:rsidR="00494870" w:rsidRPr="002F230E">
        <w:rPr>
          <w:rFonts w:asciiTheme="majorHAnsi" w:hAnsiTheme="majorHAnsi"/>
          <w:noProof/>
          <w:lang w:val="sr-Latn-CS"/>
        </w:rPr>
        <w:t>I</w:t>
      </w:r>
      <w:r w:rsidR="0078408E" w:rsidRPr="002F230E">
        <w:rPr>
          <w:rFonts w:asciiTheme="majorHAnsi" w:hAnsiTheme="majorHAnsi"/>
          <w:noProof/>
          <w:lang w:val="sr-Latn-CS"/>
        </w:rPr>
        <w:t xml:space="preserve"> </w:t>
      </w:r>
      <w:r w:rsidRPr="002F230E">
        <w:rPr>
          <w:rFonts w:asciiTheme="majorHAnsi" w:hAnsiTheme="majorHAnsi"/>
          <w:noProof/>
          <w:lang w:val="sr-Latn-CS"/>
        </w:rPr>
        <w:t>и</w:t>
      </w:r>
      <w:r w:rsidR="0078408E" w:rsidRPr="002F230E">
        <w:rPr>
          <w:rFonts w:asciiTheme="majorHAnsi" w:hAnsiTheme="majorHAnsi"/>
          <w:noProof/>
          <w:lang w:val="sr-Latn-CS"/>
        </w:rPr>
        <w:t xml:space="preserve"> </w:t>
      </w:r>
      <w:r w:rsidR="00494870" w:rsidRPr="002F230E">
        <w:rPr>
          <w:rFonts w:asciiTheme="majorHAnsi" w:hAnsiTheme="majorHAnsi"/>
          <w:noProof/>
          <w:lang w:val="sr-Latn-CS"/>
        </w:rPr>
        <w:t xml:space="preserve">II </w:t>
      </w:r>
      <w:r w:rsidRPr="002F230E">
        <w:rPr>
          <w:rFonts w:asciiTheme="majorHAnsi" w:hAnsiTheme="majorHAnsi"/>
          <w:noProof/>
          <w:lang w:val="sr-Latn-CS"/>
        </w:rPr>
        <w:t>зона</w:t>
      </w:r>
      <w:r w:rsidR="0078408E" w:rsidRPr="002F230E">
        <w:rPr>
          <w:rFonts w:asciiTheme="majorHAnsi" w:hAnsiTheme="majorHAnsi"/>
          <w:noProof/>
          <w:lang w:val="sr-Latn-CS"/>
        </w:rPr>
        <w:t xml:space="preserve"> </w:t>
      </w:r>
      <w:r w:rsidRPr="002F230E">
        <w:rPr>
          <w:rFonts w:asciiTheme="majorHAnsi" w:hAnsiTheme="majorHAnsi"/>
          <w:noProof/>
          <w:lang w:val="sr-Latn-CS"/>
        </w:rPr>
        <w:t>заштите</w:t>
      </w:r>
      <w:r w:rsidR="0078408E" w:rsidRPr="002F230E">
        <w:rPr>
          <w:rFonts w:asciiTheme="majorHAnsi" w:hAnsiTheme="majorHAnsi"/>
          <w:noProof/>
          <w:lang w:val="sr-Latn-CS"/>
        </w:rPr>
        <w:t xml:space="preserve">. </w:t>
      </w:r>
      <w:r w:rsidRPr="002F230E">
        <w:rPr>
          <w:rFonts w:asciiTheme="majorHAnsi" w:hAnsiTheme="majorHAnsi"/>
          <w:noProof/>
          <w:lang w:val="sr-Latn-CS"/>
        </w:rPr>
        <w:t>Прва</w:t>
      </w:r>
      <w:r w:rsidR="0078408E" w:rsidRPr="002F230E">
        <w:rPr>
          <w:rFonts w:asciiTheme="majorHAnsi" w:hAnsiTheme="majorHAnsi"/>
          <w:noProof/>
          <w:lang w:val="sr-Latn-CS"/>
        </w:rPr>
        <w:t xml:space="preserve"> </w:t>
      </w:r>
      <w:r w:rsidRPr="002F230E">
        <w:rPr>
          <w:rFonts w:asciiTheme="majorHAnsi" w:hAnsiTheme="majorHAnsi"/>
          <w:noProof/>
          <w:lang w:val="sr-Latn-CS"/>
        </w:rPr>
        <w:t>зона</w:t>
      </w:r>
      <w:r w:rsidR="0078408E" w:rsidRPr="002F230E">
        <w:rPr>
          <w:rFonts w:asciiTheme="majorHAnsi" w:hAnsiTheme="majorHAnsi"/>
          <w:noProof/>
          <w:lang w:val="sr-Latn-CS"/>
        </w:rPr>
        <w:t xml:space="preserve"> </w:t>
      </w:r>
      <w:r w:rsidRPr="002F230E">
        <w:rPr>
          <w:rFonts w:asciiTheme="majorHAnsi" w:hAnsiTheme="majorHAnsi"/>
          <w:noProof/>
          <w:lang w:val="sr-Latn-CS"/>
        </w:rPr>
        <w:t>заштите</w:t>
      </w:r>
      <w:r w:rsidR="0078408E" w:rsidRPr="002F230E">
        <w:rPr>
          <w:rFonts w:asciiTheme="majorHAnsi" w:hAnsiTheme="majorHAnsi"/>
          <w:noProof/>
          <w:lang w:val="sr-Latn-CS"/>
        </w:rPr>
        <w:t xml:space="preserve"> </w:t>
      </w:r>
      <w:r w:rsidRPr="002F230E">
        <w:rPr>
          <w:rFonts w:asciiTheme="majorHAnsi" w:hAnsiTheme="majorHAnsi"/>
          <w:noProof/>
          <w:lang w:val="sr-Latn-CS"/>
        </w:rPr>
        <w:t>обухвата</w:t>
      </w:r>
      <w:r w:rsidR="0078408E" w:rsidRPr="002F230E">
        <w:rPr>
          <w:rFonts w:asciiTheme="majorHAnsi" w:hAnsiTheme="majorHAnsi"/>
          <w:noProof/>
          <w:lang w:val="sr-Latn-CS"/>
        </w:rPr>
        <w:t xml:space="preserve"> </w:t>
      </w:r>
      <w:r w:rsidRPr="002F230E">
        <w:rPr>
          <w:rFonts w:asciiTheme="majorHAnsi" w:hAnsiTheme="majorHAnsi"/>
          <w:noProof/>
          <w:lang w:val="sr-Latn-CS"/>
        </w:rPr>
        <w:t>простор</w:t>
      </w:r>
      <w:r w:rsidR="0078408E" w:rsidRPr="002F230E">
        <w:rPr>
          <w:rFonts w:asciiTheme="majorHAnsi" w:hAnsiTheme="majorHAnsi"/>
          <w:noProof/>
          <w:lang w:val="sr-Latn-CS"/>
        </w:rPr>
        <w:t xml:space="preserve"> </w:t>
      </w:r>
      <w:r w:rsidRPr="002F230E">
        <w:rPr>
          <w:rFonts w:asciiTheme="majorHAnsi" w:hAnsiTheme="majorHAnsi"/>
          <w:noProof/>
          <w:lang w:val="sr-Latn-CS"/>
        </w:rPr>
        <w:t>манастирског</w:t>
      </w:r>
      <w:r w:rsidR="0078408E" w:rsidRPr="002F230E">
        <w:rPr>
          <w:rFonts w:asciiTheme="majorHAnsi" w:hAnsiTheme="majorHAnsi"/>
          <w:noProof/>
          <w:lang w:val="sr-Latn-CS"/>
        </w:rPr>
        <w:t xml:space="preserve"> </w:t>
      </w:r>
      <w:r w:rsidRPr="002F230E">
        <w:rPr>
          <w:rFonts w:asciiTheme="majorHAnsi" w:hAnsiTheme="majorHAnsi"/>
          <w:noProof/>
          <w:lang w:val="sr-Latn-CS"/>
        </w:rPr>
        <w:t>комплекса</w:t>
      </w:r>
      <w:r w:rsidR="0078408E" w:rsidRPr="002F230E">
        <w:rPr>
          <w:rFonts w:asciiTheme="majorHAnsi" w:hAnsiTheme="majorHAnsi"/>
          <w:noProof/>
          <w:lang w:val="sr-Latn-CS"/>
        </w:rPr>
        <w:t xml:space="preserve"> </w:t>
      </w:r>
      <w:r w:rsidRPr="002F230E">
        <w:rPr>
          <w:rFonts w:asciiTheme="majorHAnsi" w:hAnsiTheme="majorHAnsi"/>
          <w:noProof/>
          <w:lang w:val="sr-Latn-CS"/>
        </w:rPr>
        <w:t>и</w:t>
      </w:r>
      <w:r w:rsidR="0078408E" w:rsidRPr="002F230E">
        <w:rPr>
          <w:rFonts w:asciiTheme="majorHAnsi" w:hAnsiTheme="majorHAnsi"/>
          <w:noProof/>
          <w:lang w:val="sr-Latn-CS"/>
        </w:rPr>
        <w:t xml:space="preserve"> </w:t>
      </w:r>
      <w:r w:rsidRPr="002F230E">
        <w:rPr>
          <w:rFonts w:asciiTheme="majorHAnsi" w:hAnsiTheme="majorHAnsi"/>
          <w:noProof/>
          <w:lang w:val="sr-Latn-CS"/>
        </w:rPr>
        <w:t>манастирског</w:t>
      </w:r>
      <w:r w:rsidR="0078408E" w:rsidRPr="002F230E">
        <w:rPr>
          <w:rFonts w:asciiTheme="majorHAnsi" w:hAnsiTheme="majorHAnsi"/>
          <w:noProof/>
          <w:lang w:val="sr-Latn-CS"/>
        </w:rPr>
        <w:t xml:space="preserve"> </w:t>
      </w:r>
      <w:r w:rsidRPr="002F230E">
        <w:rPr>
          <w:rFonts w:asciiTheme="majorHAnsi" w:hAnsiTheme="majorHAnsi"/>
          <w:noProof/>
          <w:lang w:val="sr-Latn-CS"/>
        </w:rPr>
        <w:t>имања</w:t>
      </w:r>
      <w:r w:rsidR="0078408E" w:rsidRPr="002F230E">
        <w:rPr>
          <w:rFonts w:asciiTheme="majorHAnsi" w:hAnsiTheme="majorHAnsi"/>
          <w:noProof/>
          <w:lang w:val="sr-Latn-CS"/>
        </w:rPr>
        <w:t xml:space="preserve">, </w:t>
      </w:r>
      <w:r w:rsidRPr="002F230E">
        <w:rPr>
          <w:rFonts w:asciiTheme="majorHAnsi" w:hAnsiTheme="majorHAnsi"/>
          <w:noProof/>
          <w:lang w:val="sr-Latn-CS"/>
        </w:rPr>
        <w:t>док</w:t>
      </w:r>
      <w:r w:rsidR="0078408E" w:rsidRPr="002F230E">
        <w:rPr>
          <w:rFonts w:asciiTheme="majorHAnsi" w:hAnsiTheme="majorHAnsi"/>
          <w:noProof/>
          <w:lang w:val="sr-Latn-CS"/>
        </w:rPr>
        <w:t xml:space="preserve"> </w:t>
      </w:r>
      <w:r w:rsidRPr="002F230E">
        <w:rPr>
          <w:rFonts w:asciiTheme="majorHAnsi" w:hAnsiTheme="majorHAnsi"/>
          <w:noProof/>
          <w:lang w:val="sr-Latn-CS"/>
        </w:rPr>
        <w:t>друга</w:t>
      </w:r>
      <w:r w:rsidR="0078408E" w:rsidRPr="002F230E">
        <w:rPr>
          <w:rFonts w:asciiTheme="majorHAnsi" w:hAnsiTheme="majorHAnsi"/>
          <w:noProof/>
          <w:lang w:val="sr-Latn-CS"/>
        </w:rPr>
        <w:t xml:space="preserve"> </w:t>
      </w:r>
      <w:r w:rsidRPr="002F230E">
        <w:rPr>
          <w:rFonts w:asciiTheme="majorHAnsi" w:hAnsiTheme="majorHAnsi"/>
          <w:noProof/>
          <w:lang w:val="sr-Latn-CS"/>
        </w:rPr>
        <w:t>зона</w:t>
      </w:r>
      <w:r w:rsidR="0078408E" w:rsidRPr="002F230E">
        <w:rPr>
          <w:rFonts w:asciiTheme="majorHAnsi" w:hAnsiTheme="majorHAnsi"/>
          <w:noProof/>
          <w:lang w:val="sr-Latn-CS"/>
        </w:rPr>
        <w:t xml:space="preserve"> </w:t>
      </w:r>
      <w:r w:rsidRPr="002F230E">
        <w:rPr>
          <w:rFonts w:asciiTheme="majorHAnsi" w:hAnsiTheme="majorHAnsi"/>
          <w:noProof/>
          <w:lang w:val="sr-Latn-CS"/>
        </w:rPr>
        <w:t>заштите</w:t>
      </w:r>
      <w:r w:rsidR="0078408E" w:rsidRPr="002F230E">
        <w:rPr>
          <w:rFonts w:asciiTheme="majorHAnsi" w:hAnsiTheme="majorHAnsi"/>
          <w:noProof/>
          <w:lang w:val="sr-Latn-CS"/>
        </w:rPr>
        <w:t xml:space="preserve"> </w:t>
      </w:r>
      <w:r w:rsidRPr="002F230E">
        <w:rPr>
          <w:rFonts w:asciiTheme="majorHAnsi" w:hAnsiTheme="majorHAnsi"/>
          <w:noProof/>
          <w:lang w:val="sr-Latn-CS"/>
        </w:rPr>
        <w:t>обухвата</w:t>
      </w:r>
      <w:r w:rsidR="0078408E" w:rsidRPr="002F230E">
        <w:rPr>
          <w:rFonts w:asciiTheme="majorHAnsi" w:hAnsiTheme="majorHAnsi"/>
          <w:noProof/>
          <w:lang w:val="sr-Latn-CS"/>
        </w:rPr>
        <w:t xml:space="preserve"> </w:t>
      </w:r>
      <w:r w:rsidRPr="002F230E">
        <w:rPr>
          <w:rFonts w:asciiTheme="majorHAnsi" w:hAnsiTheme="majorHAnsi"/>
          <w:noProof/>
          <w:lang w:val="sr-Latn-CS"/>
        </w:rPr>
        <w:t>окружење</w:t>
      </w:r>
      <w:r w:rsidR="0078408E" w:rsidRPr="002F230E">
        <w:rPr>
          <w:rFonts w:asciiTheme="majorHAnsi" w:hAnsiTheme="majorHAnsi"/>
          <w:noProof/>
          <w:lang w:val="sr-Latn-CS"/>
        </w:rPr>
        <w:t xml:space="preserve"> </w:t>
      </w:r>
      <w:r w:rsidRPr="002F230E">
        <w:rPr>
          <w:rFonts w:asciiTheme="majorHAnsi" w:hAnsiTheme="majorHAnsi"/>
          <w:noProof/>
          <w:lang w:val="sr-Latn-CS"/>
        </w:rPr>
        <w:t>прве</w:t>
      </w:r>
      <w:r w:rsidR="0078408E" w:rsidRPr="002F230E">
        <w:rPr>
          <w:rFonts w:asciiTheme="majorHAnsi" w:hAnsiTheme="majorHAnsi"/>
          <w:noProof/>
          <w:lang w:val="sr-Latn-CS"/>
        </w:rPr>
        <w:t xml:space="preserve"> </w:t>
      </w:r>
      <w:r w:rsidRPr="002F230E">
        <w:rPr>
          <w:rFonts w:asciiTheme="majorHAnsi" w:hAnsiTheme="majorHAnsi"/>
          <w:noProof/>
          <w:lang w:val="sr-Latn-CS"/>
        </w:rPr>
        <w:t>зоне</w:t>
      </w:r>
      <w:r w:rsidR="0078408E" w:rsidRPr="002F230E">
        <w:rPr>
          <w:rFonts w:asciiTheme="majorHAnsi" w:hAnsiTheme="majorHAnsi"/>
          <w:noProof/>
          <w:lang w:val="sr-Latn-CS"/>
        </w:rPr>
        <w:t xml:space="preserve">. </w:t>
      </w:r>
      <w:r w:rsidRPr="002F230E">
        <w:rPr>
          <w:rFonts w:asciiTheme="majorHAnsi" w:hAnsiTheme="majorHAnsi"/>
          <w:noProof/>
          <w:lang w:val="sr-Latn-CS"/>
        </w:rPr>
        <w:t>У</w:t>
      </w:r>
      <w:r w:rsidR="0078408E" w:rsidRPr="002F230E">
        <w:rPr>
          <w:rFonts w:asciiTheme="majorHAnsi" w:hAnsiTheme="majorHAnsi"/>
          <w:noProof/>
          <w:lang w:val="sr-Latn-CS"/>
        </w:rPr>
        <w:t xml:space="preserve"> </w:t>
      </w:r>
      <w:r w:rsidRPr="002F230E">
        <w:rPr>
          <w:rFonts w:asciiTheme="majorHAnsi" w:hAnsiTheme="majorHAnsi"/>
          <w:noProof/>
          <w:lang w:val="sr-Latn-CS"/>
        </w:rPr>
        <w:t>прву</w:t>
      </w:r>
      <w:r w:rsidR="0078408E" w:rsidRPr="002F230E">
        <w:rPr>
          <w:rFonts w:asciiTheme="majorHAnsi" w:hAnsiTheme="majorHAnsi"/>
          <w:noProof/>
          <w:lang w:val="sr-Latn-CS"/>
        </w:rPr>
        <w:t xml:space="preserve"> </w:t>
      </w:r>
      <w:r w:rsidRPr="002F230E">
        <w:rPr>
          <w:rFonts w:asciiTheme="majorHAnsi" w:hAnsiTheme="majorHAnsi"/>
          <w:noProof/>
          <w:lang w:val="sr-Latn-CS"/>
        </w:rPr>
        <w:t>зону</w:t>
      </w:r>
      <w:r w:rsidR="0078408E" w:rsidRPr="002F230E">
        <w:rPr>
          <w:rFonts w:asciiTheme="majorHAnsi" w:hAnsiTheme="majorHAnsi"/>
          <w:noProof/>
          <w:lang w:val="sr-Latn-CS"/>
        </w:rPr>
        <w:t xml:space="preserve"> </w:t>
      </w:r>
      <w:r w:rsidRPr="002F230E">
        <w:rPr>
          <w:rFonts w:asciiTheme="majorHAnsi" w:hAnsiTheme="majorHAnsi"/>
          <w:noProof/>
          <w:lang w:val="sr-Latn-CS"/>
        </w:rPr>
        <w:t>заштите</w:t>
      </w:r>
      <w:r w:rsidR="0078408E" w:rsidRPr="002F230E">
        <w:rPr>
          <w:rFonts w:asciiTheme="majorHAnsi" w:hAnsiTheme="majorHAnsi"/>
          <w:noProof/>
          <w:lang w:val="sr-Latn-CS"/>
        </w:rPr>
        <w:t xml:space="preserve"> </w:t>
      </w:r>
      <w:r w:rsidRPr="002F230E">
        <w:rPr>
          <w:rFonts w:asciiTheme="majorHAnsi" w:hAnsiTheme="majorHAnsi"/>
          <w:noProof/>
          <w:lang w:val="sr-Latn-CS"/>
        </w:rPr>
        <w:t>спада</w:t>
      </w:r>
      <w:r w:rsidR="0078408E" w:rsidRPr="002F230E">
        <w:rPr>
          <w:rFonts w:asciiTheme="majorHAnsi" w:hAnsiTheme="majorHAnsi"/>
          <w:noProof/>
          <w:lang w:val="sr-Latn-CS"/>
        </w:rPr>
        <w:t xml:space="preserve"> </w:t>
      </w:r>
      <w:r w:rsidRPr="002F230E">
        <w:rPr>
          <w:rFonts w:asciiTheme="majorHAnsi" w:hAnsiTheme="majorHAnsi"/>
          <w:noProof/>
          <w:lang w:val="sr-Latn-CS"/>
        </w:rPr>
        <w:t>одсек</w:t>
      </w:r>
      <w:r w:rsidR="00237F50" w:rsidRPr="002F230E">
        <w:rPr>
          <w:rFonts w:asciiTheme="majorHAnsi" w:hAnsiTheme="majorHAnsi"/>
          <w:noProof/>
          <w:lang w:val="sr-Latn-CS"/>
        </w:rPr>
        <w:t xml:space="preserve"> </w:t>
      </w:r>
      <w:r w:rsidR="00910620" w:rsidRPr="002F230E">
        <w:rPr>
          <w:rFonts w:asciiTheme="majorHAnsi" w:hAnsiTheme="majorHAnsi"/>
          <w:noProof/>
          <w:lang w:val="sr-Cyrl-RS"/>
        </w:rPr>
        <w:t>8/</w:t>
      </w:r>
      <w:r w:rsidR="00422E41" w:rsidRPr="002F230E">
        <w:rPr>
          <w:rFonts w:asciiTheme="majorHAnsi" w:hAnsiTheme="majorHAnsi"/>
          <w:noProof/>
          <w:lang w:val="sr-Cyrl-RS"/>
        </w:rPr>
        <w:t>а</w:t>
      </w:r>
      <w:r w:rsidR="00237F50" w:rsidRPr="002F230E">
        <w:rPr>
          <w:rFonts w:asciiTheme="majorHAnsi" w:hAnsiTheme="majorHAnsi"/>
          <w:noProof/>
          <w:lang w:val="sr-Latn-CS"/>
        </w:rPr>
        <w:t xml:space="preserve">, </w:t>
      </w:r>
      <w:r w:rsidRPr="002F230E">
        <w:rPr>
          <w:rFonts w:asciiTheme="majorHAnsi" w:hAnsiTheme="majorHAnsi"/>
          <w:noProof/>
          <w:lang w:val="sr-Latn-CS"/>
        </w:rPr>
        <w:t>у</w:t>
      </w:r>
      <w:r w:rsidR="00237F50" w:rsidRPr="002F230E">
        <w:rPr>
          <w:rFonts w:asciiTheme="majorHAnsi" w:hAnsiTheme="majorHAnsi"/>
          <w:noProof/>
          <w:lang w:val="sr-Latn-CS"/>
        </w:rPr>
        <w:t xml:space="preserve"> </w:t>
      </w:r>
      <w:r w:rsidRPr="002F230E">
        <w:rPr>
          <w:rFonts w:asciiTheme="majorHAnsi" w:hAnsiTheme="majorHAnsi"/>
          <w:noProof/>
          <w:lang w:val="sr-Latn-CS"/>
        </w:rPr>
        <w:t>оквиру</w:t>
      </w:r>
      <w:r w:rsidR="00237F50" w:rsidRPr="002F230E">
        <w:rPr>
          <w:rFonts w:asciiTheme="majorHAnsi" w:hAnsiTheme="majorHAnsi"/>
          <w:noProof/>
          <w:lang w:val="sr-Latn-CS"/>
        </w:rPr>
        <w:t xml:space="preserve"> </w:t>
      </w:r>
      <w:r w:rsidRPr="002F230E">
        <w:rPr>
          <w:rFonts w:asciiTheme="majorHAnsi" w:hAnsiTheme="majorHAnsi"/>
          <w:noProof/>
          <w:lang w:val="sr-Latn-CS"/>
        </w:rPr>
        <w:t>ГЈ</w:t>
      </w:r>
      <w:r w:rsidR="0078408E" w:rsidRPr="002F230E">
        <w:rPr>
          <w:rFonts w:asciiTheme="majorHAnsi" w:hAnsiTheme="majorHAnsi"/>
          <w:noProof/>
          <w:lang w:val="sr-Latn-CS"/>
        </w:rPr>
        <w:t xml:space="preserve"> </w:t>
      </w:r>
      <w:r w:rsidRPr="002F230E">
        <w:rPr>
          <w:rFonts w:asciiTheme="majorHAnsi" w:hAnsiTheme="majorHAnsi"/>
          <w:noProof/>
          <w:lang w:val="sr-Latn-CS"/>
        </w:rPr>
        <w:t>Велуће</w:t>
      </w:r>
      <w:r w:rsidR="0078408E" w:rsidRPr="002F230E">
        <w:rPr>
          <w:rFonts w:asciiTheme="majorHAnsi" w:hAnsiTheme="majorHAnsi"/>
          <w:noProof/>
          <w:lang w:val="sr-Latn-CS"/>
        </w:rPr>
        <w:t>.</w:t>
      </w:r>
    </w:p>
    <w:p w14:paraId="6FD43D17" w14:textId="77777777" w:rsidR="003E49CE" w:rsidRPr="002F230E" w:rsidRDefault="003E49CE" w:rsidP="00D722CC">
      <w:pPr>
        <w:pStyle w:val="Heading7"/>
        <w:spacing w:before="0"/>
        <w:rPr>
          <w:rFonts w:asciiTheme="majorHAnsi" w:hAnsiTheme="majorHAnsi"/>
          <w:noProof/>
          <w:lang w:val="sr-Latn-CS"/>
        </w:rPr>
      </w:pPr>
    </w:p>
    <w:p w14:paraId="3C3890B2" w14:textId="77777777" w:rsidR="003E49CE" w:rsidRPr="002F230E" w:rsidRDefault="003E49CE" w:rsidP="00D722CC">
      <w:pPr>
        <w:pStyle w:val="Heading7"/>
        <w:spacing w:before="0"/>
        <w:rPr>
          <w:rFonts w:asciiTheme="majorHAnsi" w:hAnsiTheme="majorHAnsi"/>
          <w:noProof/>
          <w:lang w:val="sr-Latn-CS"/>
        </w:rPr>
      </w:pPr>
    </w:p>
    <w:p w14:paraId="6113C185" w14:textId="77777777" w:rsidR="00B742EC" w:rsidRPr="002F230E" w:rsidRDefault="00B742EC" w:rsidP="00D722CC">
      <w:pPr>
        <w:spacing w:before="0"/>
        <w:rPr>
          <w:rFonts w:asciiTheme="majorHAnsi" w:hAnsiTheme="majorHAnsi"/>
          <w:noProof/>
          <w:lang w:val="sr-Latn-CS"/>
        </w:rPr>
      </w:pPr>
    </w:p>
    <w:p w14:paraId="4DF408BF" w14:textId="77777777" w:rsidR="00B742EC" w:rsidRPr="002F230E" w:rsidRDefault="00B742EC" w:rsidP="00D722CC">
      <w:pPr>
        <w:spacing w:before="0"/>
        <w:rPr>
          <w:rFonts w:asciiTheme="majorHAnsi" w:hAnsiTheme="majorHAnsi"/>
          <w:noProof/>
          <w:lang w:val="sr-Latn-CS"/>
        </w:rPr>
      </w:pPr>
    </w:p>
    <w:p w14:paraId="260063C6" w14:textId="77777777" w:rsidR="00B742EC" w:rsidRPr="002F230E" w:rsidRDefault="00B742EC" w:rsidP="00D722CC">
      <w:pPr>
        <w:rPr>
          <w:rFonts w:asciiTheme="majorHAnsi" w:hAnsiTheme="majorHAnsi"/>
          <w:noProof/>
          <w:lang w:val="sr-Latn-CS"/>
        </w:rPr>
      </w:pPr>
      <w:r w:rsidRPr="002F230E">
        <w:rPr>
          <w:rFonts w:asciiTheme="majorHAnsi" w:hAnsiTheme="majorHAnsi"/>
          <w:noProof/>
          <w:lang w:val="sr-Latn-CS"/>
        </w:rPr>
        <w:br w:type="page"/>
      </w:r>
    </w:p>
    <w:p w14:paraId="78007B58" w14:textId="77777777" w:rsidR="003E49CE" w:rsidRPr="002F230E" w:rsidRDefault="003E49CE" w:rsidP="00D722CC">
      <w:pPr>
        <w:pStyle w:val="Heading2"/>
        <w:spacing w:before="120" w:after="0"/>
        <w:rPr>
          <w:rFonts w:asciiTheme="majorHAnsi" w:hAnsiTheme="majorHAnsi"/>
          <w:noProof/>
          <w:lang w:val="sr-Latn-CS"/>
        </w:rPr>
      </w:pPr>
      <w:bookmarkStart w:id="203" w:name="_Toc191084796"/>
      <w:bookmarkStart w:id="204" w:name="_Toc222644120"/>
      <w:bookmarkStart w:id="205" w:name="_Toc222644204"/>
      <w:bookmarkStart w:id="206" w:name="_Toc222729996"/>
      <w:bookmarkStart w:id="207" w:name="_Toc223315063"/>
      <w:bookmarkStart w:id="208" w:name="_Toc223842192"/>
      <w:bookmarkStart w:id="209" w:name="_Toc223843351"/>
      <w:bookmarkStart w:id="210" w:name="_Toc223846692"/>
      <w:bookmarkStart w:id="211" w:name="_Toc61523841"/>
      <w:r w:rsidRPr="002F230E">
        <w:rPr>
          <w:rFonts w:asciiTheme="majorHAnsi" w:hAnsiTheme="majorHAnsi"/>
          <w:noProof/>
          <w:lang w:val="sr-Latn-CS"/>
        </w:rPr>
        <w:lastRenderedPageBreak/>
        <w:t>4.</w:t>
      </w:r>
      <w:r w:rsidR="0078408E" w:rsidRPr="002F230E">
        <w:rPr>
          <w:rFonts w:asciiTheme="majorHAnsi" w:hAnsiTheme="majorHAnsi"/>
          <w:noProof/>
          <w:lang w:val="sr-Latn-CS"/>
        </w:rPr>
        <w:t>3</w:t>
      </w:r>
      <w:r w:rsidRPr="002F230E">
        <w:rPr>
          <w:rFonts w:asciiTheme="majorHAnsi" w:hAnsiTheme="majorHAnsi"/>
          <w:noProof/>
          <w:lang w:val="sr-Latn-CS"/>
        </w:rPr>
        <w:t xml:space="preserve">. </w:t>
      </w:r>
      <w:r w:rsidR="006D6998" w:rsidRPr="002F230E">
        <w:rPr>
          <w:rFonts w:asciiTheme="majorHAnsi" w:hAnsiTheme="majorHAnsi"/>
          <w:noProof/>
          <w:lang w:val="sr-Latn-CS"/>
        </w:rPr>
        <w:t>Газдинске</w:t>
      </w:r>
      <w:r w:rsidRPr="002F230E">
        <w:rPr>
          <w:rFonts w:asciiTheme="majorHAnsi" w:hAnsiTheme="majorHAnsi"/>
          <w:noProof/>
          <w:lang w:val="sr-Latn-CS"/>
        </w:rPr>
        <w:t xml:space="preserve"> </w:t>
      </w:r>
      <w:r w:rsidR="006D6998" w:rsidRPr="002F230E">
        <w:rPr>
          <w:rFonts w:asciiTheme="majorHAnsi" w:hAnsiTheme="majorHAnsi"/>
          <w:noProof/>
          <w:lang w:val="sr-Latn-CS"/>
        </w:rPr>
        <w:t>класе</w:t>
      </w:r>
      <w:bookmarkEnd w:id="203"/>
      <w:bookmarkEnd w:id="204"/>
      <w:bookmarkEnd w:id="205"/>
      <w:bookmarkEnd w:id="206"/>
      <w:bookmarkEnd w:id="207"/>
      <w:bookmarkEnd w:id="208"/>
      <w:bookmarkEnd w:id="209"/>
      <w:bookmarkEnd w:id="210"/>
      <w:bookmarkEnd w:id="211"/>
    </w:p>
    <w:p w14:paraId="4588C5B2" w14:textId="77777777" w:rsidR="001120F1" w:rsidRPr="002F230E" w:rsidRDefault="001120F1" w:rsidP="001120F1">
      <w:pPr>
        <w:rPr>
          <w:rFonts w:asciiTheme="majorHAnsi" w:hAnsiTheme="majorHAnsi"/>
          <w:noProof/>
        </w:rPr>
      </w:pPr>
      <w:r w:rsidRPr="002F230E">
        <w:rPr>
          <w:rFonts w:asciiTheme="majorHAnsi" w:hAnsiTheme="majorHAnsi"/>
          <w:noProof/>
        </w:rPr>
        <w:t>Газдинска класа представља скуп састојина једне газдинске јединице или шумског подручја за које се планом газдовања могу утврдити јединствене одредбе. Све састојине у оквиру једне газдинске класе морају имати приближно подједнаке станишне услове, сличне састојинске карактеристике и припадати истој наменској целини.</w:t>
      </w:r>
    </w:p>
    <w:p w14:paraId="2B1518B4" w14:textId="77777777" w:rsidR="001120F1" w:rsidRPr="002F230E" w:rsidRDefault="001120F1" w:rsidP="001120F1">
      <w:pPr>
        <w:rPr>
          <w:rFonts w:asciiTheme="majorHAnsi" w:hAnsiTheme="majorHAnsi"/>
          <w:noProof/>
        </w:rPr>
      </w:pPr>
      <w:r w:rsidRPr="002F230E">
        <w:rPr>
          <w:rFonts w:asciiTheme="majorHAnsi" w:hAnsiTheme="majorHAnsi"/>
          <w:noProof/>
        </w:rPr>
        <w:t xml:space="preserve">Газдинску класу чини скуп састојина у оквиру истог типа шуме, које су истог порекла и сличног састава, сличног затеченог стања и основне намене, што омогућава планирање јединствених циљева и мера газдовања. </w:t>
      </w:r>
    </w:p>
    <w:p w14:paraId="63617F77" w14:textId="77777777" w:rsidR="001120F1" w:rsidRPr="002F230E" w:rsidRDefault="001120F1" w:rsidP="001120F1">
      <w:pPr>
        <w:rPr>
          <w:rFonts w:asciiTheme="majorHAnsi" w:hAnsiTheme="majorHAnsi"/>
          <w:noProof/>
        </w:rPr>
      </w:pPr>
      <w:r w:rsidRPr="002F230E">
        <w:rPr>
          <w:rFonts w:asciiTheme="majorHAnsi" w:hAnsiTheme="majorHAnsi"/>
          <w:noProof/>
        </w:rPr>
        <w:t>На нивоу газдинске класе, као основне уређајне јединице, приказује се стање шумског фонда, планира се газдовање шумама и одређује принос. Посматрано у ширем смислу, критеријуми, односно параметри за образовање газдинских класа су: намена, станиште или тип шуме, облик гајења, врсте дрвећа, начин сече, структура, трајање опходње и циљ газдовања одређеном шумом.</w:t>
      </w:r>
    </w:p>
    <w:p w14:paraId="23493910" w14:textId="77777777" w:rsidR="005E005A" w:rsidRPr="002F230E" w:rsidRDefault="006D6998" w:rsidP="00D722CC">
      <w:pPr>
        <w:rPr>
          <w:rFonts w:asciiTheme="majorHAnsi" w:hAnsiTheme="majorHAnsi"/>
          <w:noProof/>
          <w:lang w:val="sr-Latn-CS"/>
        </w:rPr>
      </w:pP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Велуће</w:t>
      </w:r>
      <w:r w:rsidR="003E49CE" w:rsidRPr="002F230E">
        <w:rPr>
          <w:rFonts w:asciiTheme="majorHAnsi" w:hAnsiTheme="majorHAnsi"/>
          <w:noProof/>
          <w:lang w:val="sr-Latn-CS"/>
        </w:rPr>
        <w:t xml:space="preserve">" </w:t>
      </w:r>
      <w:r w:rsidRPr="002F230E">
        <w:rPr>
          <w:rFonts w:asciiTheme="majorHAnsi" w:hAnsiTheme="majorHAnsi"/>
          <w:noProof/>
          <w:lang w:val="sr-Latn-CS"/>
        </w:rPr>
        <w:t>издвојене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следеће</w:t>
      </w:r>
      <w:r w:rsidR="003E49CE"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3E49CE" w:rsidRPr="002F230E">
        <w:rPr>
          <w:rFonts w:asciiTheme="majorHAnsi" w:hAnsiTheme="majorHAnsi"/>
          <w:noProof/>
          <w:lang w:val="sr-Latn-CS"/>
        </w:rPr>
        <w:t xml:space="preserve"> </w:t>
      </w:r>
      <w:r w:rsidRPr="002F230E">
        <w:rPr>
          <w:rFonts w:asciiTheme="majorHAnsi" w:hAnsiTheme="majorHAnsi"/>
          <w:noProof/>
          <w:lang w:val="sr-Latn-CS"/>
        </w:rPr>
        <w:t>класе</w:t>
      </w:r>
      <w:r w:rsidR="003E49CE" w:rsidRPr="002F230E">
        <w:rPr>
          <w:rFonts w:asciiTheme="majorHAnsi" w:hAnsiTheme="majorHAnsi"/>
          <w:noProof/>
          <w:lang w:val="sr-Latn-CS"/>
        </w:rPr>
        <w:t>:</w:t>
      </w:r>
    </w:p>
    <w:tbl>
      <w:tblPr>
        <w:tblStyle w:val="TableGrid"/>
        <w:tblW w:w="9894" w:type="dxa"/>
        <w:tblLayout w:type="fixed"/>
        <w:tblLook w:val="04A0" w:firstRow="1" w:lastRow="0" w:firstColumn="1" w:lastColumn="0" w:noHBand="0" w:noVBand="1"/>
      </w:tblPr>
      <w:tblGrid>
        <w:gridCol w:w="1271"/>
        <w:gridCol w:w="3969"/>
        <w:gridCol w:w="4654"/>
      </w:tblGrid>
      <w:tr w:rsidR="005E005A" w:rsidRPr="00E323A0" w14:paraId="7D184249" w14:textId="77777777" w:rsidTr="00E323A0">
        <w:trPr>
          <w:trHeight w:val="368"/>
        </w:trPr>
        <w:tc>
          <w:tcPr>
            <w:tcW w:w="98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F134" w14:textId="77777777" w:rsidR="005E005A" w:rsidRPr="00E323A0" w:rsidRDefault="005E005A" w:rsidP="00D97645">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Наменска целина 10</w:t>
            </w:r>
          </w:p>
        </w:tc>
      </w:tr>
      <w:tr w:rsidR="005E005A" w:rsidRPr="00E323A0" w14:paraId="41177BCE"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3E807" w14:textId="77777777" w:rsidR="005E005A" w:rsidRPr="00E323A0" w:rsidRDefault="005E005A" w:rsidP="00D97645">
            <w:pPr>
              <w:ind w:firstLine="0"/>
              <w:jc w:val="center"/>
              <w:outlineLvl w:val="1"/>
              <w:rPr>
                <w:rFonts w:asciiTheme="majorHAnsi" w:hAnsiTheme="majorHAnsi"/>
                <w:b/>
                <w:noProof/>
                <w:sz w:val="22"/>
                <w:lang w:val="sr-Cyrl-RS"/>
              </w:rPr>
            </w:pPr>
            <w:r w:rsidRPr="00E323A0">
              <w:rPr>
                <w:rFonts w:asciiTheme="majorHAnsi" w:hAnsiTheme="majorHAnsi"/>
                <w:b/>
                <w:noProof/>
                <w:sz w:val="22"/>
                <w:lang w:val="sr-Cyrl-RS"/>
              </w:rPr>
              <w:t>Газдинска класа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9119C" w14:textId="77777777" w:rsidR="005E005A" w:rsidRPr="00E323A0" w:rsidRDefault="005E005A" w:rsidP="00D97645">
            <w:pPr>
              <w:ind w:firstLine="0"/>
              <w:jc w:val="center"/>
              <w:rPr>
                <w:rFonts w:asciiTheme="majorHAnsi" w:hAnsiTheme="majorHAnsi"/>
                <w:b/>
                <w:noProof/>
                <w:sz w:val="22"/>
                <w:lang w:val="sr-Cyrl-RS"/>
              </w:rPr>
            </w:pPr>
            <w:r w:rsidRPr="00E323A0">
              <w:rPr>
                <w:rFonts w:asciiTheme="majorHAnsi" w:hAnsiTheme="majorHAnsi"/>
                <w:b/>
                <w:noProof/>
                <w:sz w:val="22"/>
                <w:lang w:val="sr-Cyrl-RS"/>
              </w:rPr>
              <w:t>Састојинска целина</w:t>
            </w:r>
          </w:p>
        </w:tc>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568EF" w14:textId="77777777" w:rsidR="005E005A" w:rsidRPr="00E323A0" w:rsidRDefault="005E005A" w:rsidP="00D97645">
            <w:pPr>
              <w:ind w:firstLine="0"/>
              <w:jc w:val="center"/>
              <w:rPr>
                <w:rFonts w:asciiTheme="majorHAnsi" w:hAnsiTheme="majorHAnsi"/>
                <w:b/>
                <w:noProof/>
                <w:sz w:val="22"/>
                <w:lang w:val="sr-Cyrl-RS"/>
              </w:rPr>
            </w:pPr>
            <w:r w:rsidRPr="00E323A0">
              <w:rPr>
                <w:rFonts w:asciiTheme="majorHAnsi" w:hAnsiTheme="majorHAnsi"/>
                <w:b/>
                <w:noProof/>
                <w:sz w:val="22"/>
                <w:lang w:val="sr-Cyrl-RS"/>
              </w:rPr>
              <w:t>Група еколошких јединица</w:t>
            </w:r>
          </w:p>
        </w:tc>
      </w:tr>
      <w:tr w:rsidR="005E005A" w:rsidRPr="00E323A0" w14:paraId="7ACB84D9"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6CD485CA"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10196212</w:t>
            </w:r>
          </w:p>
        </w:tc>
        <w:tc>
          <w:tcPr>
            <w:tcW w:w="3969" w:type="dxa"/>
            <w:tcBorders>
              <w:top w:val="single" w:sz="4" w:space="0" w:color="auto"/>
              <w:left w:val="single" w:sz="4" w:space="0" w:color="auto"/>
              <w:bottom w:val="single" w:sz="4" w:space="0" w:color="auto"/>
              <w:right w:val="single" w:sz="4" w:space="0" w:color="auto"/>
            </w:tcBorders>
          </w:tcPr>
          <w:p w14:paraId="301D7F0F"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196 - Изданачка  мешовита шума цера</w:t>
            </w:r>
          </w:p>
        </w:tc>
        <w:tc>
          <w:tcPr>
            <w:tcW w:w="4654" w:type="dxa"/>
            <w:tcBorders>
              <w:top w:val="single" w:sz="4" w:space="0" w:color="auto"/>
              <w:left w:val="single" w:sz="4" w:space="0" w:color="auto"/>
              <w:bottom w:val="single" w:sz="4" w:space="0" w:color="auto"/>
              <w:right w:val="single" w:sz="4" w:space="0" w:color="auto"/>
            </w:tcBorders>
          </w:tcPr>
          <w:p w14:paraId="76A032D8"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212 - Типична шума сладуна и цера на смеђим лесивираним земљиштима</w:t>
            </w:r>
            <w:r w:rsidRPr="00E323A0">
              <w:rPr>
                <w:rFonts w:asciiTheme="majorHAnsi" w:hAnsiTheme="majorHAnsi"/>
                <w:noProof/>
                <w:sz w:val="22"/>
              </w:rPr>
              <w:t xml:space="preserve"> </w:t>
            </w:r>
          </w:p>
        </w:tc>
      </w:tr>
      <w:tr w:rsidR="005E005A" w:rsidRPr="00E323A0" w14:paraId="6C3A790F" w14:textId="77777777" w:rsidTr="00E323A0">
        <w:trPr>
          <w:trHeight w:val="761"/>
        </w:trPr>
        <w:tc>
          <w:tcPr>
            <w:tcW w:w="1271" w:type="dxa"/>
            <w:tcBorders>
              <w:top w:val="single" w:sz="4" w:space="0" w:color="auto"/>
              <w:left w:val="single" w:sz="4" w:space="0" w:color="auto"/>
              <w:bottom w:val="single" w:sz="4" w:space="0" w:color="auto"/>
              <w:right w:val="single" w:sz="4" w:space="0" w:color="auto"/>
            </w:tcBorders>
          </w:tcPr>
          <w:p w14:paraId="6CB466C0"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10196313</w:t>
            </w:r>
          </w:p>
        </w:tc>
        <w:tc>
          <w:tcPr>
            <w:tcW w:w="3969" w:type="dxa"/>
            <w:tcBorders>
              <w:top w:val="single" w:sz="4" w:space="0" w:color="auto"/>
              <w:left w:val="single" w:sz="4" w:space="0" w:color="auto"/>
              <w:bottom w:val="single" w:sz="4" w:space="0" w:color="auto"/>
              <w:right w:val="single" w:sz="4" w:space="0" w:color="auto"/>
            </w:tcBorders>
          </w:tcPr>
          <w:p w14:paraId="5FD6BF92"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196 - Изданачка  мешовита шума цера</w:t>
            </w:r>
          </w:p>
        </w:tc>
        <w:tc>
          <w:tcPr>
            <w:tcW w:w="4654" w:type="dxa"/>
            <w:tcBorders>
              <w:top w:val="single" w:sz="4" w:space="0" w:color="auto"/>
              <w:left w:val="single" w:sz="4" w:space="0" w:color="auto"/>
              <w:bottom w:val="single" w:sz="4" w:space="0" w:color="auto"/>
              <w:right w:val="single" w:sz="4" w:space="0" w:color="auto"/>
            </w:tcBorders>
          </w:tcPr>
          <w:p w14:paraId="4C802C90" w14:textId="77777777" w:rsidR="005E005A" w:rsidRPr="00E323A0" w:rsidRDefault="005E005A" w:rsidP="00D97645">
            <w:pPr>
              <w:widowControl w:val="0"/>
              <w:autoSpaceDE w:val="0"/>
              <w:autoSpaceDN w:val="0"/>
              <w:adjustRightInd w:val="0"/>
              <w:ind w:firstLine="0"/>
              <w:jc w:val="left"/>
              <w:rPr>
                <w:rFonts w:asciiTheme="majorHAnsi" w:hAnsiTheme="majorHAnsi"/>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5E005A" w:rsidRPr="00E323A0" w14:paraId="57C31DB4"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4324C89E"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10214212</w:t>
            </w:r>
          </w:p>
        </w:tc>
        <w:tc>
          <w:tcPr>
            <w:tcW w:w="3969" w:type="dxa"/>
            <w:tcBorders>
              <w:top w:val="single" w:sz="4" w:space="0" w:color="auto"/>
              <w:left w:val="single" w:sz="4" w:space="0" w:color="auto"/>
              <w:bottom w:val="single" w:sz="4" w:space="0" w:color="auto"/>
              <w:right w:val="single" w:sz="4" w:space="0" w:color="auto"/>
            </w:tcBorders>
          </w:tcPr>
          <w:p w14:paraId="753132C2"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214 - Изданачка  шума сладуна</w:t>
            </w:r>
          </w:p>
        </w:tc>
        <w:tc>
          <w:tcPr>
            <w:tcW w:w="4654" w:type="dxa"/>
            <w:tcBorders>
              <w:top w:val="single" w:sz="4" w:space="0" w:color="auto"/>
              <w:left w:val="single" w:sz="4" w:space="0" w:color="auto"/>
              <w:bottom w:val="single" w:sz="4" w:space="0" w:color="auto"/>
              <w:right w:val="single" w:sz="4" w:space="0" w:color="auto"/>
            </w:tcBorders>
          </w:tcPr>
          <w:p w14:paraId="7B7522C0" w14:textId="77777777" w:rsidR="005E005A" w:rsidRPr="00E323A0" w:rsidRDefault="005E005A" w:rsidP="00D97645">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5E005A" w:rsidRPr="00E323A0" w14:paraId="5D6FA41B"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73576944"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10215212</w:t>
            </w:r>
          </w:p>
        </w:tc>
        <w:tc>
          <w:tcPr>
            <w:tcW w:w="3969" w:type="dxa"/>
            <w:tcBorders>
              <w:top w:val="single" w:sz="4" w:space="0" w:color="auto"/>
              <w:left w:val="single" w:sz="4" w:space="0" w:color="auto"/>
              <w:bottom w:val="single" w:sz="4" w:space="0" w:color="auto"/>
              <w:right w:val="single" w:sz="4" w:space="0" w:color="auto"/>
            </w:tcBorders>
          </w:tcPr>
          <w:p w14:paraId="7B6E3E99" w14:textId="77777777" w:rsidR="005E005A" w:rsidRPr="00E323A0" w:rsidRDefault="005E005A" w:rsidP="00D97645">
            <w:pPr>
              <w:widowControl w:val="0"/>
              <w:autoSpaceDE w:val="0"/>
              <w:autoSpaceDN w:val="0"/>
              <w:adjustRightInd w:val="0"/>
              <w:ind w:firstLine="0"/>
              <w:jc w:val="left"/>
              <w:rPr>
                <w:rFonts w:asciiTheme="majorHAnsi" w:hAnsiTheme="majorHAnsi"/>
                <w:sz w:val="22"/>
              </w:rPr>
            </w:pPr>
            <w:r w:rsidRPr="00E323A0">
              <w:rPr>
                <w:rFonts w:asciiTheme="majorHAnsi" w:hAnsiTheme="majorHAnsi"/>
                <w:sz w:val="22"/>
              </w:rPr>
              <w:t>215 - Изданачка  мешовита шума сладуна</w:t>
            </w:r>
          </w:p>
        </w:tc>
        <w:tc>
          <w:tcPr>
            <w:tcW w:w="4654" w:type="dxa"/>
            <w:tcBorders>
              <w:top w:val="single" w:sz="4" w:space="0" w:color="auto"/>
              <w:left w:val="single" w:sz="4" w:space="0" w:color="auto"/>
              <w:bottom w:val="single" w:sz="4" w:space="0" w:color="auto"/>
              <w:right w:val="single" w:sz="4" w:space="0" w:color="auto"/>
            </w:tcBorders>
          </w:tcPr>
          <w:p w14:paraId="4F647F2C" w14:textId="77777777" w:rsidR="005E005A" w:rsidRPr="00E323A0" w:rsidRDefault="005E005A" w:rsidP="00D97645">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5E005A" w:rsidRPr="00E323A0" w14:paraId="0B2B83E2" w14:textId="77777777" w:rsidTr="00E323A0">
        <w:trPr>
          <w:trHeight w:val="549"/>
        </w:trPr>
        <w:tc>
          <w:tcPr>
            <w:tcW w:w="1271" w:type="dxa"/>
            <w:tcBorders>
              <w:top w:val="single" w:sz="4" w:space="0" w:color="auto"/>
              <w:left w:val="single" w:sz="4" w:space="0" w:color="auto"/>
              <w:bottom w:val="single" w:sz="4" w:space="0" w:color="auto"/>
              <w:right w:val="single" w:sz="4" w:space="0" w:color="auto"/>
            </w:tcBorders>
          </w:tcPr>
          <w:p w14:paraId="3ADB0142" w14:textId="0660A8ED" w:rsidR="005E005A" w:rsidRPr="00E323A0" w:rsidRDefault="005E005A" w:rsidP="00D97645">
            <w:pPr>
              <w:ind w:firstLine="0"/>
              <w:jc w:val="left"/>
              <w:outlineLvl w:val="1"/>
              <w:rPr>
                <w:rFonts w:asciiTheme="majorHAnsi" w:hAnsiTheme="majorHAnsi"/>
                <w:bCs w:val="0"/>
                <w:noProof/>
                <w:sz w:val="22"/>
                <w:lang w:val="sr-Cyrl-RS"/>
              </w:rPr>
            </w:pPr>
            <w:r w:rsidRPr="00E323A0">
              <w:rPr>
                <w:rFonts w:asciiTheme="majorHAnsi" w:hAnsiTheme="majorHAnsi"/>
                <w:bCs w:val="0"/>
                <w:noProof/>
                <w:sz w:val="22"/>
              </w:rPr>
              <w:t>10270</w:t>
            </w:r>
            <w:r w:rsidR="006C1C01" w:rsidRPr="00E323A0">
              <w:rPr>
                <w:rFonts w:asciiTheme="majorHAnsi" w:hAnsiTheme="majorHAnsi"/>
                <w:bCs w:val="0"/>
                <w:noProof/>
                <w:sz w:val="22"/>
                <w:lang w:val="sr-Cyrl-RS"/>
              </w:rPr>
              <w:t>313</w:t>
            </w:r>
          </w:p>
        </w:tc>
        <w:tc>
          <w:tcPr>
            <w:tcW w:w="3969" w:type="dxa"/>
            <w:tcBorders>
              <w:top w:val="single" w:sz="4" w:space="0" w:color="auto"/>
              <w:left w:val="single" w:sz="4" w:space="0" w:color="auto"/>
              <w:bottom w:val="single" w:sz="4" w:space="0" w:color="auto"/>
              <w:right w:val="single" w:sz="4" w:space="0" w:color="auto"/>
            </w:tcBorders>
          </w:tcPr>
          <w:p w14:paraId="7ECC205B"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270 - Изданачка  шума ОТЛ</w:t>
            </w:r>
          </w:p>
        </w:tc>
        <w:tc>
          <w:tcPr>
            <w:tcW w:w="4654" w:type="dxa"/>
            <w:tcBorders>
              <w:top w:val="single" w:sz="4" w:space="0" w:color="auto"/>
              <w:left w:val="single" w:sz="4" w:space="0" w:color="auto"/>
              <w:bottom w:val="single" w:sz="4" w:space="0" w:color="auto"/>
              <w:right w:val="single" w:sz="4" w:space="0" w:color="auto"/>
            </w:tcBorders>
          </w:tcPr>
          <w:p w14:paraId="78024C06" w14:textId="778E66EC" w:rsidR="005E005A" w:rsidRPr="00E323A0" w:rsidRDefault="006C1C01" w:rsidP="00D97645">
            <w:pPr>
              <w:ind w:firstLine="0"/>
              <w:jc w:val="left"/>
              <w:rPr>
                <w:rFonts w:asciiTheme="majorHAnsi" w:hAnsiTheme="majorHAnsi"/>
                <w:noProof/>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5E005A" w:rsidRPr="00E323A0" w14:paraId="5F35E761" w14:textId="77777777" w:rsidTr="00E323A0">
        <w:trPr>
          <w:trHeight w:val="673"/>
        </w:trPr>
        <w:tc>
          <w:tcPr>
            <w:tcW w:w="1271" w:type="dxa"/>
            <w:tcBorders>
              <w:top w:val="single" w:sz="4" w:space="0" w:color="auto"/>
              <w:left w:val="single" w:sz="4" w:space="0" w:color="auto"/>
              <w:bottom w:val="single" w:sz="4" w:space="0" w:color="auto"/>
              <w:right w:val="single" w:sz="4" w:space="0" w:color="auto"/>
            </w:tcBorders>
          </w:tcPr>
          <w:p w14:paraId="531FB4A4"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10307313</w:t>
            </w:r>
          </w:p>
        </w:tc>
        <w:tc>
          <w:tcPr>
            <w:tcW w:w="3969" w:type="dxa"/>
            <w:tcBorders>
              <w:top w:val="single" w:sz="4" w:space="0" w:color="auto"/>
              <w:left w:val="single" w:sz="4" w:space="0" w:color="auto"/>
              <w:bottom w:val="single" w:sz="4" w:space="0" w:color="auto"/>
              <w:right w:val="single" w:sz="4" w:space="0" w:color="auto"/>
            </w:tcBorders>
          </w:tcPr>
          <w:p w14:paraId="0261E188"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307 - Изданачка  мешовита шума китњака</w:t>
            </w:r>
          </w:p>
        </w:tc>
        <w:tc>
          <w:tcPr>
            <w:tcW w:w="4654" w:type="dxa"/>
            <w:tcBorders>
              <w:top w:val="single" w:sz="4" w:space="0" w:color="auto"/>
              <w:left w:val="single" w:sz="4" w:space="0" w:color="auto"/>
              <w:bottom w:val="single" w:sz="4" w:space="0" w:color="auto"/>
              <w:right w:val="single" w:sz="4" w:space="0" w:color="auto"/>
            </w:tcBorders>
          </w:tcPr>
          <w:p w14:paraId="0015CBBE" w14:textId="77777777" w:rsidR="005E005A" w:rsidRPr="00E323A0" w:rsidRDefault="005E005A" w:rsidP="00D97645">
            <w:pPr>
              <w:ind w:firstLine="0"/>
              <w:jc w:val="left"/>
              <w:rPr>
                <w:rFonts w:asciiTheme="majorHAnsi" w:hAnsiTheme="majorHAnsi"/>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5E005A" w:rsidRPr="00E323A0" w14:paraId="33BAED64"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0F296B1C" w14:textId="77777777" w:rsidR="005E005A" w:rsidRPr="00E323A0" w:rsidRDefault="005E005A" w:rsidP="00D97645">
            <w:pPr>
              <w:ind w:firstLine="0"/>
              <w:jc w:val="left"/>
              <w:outlineLvl w:val="1"/>
              <w:rPr>
                <w:rFonts w:asciiTheme="majorHAnsi" w:hAnsiTheme="majorHAnsi"/>
                <w:bCs w:val="0"/>
                <w:noProof/>
                <w:sz w:val="22"/>
              </w:rPr>
            </w:pPr>
            <w:r w:rsidRPr="00E323A0">
              <w:rPr>
                <w:rFonts w:asciiTheme="majorHAnsi" w:hAnsiTheme="majorHAnsi"/>
                <w:bCs w:val="0"/>
                <w:noProof/>
                <w:sz w:val="22"/>
              </w:rPr>
              <w:t>10325212</w:t>
            </w:r>
          </w:p>
        </w:tc>
        <w:tc>
          <w:tcPr>
            <w:tcW w:w="3969" w:type="dxa"/>
            <w:tcBorders>
              <w:top w:val="single" w:sz="4" w:space="0" w:color="auto"/>
              <w:left w:val="single" w:sz="4" w:space="0" w:color="auto"/>
              <w:bottom w:val="single" w:sz="4" w:space="0" w:color="auto"/>
              <w:right w:val="single" w:sz="4" w:space="0" w:color="auto"/>
            </w:tcBorders>
          </w:tcPr>
          <w:p w14:paraId="42FED0DC" w14:textId="77777777" w:rsidR="005E005A" w:rsidRPr="00E323A0" w:rsidRDefault="005E005A" w:rsidP="00D97645">
            <w:pPr>
              <w:ind w:firstLine="0"/>
              <w:jc w:val="left"/>
              <w:rPr>
                <w:rFonts w:asciiTheme="majorHAnsi" w:hAnsiTheme="majorHAnsi"/>
                <w:noProof/>
                <w:sz w:val="22"/>
              </w:rPr>
            </w:pPr>
            <w:r w:rsidRPr="00E323A0">
              <w:rPr>
                <w:rFonts w:asciiTheme="majorHAnsi" w:hAnsiTheme="majorHAnsi"/>
                <w:sz w:val="22"/>
              </w:rPr>
              <w:t>325 - Изданачка  шума багрема</w:t>
            </w:r>
          </w:p>
        </w:tc>
        <w:tc>
          <w:tcPr>
            <w:tcW w:w="4654" w:type="dxa"/>
            <w:tcBorders>
              <w:top w:val="single" w:sz="4" w:space="0" w:color="auto"/>
              <w:left w:val="single" w:sz="4" w:space="0" w:color="auto"/>
              <w:bottom w:val="single" w:sz="4" w:space="0" w:color="auto"/>
              <w:right w:val="single" w:sz="4" w:space="0" w:color="auto"/>
            </w:tcBorders>
          </w:tcPr>
          <w:p w14:paraId="449F70E5" w14:textId="77777777" w:rsidR="005E005A" w:rsidRPr="00E323A0" w:rsidRDefault="005E005A" w:rsidP="00D97645">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6C1C01" w:rsidRPr="00E323A0" w14:paraId="06EF75A3" w14:textId="77777777" w:rsidTr="00E323A0">
        <w:trPr>
          <w:trHeight w:val="553"/>
        </w:trPr>
        <w:tc>
          <w:tcPr>
            <w:tcW w:w="1271" w:type="dxa"/>
            <w:tcBorders>
              <w:top w:val="single" w:sz="4" w:space="0" w:color="auto"/>
              <w:left w:val="single" w:sz="4" w:space="0" w:color="auto"/>
              <w:bottom w:val="single" w:sz="4" w:space="0" w:color="auto"/>
              <w:right w:val="single" w:sz="4" w:space="0" w:color="auto"/>
            </w:tcBorders>
          </w:tcPr>
          <w:p w14:paraId="2531D3E5" w14:textId="4276653A" w:rsidR="006C1C01" w:rsidRPr="00E323A0" w:rsidRDefault="006C1C01" w:rsidP="006C1C01">
            <w:pPr>
              <w:ind w:firstLine="0"/>
              <w:jc w:val="left"/>
              <w:outlineLvl w:val="1"/>
              <w:rPr>
                <w:rFonts w:asciiTheme="majorHAnsi" w:hAnsiTheme="majorHAnsi"/>
                <w:bCs w:val="0"/>
                <w:noProof/>
                <w:sz w:val="22"/>
              </w:rPr>
            </w:pPr>
            <w:r w:rsidRPr="00E323A0">
              <w:rPr>
                <w:rFonts w:asciiTheme="majorHAnsi" w:hAnsiTheme="majorHAnsi"/>
                <w:bCs w:val="0"/>
                <w:noProof/>
                <w:sz w:val="22"/>
              </w:rPr>
              <w:t>1032</w:t>
            </w:r>
            <w:r w:rsidRPr="00E323A0">
              <w:rPr>
                <w:rFonts w:asciiTheme="majorHAnsi" w:hAnsiTheme="majorHAnsi"/>
                <w:bCs w:val="0"/>
                <w:noProof/>
                <w:sz w:val="22"/>
                <w:lang w:val="sr-Cyrl-RS"/>
              </w:rPr>
              <w:t>5313</w:t>
            </w:r>
          </w:p>
        </w:tc>
        <w:tc>
          <w:tcPr>
            <w:tcW w:w="3969" w:type="dxa"/>
            <w:tcBorders>
              <w:top w:val="single" w:sz="4" w:space="0" w:color="auto"/>
              <w:left w:val="single" w:sz="4" w:space="0" w:color="auto"/>
              <w:bottom w:val="single" w:sz="4" w:space="0" w:color="auto"/>
              <w:right w:val="single" w:sz="4" w:space="0" w:color="auto"/>
            </w:tcBorders>
          </w:tcPr>
          <w:p w14:paraId="039AC55F" w14:textId="18209E48" w:rsidR="006C1C01" w:rsidRPr="00E323A0" w:rsidRDefault="006C1C01" w:rsidP="006C1C01">
            <w:pPr>
              <w:ind w:firstLine="0"/>
              <w:jc w:val="left"/>
              <w:rPr>
                <w:rFonts w:asciiTheme="majorHAnsi" w:hAnsiTheme="majorHAnsi"/>
                <w:noProof/>
                <w:sz w:val="22"/>
              </w:rPr>
            </w:pPr>
            <w:r w:rsidRPr="00E323A0">
              <w:rPr>
                <w:rFonts w:asciiTheme="majorHAnsi" w:hAnsiTheme="majorHAnsi"/>
                <w:sz w:val="22"/>
              </w:rPr>
              <w:t>32</w:t>
            </w:r>
            <w:r w:rsidRPr="00E323A0">
              <w:rPr>
                <w:rFonts w:asciiTheme="majorHAnsi" w:hAnsiTheme="majorHAnsi"/>
                <w:sz w:val="22"/>
                <w:lang w:val="sr-Cyrl-RS"/>
              </w:rPr>
              <w:t>5</w:t>
            </w:r>
            <w:r w:rsidRPr="00E323A0">
              <w:rPr>
                <w:rFonts w:asciiTheme="majorHAnsi" w:hAnsiTheme="majorHAnsi"/>
                <w:sz w:val="22"/>
              </w:rPr>
              <w:t xml:space="preserve"> - Изданачка шума багрема</w:t>
            </w:r>
          </w:p>
        </w:tc>
        <w:tc>
          <w:tcPr>
            <w:tcW w:w="4654" w:type="dxa"/>
            <w:tcBorders>
              <w:top w:val="single" w:sz="4" w:space="0" w:color="auto"/>
              <w:left w:val="single" w:sz="4" w:space="0" w:color="auto"/>
              <w:bottom w:val="single" w:sz="4" w:space="0" w:color="auto"/>
              <w:right w:val="single" w:sz="4" w:space="0" w:color="auto"/>
            </w:tcBorders>
          </w:tcPr>
          <w:p w14:paraId="6392846F" w14:textId="002B62A2" w:rsidR="006C1C01" w:rsidRPr="00E323A0" w:rsidRDefault="006C1C01" w:rsidP="006C1C01">
            <w:pPr>
              <w:ind w:firstLine="0"/>
              <w:jc w:val="left"/>
              <w:rPr>
                <w:rFonts w:asciiTheme="majorHAnsi" w:hAnsiTheme="majorHAnsi"/>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6C1C01" w:rsidRPr="00E323A0" w14:paraId="0E05DFED"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6950131F" w14:textId="3A4F77FC" w:rsidR="006C1C01" w:rsidRPr="00E323A0" w:rsidRDefault="006C1C01" w:rsidP="006C1C01">
            <w:pPr>
              <w:ind w:firstLine="0"/>
              <w:jc w:val="left"/>
              <w:outlineLvl w:val="1"/>
              <w:rPr>
                <w:rFonts w:asciiTheme="majorHAnsi" w:hAnsiTheme="majorHAnsi"/>
                <w:bCs w:val="0"/>
                <w:noProof/>
                <w:sz w:val="22"/>
              </w:rPr>
            </w:pPr>
            <w:r w:rsidRPr="00E323A0">
              <w:rPr>
                <w:rFonts w:asciiTheme="majorHAnsi" w:hAnsiTheme="majorHAnsi"/>
                <w:bCs w:val="0"/>
                <w:noProof/>
                <w:sz w:val="22"/>
              </w:rPr>
              <w:t>1032</w:t>
            </w:r>
            <w:r w:rsidRPr="00E323A0">
              <w:rPr>
                <w:rFonts w:asciiTheme="majorHAnsi" w:hAnsiTheme="majorHAnsi"/>
                <w:bCs w:val="0"/>
                <w:noProof/>
                <w:sz w:val="22"/>
                <w:lang w:val="sr-Cyrl-RS"/>
              </w:rPr>
              <w:t>6</w:t>
            </w:r>
            <w:r w:rsidRPr="00E323A0">
              <w:rPr>
                <w:rFonts w:asciiTheme="majorHAnsi" w:hAnsiTheme="majorHAnsi"/>
                <w:bCs w:val="0"/>
                <w:noProof/>
                <w:sz w:val="22"/>
              </w:rPr>
              <w:t>212</w:t>
            </w:r>
          </w:p>
        </w:tc>
        <w:tc>
          <w:tcPr>
            <w:tcW w:w="3969" w:type="dxa"/>
            <w:tcBorders>
              <w:top w:val="single" w:sz="4" w:space="0" w:color="auto"/>
              <w:left w:val="single" w:sz="4" w:space="0" w:color="auto"/>
              <w:bottom w:val="single" w:sz="4" w:space="0" w:color="auto"/>
              <w:right w:val="single" w:sz="4" w:space="0" w:color="auto"/>
            </w:tcBorders>
          </w:tcPr>
          <w:p w14:paraId="3FFA777C" w14:textId="08DB6210" w:rsidR="006C1C01" w:rsidRPr="00E323A0" w:rsidRDefault="006C1C01" w:rsidP="006C1C01">
            <w:pPr>
              <w:ind w:firstLine="0"/>
              <w:jc w:val="left"/>
              <w:rPr>
                <w:rFonts w:asciiTheme="majorHAnsi" w:hAnsiTheme="majorHAnsi"/>
                <w:sz w:val="22"/>
              </w:rPr>
            </w:pPr>
            <w:r w:rsidRPr="00E323A0">
              <w:rPr>
                <w:rFonts w:asciiTheme="majorHAnsi" w:hAnsiTheme="majorHAnsi"/>
                <w:sz w:val="22"/>
              </w:rPr>
              <w:t>32</w:t>
            </w:r>
            <w:r w:rsidRPr="00E323A0">
              <w:rPr>
                <w:rFonts w:asciiTheme="majorHAnsi" w:hAnsiTheme="majorHAnsi"/>
                <w:sz w:val="22"/>
                <w:lang w:val="sr-Cyrl-RS"/>
              </w:rPr>
              <w:t>6</w:t>
            </w:r>
            <w:r w:rsidRPr="00E323A0">
              <w:rPr>
                <w:rFonts w:asciiTheme="majorHAnsi" w:hAnsiTheme="majorHAnsi"/>
                <w:sz w:val="22"/>
              </w:rPr>
              <w:t xml:space="preserve"> - Изданачка  </w:t>
            </w:r>
            <w:r w:rsidRPr="00E323A0">
              <w:rPr>
                <w:rFonts w:asciiTheme="majorHAnsi" w:hAnsiTheme="majorHAnsi"/>
                <w:sz w:val="22"/>
                <w:lang w:val="sr-Cyrl-RS"/>
              </w:rPr>
              <w:t xml:space="preserve">мешовита </w:t>
            </w:r>
            <w:r w:rsidRPr="00E323A0">
              <w:rPr>
                <w:rFonts w:asciiTheme="majorHAnsi" w:hAnsiTheme="majorHAnsi"/>
                <w:sz w:val="22"/>
              </w:rPr>
              <w:t>шума багрема</w:t>
            </w:r>
          </w:p>
        </w:tc>
        <w:tc>
          <w:tcPr>
            <w:tcW w:w="4654" w:type="dxa"/>
            <w:tcBorders>
              <w:top w:val="single" w:sz="4" w:space="0" w:color="auto"/>
              <w:left w:val="single" w:sz="4" w:space="0" w:color="auto"/>
              <w:bottom w:val="single" w:sz="4" w:space="0" w:color="auto"/>
              <w:right w:val="single" w:sz="4" w:space="0" w:color="auto"/>
            </w:tcBorders>
          </w:tcPr>
          <w:p w14:paraId="06C6A71E" w14:textId="189ED2DC" w:rsidR="006C1C01" w:rsidRPr="00E323A0" w:rsidRDefault="006C1C01" w:rsidP="006C1C01">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6C1C01" w:rsidRPr="00E323A0" w14:paraId="17EDF84D" w14:textId="77777777" w:rsidTr="00E323A0">
        <w:trPr>
          <w:trHeight w:val="686"/>
        </w:trPr>
        <w:tc>
          <w:tcPr>
            <w:tcW w:w="1271" w:type="dxa"/>
            <w:tcBorders>
              <w:top w:val="single" w:sz="4" w:space="0" w:color="auto"/>
              <w:left w:val="single" w:sz="4" w:space="0" w:color="auto"/>
              <w:bottom w:val="single" w:sz="4" w:space="0" w:color="auto"/>
              <w:right w:val="single" w:sz="4" w:space="0" w:color="auto"/>
            </w:tcBorders>
          </w:tcPr>
          <w:p w14:paraId="490A1F78" w14:textId="3C179F1F" w:rsidR="006C1C01" w:rsidRPr="00E323A0" w:rsidRDefault="006C1C01" w:rsidP="006C1C01">
            <w:pPr>
              <w:ind w:firstLine="0"/>
              <w:jc w:val="left"/>
              <w:outlineLvl w:val="1"/>
              <w:rPr>
                <w:rFonts w:asciiTheme="majorHAnsi" w:hAnsiTheme="majorHAnsi"/>
                <w:bCs w:val="0"/>
                <w:noProof/>
                <w:sz w:val="22"/>
              </w:rPr>
            </w:pPr>
            <w:r w:rsidRPr="00E323A0">
              <w:rPr>
                <w:rFonts w:asciiTheme="majorHAnsi" w:hAnsiTheme="majorHAnsi"/>
                <w:bCs w:val="0"/>
                <w:noProof/>
                <w:sz w:val="22"/>
              </w:rPr>
              <w:t>1032</w:t>
            </w:r>
            <w:r w:rsidRPr="00E323A0">
              <w:rPr>
                <w:rFonts w:asciiTheme="majorHAnsi" w:hAnsiTheme="majorHAnsi"/>
                <w:bCs w:val="0"/>
                <w:noProof/>
                <w:sz w:val="22"/>
                <w:lang w:val="sr-Cyrl-RS"/>
              </w:rPr>
              <w:t>6313</w:t>
            </w:r>
          </w:p>
        </w:tc>
        <w:tc>
          <w:tcPr>
            <w:tcW w:w="3969" w:type="dxa"/>
            <w:tcBorders>
              <w:top w:val="single" w:sz="4" w:space="0" w:color="auto"/>
              <w:left w:val="single" w:sz="4" w:space="0" w:color="auto"/>
              <w:bottom w:val="single" w:sz="4" w:space="0" w:color="auto"/>
              <w:right w:val="single" w:sz="4" w:space="0" w:color="auto"/>
            </w:tcBorders>
          </w:tcPr>
          <w:p w14:paraId="246623E6" w14:textId="7FF956D2" w:rsidR="006C1C01" w:rsidRPr="00E323A0" w:rsidRDefault="006C1C01" w:rsidP="006C1C01">
            <w:pPr>
              <w:ind w:firstLine="0"/>
              <w:jc w:val="left"/>
              <w:rPr>
                <w:rFonts w:asciiTheme="majorHAnsi" w:hAnsiTheme="majorHAnsi"/>
                <w:sz w:val="22"/>
              </w:rPr>
            </w:pPr>
            <w:r w:rsidRPr="00E323A0">
              <w:rPr>
                <w:rFonts w:asciiTheme="majorHAnsi" w:hAnsiTheme="majorHAnsi"/>
                <w:sz w:val="22"/>
              </w:rPr>
              <w:t>32</w:t>
            </w:r>
            <w:r w:rsidRPr="00E323A0">
              <w:rPr>
                <w:rFonts w:asciiTheme="majorHAnsi" w:hAnsiTheme="majorHAnsi"/>
                <w:sz w:val="22"/>
                <w:lang w:val="sr-Cyrl-RS"/>
              </w:rPr>
              <w:t>6</w:t>
            </w:r>
            <w:r w:rsidRPr="00E323A0">
              <w:rPr>
                <w:rFonts w:asciiTheme="majorHAnsi" w:hAnsiTheme="majorHAnsi"/>
                <w:sz w:val="22"/>
              </w:rPr>
              <w:t xml:space="preserve"> - Изданачка </w:t>
            </w:r>
            <w:r w:rsidRPr="00E323A0">
              <w:rPr>
                <w:rFonts w:asciiTheme="majorHAnsi" w:hAnsiTheme="majorHAnsi"/>
                <w:sz w:val="22"/>
                <w:lang w:val="sr-Cyrl-RS"/>
              </w:rPr>
              <w:t xml:space="preserve">мешовита </w:t>
            </w:r>
            <w:r w:rsidRPr="00E323A0">
              <w:rPr>
                <w:rFonts w:asciiTheme="majorHAnsi" w:hAnsiTheme="majorHAnsi"/>
                <w:sz w:val="22"/>
              </w:rPr>
              <w:t>шума багрема</w:t>
            </w:r>
          </w:p>
        </w:tc>
        <w:tc>
          <w:tcPr>
            <w:tcW w:w="4654" w:type="dxa"/>
            <w:tcBorders>
              <w:top w:val="single" w:sz="4" w:space="0" w:color="auto"/>
              <w:left w:val="single" w:sz="4" w:space="0" w:color="auto"/>
              <w:bottom w:val="single" w:sz="4" w:space="0" w:color="auto"/>
              <w:right w:val="single" w:sz="4" w:space="0" w:color="auto"/>
            </w:tcBorders>
          </w:tcPr>
          <w:p w14:paraId="7D7BF835" w14:textId="50B2EE56" w:rsidR="006C1C01" w:rsidRPr="00E323A0" w:rsidRDefault="006C1C01" w:rsidP="006C1C01">
            <w:pPr>
              <w:ind w:firstLine="0"/>
              <w:jc w:val="left"/>
              <w:rPr>
                <w:rFonts w:asciiTheme="majorHAnsi" w:hAnsiTheme="majorHAnsi"/>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49115C" w:rsidRPr="00E323A0" w14:paraId="3ECD1A7E" w14:textId="77777777" w:rsidTr="00E323A0">
        <w:trPr>
          <w:trHeight w:val="632"/>
        </w:trPr>
        <w:tc>
          <w:tcPr>
            <w:tcW w:w="1271" w:type="dxa"/>
            <w:tcBorders>
              <w:top w:val="single" w:sz="4" w:space="0" w:color="auto"/>
              <w:left w:val="single" w:sz="4" w:space="0" w:color="auto"/>
              <w:bottom w:val="single" w:sz="4" w:space="0" w:color="auto"/>
              <w:right w:val="single" w:sz="4" w:space="0" w:color="auto"/>
            </w:tcBorders>
          </w:tcPr>
          <w:p w14:paraId="756FCC84" w14:textId="3E284132"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10469212</w:t>
            </w:r>
          </w:p>
        </w:tc>
        <w:tc>
          <w:tcPr>
            <w:tcW w:w="3969" w:type="dxa"/>
            <w:tcBorders>
              <w:top w:val="single" w:sz="4" w:space="0" w:color="auto"/>
              <w:left w:val="single" w:sz="4" w:space="0" w:color="auto"/>
              <w:bottom w:val="single" w:sz="4" w:space="0" w:color="auto"/>
              <w:right w:val="single" w:sz="4" w:space="0" w:color="auto"/>
            </w:tcBorders>
          </w:tcPr>
          <w:p w14:paraId="5D05DFCF" w14:textId="735971D2"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469 - Вештачки подигнута састојина осталих лиш</w:t>
            </w:r>
            <w:r w:rsidRPr="00E323A0">
              <w:rPr>
                <w:rFonts w:asciiTheme="majorHAnsi" w:hAnsiTheme="majorHAnsi"/>
                <w:sz w:val="22"/>
                <w:lang w:val="sr-Cyrl-RS"/>
              </w:rPr>
              <w:t>ћ</w:t>
            </w:r>
            <w:r w:rsidRPr="00E323A0">
              <w:rPr>
                <w:rFonts w:asciiTheme="majorHAnsi" w:hAnsiTheme="majorHAnsi"/>
                <w:sz w:val="22"/>
              </w:rPr>
              <w:t>ара</w:t>
            </w:r>
          </w:p>
        </w:tc>
        <w:tc>
          <w:tcPr>
            <w:tcW w:w="4654" w:type="dxa"/>
            <w:tcBorders>
              <w:top w:val="single" w:sz="4" w:space="0" w:color="auto"/>
              <w:left w:val="single" w:sz="4" w:space="0" w:color="auto"/>
              <w:bottom w:val="single" w:sz="4" w:space="0" w:color="auto"/>
              <w:right w:val="single" w:sz="4" w:space="0" w:color="auto"/>
            </w:tcBorders>
          </w:tcPr>
          <w:p w14:paraId="4567EBC7" w14:textId="7CE7C436" w:rsidR="0049115C" w:rsidRPr="00E323A0" w:rsidRDefault="0049115C" w:rsidP="0049115C">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49115C" w:rsidRPr="00E323A0" w14:paraId="59418A19" w14:textId="77777777" w:rsidTr="00E323A0">
        <w:trPr>
          <w:trHeight w:val="619"/>
        </w:trPr>
        <w:tc>
          <w:tcPr>
            <w:tcW w:w="1271" w:type="dxa"/>
            <w:tcBorders>
              <w:top w:val="single" w:sz="4" w:space="0" w:color="auto"/>
              <w:left w:val="single" w:sz="4" w:space="0" w:color="auto"/>
              <w:bottom w:val="single" w:sz="4" w:space="0" w:color="auto"/>
              <w:right w:val="single" w:sz="4" w:space="0" w:color="auto"/>
            </w:tcBorders>
          </w:tcPr>
          <w:p w14:paraId="5D7E2E83" w14:textId="621B6ACC" w:rsidR="0049115C" w:rsidRPr="00E323A0" w:rsidRDefault="0049115C" w:rsidP="0049115C">
            <w:pPr>
              <w:ind w:firstLine="0"/>
              <w:jc w:val="left"/>
              <w:outlineLvl w:val="1"/>
              <w:rPr>
                <w:rFonts w:asciiTheme="majorHAnsi" w:hAnsiTheme="majorHAnsi"/>
                <w:bCs w:val="0"/>
                <w:noProof/>
                <w:sz w:val="22"/>
                <w:lang w:val="sr-Cyrl-RS"/>
              </w:rPr>
            </w:pPr>
            <w:r w:rsidRPr="00E323A0">
              <w:rPr>
                <w:rFonts w:asciiTheme="majorHAnsi" w:hAnsiTheme="majorHAnsi"/>
                <w:bCs w:val="0"/>
                <w:noProof/>
                <w:sz w:val="22"/>
              </w:rPr>
              <w:t>10469</w:t>
            </w:r>
            <w:r w:rsidRPr="00E323A0">
              <w:rPr>
                <w:rFonts w:asciiTheme="majorHAnsi" w:hAnsiTheme="majorHAnsi"/>
                <w:bCs w:val="0"/>
                <w:noProof/>
                <w:sz w:val="22"/>
                <w:lang w:val="sr-Cyrl-RS"/>
              </w:rPr>
              <w:t>3</w:t>
            </w:r>
            <w:r w:rsidRPr="00E323A0">
              <w:rPr>
                <w:rFonts w:asciiTheme="majorHAnsi" w:hAnsiTheme="majorHAnsi"/>
                <w:bCs w:val="0"/>
                <w:noProof/>
                <w:sz w:val="22"/>
              </w:rPr>
              <w:t>1</w:t>
            </w:r>
            <w:r w:rsidRPr="00E323A0">
              <w:rPr>
                <w:rFonts w:asciiTheme="majorHAnsi" w:hAnsiTheme="majorHAnsi"/>
                <w:bCs w:val="0"/>
                <w:noProof/>
                <w:sz w:val="22"/>
                <w:lang w:val="sr-Cyrl-RS"/>
              </w:rPr>
              <w:t>3</w:t>
            </w:r>
          </w:p>
        </w:tc>
        <w:tc>
          <w:tcPr>
            <w:tcW w:w="3969" w:type="dxa"/>
            <w:tcBorders>
              <w:top w:val="single" w:sz="4" w:space="0" w:color="auto"/>
              <w:left w:val="single" w:sz="4" w:space="0" w:color="auto"/>
              <w:bottom w:val="single" w:sz="4" w:space="0" w:color="auto"/>
              <w:right w:val="single" w:sz="4" w:space="0" w:color="auto"/>
            </w:tcBorders>
          </w:tcPr>
          <w:p w14:paraId="4CCB3028" w14:textId="73E795D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469 - Вештачки подигнута састојина осталих лиш</w:t>
            </w:r>
            <w:r w:rsidRPr="00E323A0">
              <w:rPr>
                <w:rFonts w:asciiTheme="majorHAnsi" w:hAnsiTheme="majorHAnsi"/>
                <w:sz w:val="22"/>
                <w:lang w:val="sr-Cyrl-RS"/>
              </w:rPr>
              <w:t>ћ</w:t>
            </w:r>
            <w:r w:rsidRPr="00E323A0">
              <w:rPr>
                <w:rFonts w:asciiTheme="majorHAnsi" w:hAnsiTheme="majorHAnsi"/>
                <w:sz w:val="22"/>
              </w:rPr>
              <w:t>ара</w:t>
            </w:r>
          </w:p>
        </w:tc>
        <w:tc>
          <w:tcPr>
            <w:tcW w:w="4654" w:type="dxa"/>
            <w:tcBorders>
              <w:top w:val="single" w:sz="4" w:space="0" w:color="auto"/>
              <w:left w:val="single" w:sz="4" w:space="0" w:color="auto"/>
              <w:bottom w:val="single" w:sz="4" w:space="0" w:color="auto"/>
              <w:right w:val="single" w:sz="4" w:space="0" w:color="auto"/>
            </w:tcBorders>
          </w:tcPr>
          <w:p w14:paraId="2A033CD5" w14:textId="5A6644C4"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49115C" w:rsidRPr="00E323A0" w14:paraId="6D99795C"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425BCF4D" w14:textId="4E3DABAC"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1047</w:t>
            </w:r>
            <w:r w:rsidRPr="00E323A0">
              <w:rPr>
                <w:rFonts w:asciiTheme="majorHAnsi" w:hAnsiTheme="majorHAnsi"/>
                <w:bCs w:val="0"/>
                <w:noProof/>
                <w:sz w:val="22"/>
                <w:lang w:val="sr-Cyrl-RS"/>
              </w:rPr>
              <w:t>1212</w:t>
            </w:r>
          </w:p>
        </w:tc>
        <w:tc>
          <w:tcPr>
            <w:tcW w:w="3969" w:type="dxa"/>
            <w:tcBorders>
              <w:top w:val="single" w:sz="4" w:space="0" w:color="auto"/>
              <w:left w:val="single" w:sz="4" w:space="0" w:color="auto"/>
              <w:bottom w:val="single" w:sz="4" w:space="0" w:color="auto"/>
              <w:right w:val="single" w:sz="4" w:space="0" w:color="auto"/>
            </w:tcBorders>
          </w:tcPr>
          <w:p w14:paraId="572C9E3A" w14:textId="5D019CEF"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470 - Вештачки подигнута</w:t>
            </w:r>
            <w:r w:rsidRPr="00E323A0">
              <w:rPr>
                <w:rFonts w:asciiTheme="majorHAnsi" w:hAnsiTheme="majorHAnsi"/>
                <w:sz w:val="22"/>
                <w:lang w:val="sr-Cyrl-RS"/>
              </w:rPr>
              <w:t xml:space="preserve"> мешовита</w:t>
            </w:r>
            <w:r w:rsidRPr="00E323A0">
              <w:rPr>
                <w:rFonts w:asciiTheme="majorHAnsi" w:hAnsiTheme="majorHAnsi"/>
                <w:sz w:val="22"/>
              </w:rPr>
              <w:t xml:space="preserve"> састојина смр</w:t>
            </w:r>
            <w:r w:rsidRPr="00E323A0">
              <w:rPr>
                <w:rFonts w:asciiTheme="majorHAnsi" w:hAnsiTheme="majorHAnsi"/>
                <w:sz w:val="22"/>
                <w:lang w:val="sr-Cyrl-RS"/>
              </w:rPr>
              <w:t>ч</w:t>
            </w:r>
            <w:r w:rsidRPr="00E323A0">
              <w:rPr>
                <w:rFonts w:asciiTheme="majorHAnsi" w:hAnsiTheme="majorHAnsi"/>
                <w:sz w:val="22"/>
              </w:rPr>
              <w:t>е</w:t>
            </w:r>
          </w:p>
        </w:tc>
        <w:tc>
          <w:tcPr>
            <w:tcW w:w="4654" w:type="dxa"/>
            <w:tcBorders>
              <w:top w:val="single" w:sz="4" w:space="0" w:color="auto"/>
              <w:left w:val="single" w:sz="4" w:space="0" w:color="auto"/>
              <w:bottom w:val="single" w:sz="4" w:space="0" w:color="auto"/>
              <w:right w:val="single" w:sz="4" w:space="0" w:color="auto"/>
            </w:tcBorders>
          </w:tcPr>
          <w:p w14:paraId="65BF0E6E" w14:textId="7BD20D85"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212 - Типична шума сладуна и цера на смеђим лесивираним земљиштима</w:t>
            </w:r>
          </w:p>
        </w:tc>
      </w:tr>
      <w:tr w:rsidR="0049115C" w:rsidRPr="00E323A0" w14:paraId="0B137BBE"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33D1B1BD" w14:textId="77777777"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10475212</w:t>
            </w:r>
          </w:p>
        </w:tc>
        <w:tc>
          <w:tcPr>
            <w:tcW w:w="3969" w:type="dxa"/>
            <w:tcBorders>
              <w:top w:val="single" w:sz="4" w:space="0" w:color="auto"/>
              <w:left w:val="single" w:sz="4" w:space="0" w:color="auto"/>
              <w:bottom w:val="single" w:sz="4" w:space="0" w:color="auto"/>
              <w:right w:val="single" w:sz="4" w:space="0" w:color="auto"/>
            </w:tcBorders>
          </w:tcPr>
          <w:p w14:paraId="0E9C681F"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475 - Вештачки подигнута састојина црног бора</w:t>
            </w:r>
          </w:p>
        </w:tc>
        <w:tc>
          <w:tcPr>
            <w:tcW w:w="4654" w:type="dxa"/>
            <w:tcBorders>
              <w:top w:val="single" w:sz="4" w:space="0" w:color="auto"/>
              <w:left w:val="single" w:sz="4" w:space="0" w:color="auto"/>
              <w:bottom w:val="single" w:sz="4" w:space="0" w:color="auto"/>
              <w:right w:val="single" w:sz="4" w:space="0" w:color="auto"/>
            </w:tcBorders>
          </w:tcPr>
          <w:p w14:paraId="2153132D" w14:textId="77777777" w:rsidR="0049115C" w:rsidRPr="00E323A0" w:rsidRDefault="0049115C" w:rsidP="0049115C">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49115C" w:rsidRPr="00E323A0" w14:paraId="5084C210"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057EEC10" w14:textId="77777777"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lastRenderedPageBreak/>
              <w:t>10476212</w:t>
            </w:r>
          </w:p>
        </w:tc>
        <w:tc>
          <w:tcPr>
            <w:tcW w:w="3969" w:type="dxa"/>
            <w:tcBorders>
              <w:top w:val="single" w:sz="4" w:space="0" w:color="auto"/>
              <w:left w:val="single" w:sz="4" w:space="0" w:color="auto"/>
              <w:bottom w:val="single" w:sz="4" w:space="0" w:color="auto"/>
              <w:right w:val="single" w:sz="4" w:space="0" w:color="auto"/>
            </w:tcBorders>
          </w:tcPr>
          <w:p w14:paraId="7132D297"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476 - Вештачки подигнута мешовита састојина црног бора</w:t>
            </w:r>
          </w:p>
        </w:tc>
        <w:tc>
          <w:tcPr>
            <w:tcW w:w="4654" w:type="dxa"/>
            <w:tcBorders>
              <w:top w:val="single" w:sz="4" w:space="0" w:color="auto"/>
              <w:left w:val="single" w:sz="4" w:space="0" w:color="auto"/>
              <w:bottom w:val="single" w:sz="4" w:space="0" w:color="auto"/>
              <w:right w:val="single" w:sz="4" w:space="0" w:color="auto"/>
            </w:tcBorders>
          </w:tcPr>
          <w:p w14:paraId="45C5CE36" w14:textId="77777777" w:rsidR="0049115C" w:rsidRPr="00E323A0" w:rsidRDefault="0049115C" w:rsidP="0049115C">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49115C" w:rsidRPr="00E323A0" w14:paraId="0CDEA5A7"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1015AE7E" w14:textId="14AD1999"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1047</w:t>
            </w:r>
            <w:r w:rsidRPr="00E323A0">
              <w:rPr>
                <w:rFonts w:asciiTheme="majorHAnsi" w:hAnsiTheme="majorHAnsi"/>
                <w:bCs w:val="0"/>
                <w:noProof/>
                <w:sz w:val="22"/>
                <w:lang w:val="sr-Cyrl-RS"/>
              </w:rPr>
              <w:t>7212</w:t>
            </w:r>
          </w:p>
        </w:tc>
        <w:tc>
          <w:tcPr>
            <w:tcW w:w="3969" w:type="dxa"/>
            <w:tcBorders>
              <w:top w:val="single" w:sz="4" w:space="0" w:color="auto"/>
              <w:left w:val="single" w:sz="4" w:space="0" w:color="auto"/>
              <w:bottom w:val="single" w:sz="4" w:space="0" w:color="auto"/>
              <w:right w:val="single" w:sz="4" w:space="0" w:color="auto"/>
            </w:tcBorders>
          </w:tcPr>
          <w:p w14:paraId="2AD3C09C" w14:textId="0E431DBF"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476 - Вештачки подигнута мешовита састојина</w:t>
            </w:r>
            <w:r w:rsidRPr="00E323A0">
              <w:rPr>
                <w:rFonts w:asciiTheme="majorHAnsi" w:hAnsiTheme="majorHAnsi"/>
                <w:sz w:val="22"/>
                <w:lang w:val="sr-Cyrl-RS"/>
              </w:rPr>
              <w:t xml:space="preserve"> белог</w:t>
            </w:r>
            <w:r w:rsidRPr="00E323A0">
              <w:rPr>
                <w:rFonts w:asciiTheme="majorHAnsi" w:hAnsiTheme="majorHAnsi"/>
                <w:sz w:val="22"/>
              </w:rPr>
              <w:t xml:space="preserve"> бора</w:t>
            </w:r>
          </w:p>
        </w:tc>
        <w:tc>
          <w:tcPr>
            <w:tcW w:w="4654" w:type="dxa"/>
            <w:tcBorders>
              <w:top w:val="single" w:sz="4" w:space="0" w:color="auto"/>
              <w:left w:val="single" w:sz="4" w:space="0" w:color="auto"/>
              <w:bottom w:val="single" w:sz="4" w:space="0" w:color="auto"/>
              <w:right w:val="single" w:sz="4" w:space="0" w:color="auto"/>
            </w:tcBorders>
          </w:tcPr>
          <w:p w14:paraId="1890FA4A" w14:textId="4FE5E30E"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212 - Типична шума сладуна и цера на смеђим лесивираним земљиштима</w:t>
            </w:r>
          </w:p>
        </w:tc>
      </w:tr>
      <w:tr w:rsidR="0049115C" w:rsidRPr="00E323A0" w14:paraId="42634B90"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5485B70E" w14:textId="77777777"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10478212</w:t>
            </w:r>
          </w:p>
        </w:tc>
        <w:tc>
          <w:tcPr>
            <w:tcW w:w="3969" w:type="dxa"/>
            <w:tcBorders>
              <w:top w:val="single" w:sz="4" w:space="0" w:color="auto"/>
              <w:left w:val="single" w:sz="4" w:space="0" w:color="auto"/>
              <w:bottom w:val="single" w:sz="4" w:space="0" w:color="auto"/>
              <w:right w:val="single" w:sz="4" w:space="0" w:color="auto"/>
            </w:tcBorders>
          </w:tcPr>
          <w:p w14:paraId="28CC878D"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478 - Вештачки подигнута мешовита састојина белог бора</w:t>
            </w:r>
          </w:p>
        </w:tc>
        <w:tc>
          <w:tcPr>
            <w:tcW w:w="4654" w:type="dxa"/>
            <w:tcBorders>
              <w:top w:val="single" w:sz="4" w:space="0" w:color="auto"/>
              <w:left w:val="single" w:sz="4" w:space="0" w:color="auto"/>
              <w:bottom w:val="single" w:sz="4" w:space="0" w:color="auto"/>
              <w:right w:val="single" w:sz="4" w:space="0" w:color="auto"/>
            </w:tcBorders>
          </w:tcPr>
          <w:p w14:paraId="4979028A"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212 - Типична шума сладуна и цера на смеђим лесивираним земљиштима</w:t>
            </w:r>
            <w:r w:rsidRPr="00E323A0">
              <w:rPr>
                <w:rFonts w:asciiTheme="majorHAnsi" w:hAnsiTheme="majorHAnsi"/>
                <w:noProof/>
                <w:sz w:val="22"/>
              </w:rPr>
              <w:t xml:space="preserve"> </w:t>
            </w:r>
          </w:p>
        </w:tc>
      </w:tr>
      <w:tr w:rsidR="00244B3F" w:rsidRPr="00E323A0" w14:paraId="26F6E929" w14:textId="77777777" w:rsidTr="00E323A0">
        <w:trPr>
          <w:trHeight w:val="601"/>
        </w:trPr>
        <w:tc>
          <w:tcPr>
            <w:tcW w:w="1271" w:type="dxa"/>
            <w:tcBorders>
              <w:top w:val="single" w:sz="4" w:space="0" w:color="auto"/>
              <w:left w:val="single" w:sz="4" w:space="0" w:color="auto"/>
              <w:bottom w:val="single" w:sz="4" w:space="0" w:color="auto"/>
              <w:right w:val="single" w:sz="4" w:space="0" w:color="auto"/>
            </w:tcBorders>
          </w:tcPr>
          <w:p w14:paraId="7656AE92" w14:textId="72A25487" w:rsidR="00244B3F" w:rsidRPr="00E323A0" w:rsidRDefault="00244B3F" w:rsidP="00244B3F">
            <w:pPr>
              <w:ind w:firstLine="0"/>
              <w:jc w:val="left"/>
              <w:outlineLvl w:val="1"/>
              <w:rPr>
                <w:rFonts w:asciiTheme="majorHAnsi" w:hAnsiTheme="majorHAnsi"/>
                <w:bCs w:val="0"/>
                <w:noProof/>
                <w:sz w:val="22"/>
                <w:lang w:val="sr-Cyrl-RS"/>
              </w:rPr>
            </w:pPr>
            <w:r w:rsidRPr="00E323A0">
              <w:rPr>
                <w:rFonts w:asciiTheme="majorHAnsi" w:hAnsiTheme="majorHAnsi"/>
                <w:bCs w:val="0"/>
                <w:noProof/>
                <w:sz w:val="22"/>
              </w:rPr>
              <w:t>10478</w:t>
            </w:r>
            <w:r w:rsidRPr="00E323A0">
              <w:rPr>
                <w:rFonts w:asciiTheme="majorHAnsi" w:hAnsiTheme="majorHAnsi"/>
                <w:bCs w:val="0"/>
                <w:noProof/>
                <w:sz w:val="22"/>
                <w:lang w:val="sr-Cyrl-RS"/>
              </w:rPr>
              <w:t>313</w:t>
            </w:r>
          </w:p>
        </w:tc>
        <w:tc>
          <w:tcPr>
            <w:tcW w:w="3969" w:type="dxa"/>
            <w:tcBorders>
              <w:top w:val="single" w:sz="4" w:space="0" w:color="auto"/>
              <w:left w:val="single" w:sz="4" w:space="0" w:color="auto"/>
              <w:bottom w:val="single" w:sz="4" w:space="0" w:color="auto"/>
              <w:right w:val="single" w:sz="4" w:space="0" w:color="auto"/>
            </w:tcBorders>
          </w:tcPr>
          <w:p w14:paraId="76742061" w14:textId="77777777" w:rsidR="00244B3F" w:rsidRPr="00E323A0" w:rsidRDefault="00244B3F" w:rsidP="00244B3F">
            <w:pPr>
              <w:ind w:firstLine="0"/>
              <w:jc w:val="left"/>
              <w:rPr>
                <w:rFonts w:asciiTheme="majorHAnsi" w:hAnsiTheme="majorHAnsi"/>
                <w:noProof/>
                <w:sz w:val="22"/>
              </w:rPr>
            </w:pPr>
            <w:r w:rsidRPr="00E323A0">
              <w:rPr>
                <w:rFonts w:asciiTheme="majorHAnsi" w:hAnsiTheme="majorHAnsi"/>
                <w:sz w:val="22"/>
              </w:rPr>
              <w:t>478 - Вештачки подигнута мешовита састојина белог бора</w:t>
            </w:r>
          </w:p>
        </w:tc>
        <w:tc>
          <w:tcPr>
            <w:tcW w:w="4654" w:type="dxa"/>
            <w:tcBorders>
              <w:top w:val="single" w:sz="4" w:space="0" w:color="auto"/>
              <w:left w:val="single" w:sz="4" w:space="0" w:color="auto"/>
              <w:bottom w:val="single" w:sz="4" w:space="0" w:color="auto"/>
              <w:right w:val="single" w:sz="4" w:space="0" w:color="auto"/>
            </w:tcBorders>
          </w:tcPr>
          <w:p w14:paraId="600B277E" w14:textId="39E4D6E7" w:rsidR="00244B3F" w:rsidRPr="00E323A0" w:rsidRDefault="00244B3F" w:rsidP="00244B3F">
            <w:pPr>
              <w:ind w:firstLine="0"/>
              <w:jc w:val="left"/>
              <w:rPr>
                <w:rFonts w:asciiTheme="majorHAnsi" w:hAnsiTheme="majorHAnsi"/>
                <w:noProof/>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49115C" w:rsidRPr="00E323A0" w14:paraId="022C5A93"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695BA24F" w14:textId="77777777" w:rsidR="0049115C" w:rsidRPr="00E323A0" w:rsidRDefault="0049115C" w:rsidP="0049115C">
            <w:pPr>
              <w:ind w:firstLine="0"/>
              <w:jc w:val="left"/>
              <w:outlineLvl w:val="1"/>
              <w:rPr>
                <w:rFonts w:asciiTheme="majorHAnsi" w:hAnsiTheme="majorHAnsi"/>
                <w:bCs w:val="0"/>
                <w:noProof/>
                <w:sz w:val="22"/>
              </w:rPr>
            </w:pPr>
            <w:r w:rsidRPr="00E323A0">
              <w:rPr>
                <w:rFonts w:asciiTheme="majorHAnsi" w:hAnsiTheme="majorHAnsi"/>
                <w:bCs w:val="0"/>
                <w:noProof/>
                <w:sz w:val="22"/>
              </w:rPr>
              <w:t>10479212</w:t>
            </w:r>
          </w:p>
        </w:tc>
        <w:tc>
          <w:tcPr>
            <w:tcW w:w="3969" w:type="dxa"/>
            <w:tcBorders>
              <w:top w:val="single" w:sz="4" w:space="0" w:color="auto"/>
              <w:left w:val="single" w:sz="4" w:space="0" w:color="auto"/>
              <w:bottom w:val="single" w:sz="4" w:space="0" w:color="auto"/>
              <w:right w:val="single" w:sz="4" w:space="0" w:color="auto"/>
            </w:tcBorders>
          </w:tcPr>
          <w:p w14:paraId="7B6E976C" w14:textId="17680BC2" w:rsidR="0049115C" w:rsidRPr="00E323A0" w:rsidRDefault="0049115C" w:rsidP="00DE3A83">
            <w:pPr>
              <w:ind w:firstLine="0"/>
              <w:jc w:val="left"/>
              <w:rPr>
                <w:rFonts w:asciiTheme="majorHAnsi" w:hAnsiTheme="majorHAnsi"/>
                <w:noProof/>
                <w:sz w:val="22"/>
              </w:rPr>
            </w:pPr>
            <w:r w:rsidRPr="00E323A0">
              <w:rPr>
                <w:rFonts w:asciiTheme="majorHAnsi" w:hAnsiTheme="majorHAnsi"/>
                <w:sz w:val="22"/>
              </w:rPr>
              <w:t xml:space="preserve">479 - Вештачки подигнута састојина осталих </w:t>
            </w:r>
            <w:r w:rsidR="00DE3A83" w:rsidRPr="00E323A0">
              <w:rPr>
                <w:rFonts w:asciiTheme="majorHAnsi" w:hAnsiTheme="majorHAnsi"/>
                <w:sz w:val="22"/>
                <w:lang w:val="sr-Cyrl-RS"/>
              </w:rPr>
              <w:t>ч</w:t>
            </w:r>
            <w:r w:rsidRPr="00E323A0">
              <w:rPr>
                <w:rFonts w:asciiTheme="majorHAnsi" w:hAnsiTheme="majorHAnsi"/>
                <w:sz w:val="22"/>
              </w:rPr>
              <w:t>етинара</w:t>
            </w:r>
          </w:p>
        </w:tc>
        <w:tc>
          <w:tcPr>
            <w:tcW w:w="4654" w:type="dxa"/>
            <w:tcBorders>
              <w:top w:val="single" w:sz="4" w:space="0" w:color="auto"/>
              <w:left w:val="single" w:sz="4" w:space="0" w:color="auto"/>
              <w:bottom w:val="single" w:sz="4" w:space="0" w:color="auto"/>
              <w:right w:val="single" w:sz="4" w:space="0" w:color="auto"/>
            </w:tcBorders>
          </w:tcPr>
          <w:p w14:paraId="5CB40B8F"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212 - Типична шума сладуна и цера на смеђим лесивираним земљиштима</w:t>
            </w:r>
            <w:r w:rsidRPr="00E323A0">
              <w:rPr>
                <w:rFonts w:asciiTheme="majorHAnsi" w:hAnsiTheme="majorHAnsi"/>
                <w:noProof/>
                <w:sz w:val="22"/>
              </w:rPr>
              <w:t xml:space="preserve"> </w:t>
            </w:r>
          </w:p>
        </w:tc>
      </w:tr>
      <w:tr w:rsidR="0049115C" w:rsidRPr="00E323A0" w14:paraId="3E85F153" w14:textId="77777777" w:rsidTr="00E323A0">
        <w:trPr>
          <w:trHeight w:val="734"/>
        </w:trPr>
        <w:tc>
          <w:tcPr>
            <w:tcW w:w="1271" w:type="dxa"/>
            <w:tcBorders>
              <w:top w:val="single" w:sz="4" w:space="0" w:color="auto"/>
              <w:left w:val="single" w:sz="4" w:space="0" w:color="auto"/>
              <w:bottom w:val="single" w:sz="4" w:space="0" w:color="auto"/>
              <w:right w:val="single" w:sz="4" w:space="0" w:color="auto"/>
            </w:tcBorders>
          </w:tcPr>
          <w:p w14:paraId="7A9B62E9" w14:textId="77777777" w:rsidR="0049115C" w:rsidRPr="00E323A0" w:rsidRDefault="0049115C" w:rsidP="0049115C">
            <w:pPr>
              <w:ind w:firstLine="0"/>
              <w:jc w:val="left"/>
              <w:rPr>
                <w:rFonts w:asciiTheme="majorHAnsi" w:hAnsiTheme="majorHAnsi"/>
                <w:sz w:val="22"/>
              </w:rPr>
            </w:pPr>
            <w:r w:rsidRPr="00E323A0">
              <w:rPr>
                <w:rFonts w:asciiTheme="majorHAnsi" w:hAnsiTheme="majorHAnsi"/>
                <w:bCs w:val="0"/>
                <w:noProof/>
                <w:sz w:val="22"/>
              </w:rPr>
              <w:t>10479313</w:t>
            </w:r>
          </w:p>
        </w:tc>
        <w:tc>
          <w:tcPr>
            <w:tcW w:w="3969" w:type="dxa"/>
            <w:tcBorders>
              <w:top w:val="single" w:sz="4" w:space="0" w:color="auto"/>
              <w:left w:val="single" w:sz="4" w:space="0" w:color="auto"/>
              <w:bottom w:val="single" w:sz="4" w:space="0" w:color="auto"/>
              <w:right w:val="single" w:sz="4" w:space="0" w:color="auto"/>
            </w:tcBorders>
          </w:tcPr>
          <w:p w14:paraId="362E769D" w14:textId="123D9863" w:rsidR="0049115C" w:rsidRPr="00E323A0" w:rsidRDefault="0049115C" w:rsidP="00DE3A83">
            <w:pPr>
              <w:ind w:firstLine="0"/>
              <w:jc w:val="left"/>
              <w:rPr>
                <w:rFonts w:asciiTheme="majorHAnsi" w:hAnsiTheme="majorHAnsi"/>
                <w:noProof/>
                <w:sz w:val="22"/>
              </w:rPr>
            </w:pPr>
            <w:r w:rsidRPr="00E323A0">
              <w:rPr>
                <w:rFonts w:asciiTheme="majorHAnsi" w:hAnsiTheme="majorHAnsi"/>
                <w:sz w:val="22"/>
              </w:rPr>
              <w:t xml:space="preserve">479 - Вештачки подигнута састојина осталих </w:t>
            </w:r>
            <w:r w:rsidR="00DE3A83" w:rsidRPr="00E323A0">
              <w:rPr>
                <w:rFonts w:asciiTheme="majorHAnsi" w:hAnsiTheme="majorHAnsi"/>
                <w:sz w:val="22"/>
                <w:lang w:val="sr-Cyrl-RS"/>
              </w:rPr>
              <w:t>ч</w:t>
            </w:r>
            <w:r w:rsidRPr="00E323A0">
              <w:rPr>
                <w:rFonts w:asciiTheme="majorHAnsi" w:hAnsiTheme="majorHAnsi"/>
                <w:sz w:val="22"/>
              </w:rPr>
              <w:t>етинара</w:t>
            </w:r>
          </w:p>
        </w:tc>
        <w:tc>
          <w:tcPr>
            <w:tcW w:w="4654" w:type="dxa"/>
            <w:tcBorders>
              <w:top w:val="single" w:sz="4" w:space="0" w:color="auto"/>
              <w:left w:val="single" w:sz="4" w:space="0" w:color="auto"/>
              <w:bottom w:val="single" w:sz="4" w:space="0" w:color="auto"/>
              <w:right w:val="single" w:sz="4" w:space="0" w:color="auto"/>
            </w:tcBorders>
          </w:tcPr>
          <w:p w14:paraId="2F893A15" w14:textId="77777777" w:rsidR="0049115C" w:rsidRPr="00E323A0" w:rsidRDefault="0049115C" w:rsidP="0049115C">
            <w:pPr>
              <w:ind w:firstLine="0"/>
              <w:jc w:val="left"/>
              <w:rPr>
                <w:rFonts w:asciiTheme="majorHAnsi" w:hAnsiTheme="majorHAnsi"/>
                <w:noProof/>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49115C" w:rsidRPr="00E323A0" w14:paraId="7C8668FF" w14:textId="77777777" w:rsidTr="00E323A0">
        <w:trPr>
          <w:trHeight w:val="368"/>
        </w:trPr>
        <w:tc>
          <w:tcPr>
            <w:tcW w:w="98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7D1BF" w14:textId="7CD785FE"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Наменска целина 1</w:t>
            </w:r>
            <w:r w:rsidR="00F6791C" w:rsidRPr="00E323A0">
              <w:rPr>
                <w:rFonts w:asciiTheme="majorHAnsi" w:hAnsiTheme="majorHAnsi"/>
                <w:b/>
                <w:bCs w:val="0"/>
                <w:noProof/>
                <w:sz w:val="22"/>
                <w:lang w:val="sr-Cyrl-RS"/>
              </w:rPr>
              <w:t>2</w:t>
            </w:r>
          </w:p>
        </w:tc>
      </w:tr>
      <w:tr w:rsidR="0049115C" w:rsidRPr="00E323A0" w14:paraId="14F4A499"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6EBF5" w14:textId="77777777" w:rsidR="0049115C" w:rsidRPr="00E323A0" w:rsidRDefault="0049115C" w:rsidP="0049115C">
            <w:pPr>
              <w:ind w:firstLine="0"/>
              <w:jc w:val="center"/>
              <w:outlineLvl w:val="1"/>
              <w:rPr>
                <w:rFonts w:asciiTheme="majorHAnsi" w:hAnsiTheme="majorHAnsi"/>
                <w:b/>
                <w:bCs w:val="0"/>
                <w:noProof/>
                <w:sz w:val="22"/>
                <w:lang w:val="sr-Cyrl-RS"/>
              </w:rPr>
            </w:pPr>
            <w:r w:rsidRPr="00E323A0">
              <w:rPr>
                <w:rFonts w:asciiTheme="majorHAnsi" w:hAnsiTheme="majorHAnsi"/>
                <w:b/>
                <w:bCs w:val="0"/>
                <w:noProof/>
                <w:sz w:val="22"/>
                <w:lang w:val="sr-Cyrl-RS"/>
              </w:rPr>
              <w:t>Газдинска класа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6F072" w14:textId="77777777"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Састојинска целина</w:t>
            </w:r>
          </w:p>
        </w:tc>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3021B" w14:textId="77777777"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Група еколошких јединица</w:t>
            </w:r>
          </w:p>
        </w:tc>
      </w:tr>
      <w:tr w:rsidR="00F6791C" w:rsidRPr="00E323A0" w14:paraId="357DF593" w14:textId="77777777" w:rsidTr="00E323A0">
        <w:trPr>
          <w:trHeight w:val="504"/>
        </w:trPr>
        <w:tc>
          <w:tcPr>
            <w:tcW w:w="1271" w:type="dxa"/>
            <w:tcBorders>
              <w:top w:val="single" w:sz="4" w:space="0" w:color="auto"/>
              <w:left w:val="single" w:sz="4" w:space="0" w:color="auto"/>
              <w:bottom w:val="single" w:sz="4" w:space="0" w:color="auto"/>
              <w:right w:val="single" w:sz="4" w:space="0" w:color="auto"/>
            </w:tcBorders>
          </w:tcPr>
          <w:p w14:paraId="085B2C72" w14:textId="0C770A7E" w:rsidR="00F6791C" w:rsidRPr="00E323A0" w:rsidRDefault="00F6791C" w:rsidP="00F6791C">
            <w:pPr>
              <w:ind w:firstLine="0"/>
              <w:jc w:val="left"/>
              <w:outlineLvl w:val="1"/>
              <w:rPr>
                <w:rFonts w:asciiTheme="majorHAnsi" w:hAnsiTheme="majorHAnsi"/>
                <w:noProof/>
                <w:sz w:val="22"/>
                <w:lang w:val="sr-Cyrl-RS"/>
              </w:rPr>
            </w:pPr>
            <w:r w:rsidRPr="00E323A0">
              <w:rPr>
                <w:rFonts w:asciiTheme="majorHAnsi" w:hAnsiTheme="majorHAnsi"/>
                <w:bCs w:val="0"/>
                <w:noProof/>
                <w:sz w:val="22"/>
                <w:lang w:val="sr-Cyrl-RS"/>
              </w:rPr>
              <w:t>12</w:t>
            </w:r>
            <w:r w:rsidRPr="00E323A0">
              <w:rPr>
                <w:rFonts w:asciiTheme="majorHAnsi" w:hAnsiTheme="majorHAnsi"/>
                <w:bCs w:val="0"/>
                <w:noProof/>
                <w:sz w:val="22"/>
              </w:rPr>
              <w:t>216212</w:t>
            </w:r>
          </w:p>
        </w:tc>
        <w:tc>
          <w:tcPr>
            <w:tcW w:w="3969" w:type="dxa"/>
            <w:tcBorders>
              <w:top w:val="single" w:sz="4" w:space="0" w:color="auto"/>
              <w:left w:val="single" w:sz="4" w:space="0" w:color="auto"/>
              <w:bottom w:val="single" w:sz="4" w:space="0" w:color="auto"/>
              <w:right w:val="single" w:sz="4" w:space="0" w:color="auto"/>
            </w:tcBorders>
          </w:tcPr>
          <w:p w14:paraId="2CC4C0FF" w14:textId="48BFB5D3" w:rsidR="00F6791C" w:rsidRPr="00E323A0" w:rsidRDefault="00F6791C" w:rsidP="00F6791C">
            <w:pPr>
              <w:widowControl w:val="0"/>
              <w:autoSpaceDE w:val="0"/>
              <w:autoSpaceDN w:val="0"/>
              <w:adjustRightInd w:val="0"/>
              <w:ind w:firstLine="0"/>
              <w:jc w:val="left"/>
              <w:rPr>
                <w:rFonts w:asciiTheme="majorHAnsi" w:hAnsiTheme="majorHAnsi"/>
                <w:sz w:val="22"/>
              </w:rPr>
            </w:pPr>
            <w:r w:rsidRPr="00E323A0">
              <w:rPr>
                <w:rFonts w:asciiTheme="majorHAnsi" w:hAnsiTheme="majorHAnsi"/>
                <w:sz w:val="22"/>
              </w:rPr>
              <w:t>216 - Девастирана шума сладуна</w:t>
            </w:r>
          </w:p>
        </w:tc>
        <w:tc>
          <w:tcPr>
            <w:tcW w:w="4654" w:type="dxa"/>
            <w:tcBorders>
              <w:top w:val="single" w:sz="4" w:space="0" w:color="auto"/>
              <w:left w:val="single" w:sz="4" w:space="0" w:color="auto"/>
              <w:bottom w:val="single" w:sz="4" w:space="0" w:color="auto"/>
              <w:right w:val="single" w:sz="4" w:space="0" w:color="auto"/>
            </w:tcBorders>
          </w:tcPr>
          <w:p w14:paraId="132CB73A" w14:textId="47D875F4" w:rsidR="00F6791C" w:rsidRPr="00E323A0" w:rsidRDefault="00F6791C" w:rsidP="00F6791C">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p>
        </w:tc>
      </w:tr>
      <w:tr w:rsidR="00F6791C" w:rsidRPr="00E323A0" w14:paraId="65407AA1" w14:textId="77777777" w:rsidTr="00E323A0">
        <w:trPr>
          <w:trHeight w:val="569"/>
        </w:trPr>
        <w:tc>
          <w:tcPr>
            <w:tcW w:w="1271" w:type="dxa"/>
            <w:tcBorders>
              <w:top w:val="single" w:sz="4" w:space="0" w:color="auto"/>
              <w:left w:val="single" w:sz="4" w:space="0" w:color="auto"/>
              <w:bottom w:val="single" w:sz="4" w:space="0" w:color="auto"/>
              <w:right w:val="single" w:sz="4" w:space="0" w:color="auto"/>
            </w:tcBorders>
          </w:tcPr>
          <w:p w14:paraId="3C42E983" w14:textId="520177ED" w:rsidR="00F6791C" w:rsidRPr="00E323A0" w:rsidRDefault="00F6791C" w:rsidP="00F6791C">
            <w:pPr>
              <w:ind w:firstLine="0"/>
              <w:jc w:val="left"/>
              <w:rPr>
                <w:rFonts w:asciiTheme="majorHAnsi" w:hAnsiTheme="majorHAnsi"/>
                <w:sz w:val="22"/>
              </w:rPr>
            </w:pPr>
            <w:r w:rsidRPr="00E323A0">
              <w:rPr>
                <w:rFonts w:asciiTheme="majorHAnsi" w:hAnsiTheme="majorHAnsi"/>
                <w:bCs w:val="0"/>
                <w:noProof/>
                <w:sz w:val="22"/>
                <w:lang w:val="sr-Cyrl-RS"/>
              </w:rPr>
              <w:t>12</w:t>
            </w:r>
            <w:r w:rsidRPr="00E323A0">
              <w:rPr>
                <w:rFonts w:asciiTheme="majorHAnsi" w:hAnsiTheme="majorHAnsi"/>
                <w:bCs w:val="0"/>
                <w:noProof/>
                <w:sz w:val="22"/>
              </w:rPr>
              <w:t>308313</w:t>
            </w:r>
          </w:p>
        </w:tc>
        <w:tc>
          <w:tcPr>
            <w:tcW w:w="3969" w:type="dxa"/>
            <w:tcBorders>
              <w:top w:val="single" w:sz="4" w:space="0" w:color="auto"/>
              <w:left w:val="single" w:sz="4" w:space="0" w:color="auto"/>
              <w:bottom w:val="single" w:sz="4" w:space="0" w:color="auto"/>
              <w:right w:val="single" w:sz="4" w:space="0" w:color="auto"/>
            </w:tcBorders>
          </w:tcPr>
          <w:p w14:paraId="6E0509A6" w14:textId="6CDC6679" w:rsidR="00F6791C" w:rsidRPr="00E323A0" w:rsidRDefault="00F6791C" w:rsidP="00F6791C">
            <w:pPr>
              <w:ind w:firstLine="0"/>
              <w:jc w:val="left"/>
              <w:rPr>
                <w:rFonts w:asciiTheme="majorHAnsi" w:hAnsiTheme="majorHAnsi"/>
                <w:noProof/>
                <w:sz w:val="22"/>
              </w:rPr>
            </w:pPr>
            <w:r w:rsidRPr="00E323A0">
              <w:rPr>
                <w:rFonts w:asciiTheme="majorHAnsi" w:hAnsiTheme="majorHAnsi"/>
                <w:sz w:val="22"/>
              </w:rPr>
              <w:t>308 - Девастирана шума китњака</w:t>
            </w:r>
          </w:p>
        </w:tc>
        <w:tc>
          <w:tcPr>
            <w:tcW w:w="4654" w:type="dxa"/>
            <w:tcBorders>
              <w:top w:val="single" w:sz="4" w:space="0" w:color="auto"/>
              <w:left w:val="single" w:sz="4" w:space="0" w:color="auto"/>
              <w:bottom w:val="single" w:sz="4" w:space="0" w:color="auto"/>
              <w:right w:val="single" w:sz="4" w:space="0" w:color="auto"/>
            </w:tcBorders>
          </w:tcPr>
          <w:p w14:paraId="525014F2" w14:textId="5F35A1BA" w:rsidR="00F6791C" w:rsidRPr="00E323A0" w:rsidRDefault="00F6791C" w:rsidP="00F6791C">
            <w:pPr>
              <w:ind w:firstLine="0"/>
              <w:jc w:val="left"/>
              <w:rPr>
                <w:rFonts w:asciiTheme="majorHAnsi" w:hAnsiTheme="majorHAnsi"/>
                <w:sz w:val="22"/>
              </w:rPr>
            </w:pPr>
            <w:r w:rsidRPr="00E323A0">
              <w:rPr>
                <w:rFonts w:asciiTheme="majorHAnsi" w:hAnsiTheme="majorHAnsi"/>
                <w:sz w:val="22"/>
              </w:rPr>
              <w:t>313 - Шума китњака и цера на земљиштима на лесу, силикатним стенама и кречњацима</w:t>
            </w:r>
          </w:p>
        </w:tc>
      </w:tr>
      <w:tr w:rsidR="0049115C" w:rsidRPr="00E323A0" w14:paraId="14DD1E1D" w14:textId="77777777" w:rsidTr="00E323A0">
        <w:trPr>
          <w:trHeight w:val="368"/>
        </w:trPr>
        <w:tc>
          <w:tcPr>
            <w:tcW w:w="98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D4FD9" w14:textId="332CE6BB"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 xml:space="preserve">Наменска целина </w:t>
            </w:r>
            <w:r w:rsidR="00F6791C" w:rsidRPr="00E323A0">
              <w:rPr>
                <w:rFonts w:asciiTheme="majorHAnsi" w:hAnsiTheme="majorHAnsi"/>
                <w:b/>
                <w:bCs w:val="0"/>
                <w:noProof/>
                <w:sz w:val="22"/>
                <w:lang w:val="sr-Cyrl-RS"/>
              </w:rPr>
              <w:t>97</w:t>
            </w:r>
          </w:p>
        </w:tc>
      </w:tr>
      <w:tr w:rsidR="0049115C" w:rsidRPr="00E323A0" w14:paraId="1603FE95"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8EFC4" w14:textId="77777777" w:rsidR="0049115C" w:rsidRPr="00E323A0" w:rsidRDefault="0049115C" w:rsidP="0049115C">
            <w:pPr>
              <w:ind w:firstLine="0"/>
              <w:jc w:val="center"/>
              <w:outlineLvl w:val="1"/>
              <w:rPr>
                <w:rFonts w:asciiTheme="majorHAnsi" w:hAnsiTheme="majorHAnsi"/>
                <w:b/>
                <w:bCs w:val="0"/>
                <w:noProof/>
                <w:sz w:val="22"/>
                <w:lang w:val="sr-Cyrl-RS"/>
              </w:rPr>
            </w:pPr>
            <w:r w:rsidRPr="00E323A0">
              <w:rPr>
                <w:rFonts w:asciiTheme="majorHAnsi" w:hAnsiTheme="majorHAnsi"/>
                <w:b/>
                <w:bCs w:val="0"/>
                <w:noProof/>
                <w:sz w:val="22"/>
                <w:lang w:val="sr-Cyrl-RS"/>
              </w:rPr>
              <w:t>Газдинска класа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2F2A3" w14:textId="77777777"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Састојинска целина</w:t>
            </w:r>
          </w:p>
        </w:tc>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35F83" w14:textId="77777777" w:rsidR="0049115C" w:rsidRPr="00E323A0" w:rsidRDefault="0049115C" w:rsidP="0049115C">
            <w:pPr>
              <w:ind w:firstLine="0"/>
              <w:jc w:val="center"/>
              <w:rPr>
                <w:rFonts w:asciiTheme="majorHAnsi" w:hAnsiTheme="majorHAnsi"/>
                <w:b/>
                <w:bCs w:val="0"/>
                <w:noProof/>
                <w:sz w:val="22"/>
                <w:lang w:val="sr-Cyrl-RS"/>
              </w:rPr>
            </w:pPr>
            <w:r w:rsidRPr="00E323A0">
              <w:rPr>
                <w:rFonts w:asciiTheme="majorHAnsi" w:hAnsiTheme="majorHAnsi"/>
                <w:b/>
                <w:bCs w:val="0"/>
                <w:noProof/>
                <w:sz w:val="22"/>
                <w:lang w:val="sr-Cyrl-RS"/>
              </w:rPr>
              <w:t>Група еколошких јединица</w:t>
            </w:r>
          </w:p>
        </w:tc>
      </w:tr>
      <w:tr w:rsidR="00F6791C" w:rsidRPr="00E323A0" w14:paraId="57149D0A" w14:textId="77777777" w:rsidTr="00E323A0">
        <w:trPr>
          <w:trHeight w:val="618"/>
        </w:trPr>
        <w:tc>
          <w:tcPr>
            <w:tcW w:w="1271" w:type="dxa"/>
            <w:tcBorders>
              <w:top w:val="single" w:sz="4" w:space="0" w:color="auto"/>
              <w:left w:val="single" w:sz="4" w:space="0" w:color="auto"/>
              <w:bottom w:val="single" w:sz="4" w:space="0" w:color="auto"/>
              <w:right w:val="single" w:sz="4" w:space="0" w:color="auto"/>
            </w:tcBorders>
          </w:tcPr>
          <w:p w14:paraId="0A4D8900" w14:textId="7578E488" w:rsidR="00F6791C" w:rsidRPr="00E323A0" w:rsidRDefault="00F6791C" w:rsidP="00F6791C">
            <w:pPr>
              <w:ind w:firstLine="0"/>
              <w:jc w:val="left"/>
              <w:outlineLvl w:val="1"/>
              <w:rPr>
                <w:rFonts w:asciiTheme="majorHAnsi" w:hAnsiTheme="majorHAnsi"/>
                <w:bCs w:val="0"/>
                <w:noProof/>
                <w:sz w:val="22"/>
              </w:rPr>
            </w:pPr>
            <w:r w:rsidRPr="00E323A0">
              <w:rPr>
                <w:rFonts w:asciiTheme="majorHAnsi" w:hAnsiTheme="majorHAnsi"/>
                <w:bCs w:val="0"/>
                <w:noProof/>
                <w:sz w:val="22"/>
                <w:lang w:val="sr-Cyrl-RS"/>
              </w:rPr>
              <w:t>9719</w:t>
            </w:r>
            <w:r w:rsidRPr="00E323A0">
              <w:rPr>
                <w:rFonts w:asciiTheme="majorHAnsi" w:hAnsiTheme="majorHAnsi"/>
                <w:bCs w:val="0"/>
                <w:noProof/>
                <w:sz w:val="22"/>
              </w:rPr>
              <w:t>6212</w:t>
            </w:r>
          </w:p>
        </w:tc>
        <w:tc>
          <w:tcPr>
            <w:tcW w:w="3969" w:type="dxa"/>
            <w:tcBorders>
              <w:top w:val="single" w:sz="4" w:space="0" w:color="auto"/>
              <w:left w:val="single" w:sz="4" w:space="0" w:color="auto"/>
              <w:bottom w:val="single" w:sz="4" w:space="0" w:color="auto"/>
              <w:right w:val="single" w:sz="4" w:space="0" w:color="auto"/>
            </w:tcBorders>
          </w:tcPr>
          <w:p w14:paraId="5B8D7F11" w14:textId="4D3EEE0A" w:rsidR="00F6791C" w:rsidRPr="00E323A0" w:rsidRDefault="00F6791C" w:rsidP="00F6791C">
            <w:pPr>
              <w:ind w:firstLine="0"/>
              <w:jc w:val="left"/>
              <w:rPr>
                <w:rFonts w:asciiTheme="majorHAnsi" w:hAnsiTheme="majorHAnsi"/>
                <w:noProof/>
                <w:sz w:val="22"/>
              </w:rPr>
            </w:pPr>
            <w:r w:rsidRPr="00E323A0">
              <w:rPr>
                <w:rFonts w:asciiTheme="majorHAnsi" w:hAnsiTheme="majorHAnsi"/>
                <w:sz w:val="22"/>
              </w:rPr>
              <w:t>196 - Изданачка  мешовита шума цера</w:t>
            </w:r>
          </w:p>
        </w:tc>
        <w:tc>
          <w:tcPr>
            <w:tcW w:w="4654" w:type="dxa"/>
            <w:tcBorders>
              <w:top w:val="single" w:sz="4" w:space="0" w:color="auto"/>
              <w:left w:val="single" w:sz="4" w:space="0" w:color="auto"/>
              <w:bottom w:val="single" w:sz="4" w:space="0" w:color="auto"/>
              <w:right w:val="single" w:sz="4" w:space="0" w:color="auto"/>
            </w:tcBorders>
          </w:tcPr>
          <w:p w14:paraId="5E50A69C" w14:textId="3F1761B7" w:rsidR="00F6791C" w:rsidRPr="00E323A0" w:rsidRDefault="00F6791C" w:rsidP="00F6791C">
            <w:pPr>
              <w:ind w:firstLine="0"/>
              <w:jc w:val="left"/>
              <w:rPr>
                <w:rFonts w:asciiTheme="majorHAnsi" w:hAnsiTheme="majorHAnsi"/>
                <w:sz w:val="22"/>
              </w:rPr>
            </w:pPr>
            <w:r w:rsidRPr="00E323A0">
              <w:rPr>
                <w:rFonts w:asciiTheme="majorHAnsi" w:hAnsiTheme="majorHAnsi"/>
                <w:sz w:val="22"/>
              </w:rPr>
              <w:t>212 - Типична шума сладуна и цера на смеђим лесивираним земљиштима</w:t>
            </w:r>
            <w:r w:rsidRPr="00E323A0">
              <w:rPr>
                <w:rFonts w:asciiTheme="majorHAnsi" w:hAnsiTheme="majorHAnsi"/>
                <w:noProof/>
                <w:sz w:val="22"/>
              </w:rPr>
              <w:t xml:space="preserve"> </w:t>
            </w:r>
          </w:p>
        </w:tc>
      </w:tr>
    </w:tbl>
    <w:p w14:paraId="2E63DC69" w14:textId="5366A15C" w:rsidR="003E49CE" w:rsidRPr="002F230E" w:rsidRDefault="003E49CE" w:rsidP="00D722CC">
      <w:pPr>
        <w:rPr>
          <w:rFonts w:asciiTheme="majorHAnsi" w:hAnsiTheme="majorHAnsi"/>
          <w:noProof/>
          <w:lang w:val="sr-Latn-CS"/>
        </w:rPr>
      </w:pPr>
    </w:p>
    <w:p w14:paraId="016623AE" w14:textId="77777777" w:rsidR="005E005A" w:rsidRPr="002F230E" w:rsidRDefault="005E005A" w:rsidP="00D722CC">
      <w:pPr>
        <w:rPr>
          <w:rFonts w:asciiTheme="majorHAnsi" w:hAnsiTheme="majorHAnsi"/>
          <w:noProof/>
          <w:lang w:val="sr-Latn-CS"/>
        </w:rPr>
      </w:pPr>
    </w:p>
    <w:p w14:paraId="2A03E4DE" w14:textId="77777777" w:rsidR="00B742EC" w:rsidRPr="002F230E" w:rsidRDefault="00B742EC">
      <w:pPr>
        <w:rPr>
          <w:rFonts w:asciiTheme="majorHAnsi" w:hAnsiTheme="majorHAnsi"/>
        </w:rPr>
      </w:pPr>
      <w:r w:rsidRPr="002F230E">
        <w:rPr>
          <w:rFonts w:asciiTheme="majorHAnsi" w:hAnsiTheme="majorHAnsi"/>
        </w:rPr>
        <w:br w:type="page"/>
      </w:r>
    </w:p>
    <w:p w14:paraId="726FE599" w14:textId="77777777" w:rsidR="003E49CE" w:rsidRPr="002F230E" w:rsidRDefault="003E49CE" w:rsidP="00AC5420">
      <w:pPr>
        <w:pStyle w:val="Heading1"/>
        <w:shd w:val="clear" w:color="auto" w:fill="92D050"/>
        <w:rPr>
          <w:rFonts w:asciiTheme="majorHAnsi" w:hAnsiTheme="majorHAnsi"/>
          <w:noProof/>
          <w:lang w:val="sr-Latn-CS"/>
        </w:rPr>
      </w:pPr>
      <w:bookmarkStart w:id="212" w:name="_Toc191084797"/>
      <w:bookmarkStart w:id="213" w:name="_Toc222644121"/>
      <w:bookmarkStart w:id="214" w:name="_Toc222644205"/>
      <w:bookmarkStart w:id="215" w:name="_Toc222729997"/>
      <w:bookmarkStart w:id="216" w:name="_Toc223315064"/>
      <w:bookmarkStart w:id="217" w:name="_Toc223842193"/>
      <w:bookmarkStart w:id="218" w:name="_Toc223843352"/>
      <w:bookmarkStart w:id="219" w:name="_Toc223846693"/>
      <w:bookmarkStart w:id="220" w:name="_Toc61523842"/>
      <w:r w:rsidRPr="002F230E">
        <w:rPr>
          <w:rFonts w:asciiTheme="majorHAnsi" w:hAnsiTheme="majorHAnsi"/>
          <w:noProof/>
          <w:lang w:val="sr-Latn-CS"/>
        </w:rPr>
        <w:lastRenderedPageBreak/>
        <w:t xml:space="preserve">5.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bookmarkEnd w:id="212"/>
      <w:bookmarkEnd w:id="213"/>
      <w:bookmarkEnd w:id="214"/>
      <w:bookmarkEnd w:id="215"/>
      <w:bookmarkEnd w:id="216"/>
      <w:bookmarkEnd w:id="217"/>
      <w:bookmarkEnd w:id="218"/>
      <w:bookmarkEnd w:id="219"/>
      <w:bookmarkEnd w:id="220"/>
      <w:r w:rsidRPr="002F230E">
        <w:rPr>
          <w:rFonts w:asciiTheme="majorHAnsi" w:hAnsiTheme="majorHAnsi"/>
          <w:noProof/>
          <w:lang w:val="sr-Latn-CS"/>
        </w:rPr>
        <w:t xml:space="preserve"> </w:t>
      </w:r>
    </w:p>
    <w:p w14:paraId="5D460CFC" w14:textId="77777777" w:rsidR="003448E3" w:rsidRPr="00183459" w:rsidRDefault="003448E3" w:rsidP="003448E3">
      <w:pPr>
        <w:pStyle w:val="Heading2"/>
        <w:rPr>
          <w:rFonts w:asciiTheme="majorHAnsi" w:hAnsiTheme="majorHAnsi"/>
        </w:rPr>
      </w:pPr>
      <w:bookmarkStart w:id="221" w:name="_Toc191084798"/>
      <w:bookmarkStart w:id="222" w:name="_Toc222644122"/>
      <w:bookmarkStart w:id="223" w:name="_Toc222644206"/>
      <w:bookmarkStart w:id="224" w:name="_Toc222729998"/>
      <w:bookmarkStart w:id="225" w:name="_Toc223315065"/>
      <w:bookmarkStart w:id="226" w:name="_Toc223842194"/>
      <w:bookmarkStart w:id="227" w:name="_Toc223843353"/>
      <w:bookmarkStart w:id="228" w:name="_Toc223846694"/>
      <w:bookmarkStart w:id="229" w:name="_Toc61523843"/>
      <w:r w:rsidRPr="00183459">
        <w:rPr>
          <w:rFonts w:asciiTheme="majorHAnsi" w:hAnsiTheme="majorHAnsi"/>
        </w:rPr>
        <w:t>5.1. Стање шума по глобалној намени</w:t>
      </w:r>
      <w:bookmarkEnd w:id="229"/>
      <w:r w:rsidRPr="00183459">
        <w:rPr>
          <w:rFonts w:asciiTheme="majorHAnsi" w:hAnsiTheme="majorHAnsi"/>
        </w:rPr>
        <w:t xml:space="preserve"> </w:t>
      </w:r>
    </w:p>
    <w:p w14:paraId="636CF51D" w14:textId="77777777" w:rsidR="003448E3" w:rsidRPr="00183459" w:rsidRDefault="003448E3" w:rsidP="003448E3">
      <w:pPr>
        <w:pStyle w:val="ListParagraph"/>
        <w:ind w:left="1080"/>
        <w:rPr>
          <w:rFonts w:asciiTheme="majorHAnsi" w:hAnsiTheme="majorHAnsi"/>
          <w:sz w:val="24"/>
          <w:szCs w:val="24"/>
          <w:lang w:val="sr-Cyrl-RS"/>
        </w:rPr>
      </w:pPr>
    </w:p>
    <w:p w14:paraId="66044402" w14:textId="59AAE611" w:rsidR="003448E3" w:rsidRPr="00183459" w:rsidRDefault="003448E3" w:rsidP="003448E3">
      <w:pPr>
        <w:pStyle w:val="ListParagraph"/>
        <w:ind w:left="0" w:firstLine="720"/>
        <w:rPr>
          <w:rFonts w:asciiTheme="majorHAnsi" w:hAnsiTheme="majorHAnsi"/>
          <w:sz w:val="24"/>
          <w:szCs w:val="24"/>
          <w:lang w:val="sr-Cyrl-RS"/>
        </w:rPr>
      </w:pPr>
      <w:r w:rsidRPr="00183459">
        <w:rPr>
          <w:rFonts w:asciiTheme="majorHAnsi" w:hAnsiTheme="majorHAnsi"/>
          <w:sz w:val="24"/>
          <w:szCs w:val="24"/>
          <w:lang w:val="sr-Cyrl-RS"/>
        </w:rPr>
        <w:t>У газдинској јединици „</w:t>
      </w:r>
      <w:r w:rsidR="00183459" w:rsidRPr="00183459">
        <w:rPr>
          <w:rFonts w:asciiTheme="majorHAnsi" w:hAnsiTheme="majorHAnsi"/>
          <w:sz w:val="24"/>
          <w:szCs w:val="24"/>
          <w:lang w:val="sr-Cyrl-RS"/>
        </w:rPr>
        <w:t>Велуће</w:t>
      </w:r>
      <w:r w:rsidRPr="00183459">
        <w:rPr>
          <w:rFonts w:asciiTheme="majorHAnsi" w:hAnsiTheme="majorHAnsi"/>
          <w:sz w:val="24"/>
          <w:szCs w:val="24"/>
          <w:lang w:val="sr-Cyrl-RS"/>
        </w:rPr>
        <w:t>“ формиране су две глобалне намене:</w:t>
      </w:r>
    </w:p>
    <w:p w14:paraId="4CB1DED6" w14:textId="77777777" w:rsidR="003448E3" w:rsidRPr="00183459" w:rsidRDefault="003448E3" w:rsidP="003448E3">
      <w:pPr>
        <w:pStyle w:val="ListParagraph"/>
        <w:ind w:left="1134"/>
        <w:rPr>
          <w:rFonts w:asciiTheme="majorHAnsi" w:hAnsiTheme="majorHAnsi"/>
          <w:sz w:val="24"/>
          <w:szCs w:val="24"/>
          <w:lang w:val="sr-Cyrl-RS"/>
        </w:rPr>
      </w:pPr>
    </w:p>
    <w:p w14:paraId="5EBE96F9" w14:textId="77777777" w:rsidR="003448E3" w:rsidRPr="00183459" w:rsidRDefault="003448E3" w:rsidP="003448E3">
      <w:pPr>
        <w:pStyle w:val="ListParagraph"/>
        <w:numPr>
          <w:ilvl w:val="0"/>
          <w:numId w:val="11"/>
        </w:numPr>
        <w:ind w:left="1134"/>
        <w:rPr>
          <w:rFonts w:asciiTheme="majorHAnsi" w:hAnsiTheme="majorHAnsi"/>
          <w:sz w:val="24"/>
          <w:szCs w:val="24"/>
          <w:lang w:val="sr-Cyrl-RS"/>
        </w:rPr>
      </w:pPr>
      <w:r w:rsidRPr="00183459">
        <w:rPr>
          <w:rFonts w:asciiTheme="majorHAnsi" w:hAnsiTheme="majorHAnsi"/>
          <w:sz w:val="24"/>
          <w:szCs w:val="24"/>
          <w:lang w:val="sr-Cyrl-RS"/>
        </w:rPr>
        <w:t>Глобална намена 10: Шуме и шумска земљишта са производном функцијом</w:t>
      </w:r>
    </w:p>
    <w:p w14:paraId="50B2C97D" w14:textId="77777777" w:rsidR="003448E3" w:rsidRPr="00183459" w:rsidRDefault="003448E3" w:rsidP="003448E3">
      <w:pPr>
        <w:pStyle w:val="ListParagraph"/>
        <w:numPr>
          <w:ilvl w:val="0"/>
          <w:numId w:val="11"/>
        </w:numPr>
        <w:ind w:left="1134"/>
        <w:rPr>
          <w:rFonts w:asciiTheme="majorHAnsi" w:hAnsiTheme="majorHAnsi"/>
          <w:sz w:val="24"/>
          <w:szCs w:val="24"/>
          <w:lang w:val="sr-Cyrl-RS"/>
        </w:rPr>
      </w:pPr>
      <w:r w:rsidRPr="00183459">
        <w:rPr>
          <w:rFonts w:asciiTheme="majorHAnsi" w:hAnsiTheme="majorHAnsi"/>
          <w:sz w:val="24"/>
          <w:szCs w:val="24"/>
          <w:lang w:val="sr-Cyrl-RS"/>
        </w:rPr>
        <w:t>Глобална намена 12: Шуме приоритетном заштитном  функцијом</w:t>
      </w:r>
    </w:p>
    <w:p w14:paraId="75E8A3FD" w14:textId="77777777" w:rsidR="003448E3" w:rsidRPr="00183459" w:rsidRDefault="003448E3" w:rsidP="003448E3">
      <w:pPr>
        <w:rPr>
          <w:rFonts w:asciiTheme="majorHAnsi" w:hAnsiTheme="majorHAnsi"/>
          <w:lang w:val="sr-Latn-CS"/>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03"/>
        <w:gridCol w:w="775"/>
        <w:gridCol w:w="1255"/>
        <w:gridCol w:w="993"/>
        <w:gridCol w:w="1008"/>
        <w:gridCol w:w="1118"/>
        <w:gridCol w:w="992"/>
        <w:gridCol w:w="878"/>
      </w:tblGrid>
      <w:tr w:rsidR="00183459" w:rsidRPr="00183459" w14:paraId="20B105DB" w14:textId="77777777" w:rsidTr="00183459">
        <w:trPr>
          <w:trHeight w:val="298"/>
          <w:jc w:val="center"/>
        </w:trPr>
        <w:tc>
          <w:tcPr>
            <w:tcW w:w="1298" w:type="dxa"/>
            <w:vMerge w:val="restart"/>
            <w:shd w:val="clear" w:color="auto" w:fill="D9D9D9" w:themeFill="background1" w:themeFillShade="D9"/>
            <w:vAlign w:val="center"/>
            <w:hideMark/>
          </w:tcPr>
          <w:p w14:paraId="78E80A1B" w14:textId="77777777" w:rsidR="003448E3" w:rsidRPr="00183459" w:rsidRDefault="003448E3" w:rsidP="00183459">
            <w:pPr>
              <w:spacing w:before="0"/>
              <w:ind w:firstLine="0"/>
              <w:jc w:val="center"/>
              <w:rPr>
                <w:rFonts w:asciiTheme="majorHAnsi" w:hAnsiTheme="majorHAnsi"/>
                <w:b/>
                <w:sz w:val="20"/>
                <w:lang w:val="sr-Cyrl-RS"/>
              </w:rPr>
            </w:pPr>
            <w:r w:rsidRPr="00183459">
              <w:rPr>
                <w:rFonts w:asciiTheme="majorHAnsi" w:hAnsiTheme="majorHAnsi"/>
                <w:b/>
                <w:sz w:val="20"/>
                <w:lang w:val="sr-Cyrl-RS"/>
              </w:rPr>
              <w:t>Глобална намена</w:t>
            </w:r>
          </w:p>
        </w:tc>
        <w:tc>
          <w:tcPr>
            <w:tcW w:w="1978" w:type="dxa"/>
            <w:gridSpan w:val="2"/>
            <w:shd w:val="clear" w:color="auto" w:fill="D9D9D9" w:themeFill="background1" w:themeFillShade="D9"/>
            <w:noWrap/>
            <w:vAlign w:val="center"/>
            <w:hideMark/>
          </w:tcPr>
          <w:p w14:paraId="78D8AEE8"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Површина</w:t>
            </w:r>
          </w:p>
        </w:tc>
        <w:tc>
          <w:tcPr>
            <w:tcW w:w="3256" w:type="dxa"/>
            <w:gridSpan w:val="3"/>
            <w:shd w:val="clear" w:color="auto" w:fill="D9D9D9" w:themeFill="background1" w:themeFillShade="D9"/>
            <w:noWrap/>
            <w:vAlign w:val="center"/>
            <w:hideMark/>
          </w:tcPr>
          <w:p w14:paraId="2BBAF949"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Запремина</w:t>
            </w:r>
          </w:p>
        </w:tc>
        <w:tc>
          <w:tcPr>
            <w:tcW w:w="2988" w:type="dxa"/>
            <w:gridSpan w:val="3"/>
            <w:shd w:val="clear" w:color="auto" w:fill="D9D9D9" w:themeFill="background1" w:themeFillShade="D9"/>
            <w:noWrap/>
            <w:vAlign w:val="center"/>
            <w:hideMark/>
          </w:tcPr>
          <w:p w14:paraId="3EFA3ADD"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Запремински прираст</w:t>
            </w:r>
          </w:p>
        </w:tc>
      </w:tr>
      <w:tr w:rsidR="00183459" w:rsidRPr="00183459" w14:paraId="7A6E009C" w14:textId="77777777" w:rsidTr="00183459">
        <w:trPr>
          <w:trHeight w:val="281"/>
          <w:jc w:val="center"/>
        </w:trPr>
        <w:tc>
          <w:tcPr>
            <w:tcW w:w="1298" w:type="dxa"/>
            <w:vMerge/>
            <w:shd w:val="clear" w:color="auto" w:fill="D9D9D9" w:themeFill="background1" w:themeFillShade="D9"/>
            <w:vAlign w:val="center"/>
            <w:hideMark/>
          </w:tcPr>
          <w:p w14:paraId="423A66AB" w14:textId="77777777" w:rsidR="003448E3" w:rsidRPr="00183459" w:rsidRDefault="003448E3" w:rsidP="00183459">
            <w:pPr>
              <w:spacing w:before="0"/>
              <w:ind w:firstLine="0"/>
              <w:jc w:val="left"/>
              <w:rPr>
                <w:rFonts w:asciiTheme="majorHAnsi" w:hAnsiTheme="majorHAnsi"/>
                <w:b/>
                <w:sz w:val="20"/>
              </w:rPr>
            </w:pPr>
          </w:p>
        </w:tc>
        <w:tc>
          <w:tcPr>
            <w:tcW w:w="1203" w:type="dxa"/>
            <w:shd w:val="clear" w:color="auto" w:fill="D9D9D9" w:themeFill="background1" w:themeFillShade="D9"/>
            <w:noWrap/>
            <w:vAlign w:val="center"/>
            <w:hideMark/>
          </w:tcPr>
          <w:p w14:paraId="55818C3B"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ha</w:t>
            </w:r>
          </w:p>
        </w:tc>
        <w:tc>
          <w:tcPr>
            <w:tcW w:w="775" w:type="dxa"/>
            <w:shd w:val="clear" w:color="auto" w:fill="D9D9D9" w:themeFill="background1" w:themeFillShade="D9"/>
            <w:noWrap/>
            <w:vAlign w:val="center"/>
            <w:hideMark/>
          </w:tcPr>
          <w:p w14:paraId="65ED92AA"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w:t>
            </w:r>
          </w:p>
        </w:tc>
        <w:tc>
          <w:tcPr>
            <w:tcW w:w="1255" w:type="dxa"/>
            <w:shd w:val="clear" w:color="auto" w:fill="D9D9D9" w:themeFill="background1" w:themeFillShade="D9"/>
            <w:noWrap/>
            <w:vAlign w:val="center"/>
            <w:hideMark/>
          </w:tcPr>
          <w:p w14:paraId="66207ECA"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m³</w:t>
            </w:r>
          </w:p>
        </w:tc>
        <w:tc>
          <w:tcPr>
            <w:tcW w:w="993" w:type="dxa"/>
            <w:shd w:val="clear" w:color="auto" w:fill="D9D9D9" w:themeFill="background1" w:themeFillShade="D9"/>
            <w:noWrap/>
            <w:vAlign w:val="center"/>
            <w:hideMark/>
          </w:tcPr>
          <w:p w14:paraId="07ACEEF7"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m³/ha</w:t>
            </w:r>
          </w:p>
        </w:tc>
        <w:tc>
          <w:tcPr>
            <w:tcW w:w="1008" w:type="dxa"/>
            <w:shd w:val="clear" w:color="auto" w:fill="D9D9D9" w:themeFill="background1" w:themeFillShade="D9"/>
            <w:noWrap/>
            <w:vAlign w:val="center"/>
            <w:hideMark/>
          </w:tcPr>
          <w:p w14:paraId="10583C92"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w:t>
            </w:r>
          </w:p>
        </w:tc>
        <w:tc>
          <w:tcPr>
            <w:tcW w:w="1118" w:type="dxa"/>
            <w:shd w:val="clear" w:color="auto" w:fill="D9D9D9" w:themeFill="background1" w:themeFillShade="D9"/>
            <w:noWrap/>
            <w:vAlign w:val="center"/>
            <w:hideMark/>
          </w:tcPr>
          <w:p w14:paraId="2418616A"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m³</w:t>
            </w:r>
          </w:p>
        </w:tc>
        <w:tc>
          <w:tcPr>
            <w:tcW w:w="992" w:type="dxa"/>
            <w:shd w:val="clear" w:color="auto" w:fill="D9D9D9" w:themeFill="background1" w:themeFillShade="D9"/>
            <w:noWrap/>
            <w:vAlign w:val="center"/>
            <w:hideMark/>
          </w:tcPr>
          <w:p w14:paraId="565DF812"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m³/ha</w:t>
            </w:r>
          </w:p>
        </w:tc>
        <w:tc>
          <w:tcPr>
            <w:tcW w:w="878" w:type="dxa"/>
            <w:shd w:val="clear" w:color="auto" w:fill="D9D9D9" w:themeFill="background1" w:themeFillShade="D9"/>
            <w:noWrap/>
            <w:vAlign w:val="center"/>
            <w:hideMark/>
          </w:tcPr>
          <w:p w14:paraId="6E02BF33" w14:textId="77777777" w:rsidR="003448E3" w:rsidRPr="00183459" w:rsidRDefault="003448E3" w:rsidP="00183459">
            <w:pPr>
              <w:spacing w:before="0"/>
              <w:ind w:firstLine="0"/>
              <w:jc w:val="center"/>
              <w:rPr>
                <w:rFonts w:asciiTheme="majorHAnsi" w:hAnsiTheme="majorHAnsi"/>
                <w:b/>
                <w:sz w:val="20"/>
              </w:rPr>
            </w:pPr>
            <w:r w:rsidRPr="00183459">
              <w:rPr>
                <w:rFonts w:asciiTheme="majorHAnsi" w:hAnsiTheme="majorHAnsi"/>
                <w:b/>
                <w:sz w:val="20"/>
              </w:rPr>
              <w:t>%</w:t>
            </w:r>
          </w:p>
        </w:tc>
      </w:tr>
      <w:tr w:rsidR="00183459" w:rsidRPr="00183459" w14:paraId="5571D5C0" w14:textId="77777777" w:rsidTr="00183459">
        <w:trPr>
          <w:trHeight w:val="331"/>
          <w:jc w:val="center"/>
        </w:trPr>
        <w:tc>
          <w:tcPr>
            <w:tcW w:w="1298" w:type="dxa"/>
            <w:shd w:val="clear" w:color="auto" w:fill="auto"/>
            <w:noWrap/>
            <w:vAlign w:val="bottom"/>
            <w:hideMark/>
          </w:tcPr>
          <w:p w14:paraId="691A4EE4" w14:textId="77777777" w:rsidR="003448E3" w:rsidRPr="00183459" w:rsidRDefault="003448E3" w:rsidP="00183459">
            <w:pPr>
              <w:spacing w:before="0"/>
              <w:ind w:firstLine="0"/>
              <w:jc w:val="right"/>
              <w:rPr>
                <w:rFonts w:asciiTheme="majorHAnsi" w:hAnsiTheme="majorHAnsi"/>
                <w:bCs w:val="0"/>
                <w:sz w:val="20"/>
              </w:rPr>
            </w:pPr>
            <w:r w:rsidRPr="00183459">
              <w:rPr>
                <w:rFonts w:asciiTheme="majorHAnsi" w:hAnsiTheme="majorHAnsi"/>
                <w:bCs w:val="0"/>
                <w:sz w:val="20"/>
              </w:rPr>
              <w:t>10</w:t>
            </w:r>
          </w:p>
        </w:tc>
        <w:tc>
          <w:tcPr>
            <w:tcW w:w="1203" w:type="dxa"/>
            <w:shd w:val="clear" w:color="auto" w:fill="auto"/>
            <w:noWrap/>
            <w:vAlign w:val="bottom"/>
          </w:tcPr>
          <w:p w14:paraId="31516229" w14:textId="67EB166C"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185.28</w:t>
            </w:r>
          </w:p>
        </w:tc>
        <w:tc>
          <w:tcPr>
            <w:tcW w:w="775" w:type="dxa"/>
            <w:shd w:val="clear" w:color="auto" w:fill="auto"/>
            <w:noWrap/>
            <w:vAlign w:val="bottom"/>
          </w:tcPr>
          <w:p w14:paraId="1A2F96DD" w14:textId="05EB720D"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98.1</w:t>
            </w:r>
          </w:p>
        </w:tc>
        <w:tc>
          <w:tcPr>
            <w:tcW w:w="1255" w:type="dxa"/>
            <w:shd w:val="clear" w:color="auto" w:fill="auto"/>
            <w:noWrap/>
            <w:vAlign w:val="bottom"/>
          </w:tcPr>
          <w:p w14:paraId="2EBB5934" w14:textId="66AB2276"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41037.3</w:t>
            </w:r>
          </w:p>
        </w:tc>
        <w:tc>
          <w:tcPr>
            <w:tcW w:w="993" w:type="dxa"/>
            <w:shd w:val="clear" w:color="auto" w:fill="auto"/>
            <w:noWrap/>
            <w:vAlign w:val="bottom"/>
          </w:tcPr>
          <w:p w14:paraId="6459ED37" w14:textId="004D2430"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221.5</w:t>
            </w:r>
          </w:p>
        </w:tc>
        <w:tc>
          <w:tcPr>
            <w:tcW w:w="1008" w:type="dxa"/>
            <w:shd w:val="clear" w:color="auto" w:fill="auto"/>
            <w:noWrap/>
            <w:vAlign w:val="bottom"/>
          </w:tcPr>
          <w:p w14:paraId="68EE4233" w14:textId="4C987BB9"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99.4</w:t>
            </w:r>
          </w:p>
        </w:tc>
        <w:tc>
          <w:tcPr>
            <w:tcW w:w="1118" w:type="dxa"/>
            <w:shd w:val="clear" w:color="auto" w:fill="auto"/>
            <w:noWrap/>
            <w:vAlign w:val="bottom"/>
          </w:tcPr>
          <w:p w14:paraId="176E9BF6" w14:textId="4DC8396E" w:rsidR="003448E3" w:rsidRPr="00183459" w:rsidRDefault="00183459" w:rsidP="00183459">
            <w:pPr>
              <w:spacing w:before="0"/>
              <w:ind w:firstLine="0"/>
              <w:jc w:val="right"/>
              <w:rPr>
                <w:rFonts w:asciiTheme="majorHAnsi" w:hAnsiTheme="majorHAnsi"/>
                <w:bCs w:val="0"/>
                <w:sz w:val="20"/>
                <w:lang w:val="en-GB"/>
              </w:rPr>
            </w:pPr>
            <w:r w:rsidRPr="00183459">
              <w:rPr>
                <w:rFonts w:asciiTheme="majorHAnsi" w:hAnsiTheme="majorHAnsi"/>
                <w:bCs w:val="0"/>
                <w:sz w:val="20"/>
                <w:lang w:val="en-GB"/>
              </w:rPr>
              <w:t>1636.7</w:t>
            </w:r>
          </w:p>
        </w:tc>
        <w:tc>
          <w:tcPr>
            <w:tcW w:w="992" w:type="dxa"/>
            <w:shd w:val="clear" w:color="auto" w:fill="auto"/>
            <w:noWrap/>
            <w:vAlign w:val="bottom"/>
          </w:tcPr>
          <w:p w14:paraId="0961E265" w14:textId="78FF08C8" w:rsidR="003448E3" w:rsidRPr="00183459" w:rsidRDefault="00183459" w:rsidP="00183459">
            <w:pPr>
              <w:spacing w:before="0"/>
              <w:ind w:firstLine="0"/>
              <w:jc w:val="right"/>
              <w:rPr>
                <w:rFonts w:asciiTheme="majorHAnsi" w:hAnsiTheme="majorHAnsi"/>
                <w:bCs w:val="0"/>
                <w:sz w:val="20"/>
                <w:lang w:val="en-GB"/>
              </w:rPr>
            </w:pPr>
            <w:r w:rsidRPr="00183459">
              <w:rPr>
                <w:rFonts w:asciiTheme="majorHAnsi" w:hAnsiTheme="majorHAnsi"/>
                <w:bCs w:val="0"/>
                <w:sz w:val="20"/>
                <w:lang w:val="en-GB"/>
              </w:rPr>
              <w:t>8.8</w:t>
            </w:r>
          </w:p>
        </w:tc>
        <w:tc>
          <w:tcPr>
            <w:tcW w:w="878" w:type="dxa"/>
            <w:shd w:val="clear" w:color="auto" w:fill="auto"/>
            <w:noWrap/>
            <w:vAlign w:val="bottom"/>
          </w:tcPr>
          <w:p w14:paraId="0B36EEBF" w14:textId="4F9E72C1" w:rsidR="003448E3" w:rsidRPr="00183459" w:rsidRDefault="00183459" w:rsidP="00183459">
            <w:pPr>
              <w:spacing w:before="0"/>
              <w:ind w:firstLine="0"/>
              <w:jc w:val="right"/>
              <w:rPr>
                <w:rFonts w:asciiTheme="majorHAnsi" w:hAnsiTheme="majorHAnsi"/>
                <w:bCs w:val="0"/>
                <w:sz w:val="20"/>
                <w:lang w:val="en-GB"/>
              </w:rPr>
            </w:pPr>
            <w:r w:rsidRPr="00183459">
              <w:rPr>
                <w:rFonts w:asciiTheme="majorHAnsi" w:hAnsiTheme="majorHAnsi"/>
                <w:bCs w:val="0"/>
                <w:sz w:val="20"/>
                <w:lang w:val="en-GB"/>
              </w:rPr>
              <w:t>4.0</w:t>
            </w:r>
          </w:p>
        </w:tc>
      </w:tr>
      <w:tr w:rsidR="00183459" w:rsidRPr="00183459" w14:paraId="7EB04189" w14:textId="77777777" w:rsidTr="00183459">
        <w:trPr>
          <w:trHeight w:val="331"/>
          <w:jc w:val="center"/>
        </w:trPr>
        <w:tc>
          <w:tcPr>
            <w:tcW w:w="1298" w:type="dxa"/>
            <w:shd w:val="clear" w:color="auto" w:fill="auto"/>
            <w:noWrap/>
            <w:vAlign w:val="bottom"/>
            <w:hideMark/>
          </w:tcPr>
          <w:p w14:paraId="0B2201B7" w14:textId="77777777" w:rsidR="003448E3" w:rsidRPr="00183459" w:rsidRDefault="003448E3" w:rsidP="00183459">
            <w:pPr>
              <w:spacing w:before="0"/>
              <w:ind w:firstLine="0"/>
              <w:jc w:val="right"/>
              <w:rPr>
                <w:rFonts w:asciiTheme="majorHAnsi" w:hAnsiTheme="majorHAnsi"/>
                <w:bCs w:val="0"/>
                <w:sz w:val="20"/>
                <w:lang w:val="sr-Cyrl-RS"/>
              </w:rPr>
            </w:pPr>
            <w:r w:rsidRPr="00183459">
              <w:rPr>
                <w:rFonts w:asciiTheme="majorHAnsi" w:hAnsiTheme="majorHAnsi"/>
                <w:bCs w:val="0"/>
                <w:sz w:val="20"/>
                <w:lang w:val="sr-Cyrl-RS"/>
              </w:rPr>
              <w:t>12</w:t>
            </w:r>
          </w:p>
        </w:tc>
        <w:tc>
          <w:tcPr>
            <w:tcW w:w="1203" w:type="dxa"/>
            <w:shd w:val="clear" w:color="auto" w:fill="auto"/>
            <w:noWrap/>
            <w:vAlign w:val="bottom"/>
          </w:tcPr>
          <w:p w14:paraId="32A89097" w14:textId="5778F668"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3.5</w:t>
            </w:r>
          </w:p>
        </w:tc>
        <w:tc>
          <w:tcPr>
            <w:tcW w:w="775" w:type="dxa"/>
            <w:shd w:val="clear" w:color="auto" w:fill="auto"/>
            <w:noWrap/>
            <w:vAlign w:val="bottom"/>
          </w:tcPr>
          <w:p w14:paraId="07BFB2CC" w14:textId="22CC494E"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1.9</w:t>
            </w:r>
          </w:p>
        </w:tc>
        <w:tc>
          <w:tcPr>
            <w:tcW w:w="1255" w:type="dxa"/>
            <w:shd w:val="clear" w:color="auto" w:fill="auto"/>
            <w:noWrap/>
            <w:vAlign w:val="bottom"/>
          </w:tcPr>
          <w:p w14:paraId="603AE997" w14:textId="55B8086F"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412.2</w:t>
            </w:r>
          </w:p>
        </w:tc>
        <w:tc>
          <w:tcPr>
            <w:tcW w:w="993" w:type="dxa"/>
            <w:shd w:val="clear" w:color="auto" w:fill="auto"/>
            <w:noWrap/>
            <w:vAlign w:val="bottom"/>
          </w:tcPr>
          <w:p w14:paraId="4F202982" w14:textId="6F6FF150"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117.8</w:t>
            </w:r>
          </w:p>
        </w:tc>
        <w:tc>
          <w:tcPr>
            <w:tcW w:w="1008" w:type="dxa"/>
            <w:shd w:val="clear" w:color="auto" w:fill="auto"/>
            <w:noWrap/>
            <w:vAlign w:val="bottom"/>
          </w:tcPr>
          <w:p w14:paraId="1FE55066" w14:textId="7A5675D4"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0.6</w:t>
            </w:r>
          </w:p>
        </w:tc>
        <w:tc>
          <w:tcPr>
            <w:tcW w:w="1118" w:type="dxa"/>
            <w:shd w:val="clear" w:color="auto" w:fill="auto"/>
            <w:noWrap/>
            <w:vAlign w:val="bottom"/>
          </w:tcPr>
          <w:p w14:paraId="3B4A094F" w14:textId="3D3C2F4E"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10.2</w:t>
            </w:r>
          </w:p>
        </w:tc>
        <w:tc>
          <w:tcPr>
            <w:tcW w:w="992" w:type="dxa"/>
            <w:shd w:val="clear" w:color="auto" w:fill="auto"/>
            <w:noWrap/>
            <w:vAlign w:val="bottom"/>
          </w:tcPr>
          <w:p w14:paraId="2253F4A4" w14:textId="19F61E29" w:rsidR="003448E3" w:rsidRPr="00183459" w:rsidRDefault="00183459" w:rsidP="00183459">
            <w:pPr>
              <w:spacing w:before="0"/>
              <w:ind w:firstLine="0"/>
              <w:jc w:val="right"/>
              <w:rPr>
                <w:rFonts w:asciiTheme="majorHAnsi" w:hAnsiTheme="majorHAnsi"/>
                <w:bCs w:val="0"/>
                <w:sz w:val="20"/>
                <w:lang w:val="sr-Latn-RS"/>
              </w:rPr>
            </w:pPr>
            <w:r w:rsidRPr="00183459">
              <w:rPr>
                <w:rFonts w:asciiTheme="majorHAnsi" w:hAnsiTheme="majorHAnsi"/>
                <w:bCs w:val="0"/>
                <w:sz w:val="20"/>
                <w:lang w:val="sr-Latn-RS"/>
              </w:rPr>
              <w:t>2.9</w:t>
            </w:r>
          </w:p>
        </w:tc>
        <w:tc>
          <w:tcPr>
            <w:tcW w:w="878" w:type="dxa"/>
            <w:shd w:val="clear" w:color="auto" w:fill="auto"/>
            <w:noWrap/>
            <w:vAlign w:val="bottom"/>
          </w:tcPr>
          <w:p w14:paraId="09DD025C" w14:textId="3A105F96" w:rsidR="003448E3" w:rsidRPr="00183459" w:rsidRDefault="00183459" w:rsidP="00183459">
            <w:pPr>
              <w:spacing w:before="0"/>
              <w:ind w:firstLine="0"/>
              <w:jc w:val="right"/>
              <w:rPr>
                <w:rFonts w:asciiTheme="majorHAnsi" w:hAnsiTheme="majorHAnsi"/>
                <w:bCs w:val="0"/>
                <w:sz w:val="20"/>
                <w:lang w:val="en-GB"/>
              </w:rPr>
            </w:pPr>
            <w:r w:rsidRPr="00183459">
              <w:rPr>
                <w:rFonts w:asciiTheme="majorHAnsi" w:hAnsiTheme="majorHAnsi"/>
                <w:bCs w:val="0"/>
                <w:sz w:val="20"/>
                <w:lang w:val="en-GB"/>
              </w:rPr>
              <w:t>2.5</w:t>
            </w:r>
          </w:p>
        </w:tc>
      </w:tr>
      <w:tr w:rsidR="00183459" w:rsidRPr="00183459" w14:paraId="57460F79" w14:textId="77777777" w:rsidTr="00183459">
        <w:trPr>
          <w:trHeight w:val="298"/>
          <w:jc w:val="center"/>
        </w:trPr>
        <w:tc>
          <w:tcPr>
            <w:tcW w:w="1298" w:type="dxa"/>
            <w:shd w:val="clear" w:color="auto" w:fill="D9D9D9" w:themeFill="background1" w:themeFillShade="D9"/>
            <w:noWrap/>
            <w:vAlign w:val="bottom"/>
            <w:hideMark/>
          </w:tcPr>
          <w:p w14:paraId="4ACF14DD" w14:textId="719A6578" w:rsidR="003448E3" w:rsidRPr="00183459" w:rsidRDefault="003448E3" w:rsidP="00183459">
            <w:pPr>
              <w:spacing w:before="0"/>
              <w:ind w:firstLine="0"/>
              <w:jc w:val="left"/>
              <w:rPr>
                <w:rFonts w:asciiTheme="majorHAnsi" w:hAnsiTheme="majorHAnsi"/>
                <w:b/>
                <w:sz w:val="20"/>
              </w:rPr>
            </w:pPr>
            <w:r w:rsidRPr="00183459">
              <w:rPr>
                <w:rFonts w:asciiTheme="majorHAnsi" w:hAnsiTheme="majorHAnsi"/>
                <w:b/>
                <w:sz w:val="20"/>
              </w:rPr>
              <w:t>У</w:t>
            </w:r>
            <w:r w:rsidR="00C17538" w:rsidRPr="00183459">
              <w:rPr>
                <w:rFonts w:asciiTheme="majorHAnsi" w:hAnsiTheme="majorHAnsi"/>
                <w:b/>
                <w:sz w:val="20"/>
              </w:rPr>
              <w:t>купно</w:t>
            </w:r>
          </w:p>
        </w:tc>
        <w:tc>
          <w:tcPr>
            <w:tcW w:w="1203" w:type="dxa"/>
            <w:shd w:val="clear" w:color="auto" w:fill="D9D9D9" w:themeFill="background1" w:themeFillShade="D9"/>
            <w:noWrap/>
            <w:vAlign w:val="bottom"/>
          </w:tcPr>
          <w:p w14:paraId="056031F0" w14:textId="331CB7D7" w:rsidR="003448E3" w:rsidRPr="00183459" w:rsidRDefault="00183459" w:rsidP="00183459">
            <w:pPr>
              <w:spacing w:before="0"/>
              <w:ind w:firstLine="0"/>
              <w:jc w:val="right"/>
              <w:rPr>
                <w:rFonts w:asciiTheme="majorHAnsi" w:hAnsiTheme="majorHAnsi"/>
                <w:b/>
                <w:sz w:val="20"/>
                <w:lang w:val="en-GB"/>
              </w:rPr>
            </w:pPr>
            <w:r w:rsidRPr="00183459">
              <w:rPr>
                <w:rFonts w:asciiTheme="majorHAnsi" w:hAnsiTheme="majorHAnsi"/>
                <w:b/>
                <w:sz w:val="20"/>
                <w:lang w:val="en-GB"/>
              </w:rPr>
              <w:t>188.78</w:t>
            </w:r>
          </w:p>
        </w:tc>
        <w:tc>
          <w:tcPr>
            <w:tcW w:w="775" w:type="dxa"/>
            <w:shd w:val="clear" w:color="auto" w:fill="D9D9D9" w:themeFill="background1" w:themeFillShade="D9"/>
            <w:noWrap/>
            <w:vAlign w:val="bottom"/>
          </w:tcPr>
          <w:p w14:paraId="56687AE2" w14:textId="77777777" w:rsidR="003448E3" w:rsidRPr="00183459" w:rsidRDefault="003448E3" w:rsidP="00183459">
            <w:pPr>
              <w:spacing w:before="0"/>
              <w:ind w:firstLine="0"/>
              <w:jc w:val="right"/>
              <w:rPr>
                <w:rFonts w:asciiTheme="majorHAnsi" w:hAnsiTheme="majorHAnsi"/>
                <w:b/>
                <w:sz w:val="20"/>
                <w:lang w:val="sr-Cyrl-RS"/>
              </w:rPr>
            </w:pPr>
            <w:r w:rsidRPr="00183459">
              <w:rPr>
                <w:rFonts w:asciiTheme="majorHAnsi" w:hAnsiTheme="majorHAnsi"/>
                <w:b/>
                <w:sz w:val="20"/>
                <w:lang w:val="sr-Cyrl-RS"/>
              </w:rPr>
              <w:t>100</w:t>
            </w:r>
          </w:p>
        </w:tc>
        <w:tc>
          <w:tcPr>
            <w:tcW w:w="1255" w:type="dxa"/>
            <w:shd w:val="clear" w:color="auto" w:fill="D9D9D9" w:themeFill="background1" w:themeFillShade="D9"/>
            <w:noWrap/>
            <w:vAlign w:val="bottom"/>
          </w:tcPr>
          <w:p w14:paraId="013F20DF" w14:textId="7A915A2A" w:rsidR="003448E3" w:rsidRPr="00183459" w:rsidRDefault="00183459"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41449.6</w:t>
            </w:r>
          </w:p>
        </w:tc>
        <w:tc>
          <w:tcPr>
            <w:tcW w:w="993" w:type="dxa"/>
            <w:shd w:val="clear" w:color="auto" w:fill="D9D9D9" w:themeFill="background1" w:themeFillShade="D9"/>
            <w:noWrap/>
            <w:vAlign w:val="bottom"/>
          </w:tcPr>
          <w:p w14:paraId="6DDCCCA5" w14:textId="16B8FC02" w:rsidR="003448E3" w:rsidRPr="00183459" w:rsidRDefault="00183459"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219.6</w:t>
            </w:r>
          </w:p>
        </w:tc>
        <w:tc>
          <w:tcPr>
            <w:tcW w:w="1008" w:type="dxa"/>
            <w:shd w:val="clear" w:color="auto" w:fill="D9D9D9" w:themeFill="background1" w:themeFillShade="D9"/>
            <w:noWrap/>
            <w:vAlign w:val="bottom"/>
          </w:tcPr>
          <w:p w14:paraId="4AA3DAA4" w14:textId="77777777" w:rsidR="003448E3" w:rsidRPr="00183459" w:rsidRDefault="003448E3"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100.0</w:t>
            </w:r>
          </w:p>
        </w:tc>
        <w:tc>
          <w:tcPr>
            <w:tcW w:w="1118" w:type="dxa"/>
            <w:shd w:val="clear" w:color="auto" w:fill="D9D9D9" w:themeFill="background1" w:themeFillShade="D9"/>
            <w:noWrap/>
            <w:vAlign w:val="bottom"/>
          </w:tcPr>
          <w:p w14:paraId="0B079EF9" w14:textId="79413658" w:rsidR="003448E3" w:rsidRPr="00183459" w:rsidRDefault="00183459"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1646.9</w:t>
            </w:r>
          </w:p>
        </w:tc>
        <w:tc>
          <w:tcPr>
            <w:tcW w:w="992" w:type="dxa"/>
            <w:shd w:val="clear" w:color="auto" w:fill="D9D9D9" w:themeFill="background1" w:themeFillShade="D9"/>
            <w:noWrap/>
            <w:vAlign w:val="bottom"/>
          </w:tcPr>
          <w:p w14:paraId="3E6A5E52" w14:textId="35CE8F87" w:rsidR="003448E3" w:rsidRPr="00183459" w:rsidRDefault="00183459"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8.7</w:t>
            </w:r>
          </w:p>
        </w:tc>
        <w:tc>
          <w:tcPr>
            <w:tcW w:w="878" w:type="dxa"/>
            <w:shd w:val="clear" w:color="auto" w:fill="D9D9D9" w:themeFill="background1" w:themeFillShade="D9"/>
            <w:noWrap/>
            <w:vAlign w:val="bottom"/>
          </w:tcPr>
          <w:p w14:paraId="11B13B8B" w14:textId="430E6D6E" w:rsidR="003448E3" w:rsidRPr="00183459" w:rsidRDefault="00183459" w:rsidP="00183459">
            <w:pPr>
              <w:spacing w:before="0"/>
              <w:ind w:firstLine="0"/>
              <w:jc w:val="right"/>
              <w:rPr>
                <w:rFonts w:asciiTheme="majorHAnsi" w:hAnsiTheme="majorHAnsi" w:cs="Calibri"/>
                <w:b/>
                <w:sz w:val="20"/>
                <w:lang w:val="sr-Latn-RS" w:eastAsia="sr-Latn-RS"/>
              </w:rPr>
            </w:pPr>
            <w:r w:rsidRPr="00183459">
              <w:rPr>
                <w:rFonts w:asciiTheme="majorHAnsi" w:hAnsiTheme="majorHAnsi" w:cs="Calibri"/>
                <w:b/>
                <w:sz w:val="20"/>
                <w:lang w:val="sr-Latn-RS" w:eastAsia="sr-Latn-RS"/>
              </w:rPr>
              <w:t>4.0</w:t>
            </w:r>
          </w:p>
        </w:tc>
      </w:tr>
    </w:tbl>
    <w:p w14:paraId="35CC75D7" w14:textId="77777777" w:rsidR="003448E3" w:rsidRPr="003448E3" w:rsidRDefault="003448E3" w:rsidP="003448E3">
      <w:pPr>
        <w:ind w:firstLine="0"/>
        <w:rPr>
          <w:rFonts w:asciiTheme="majorHAnsi" w:hAnsiTheme="majorHAnsi"/>
          <w:color w:val="FF0000"/>
          <w:lang w:val="sr-Latn-CS"/>
        </w:rPr>
      </w:pPr>
    </w:p>
    <w:p w14:paraId="7FD18D9F" w14:textId="6270D55A" w:rsidR="003448E3" w:rsidRPr="003448E3" w:rsidRDefault="003448E3" w:rsidP="003448E3">
      <w:pPr>
        <w:pStyle w:val="Heading2"/>
        <w:pBdr>
          <w:bottom w:val="none" w:sz="0" w:space="0" w:color="auto"/>
        </w:pBdr>
        <w:ind w:firstLine="720"/>
        <w:rPr>
          <w:rFonts w:asciiTheme="majorHAnsi" w:hAnsiTheme="majorHAnsi"/>
          <w:b w:val="0"/>
          <w:bCs/>
          <w:i w:val="0"/>
          <w:iCs w:val="0"/>
          <w:noProof/>
          <w:color w:val="FF0000"/>
          <w:sz w:val="24"/>
          <w:szCs w:val="24"/>
          <w:lang w:val="sr-Cyrl-RS"/>
        </w:rPr>
      </w:pPr>
      <w:bookmarkStart w:id="230" w:name="_Toc61523844"/>
      <w:r w:rsidRPr="00183459">
        <w:rPr>
          <w:rFonts w:asciiTheme="majorHAnsi" w:hAnsiTheme="majorHAnsi"/>
          <w:b w:val="0"/>
          <w:bCs/>
          <w:i w:val="0"/>
          <w:iCs w:val="0"/>
          <w:sz w:val="24"/>
          <w:szCs w:val="24"/>
        </w:rPr>
        <w:t>Највеће учешће у укупној обраслој површини има глобална намена 10 (</w:t>
      </w:r>
      <w:r w:rsidR="00183459" w:rsidRPr="00183459">
        <w:rPr>
          <w:rFonts w:asciiTheme="majorHAnsi" w:hAnsiTheme="majorHAnsi"/>
          <w:b w:val="0"/>
          <w:bCs/>
          <w:i w:val="0"/>
          <w:iCs w:val="0"/>
          <w:sz w:val="24"/>
          <w:szCs w:val="24"/>
          <w:lang w:val="en-GB"/>
        </w:rPr>
        <w:t>98.1</w:t>
      </w:r>
      <w:r w:rsidRPr="00183459">
        <w:rPr>
          <w:rFonts w:asciiTheme="majorHAnsi" w:hAnsiTheme="majorHAnsi"/>
          <w:b w:val="0"/>
          <w:bCs/>
          <w:i w:val="0"/>
          <w:iCs w:val="0"/>
          <w:sz w:val="24"/>
          <w:szCs w:val="24"/>
        </w:rPr>
        <w:t xml:space="preserve">%), са просечном запремином од </w:t>
      </w:r>
      <w:r w:rsidR="00183459" w:rsidRPr="00183459">
        <w:rPr>
          <w:rFonts w:asciiTheme="majorHAnsi" w:hAnsiTheme="majorHAnsi"/>
          <w:b w:val="0"/>
          <w:bCs/>
          <w:i w:val="0"/>
          <w:iCs w:val="0"/>
          <w:sz w:val="24"/>
          <w:szCs w:val="24"/>
          <w:lang w:val="sr-Latn-RS"/>
        </w:rPr>
        <w:t>221.5</w:t>
      </w:r>
      <w:r w:rsidRPr="00183459">
        <w:rPr>
          <w:rFonts w:asciiTheme="majorHAnsi" w:hAnsiTheme="majorHAnsi"/>
          <w:b w:val="0"/>
          <w:bCs/>
          <w:i w:val="0"/>
          <w:iCs w:val="0"/>
          <w:sz w:val="24"/>
          <w:szCs w:val="24"/>
        </w:rPr>
        <w:t xml:space="preserve"> m³/hа и прирастом </w:t>
      </w:r>
      <w:r w:rsidR="00183459" w:rsidRPr="00183459">
        <w:rPr>
          <w:rFonts w:asciiTheme="majorHAnsi" w:hAnsiTheme="majorHAnsi"/>
          <w:b w:val="0"/>
          <w:bCs/>
          <w:i w:val="0"/>
          <w:iCs w:val="0"/>
          <w:sz w:val="24"/>
          <w:szCs w:val="24"/>
        </w:rPr>
        <w:t>8.8</w:t>
      </w:r>
      <w:r w:rsidRPr="00183459">
        <w:rPr>
          <w:rFonts w:asciiTheme="majorHAnsi" w:hAnsiTheme="majorHAnsi"/>
          <w:b w:val="0"/>
          <w:bCs/>
          <w:i w:val="0"/>
          <w:iCs w:val="0"/>
          <w:sz w:val="24"/>
          <w:szCs w:val="24"/>
        </w:rPr>
        <w:t xml:space="preserve"> m³/hа. Глобална намена 12 заступљена је на </w:t>
      </w:r>
      <w:r w:rsidR="00183459" w:rsidRPr="00183459">
        <w:rPr>
          <w:rFonts w:asciiTheme="majorHAnsi" w:hAnsiTheme="majorHAnsi"/>
          <w:b w:val="0"/>
          <w:bCs/>
          <w:i w:val="0"/>
          <w:iCs w:val="0"/>
          <w:sz w:val="24"/>
          <w:szCs w:val="24"/>
          <w:lang w:val="sr-Latn-RS"/>
        </w:rPr>
        <w:t>1.9</w:t>
      </w:r>
      <w:r w:rsidRPr="00183459">
        <w:rPr>
          <w:rFonts w:asciiTheme="majorHAnsi" w:hAnsiTheme="majorHAnsi"/>
          <w:b w:val="0"/>
          <w:bCs/>
          <w:i w:val="0"/>
          <w:iCs w:val="0"/>
          <w:sz w:val="24"/>
          <w:szCs w:val="24"/>
        </w:rPr>
        <w:t>% обрасле површине газди</w:t>
      </w:r>
      <w:r w:rsidRPr="00183459">
        <w:rPr>
          <w:rFonts w:asciiTheme="majorHAnsi" w:hAnsiTheme="majorHAnsi"/>
          <w:b w:val="0"/>
          <w:bCs/>
          <w:i w:val="0"/>
          <w:iCs w:val="0"/>
          <w:sz w:val="24"/>
          <w:szCs w:val="24"/>
          <w:lang w:val="sr-Cyrl-RS"/>
        </w:rPr>
        <w:t xml:space="preserve">нске јединице са просечном запремином од </w:t>
      </w:r>
      <w:r w:rsidR="00183459" w:rsidRPr="00183459">
        <w:rPr>
          <w:rFonts w:asciiTheme="majorHAnsi" w:hAnsiTheme="majorHAnsi"/>
          <w:b w:val="0"/>
          <w:bCs/>
          <w:i w:val="0"/>
          <w:iCs w:val="0"/>
          <w:sz w:val="24"/>
          <w:szCs w:val="24"/>
          <w:lang w:val="sr-Latn-RS"/>
        </w:rPr>
        <w:t>117.8</w:t>
      </w:r>
      <w:r w:rsidRPr="00183459">
        <w:rPr>
          <w:rFonts w:asciiTheme="majorHAnsi" w:hAnsiTheme="majorHAnsi"/>
          <w:b w:val="0"/>
          <w:bCs/>
          <w:i w:val="0"/>
          <w:iCs w:val="0"/>
          <w:sz w:val="24"/>
          <w:szCs w:val="24"/>
          <w:lang w:val="sr-Cyrl-RS"/>
        </w:rPr>
        <w:t xml:space="preserve"> m³/hа и прирастом </w:t>
      </w:r>
      <w:r w:rsidRPr="00183459">
        <w:rPr>
          <w:rFonts w:asciiTheme="majorHAnsi" w:hAnsiTheme="majorHAnsi"/>
          <w:b w:val="0"/>
          <w:bCs/>
          <w:i w:val="0"/>
          <w:iCs w:val="0"/>
          <w:sz w:val="24"/>
          <w:szCs w:val="24"/>
          <w:lang w:val="sr-Latn-RS"/>
        </w:rPr>
        <w:t>2,</w:t>
      </w:r>
      <w:r w:rsidR="00183459" w:rsidRPr="00183459">
        <w:rPr>
          <w:rFonts w:asciiTheme="majorHAnsi" w:hAnsiTheme="majorHAnsi"/>
          <w:b w:val="0"/>
          <w:bCs/>
          <w:i w:val="0"/>
          <w:iCs w:val="0"/>
          <w:sz w:val="24"/>
          <w:szCs w:val="24"/>
          <w:lang w:val="sr-Latn-RS"/>
        </w:rPr>
        <w:t>5</w:t>
      </w:r>
      <w:r w:rsidRPr="00183459">
        <w:rPr>
          <w:rFonts w:asciiTheme="majorHAnsi" w:hAnsiTheme="majorHAnsi"/>
          <w:b w:val="0"/>
          <w:bCs/>
          <w:i w:val="0"/>
          <w:iCs w:val="0"/>
          <w:sz w:val="24"/>
          <w:szCs w:val="24"/>
          <w:lang w:val="sr-Cyrl-RS"/>
        </w:rPr>
        <w:t xml:space="preserve"> m³/hа.</w:t>
      </w:r>
      <w:bookmarkEnd w:id="230"/>
    </w:p>
    <w:p w14:paraId="58EED3F4" w14:textId="77777777" w:rsidR="003448E3" w:rsidRDefault="003448E3" w:rsidP="006A2DC0">
      <w:pPr>
        <w:pStyle w:val="Heading2"/>
        <w:rPr>
          <w:rFonts w:asciiTheme="majorHAnsi" w:hAnsiTheme="majorHAnsi"/>
          <w:noProof/>
          <w:lang w:val="sr-Latn-CS"/>
        </w:rPr>
      </w:pPr>
    </w:p>
    <w:p w14:paraId="49C80D53" w14:textId="47A5DCE1" w:rsidR="003E49CE" w:rsidRPr="002F230E" w:rsidRDefault="003E49CE" w:rsidP="006A2DC0">
      <w:pPr>
        <w:pStyle w:val="Heading2"/>
        <w:rPr>
          <w:rFonts w:asciiTheme="majorHAnsi" w:hAnsiTheme="majorHAnsi"/>
          <w:noProof/>
          <w:lang w:val="sr-Latn-CS"/>
        </w:rPr>
      </w:pPr>
      <w:bookmarkStart w:id="231" w:name="_Toc61523845"/>
      <w:r w:rsidRPr="002F230E">
        <w:rPr>
          <w:rFonts w:asciiTheme="majorHAnsi" w:hAnsiTheme="majorHAnsi"/>
          <w:noProof/>
          <w:lang w:val="sr-Latn-CS"/>
        </w:rPr>
        <w:t>5.</w:t>
      </w:r>
      <w:r w:rsidR="003448E3">
        <w:rPr>
          <w:rFonts w:asciiTheme="majorHAnsi" w:hAnsiTheme="majorHAnsi"/>
          <w:noProof/>
          <w:lang w:val="sr-Cyrl-RS"/>
        </w:rPr>
        <w:t>2</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наменским</w:t>
      </w:r>
      <w:r w:rsidRPr="002F230E">
        <w:rPr>
          <w:rFonts w:asciiTheme="majorHAnsi" w:hAnsiTheme="majorHAnsi"/>
          <w:noProof/>
          <w:lang w:val="sr-Latn-CS"/>
        </w:rPr>
        <w:t xml:space="preserve"> </w:t>
      </w:r>
      <w:r w:rsidR="000E72EC" w:rsidRPr="002F230E">
        <w:rPr>
          <w:rFonts w:asciiTheme="majorHAnsi" w:hAnsiTheme="majorHAnsi"/>
          <w:noProof/>
          <w:lang w:val="sr-Latn-CS"/>
        </w:rPr>
        <w:t>целинама</w:t>
      </w:r>
      <w:bookmarkEnd w:id="221"/>
      <w:bookmarkEnd w:id="222"/>
      <w:bookmarkEnd w:id="223"/>
      <w:bookmarkEnd w:id="224"/>
      <w:bookmarkEnd w:id="225"/>
      <w:bookmarkEnd w:id="226"/>
      <w:bookmarkEnd w:id="227"/>
      <w:bookmarkEnd w:id="228"/>
      <w:bookmarkEnd w:id="231"/>
    </w:p>
    <w:p w14:paraId="1AB414FA" w14:textId="77777777"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Основна</w:t>
      </w:r>
      <w:r w:rsidR="003E49CE" w:rsidRPr="002F230E">
        <w:rPr>
          <w:rFonts w:asciiTheme="majorHAnsi" w:hAnsiTheme="majorHAnsi"/>
          <w:noProof/>
          <w:lang w:val="sr-Latn-CS"/>
        </w:rPr>
        <w:t xml:space="preserve"> </w:t>
      </w:r>
      <w:r w:rsidRPr="002F230E">
        <w:rPr>
          <w:rFonts w:asciiTheme="majorHAnsi" w:hAnsiTheme="majorHAnsi"/>
          <w:noProof/>
          <w:lang w:val="sr-Latn-CS"/>
        </w:rPr>
        <w:t>намена</w:t>
      </w:r>
      <w:r w:rsidR="003E49CE" w:rsidRPr="002F230E">
        <w:rPr>
          <w:rFonts w:asciiTheme="majorHAnsi" w:hAnsiTheme="majorHAnsi"/>
          <w:noProof/>
          <w:lang w:val="sr-Latn-CS"/>
        </w:rPr>
        <w:t xml:space="preserve"> (</w:t>
      </w:r>
      <w:r w:rsidRPr="002F230E">
        <w:rPr>
          <w:rFonts w:asciiTheme="majorHAnsi" w:hAnsiTheme="majorHAnsi"/>
          <w:noProof/>
          <w:lang w:val="sr-Latn-CS"/>
        </w:rPr>
        <w:t>приоритетна</w:t>
      </w:r>
      <w:r w:rsidR="003E49CE" w:rsidRPr="002F230E">
        <w:rPr>
          <w:rFonts w:asciiTheme="majorHAnsi" w:hAnsiTheme="majorHAnsi"/>
          <w:noProof/>
          <w:lang w:val="sr-Latn-CS"/>
        </w:rPr>
        <w:t xml:space="preserve"> </w:t>
      </w:r>
      <w:r w:rsidRPr="002F230E">
        <w:rPr>
          <w:rFonts w:asciiTheme="majorHAnsi" w:hAnsiTheme="majorHAnsi"/>
          <w:noProof/>
          <w:lang w:val="sr-Latn-CS"/>
        </w:rPr>
        <w:t>функција</w:t>
      </w:r>
      <w:r w:rsidR="003E49CE" w:rsidRPr="002F230E">
        <w:rPr>
          <w:rFonts w:asciiTheme="majorHAnsi" w:hAnsiTheme="majorHAnsi"/>
          <w:noProof/>
          <w:lang w:val="sr-Latn-CS"/>
        </w:rPr>
        <w:t xml:space="preserve">) </w:t>
      </w:r>
      <w:r w:rsidRPr="002F230E">
        <w:rPr>
          <w:rFonts w:asciiTheme="majorHAnsi" w:hAnsiTheme="majorHAnsi"/>
          <w:noProof/>
          <w:lang w:val="sr-Latn-CS"/>
        </w:rPr>
        <w:t>може</w:t>
      </w:r>
      <w:r w:rsidR="003E49CE" w:rsidRPr="002F230E">
        <w:rPr>
          <w:rFonts w:asciiTheme="majorHAnsi" w:hAnsiTheme="majorHAnsi"/>
          <w:noProof/>
          <w:lang w:val="sr-Latn-CS"/>
        </w:rPr>
        <w:t xml:space="preserve"> </w:t>
      </w:r>
      <w:r w:rsidRPr="002F230E">
        <w:rPr>
          <w:rFonts w:asciiTheme="majorHAnsi" w:hAnsiTheme="majorHAnsi"/>
          <w:noProof/>
          <w:lang w:val="sr-Latn-CS"/>
        </w:rPr>
        <w:t>бити</w:t>
      </w:r>
      <w:r w:rsidR="003E49CE" w:rsidRPr="002F230E">
        <w:rPr>
          <w:rFonts w:asciiTheme="majorHAnsi" w:hAnsiTheme="majorHAnsi"/>
          <w:noProof/>
          <w:lang w:val="sr-Latn-CS"/>
        </w:rPr>
        <w:t xml:space="preserve"> </w:t>
      </w:r>
      <w:r w:rsidRPr="002F230E">
        <w:rPr>
          <w:rFonts w:asciiTheme="majorHAnsi" w:hAnsiTheme="majorHAnsi"/>
          <w:noProof/>
          <w:lang w:val="sr-Latn-CS"/>
        </w:rPr>
        <w:t>утврђена</w:t>
      </w:r>
      <w:r w:rsidR="003E49CE" w:rsidRPr="002F230E">
        <w:rPr>
          <w:rFonts w:asciiTheme="majorHAnsi" w:hAnsiTheme="majorHAnsi"/>
          <w:noProof/>
          <w:lang w:val="sr-Latn-CS"/>
        </w:rPr>
        <w:t xml:space="preserve"> </w:t>
      </w:r>
      <w:r w:rsidRPr="002F230E">
        <w:rPr>
          <w:rFonts w:asciiTheme="majorHAnsi" w:hAnsiTheme="majorHAnsi"/>
          <w:noProof/>
          <w:lang w:val="sr-Latn-CS"/>
        </w:rPr>
        <w:t>као</w:t>
      </w:r>
      <w:r w:rsidR="003E49CE" w:rsidRPr="002F230E">
        <w:rPr>
          <w:rFonts w:asciiTheme="majorHAnsi" w:hAnsiTheme="majorHAnsi"/>
          <w:noProof/>
          <w:lang w:val="sr-Latn-CS"/>
        </w:rPr>
        <w:t xml:space="preserve"> </w:t>
      </w:r>
      <w:r w:rsidRPr="002F230E">
        <w:rPr>
          <w:rFonts w:asciiTheme="majorHAnsi" w:hAnsiTheme="majorHAnsi"/>
          <w:noProof/>
          <w:lang w:val="sr-Latn-CS"/>
        </w:rPr>
        <w:t>законска</w:t>
      </w:r>
      <w:r w:rsidR="003E49CE" w:rsidRPr="002F230E">
        <w:rPr>
          <w:rFonts w:asciiTheme="majorHAnsi" w:hAnsiTheme="majorHAnsi"/>
          <w:noProof/>
          <w:lang w:val="sr-Latn-CS"/>
        </w:rPr>
        <w:t xml:space="preserve"> </w:t>
      </w:r>
      <w:r w:rsidRPr="002F230E">
        <w:rPr>
          <w:rFonts w:asciiTheme="majorHAnsi" w:hAnsiTheme="majorHAnsi"/>
          <w:noProof/>
          <w:lang w:val="sr-Latn-CS"/>
        </w:rPr>
        <w:t>обавеза</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утврђује</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основу</w:t>
      </w:r>
      <w:r w:rsidR="003E49CE" w:rsidRPr="002F230E">
        <w:rPr>
          <w:rFonts w:asciiTheme="majorHAnsi" w:hAnsiTheme="majorHAnsi"/>
          <w:noProof/>
          <w:lang w:val="sr-Latn-CS"/>
        </w:rPr>
        <w:t xml:space="preserve"> </w:t>
      </w:r>
      <w:r w:rsidRPr="002F230E">
        <w:rPr>
          <w:rFonts w:asciiTheme="majorHAnsi" w:hAnsiTheme="majorHAnsi"/>
          <w:noProof/>
          <w:lang w:val="sr-Latn-CS"/>
        </w:rPr>
        <w:t>специфичних</w:t>
      </w:r>
      <w:r w:rsidR="003E49CE" w:rsidRPr="002F230E">
        <w:rPr>
          <w:rFonts w:asciiTheme="majorHAnsi" w:hAnsiTheme="majorHAnsi"/>
          <w:noProof/>
          <w:lang w:val="sr-Latn-CS"/>
        </w:rPr>
        <w:t xml:space="preserve"> </w:t>
      </w:r>
      <w:r w:rsidRPr="002F230E">
        <w:rPr>
          <w:rFonts w:asciiTheme="majorHAnsi" w:hAnsiTheme="majorHAnsi"/>
          <w:noProof/>
          <w:lang w:val="sr-Latn-CS"/>
        </w:rPr>
        <w:t>критеријума</w:t>
      </w:r>
      <w:r w:rsidR="003E49CE"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упућују</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неопходно</w:t>
      </w:r>
      <w:r w:rsidR="003E49CE" w:rsidRPr="002F230E">
        <w:rPr>
          <w:rFonts w:asciiTheme="majorHAnsi" w:hAnsiTheme="majorHAnsi"/>
          <w:noProof/>
          <w:lang w:val="sr-Latn-CS"/>
        </w:rPr>
        <w:t xml:space="preserve"> </w:t>
      </w:r>
      <w:r w:rsidRPr="002F230E">
        <w:rPr>
          <w:rFonts w:asciiTheme="majorHAnsi" w:hAnsiTheme="majorHAnsi"/>
          <w:noProof/>
          <w:lang w:val="sr-Latn-CS"/>
        </w:rPr>
        <w:t>формирање</w:t>
      </w:r>
      <w:r w:rsidR="003E49CE" w:rsidRPr="002F230E">
        <w:rPr>
          <w:rFonts w:asciiTheme="majorHAnsi" w:hAnsiTheme="majorHAnsi"/>
          <w:noProof/>
          <w:lang w:val="sr-Latn-CS"/>
        </w:rPr>
        <w:t xml:space="preserve"> </w:t>
      </w:r>
      <w:r w:rsidRPr="002F230E">
        <w:rPr>
          <w:rFonts w:asciiTheme="majorHAnsi" w:hAnsiTheme="majorHAnsi"/>
          <w:noProof/>
          <w:lang w:val="sr-Latn-CS"/>
        </w:rPr>
        <w:t>основне</w:t>
      </w:r>
      <w:r w:rsidR="003E49CE" w:rsidRPr="002F230E">
        <w:rPr>
          <w:rFonts w:asciiTheme="majorHAnsi" w:hAnsiTheme="majorHAnsi"/>
          <w:noProof/>
          <w:lang w:val="sr-Latn-CS"/>
        </w:rPr>
        <w:t xml:space="preserve"> </w:t>
      </w:r>
      <w:r w:rsidRPr="002F230E">
        <w:rPr>
          <w:rFonts w:asciiTheme="majorHAnsi" w:hAnsiTheme="majorHAnsi"/>
          <w:noProof/>
          <w:lang w:val="sr-Latn-CS"/>
        </w:rPr>
        <w:t>намене</w:t>
      </w:r>
      <w:r w:rsidR="003E49CE" w:rsidRPr="002F230E">
        <w:rPr>
          <w:rFonts w:asciiTheme="majorHAnsi" w:hAnsiTheme="majorHAnsi"/>
          <w:noProof/>
          <w:lang w:val="sr-Latn-CS"/>
        </w:rPr>
        <w:t xml:space="preserve">. </w:t>
      </w:r>
      <w:r w:rsidRPr="002F230E">
        <w:rPr>
          <w:rFonts w:asciiTheme="majorHAnsi" w:hAnsiTheme="majorHAnsi"/>
          <w:noProof/>
          <w:lang w:val="sr-Latn-CS"/>
        </w:rPr>
        <w:t>Користећи</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принципе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Велуће</w:t>
      </w:r>
      <w:r w:rsidR="003E49CE" w:rsidRPr="002F230E">
        <w:rPr>
          <w:rFonts w:asciiTheme="majorHAnsi" w:hAnsiTheme="majorHAnsi"/>
          <w:noProof/>
          <w:lang w:val="sr-Latn-CS"/>
        </w:rPr>
        <w:t xml:space="preserve">" </w:t>
      </w:r>
      <w:r w:rsidRPr="002F230E">
        <w:rPr>
          <w:rFonts w:asciiTheme="majorHAnsi" w:hAnsiTheme="majorHAnsi"/>
          <w:noProof/>
          <w:lang w:val="sr-Latn-CS"/>
        </w:rPr>
        <w:t>формиране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три</w:t>
      </w:r>
      <w:r w:rsidR="003E49CE" w:rsidRPr="002F230E">
        <w:rPr>
          <w:rFonts w:asciiTheme="majorHAnsi" w:hAnsiTheme="majorHAnsi"/>
          <w:noProof/>
          <w:lang w:val="sr-Latn-CS"/>
        </w:rPr>
        <w:t xml:space="preserve"> </w:t>
      </w:r>
      <w:r w:rsidRPr="002F230E">
        <w:rPr>
          <w:rFonts w:asciiTheme="majorHAnsi" w:hAnsiTheme="majorHAnsi"/>
          <w:noProof/>
          <w:lang w:val="sr-Latn-CS"/>
        </w:rPr>
        <w:t>основне</w:t>
      </w:r>
      <w:r w:rsidR="003E49CE" w:rsidRPr="002F230E">
        <w:rPr>
          <w:rFonts w:asciiTheme="majorHAnsi" w:hAnsiTheme="majorHAnsi"/>
          <w:noProof/>
          <w:lang w:val="sr-Latn-CS"/>
        </w:rPr>
        <w:t xml:space="preserve"> </w:t>
      </w:r>
      <w:r w:rsidRPr="002F230E">
        <w:rPr>
          <w:rFonts w:asciiTheme="majorHAnsi" w:hAnsiTheme="majorHAnsi"/>
          <w:noProof/>
          <w:lang w:val="sr-Latn-CS"/>
        </w:rPr>
        <w:t>намене</w:t>
      </w:r>
      <w:r w:rsidR="003E49CE" w:rsidRPr="002F230E">
        <w:rPr>
          <w:rFonts w:asciiTheme="majorHAnsi" w:hAnsiTheme="majorHAnsi"/>
          <w:noProof/>
          <w:lang w:val="sr-Latn-CS"/>
        </w:rPr>
        <w:t>:</w:t>
      </w:r>
    </w:p>
    <w:p w14:paraId="09957CE9" w14:textId="77777777" w:rsidR="003E49CE" w:rsidRPr="002F230E" w:rsidRDefault="000E72EC" w:rsidP="00D722CC">
      <w:pPr>
        <w:pStyle w:val="Header"/>
        <w:tabs>
          <w:tab w:val="clear" w:pos="4320"/>
          <w:tab w:val="clear" w:pos="8640"/>
        </w:tabs>
        <w:rPr>
          <w:rFonts w:asciiTheme="majorHAnsi" w:hAnsiTheme="majorHAnsi"/>
          <w:noProof/>
          <w:lang w:val="sr-Latn-CS"/>
        </w:rPr>
      </w:pPr>
      <w:r w:rsidRPr="002F230E">
        <w:rPr>
          <w:rFonts w:asciiTheme="majorHAnsi" w:hAnsiTheme="majorHAnsi"/>
          <w:noProof/>
          <w:lang w:val="sr-Latn-CS"/>
        </w:rPr>
        <w:t>Наменска</w:t>
      </w:r>
      <w:r w:rsidR="003E49CE" w:rsidRPr="002F230E">
        <w:rPr>
          <w:rFonts w:asciiTheme="majorHAnsi" w:hAnsiTheme="majorHAnsi"/>
          <w:noProof/>
          <w:lang w:val="sr-Latn-CS"/>
        </w:rPr>
        <w:t xml:space="preserve"> </w:t>
      </w:r>
      <w:r w:rsidRPr="002F230E">
        <w:rPr>
          <w:rFonts w:asciiTheme="majorHAnsi" w:hAnsiTheme="majorHAnsi"/>
          <w:noProof/>
          <w:lang w:val="sr-Latn-CS"/>
        </w:rPr>
        <w:t>целина</w:t>
      </w:r>
      <w:r w:rsidR="003E49CE" w:rsidRPr="002F230E">
        <w:rPr>
          <w:rFonts w:asciiTheme="majorHAnsi" w:hAnsiTheme="majorHAnsi"/>
          <w:noProof/>
          <w:lang w:val="sr-Latn-CS"/>
        </w:rPr>
        <w:t xml:space="preserve"> 10:</w:t>
      </w:r>
      <w:r w:rsidR="003E49CE" w:rsidRPr="002F230E">
        <w:rPr>
          <w:rFonts w:asciiTheme="majorHAnsi" w:hAnsiTheme="majorHAnsi"/>
          <w:noProof/>
          <w:lang w:val="sr-Latn-CS"/>
        </w:rPr>
        <w:tab/>
        <w:t xml:space="preserve"> </w:t>
      </w:r>
      <w:r w:rsidRPr="002F230E">
        <w:rPr>
          <w:rFonts w:asciiTheme="majorHAnsi" w:hAnsiTheme="majorHAnsi"/>
          <w:noProof/>
          <w:lang w:val="sr-Latn-CS"/>
        </w:rPr>
        <w:t>производња</w:t>
      </w:r>
      <w:r w:rsidR="003E49CE" w:rsidRPr="002F230E">
        <w:rPr>
          <w:rFonts w:asciiTheme="majorHAnsi" w:hAnsiTheme="majorHAnsi"/>
          <w:noProof/>
          <w:lang w:val="sr-Latn-CS"/>
        </w:rPr>
        <w:t xml:space="preserve"> </w:t>
      </w:r>
      <w:r w:rsidRPr="002F230E">
        <w:rPr>
          <w:rFonts w:asciiTheme="majorHAnsi" w:hAnsiTheme="majorHAnsi"/>
          <w:noProof/>
          <w:lang w:val="sr-Latn-CS"/>
        </w:rPr>
        <w:t>техничког</w:t>
      </w:r>
      <w:r w:rsidR="003E49CE" w:rsidRPr="002F230E">
        <w:rPr>
          <w:rFonts w:asciiTheme="majorHAnsi" w:hAnsiTheme="majorHAnsi"/>
          <w:noProof/>
          <w:lang w:val="sr-Latn-CS"/>
        </w:rPr>
        <w:t xml:space="preserve"> </w:t>
      </w:r>
      <w:r w:rsidRPr="002F230E">
        <w:rPr>
          <w:rFonts w:asciiTheme="majorHAnsi" w:hAnsiTheme="majorHAnsi"/>
          <w:noProof/>
          <w:lang w:val="sr-Latn-CS"/>
        </w:rPr>
        <w:t>дрвета</w:t>
      </w:r>
    </w:p>
    <w:p w14:paraId="46E5B210" w14:textId="632D72E6" w:rsidR="003E49CE" w:rsidRPr="002F230E" w:rsidRDefault="000E72EC" w:rsidP="00D722CC">
      <w:pPr>
        <w:spacing w:before="0"/>
        <w:rPr>
          <w:rFonts w:asciiTheme="majorHAnsi" w:hAnsiTheme="majorHAnsi"/>
          <w:noProof/>
        </w:rPr>
      </w:pPr>
      <w:r w:rsidRPr="002F230E">
        <w:rPr>
          <w:rFonts w:asciiTheme="majorHAnsi" w:hAnsiTheme="majorHAnsi"/>
          <w:noProof/>
          <w:lang w:val="sr-Latn-CS"/>
        </w:rPr>
        <w:t>Наменска</w:t>
      </w:r>
      <w:r w:rsidR="003E49CE" w:rsidRPr="002F230E">
        <w:rPr>
          <w:rFonts w:asciiTheme="majorHAnsi" w:hAnsiTheme="majorHAnsi"/>
          <w:noProof/>
          <w:lang w:val="sr-Latn-CS"/>
        </w:rPr>
        <w:t xml:space="preserve"> </w:t>
      </w:r>
      <w:r w:rsidRPr="002F230E">
        <w:rPr>
          <w:rFonts w:asciiTheme="majorHAnsi" w:hAnsiTheme="majorHAnsi"/>
          <w:noProof/>
          <w:lang w:val="sr-Latn-CS"/>
        </w:rPr>
        <w:t>целина</w:t>
      </w:r>
      <w:r w:rsidR="003E49CE" w:rsidRPr="002F230E">
        <w:rPr>
          <w:rFonts w:asciiTheme="majorHAnsi" w:hAnsiTheme="majorHAnsi"/>
          <w:noProof/>
          <w:lang w:val="sr-Latn-CS"/>
        </w:rPr>
        <w:t xml:space="preserve"> </w:t>
      </w:r>
      <w:r w:rsidR="00FB6A65" w:rsidRPr="002F230E">
        <w:rPr>
          <w:rFonts w:asciiTheme="majorHAnsi" w:hAnsiTheme="majorHAnsi"/>
          <w:noProof/>
          <w:lang w:val="sr-Cyrl-RS"/>
        </w:rPr>
        <w:t>12</w:t>
      </w:r>
      <w:r w:rsidR="003E49CE" w:rsidRPr="002F230E">
        <w:rPr>
          <w:rFonts w:asciiTheme="majorHAnsi" w:hAnsiTheme="majorHAnsi"/>
          <w:noProof/>
          <w:lang w:val="sr-Latn-CS"/>
        </w:rPr>
        <w:t>:</w:t>
      </w:r>
      <w:r w:rsidR="003E49CE" w:rsidRPr="002F230E">
        <w:rPr>
          <w:rFonts w:asciiTheme="majorHAnsi" w:hAnsiTheme="majorHAnsi"/>
          <w:noProof/>
          <w:lang w:val="sr-Latn-CS"/>
        </w:rPr>
        <w:tab/>
      </w:r>
      <w:r w:rsidR="00FB6A65" w:rsidRPr="002F230E">
        <w:rPr>
          <w:rFonts w:asciiTheme="majorHAnsi" w:hAnsiTheme="majorHAnsi"/>
          <w:noProof/>
          <w:lang w:val="sr-Cyrl-RS"/>
        </w:rPr>
        <w:t xml:space="preserve"> производно-заштитна шума</w:t>
      </w:r>
    </w:p>
    <w:p w14:paraId="74ECEB39" w14:textId="7EE9D16F" w:rsidR="003E49CE" w:rsidRPr="002F230E" w:rsidRDefault="000E72EC" w:rsidP="00D722CC">
      <w:pPr>
        <w:pStyle w:val="Header"/>
        <w:tabs>
          <w:tab w:val="clear" w:pos="4320"/>
          <w:tab w:val="clear" w:pos="8640"/>
        </w:tabs>
        <w:spacing w:before="0"/>
        <w:rPr>
          <w:rFonts w:asciiTheme="majorHAnsi" w:hAnsiTheme="majorHAnsi"/>
          <w:noProof/>
          <w:lang w:val="sr-Latn-CS"/>
        </w:rPr>
      </w:pPr>
      <w:r w:rsidRPr="002F230E">
        <w:rPr>
          <w:rFonts w:asciiTheme="majorHAnsi" w:hAnsiTheme="majorHAnsi"/>
          <w:noProof/>
          <w:lang w:val="sr-Latn-CS"/>
        </w:rPr>
        <w:t>Наменска</w:t>
      </w:r>
      <w:r w:rsidR="003E49CE" w:rsidRPr="002F230E">
        <w:rPr>
          <w:rFonts w:asciiTheme="majorHAnsi" w:hAnsiTheme="majorHAnsi"/>
          <w:noProof/>
          <w:lang w:val="sr-Latn-CS"/>
        </w:rPr>
        <w:t xml:space="preserve"> </w:t>
      </w:r>
      <w:r w:rsidRPr="002F230E">
        <w:rPr>
          <w:rFonts w:asciiTheme="majorHAnsi" w:hAnsiTheme="majorHAnsi"/>
          <w:noProof/>
          <w:lang w:val="sr-Latn-CS"/>
        </w:rPr>
        <w:t>целина</w:t>
      </w:r>
      <w:r w:rsidR="003E49CE" w:rsidRPr="002F230E">
        <w:rPr>
          <w:rFonts w:asciiTheme="majorHAnsi" w:hAnsiTheme="majorHAnsi"/>
          <w:noProof/>
          <w:lang w:val="sr-Latn-CS"/>
        </w:rPr>
        <w:t xml:space="preserve"> </w:t>
      </w:r>
      <w:r w:rsidR="00AC4627" w:rsidRPr="002F230E">
        <w:rPr>
          <w:rFonts w:asciiTheme="majorHAnsi" w:hAnsiTheme="majorHAnsi"/>
          <w:noProof/>
          <w:lang w:val="sr-Latn-CS"/>
        </w:rPr>
        <w:t>97</w:t>
      </w:r>
      <w:r w:rsidR="003E49CE" w:rsidRPr="002F230E">
        <w:rPr>
          <w:rFonts w:asciiTheme="majorHAnsi" w:hAnsiTheme="majorHAnsi"/>
          <w:noProof/>
          <w:lang w:val="sr-Latn-CS"/>
        </w:rPr>
        <w:t xml:space="preserve">: </w:t>
      </w:r>
      <w:r w:rsidR="00AC4627" w:rsidRPr="002F230E">
        <w:rPr>
          <w:rFonts w:asciiTheme="majorHAnsi" w:hAnsiTheme="majorHAnsi"/>
          <w:noProof/>
          <w:lang w:val="sr-Latn-CS"/>
        </w:rPr>
        <w:t xml:space="preserve"> </w:t>
      </w:r>
      <w:r w:rsidR="00C54DFA">
        <w:rPr>
          <w:rFonts w:asciiTheme="majorHAnsi" w:hAnsiTheme="majorHAnsi"/>
          <w:noProof/>
          <w:lang w:val="sr-Latn-CS"/>
        </w:rPr>
        <w:tab/>
      </w:r>
      <w:r w:rsidR="00AC4627" w:rsidRPr="002F230E">
        <w:rPr>
          <w:rFonts w:asciiTheme="majorHAnsi" w:hAnsiTheme="majorHAnsi"/>
          <w:noProof/>
          <w:lang w:val="sr-Latn-CS"/>
        </w:rPr>
        <w:t xml:space="preserve"> </w:t>
      </w:r>
      <w:r w:rsidRPr="002F230E">
        <w:rPr>
          <w:rFonts w:asciiTheme="majorHAnsi" w:hAnsiTheme="majorHAnsi"/>
          <w:noProof/>
          <w:lang w:val="sr-Latn-CS"/>
        </w:rPr>
        <w:t>шуме</w:t>
      </w:r>
      <w:r w:rsidR="00AC4627" w:rsidRPr="002F230E">
        <w:rPr>
          <w:rFonts w:asciiTheme="majorHAnsi" w:hAnsiTheme="majorHAnsi"/>
          <w:noProof/>
          <w:lang w:val="sr-Latn-CS"/>
        </w:rPr>
        <w:t xml:space="preserve"> </w:t>
      </w:r>
      <w:r w:rsidRPr="002F230E">
        <w:rPr>
          <w:rFonts w:asciiTheme="majorHAnsi" w:hAnsiTheme="majorHAnsi"/>
          <w:noProof/>
          <w:lang w:val="sr-Latn-CS"/>
        </w:rPr>
        <w:t>око</w:t>
      </w:r>
      <w:r w:rsidR="00AC4627" w:rsidRPr="002F230E">
        <w:rPr>
          <w:rFonts w:asciiTheme="majorHAnsi" w:hAnsiTheme="majorHAnsi"/>
          <w:noProof/>
          <w:lang w:val="sr-Latn-CS"/>
        </w:rPr>
        <w:t xml:space="preserve"> </w:t>
      </w:r>
      <w:r w:rsidRPr="002F230E">
        <w:rPr>
          <w:rFonts w:asciiTheme="majorHAnsi" w:hAnsiTheme="majorHAnsi"/>
          <w:noProof/>
          <w:lang w:val="sr-Latn-CS"/>
        </w:rPr>
        <w:t>историјских</w:t>
      </w:r>
      <w:r w:rsidR="00AC4627" w:rsidRPr="002F230E">
        <w:rPr>
          <w:rFonts w:asciiTheme="majorHAnsi" w:hAnsiTheme="majorHAnsi"/>
          <w:noProof/>
          <w:lang w:val="sr-Latn-CS"/>
        </w:rPr>
        <w:t xml:space="preserve"> </w:t>
      </w:r>
      <w:r w:rsidRPr="002F230E">
        <w:rPr>
          <w:rFonts w:asciiTheme="majorHAnsi" w:hAnsiTheme="majorHAnsi"/>
          <w:noProof/>
          <w:lang w:val="sr-Latn-CS"/>
        </w:rPr>
        <w:t>и</w:t>
      </w:r>
      <w:r w:rsidR="00AC4627" w:rsidRPr="002F230E">
        <w:rPr>
          <w:rFonts w:asciiTheme="majorHAnsi" w:hAnsiTheme="majorHAnsi"/>
          <w:noProof/>
          <w:lang w:val="sr-Latn-CS"/>
        </w:rPr>
        <w:t xml:space="preserve"> </w:t>
      </w:r>
      <w:r w:rsidRPr="002F230E">
        <w:rPr>
          <w:rFonts w:asciiTheme="majorHAnsi" w:hAnsiTheme="majorHAnsi"/>
          <w:noProof/>
          <w:lang w:val="sr-Latn-CS"/>
        </w:rPr>
        <w:t>меморијалних</w:t>
      </w:r>
      <w:r w:rsidR="00AC4627" w:rsidRPr="002F230E">
        <w:rPr>
          <w:rFonts w:asciiTheme="majorHAnsi" w:hAnsiTheme="majorHAnsi"/>
          <w:noProof/>
          <w:lang w:val="sr-Latn-CS"/>
        </w:rPr>
        <w:t xml:space="preserve"> </w:t>
      </w:r>
      <w:r w:rsidRPr="002F230E">
        <w:rPr>
          <w:rFonts w:asciiTheme="majorHAnsi" w:hAnsiTheme="majorHAnsi"/>
          <w:noProof/>
          <w:lang w:val="sr-Latn-CS"/>
        </w:rPr>
        <w:t>комплекса</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919"/>
        <w:gridCol w:w="1036"/>
        <w:gridCol w:w="1049"/>
        <w:gridCol w:w="1127"/>
        <w:gridCol w:w="1017"/>
        <w:gridCol w:w="1213"/>
        <w:gridCol w:w="1110"/>
        <w:gridCol w:w="577"/>
      </w:tblGrid>
      <w:tr w:rsidR="00AC4627" w:rsidRPr="002F230E" w14:paraId="4278B5D9" w14:textId="77777777" w:rsidTr="00C54DFA">
        <w:trPr>
          <w:trHeight w:val="270"/>
        </w:trPr>
        <w:tc>
          <w:tcPr>
            <w:tcW w:w="1259" w:type="dxa"/>
            <w:vMerge w:val="restart"/>
            <w:shd w:val="clear" w:color="auto" w:fill="D9D9D9" w:themeFill="background1" w:themeFillShade="D9"/>
            <w:vAlign w:val="center"/>
            <w:hideMark/>
          </w:tcPr>
          <w:p w14:paraId="4008DAA0" w14:textId="77777777" w:rsidR="00AC4627" w:rsidRPr="002F230E" w:rsidRDefault="000E72EC" w:rsidP="00AC4627">
            <w:pPr>
              <w:spacing w:before="0"/>
              <w:ind w:firstLine="0"/>
              <w:jc w:val="center"/>
              <w:rPr>
                <w:rFonts w:asciiTheme="majorHAnsi" w:hAnsiTheme="majorHAnsi"/>
                <w:b/>
                <w:sz w:val="22"/>
                <w:szCs w:val="22"/>
              </w:rPr>
            </w:pPr>
            <w:r w:rsidRPr="002F230E">
              <w:rPr>
                <w:rFonts w:asciiTheme="majorHAnsi" w:hAnsiTheme="majorHAnsi"/>
                <w:b/>
                <w:sz w:val="22"/>
                <w:szCs w:val="22"/>
              </w:rPr>
              <w:t>Наменска</w:t>
            </w:r>
            <w:r w:rsidR="00AC4627" w:rsidRPr="002F230E">
              <w:rPr>
                <w:rFonts w:asciiTheme="majorHAnsi" w:hAnsiTheme="majorHAnsi"/>
                <w:b/>
                <w:sz w:val="22"/>
                <w:szCs w:val="22"/>
              </w:rPr>
              <w:t xml:space="preserve"> </w:t>
            </w:r>
            <w:r w:rsidRPr="002F230E">
              <w:rPr>
                <w:rFonts w:asciiTheme="majorHAnsi" w:hAnsiTheme="majorHAnsi"/>
                <w:b/>
                <w:sz w:val="22"/>
                <w:szCs w:val="22"/>
              </w:rPr>
              <w:t>целина</w:t>
            </w:r>
          </w:p>
        </w:tc>
        <w:tc>
          <w:tcPr>
            <w:tcW w:w="1920" w:type="dxa"/>
            <w:gridSpan w:val="2"/>
            <w:shd w:val="clear" w:color="auto" w:fill="D9D9D9" w:themeFill="background1" w:themeFillShade="D9"/>
            <w:noWrap/>
            <w:vAlign w:val="center"/>
            <w:hideMark/>
          </w:tcPr>
          <w:p w14:paraId="2EB7FBC6" w14:textId="77777777" w:rsidR="00AC4627" w:rsidRPr="002F230E" w:rsidRDefault="000E72EC" w:rsidP="00AC4627">
            <w:pPr>
              <w:spacing w:before="0"/>
              <w:ind w:firstLine="0"/>
              <w:jc w:val="center"/>
              <w:rPr>
                <w:rFonts w:asciiTheme="majorHAnsi" w:hAnsiTheme="majorHAnsi"/>
                <w:b/>
                <w:sz w:val="22"/>
                <w:szCs w:val="22"/>
              </w:rPr>
            </w:pPr>
            <w:r w:rsidRPr="002F230E">
              <w:rPr>
                <w:rFonts w:asciiTheme="majorHAnsi" w:hAnsiTheme="majorHAnsi"/>
                <w:b/>
                <w:sz w:val="22"/>
                <w:szCs w:val="22"/>
              </w:rPr>
              <w:t>Површина</w:t>
            </w:r>
          </w:p>
        </w:tc>
        <w:tc>
          <w:tcPr>
            <w:tcW w:w="3161" w:type="dxa"/>
            <w:gridSpan w:val="3"/>
            <w:shd w:val="clear" w:color="auto" w:fill="D9D9D9" w:themeFill="background1" w:themeFillShade="D9"/>
            <w:noWrap/>
            <w:vAlign w:val="center"/>
            <w:hideMark/>
          </w:tcPr>
          <w:p w14:paraId="6342B7FD" w14:textId="77777777" w:rsidR="00AC4627" w:rsidRPr="002F230E" w:rsidRDefault="000E72EC" w:rsidP="00AC4627">
            <w:pPr>
              <w:spacing w:before="0"/>
              <w:ind w:firstLine="0"/>
              <w:jc w:val="center"/>
              <w:rPr>
                <w:rFonts w:asciiTheme="majorHAnsi" w:hAnsiTheme="majorHAnsi"/>
                <w:b/>
                <w:sz w:val="22"/>
                <w:szCs w:val="22"/>
              </w:rPr>
            </w:pPr>
            <w:r w:rsidRPr="002F230E">
              <w:rPr>
                <w:rFonts w:asciiTheme="majorHAnsi" w:hAnsiTheme="majorHAnsi"/>
                <w:b/>
                <w:sz w:val="22"/>
                <w:szCs w:val="22"/>
              </w:rPr>
              <w:t>Запремина</w:t>
            </w:r>
          </w:p>
        </w:tc>
        <w:tc>
          <w:tcPr>
            <w:tcW w:w="2900" w:type="dxa"/>
            <w:gridSpan w:val="3"/>
            <w:shd w:val="clear" w:color="auto" w:fill="D9D9D9" w:themeFill="background1" w:themeFillShade="D9"/>
            <w:noWrap/>
            <w:vAlign w:val="center"/>
            <w:hideMark/>
          </w:tcPr>
          <w:p w14:paraId="119955AE" w14:textId="77777777" w:rsidR="00AC4627" w:rsidRPr="002F230E" w:rsidRDefault="000E72EC" w:rsidP="00AC4627">
            <w:pPr>
              <w:spacing w:before="0"/>
              <w:ind w:firstLine="0"/>
              <w:jc w:val="center"/>
              <w:rPr>
                <w:rFonts w:asciiTheme="majorHAnsi" w:hAnsiTheme="majorHAnsi"/>
                <w:b/>
                <w:sz w:val="22"/>
                <w:szCs w:val="22"/>
              </w:rPr>
            </w:pPr>
            <w:r w:rsidRPr="002F230E">
              <w:rPr>
                <w:rFonts w:asciiTheme="majorHAnsi" w:hAnsiTheme="majorHAnsi"/>
                <w:b/>
                <w:sz w:val="22"/>
                <w:szCs w:val="22"/>
              </w:rPr>
              <w:t>Запремински</w:t>
            </w:r>
            <w:r w:rsidR="00AC4627" w:rsidRPr="002F230E">
              <w:rPr>
                <w:rFonts w:asciiTheme="majorHAnsi" w:hAnsiTheme="majorHAnsi"/>
                <w:b/>
                <w:sz w:val="22"/>
                <w:szCs w:val="22"/>
              </w:rPr>
              <w:t xml:space="preserve"> </w:t>
            </w:r>
            <w:r w:rsidRPr="002F230E">
              <w:rPr>
                <w:rFonts w:asciiTheme="majorHAnsi" w:hAnsiTheme="majorHAnsi"/>
                <w:b/>
                <w:sz w:val="22"/>
                <w:szCs w:val="22"/>
              </w:rPr>
              <w:t>прираст</w:t>
            </w:r>
          </w:p>
        </w:tc>
      </w:tr>
      <w:tr w:rsidR="00AC4627" w:rsidRPr="002F230E" w14:paraId="66FE21F2" w14:textId="77777777" w:rsidTr="00C54DFA">
        <w:trPr>
          <w:trHeight w:val="270"/>
        </w:trPr>
        <w:tc>
          <w:tcPr>
            <w:tcW w:w="1259" w:type="dxa"/>
            <w:vMerge/>
            <w:shd w:val="clear" w:color="auto" w:fill="D9D9D9" w:themeFill="background1" w:themeFillShade="D9"/>
            <w:vAlign w:val="center"/>
            <w:hideMark/>
          </w:tcPr>
          <w:p w14:paraId="2BE5242B" w14:textId="77777777" w:rsidR="00AC4627" w:rsidRPr="002F230E" w:rsidRDefault="00AC4627" w:rsidP="00AC4627">
            <w:pPr>
              <w:spacing w:before="0"/>
              <w:ind w:firstLine="0"/>
              <w:jc w:val="left"/>
              <w:rPr>
                <w:rFonts w:asciiTheme="majorHAnsi" w:hAnsiTheme="majorHAnsi"/>
                <w:b/>
                <w:sz w:val="22"/>
                <w:szCs w:val="22"/>
              </w:rPr>
            </w:pPr>
          </w:p>
        </w:tc>
        <w:tc>
          <w:tcPr>
            <w:tcW w:w="884" w:type="dxa"/>
            <w:shd w:val="clear" w:color="auto" w:fill="D9D9D9" w:themeFill="background1" w:themeFillShade="D9"/>
            <w:noWrap/>
            <w:vAlign w:val="center"/>
            <w:hideMark/>
          </w:tcPr>
          <w:p w14:paraId="10A95366" w14:textId="77777777" w:rsidR="00AC4627" w:rsidRPr="002F230E" w:rsidRDefault="00910620" w:rsidP="00AC4627">
            <w:pPr>
              <w:spacing w:before="0"/>
              <w:ind w:firstLine="0"/>
              <w:jc w:val="center"/>
              <w:rPr>
                <w:rFonts w:asciiTheme="majorHAnsi" w:hAnsiTheme="majorHAnsi"/>
                <w:b/>
                <w:sz w:val="22"/>
                <w:szCs w:val="22"/>
              </w:rPr>
            </w:pPr>
            <w:r w:rsidRPr="002F230E">
              <w:rPr>
                <w:rFonts w:asciiTheme="majorHAnsi" w:hAnsiTheme="majorHAnsi"/>
                <w:b/>
                <w:sz w:val="22"/>
                <w:szCs w:val="22"/>
              </w:rPr>
              <w:t>ha</w:t>
            </w:r>
          </w:p>
        </w:tc>
        <w:tc>
          <w:tcPr>
            <w:tcW w:w="1036" w:type="dxa"/>
            <w:shd w:val="clear" w:color="auto" w:fill="D9D9D9" w:themeFill="background1" w:themeFillShade="D9"/>
            <w:noWrap/>
            <w:vAlign w:val="center"/>
            <w:hideMark/>
          </w:tcPr>
          <w:p w14:paraId="4AF1385C" w14:textId="77777777" w:rsidR="00AC4627" w:rsidRPr="002F230E" w:rsidRDefault="00AC4627" w:rsidP="00AC4627">
            <w:pPr>
              <w:spacing w:before="0"/>
              <w:ind w:firstLine="0"/>
              <w:jc w:val="center"/>
              <w:rPr>
                <w:rFonts w:asciiTheme="majorHAnsi" w:hAnsiTheme="majorHAnsi"/>
                <w:b/>
                <w:sz w:val="22"/>
                <w:szCs w:val="22"/>
              </w:rPr>
            </w:pPr>
            <w:r w:rsidRPr="002F230E">
              <w:rPr>
                <w:rFonts w:asciiTheme="majorHAnsi" w:hAnsiTheme="majorHAnsi"/>
                <w:b/>
                <w:sz w:val="22"/>
                <w:szCs w:val="22"/>
              </w:rPr>
              <w:t>%</w:t>
            </w:r>
          </w:p>
        </w:tc>
        <w:tc>
          <w:tcPr>
            <w:tcW w:w="1017" w:type="dxa"/>
            <w:shd w:val="clear" w:color="auto" w:fill="D9D9D9" w:themeFill="background1" w:themeFillShade="D9"/>
            <w:noWrap/>
            <w:vAlign w:val="center"/>
            <w:hideMark/>
          </w:tcPr>
          <w:p w14:paraId="230C0621" w14:textId="77777777" w:rsidR="00AC4627" w:rsidRPr="002F230E" w:rsidRDefault="00910620" w:rsidP="00AC4627">
            <w:pPr>
              <w:spacing w:before="0"/>
              <w:ind w:firstLine="0"/>
              <w:jc w:val="center"/>
              <w:rPr>
                <w:rFonts w:asciiTheme="majorHAnsi" w:hAnsiTheme="majorHAnsi"/>
                <w:b/>
                <w:sz w:val="22"/>
                <w:szCs w:val="22"/>
              </w:rPr>
            </w:pPr>
            <w:r w:rsidRPr="002F230E">
              <w:rPr>
                <w:rFonts w:asciiTheme="majorHAnsi" w:hAnsiTheme="majorHAnsi"/>
                <w:b/>
                <w:sz w:val="22"/>
                <w:szCs w:val="22"/>
              </w:rPr>
              <w:t>m³</w:t>
            </w:r>
          </w:p>
        </w:tc>
        <w:tc>
          <w:tcPr>
            <w:tcW w:w="1127" w:type="dxa"/>
            <w:shd w:val="clear" w:color="auto" w:fill="D9D9D9" w:themeFill="background1" w:themeFillShade="D9"/>
            <w:noWrap/>
            <w:vAlign w:val="center"/>
            <w:hideMark/>
          </w:tcPr>
          <w:p w14:paraId="1F53D843" w14:textId="77777777" w:rsidR="00AC4627" w:rsidRPr="002F230E" w:rsidRDefault="00910620" w:rsidP="00AC4627">
            <w:pPr>
              <w:spacing w:before="0"/>
              <w:ind w:firstLine="0"/>
              <w:jc w:val="center"/>
              <w:rPr>
                <w:rFonts w:asciiTheme="majorHAnsi" w:hAnsiTheme="majorHAnsi"/>
                <w:b/>
                <w:sz w:val="22"/>
                <w:szCs w:val="22"/>
              </w:rPr>
            </w:pPr>
            <w:r w:rsidRPr="002F230E">
              <w:rPr>
                <w:rFonts w:asciiTheme="majorHAnsi" w:hAnsiTheme="majorHAnsi"/>
                <w:b/>
                <w:sz w:val="22"/>
                <w:szCs w:val="22"/>
              </w:rPr>
              <w:t>m³</w:t>
            </w:r>
            <w:r w:rsidR="00AC4627" w:rsidRPr="002F230E">
              <w:rPr>
                <w:rFonts w:asciiTheme="majorHAnsi" w:hAnsiTheme="majorHAnsi"/>
                <w:b/>
                <w:sz w:val="22"/>
                <w:szCs w:val="22"/>
              </w:rPr>
              <w:t>/</w:t>
            </w:r>
            <w:r w:rsidRPr="002F230E">
              <w:rPr>
                <w:rFonts w:asciiTheme="majorHAnsi" w:hAnsiTheme="majorHAnsi"/>
                <w:b/>
                <w:sz w:val="22"/>
                <w:szCs w:val="22"/>
              </w:rPr>
              <w:t>ha</w:t>
            </w:r>
          </w:p>
        </w:tc>
        <w:tc>
          <w:tcPr>
            <w:tcW w:w="1017" w:type="dxa"/>
            <w:shd w:val="clear" w:color="auto" w:fill="D9D9D9" w:themeFill="background1" w:themeFillShade="D9"/>
            <w:noWrap/>
            <w:vAlign w:val="center"/>
            <w:hideMark/>
          </w:tcPr>
          <w:p w14:paraId="6E9C459F" w14:textId="77777777" w:rsidR="00AC4627" w:rsidRPr="002F230E" w:rsidRDefault="00AC4627" w:rsidP="00AC4627">
            <w:pPr>
              <w:spacing w:before="0"/>
              <w:ind w:firstLine="0"/>
              <w:jc w:val="center"/>
              <w:rPr>
                <w:rFonts w:asciiTheme="majorHAnsi" w:hAnsiTheme="majorHAnsi"/>
                <w:b/>
                <w:sz w:val="22"/>
                <w:szCs w:val="22"/>
              </w:rPr>
            </w:pPr>
            <w:r w:rsidRPr="002F230E">
              <w:rPr>
                <w:rFonts w:asciiTheme="majorHAnsi" w:hAnsiTheme="majorHAnsi"/>
                <w:b/>
                <w:sz w:val="22"/>
                <w:szCs w:val="22"/>
              </w:rPr>
              <w:t>%</w:t>
            </w:r>
          </w:p>
        </w:tc>
        <w:tc>
          <w:tcPr>
            <w:tcW w:w="1213" w:type="dxa"/>
            <w:shd w:val="clear" w:color="auto" w:fill="D9D9D9" w:themeFill="background1" w:themeFillShade="D9"/>
            <w:noWrap/>
            <w:vAlign w:val="center"/>
            <w:hideMark/>
          </w:tcPr>
          <w:p w14:paraId="7C27E94E" w14:textId="77777777" w:rsidR="00AC4627" w:rsidRPr="002F230E" w:rsidRDefault="00910620" w:rsidP="00AC4627">
            <w:pPr>
              <w:spacing w:before="0"/>
              <w:ind w:firstLine="0"/>
              <w:jc w:val="center"/>
              <w:rPr>
                <w:rFonts w:asciiTheme="majorHAnsi" w:hAnsiTheme="majorHAnsi"/>
                <w:b/>
                <w:sz w:val="22"/>
                <w:szCs w:val="22"/>
              </w:rPr>
            </w:pPr>
            <w:r w:rsidRPr="002F230E">
              <w:rPr>
                <w:rFonts w:asciiTheme="majorHAnsi" w:hAnsiTheme="majorHAnsi"/>
                <w:b/>
                <w:sz w:val="22"/>
                <w:szCs w:val="22"/>
              </w:rPr>
              <w:t>m³</w:t>
            </w:r>
          </w:p>
        </w:tc>
        <w:tc>
          <w:tcPr>
            <w:tcW w:w="1110" w:type="dxa"/>
            <w:shd w:val="clear" w:color="auto" w:fill="D9D9D9" w:themeFill="background1" w:themeFillShade="D9"/>
            <w:noWrap/>
            <w:vAlign w:val="center"/>
            <w:hideMark/>
          </w:tcPr>
          <w:p w14:paraId="222E61FA" w14:textId="77777777" w:rsidR="00AC4627" w:rsidRPr="002F230E" w:rsidRDefault="00910620" w:rsidP="00AC4627">
            <w:pPr>
              <w:spacing w:before="0"/>
              <w:ind w:firstLine="0"/>
              <w:jc w:val="center"/>
              <w:rPr>
                <w:rFonts w:asciiTheme="majorHAnsi" w:hAnsiTheme="majorHAnsi"/>
                <w:b/>
                <w:sz w:val="22"/>
                <w:szCs w:val="22"/>
              </w:rPr>
            </w:pPr>
            <w:r w:rsidRPr="002F230E">
              <w:rPr>
                <w:rFonts w:asciiTheme="majorHAnsi" w:hAnsiTheme="majorHAnsi"/>
                <w:b/>
                <w:sz w:val="22"/>
                <w:szCs w:val="22"/>
              </w:rPr>
              <w:t>m³</w:t>
            </w:r>
            <w:r w:rsidR="00AC4627" w:rsidRPr="002F230E">
              <w:rPr>
                <w:rFonts w:asciiTheme="majorHAnsi" w:hAnsiTheme="majorHAnsi"/>
                <w:b/>
                <w:sz w:val="22"/>
                <w:szCs w:val="22"/>
              </w:rPr>
              <w:t>/</w:t>
            </w:r>
            <w:r w:rsidRPr="002F230E">
              <w:rPr>
                <w:rFonts w:asciiTheme="majorHAnsi" w:hAnsiTheme="majorHAnsi"/>
                <w:b/>
                <w:sz w:val="22"/>
                <w:szCs w:val="22"/>
              </w:rPr>
              <w:t>ha</w:t>
            </w:r>
          </w:p>
        </w:tc>
        <w:tc>
          <w:tcPr>
            <w:tcW w:w="577" w:type="dxa"/>
            <w:shd w:val="clear" w:color="auto" w:fill="D9D9D9" w:themeFill="background1" w:themeFillShade="D9"/>
            <w:noWrap/>
            <w:vAlign w:val="center"/>
            <w:hideMark/>
          </w:tcPr>
          <w:p w14:paraId="68718B69" w14:textId="77777777" w:rsidR="00AC4627" w:rsidRPr="002F230E" w:rsidRDefault="00AC4627" w:rsidP="00AC4627">
            <w:pPr>
              <w:spacing w:before="0"/>
              <w:ind w:firstLine="0"/>
              <w:jc w:val="center"/>
              <w:rPr>
                <w:rFonts w:asciiTheme="majorHAnsi" w:hAnsiTheme="majorHAnsi"/>
                <w:b/>
                <w:sz w:val="22"/>
                <w:szCs w:val="22"/>
              </w:rPr>
            </w:pPr>
            <w:r w:rsidRPr="002F230E">
              <w:rPr>
                <w:rFonts w:asciiTheme="majorHAnsi" w:hAnsiTheme="majorHAnsi"/>
                <w:b/>
                <w:sz w:val="22"/>
                <w:szCs w:val="22"/>
              </w:rPr>
              <w:t>%</w:t>
            </w:r>
          </w:p>
        </w:tc>
      </w:tr>
      <w:tr w:rsidR="00AC4627" w:rsidRPr="002F230E" w14:paraId="66B0E0A9" w14:textId="77777777" w:rsidTr="00C54DFA">
        <w:trPr>
          <w:trHeight w:val="255"/>
        </w:trPr>
        <w:tc>
          <w:tcPr>
            <w:tcW w:w="1259" w:type="dxa"/>
            <w:shd w:val="clear" w:color="auto" w:fill="auto"/>
            <w:noWrap/>
            <w:vAlign w:val="bottom"/>
            <w:hideMark/>
          </w:tcPr>
          <w:p w14:paraId="3E6922D9" w14:textId="77777777" w:rsidR="00AC4627" w:rsidRPr="002F230E" w:rsidRDefault="00AC4627" w:rsidP="00AC4627">
            <w:pPr>
              <w:spacing w:before="0"/>
              <w:ind w:firstLine="0"/>
              <w:jc w:val="right"/>
              <w:rPr>
                <w:rFonts w:asciiTheme="majorHAnsi" w:hAnsiTheme="majorHAnsi"/>
                <w:bCs w:val="0"/>
                <w:sz w:val="22"/>
                <w:szCs w:val="22"/>
              </w:rPr>
            </w:pPr>
            <w:r w:rsidRPr="002F230E">
              <w:rPr>
                <w:rFonts w:asciiTheme="majorHAnsi" w:hAnsiTheme="majorHAnsi"/>
                <w:bCs w:val="0"/>
                <w:sz w:val="22"/>
                <w:szCs w:val="22"/>
              </w:rPr>
              <w:t>10</w:t>
            </w:r>
          </w:p>
        </w:tc>
        <w:tc>
          <w:tcPr>
            <w:tcW w:w="884" w:type="dxa"/>
            <w:shd w:val="clear" w:color="auto" w:fill="auto"/>
            <w:noWrap/>
            <w:vAlign w:val="bottom"/>
            <w:hideMark/>
          </w:tcPr>
          <w:p w14:paraId="626AA1D1" w14:textId="5B3F77C3"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1</w:t>
            </w:r>
            <w:r w:rsidR="00FB6A65" w:rsidRPr="002F230E">
              <w:rPr>
                <w:rFonts w:asciiTheme="majorHAnsi" w:hAnsiTheme="majorHAnsi"/>
                <w:bCs w:val="0"/>
                <w:sz w:val="22"/>
                <w:szCs w:val="22"/>
                <w:lang w:val="sr-Cyrl-RS"/>
              </w:rPr>
              <w:t>85.28</w:t>
            </w:r>
          </w:p>
        </w:tc>
        <w:tc>
          <w:tcPr>
            <w:tcW w:w="1036" w:type="dxa"/>
            <w:shd w:val="clear" w:color="auto" w:fill="auto"/>
            <w:noWrap/>
            <w:vAlign w:val="bottom"/>
            <w:hideMark/>
          </w:tcPr>
          <w:p w14:paraId="2FCEB79A" w14:textId="570B40C9"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98.</w:t>
            </w:r>
            <w:r w:rsidR="00FB6A65" w:rsidRPr="002F230E">
              <w:rPr>
                <w:rFonts w:asciiTheme="majorHAnsi" w:hAnsiTheme="majorHAnsi"/>
                <w:bCs w:val="0"/>
                <w:sz w:val="22"/>
                <w:szCs w:val="22"/>
                <w:lang w:val="sr-Cyrl-RS"/>
              </w:rPr>
              <w:t>1</w:t>
            </w:r>
          </w:p>
        </w:tc>
        <w:tc>
          <w:tcPr>
            <w:tcW w:w="1017" w:type="dxa"/>
            <w:shd w:val="clear" w:color="auto" w:fill="auto"/>
            <w:noWrap/>
            <w:vAlign w:val="bottom"/>
            <w:hideMark/>
          </w:tcPr>
          <w:p w14:paraId="28665F45" w14:textId="3893AD07" w:rsidR="00AC4627" w:rsidRPr="002F230E" w:rsidRDefault="009247B9" w:rsidP="00AC4627">
            <w:pPr>
              <w:spacing w:before="0"/>
              <w:ind w:firstLine="0"/>
              <w:jc w:val="right"/>
              <w:rPr>
                <w:rFonts w:asciiTheme="majorHAnsi" w:hAnsiTheme="majorHAnsi"/>
                <w:bCs w:val="0"/>
                <w:sz w:val="22"/>
                <w:szCs w:val="22"/>
                <w:lang w:val="en-GB"/>
              </w:rPr>
            </w:pPr>
            <w:r w:rsidRPr="002F230E">
              <w:rPr>
                <w:rFonts w:asciiTheme="majorHAnsi" w:hAnsiTheme="majorHAnsi"/>
                <w:bCs w:val="0"/>
                <w:sz w:val="22"/>
                <w:szCs w:val="22"/>
                <w:lang w:val="en-GB"/>
              </w:rPr>
              <w:t>41037.3</w:t>
            </w:r>
          </w:p>
        </w:tc>
        <w:tc>
          <w:tcPr>
            <w:tcW w:w="1127" w:type="dxa"/>
            <w:shd w:val="clear" w:color="auto" w:fill="auto"/>
            <w:noWrap/>
            <w:vAlign w:val="bottom"/>
            <w:hideMark/>
          </w:tcPr>
          <w:p w14:paraId="7A61A91D" w14:textId="3EF588FF" w:rsidR="00AC4627" w:rsidRPr="002F230E" w:rsidRDefault="00AC4627" w:rsidP="00D92F62">
            <w:pPr>
              <w:spacing w:before="0"/>
              <w:ind w:firstLine="0"/>
              <w:jc w:val="right"/>
              <w:rPr>
                <w:rFonts w:asciiTheme="majorHAnsi" w:hAnsiTheme="majorHAnsi"/>
                <w:bCs w:val="0"/>
                <w:sz w:val="22"/>
                <w:szCs w:val="22"/>
                <w:lang w:val="en-GB"/>
              </w:rPr>
            </w:pPr>
            <w:r w:rsidRPr="002F230E">
              <w:rPr>
                <w:rFonts w:asciiTheme="majorHAnsi" w:hAnsiTheme="majorHAnsi"/>
                <w:bCs w:val="0"/>
                <w:sz w:val="22"/>
                <w:szCs w:val="22"/>
              </w:rPr>
              <w:t>2</w:t>
            </w:r>
            <w:r w:rsidR="00FB6A65" w:rsidRPr="002F230E">
              <w:rPr>
                <w:rFonts w:asciiTheme="majorHAnsi" w:hAnsiTheme="majorHAnsi"/>
                <w:bCs w:val="0"/>
                <w:sz w:val="22"/>
                <w:szCs w:val="22"/>
                <w:lang w:val="sr-Cyrl-RS"/>
              </w:rPr>
              <w:t>21.</w:t>
            </w:r>
            <w:r w:rsidR="00D92F62" w:rsidRPr="002F230E">
              <w:rPr>
                <w:rFonts w:asciiTheme="majorHAnsi" w:hAnsiTheme="majorHAnsi"/>
                <w:bCs w:val="0"/>
                <w:sz w:val="22"/>
                <w:szCs w:val="22"/>
                <w:lang w:val="en-GB"/>
              </w:rPr>
              <w:t>5</w:t>
            </w:r>
          </w:p>
        </w:tc>
        <w:tc>
          <w:tcPr>
            <w:tcW w:w="1017" w:type="dxa"/>
            <w:shd w:val="clear" w:color="auto" w:fill="auto"/>
            <w:noWrap/>
            <w:vAlign w:val="bottom"/>
            <w:hideMark/>
          </w:tcPr>
          <w:p w14:paraId="0FA1AF94" w14:textId="714D6DA0"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99.</w:t>
            </w:r>
            <w:r w:rsidR="001E1115" w:rsidRPr="002F230E">
              <w:rPr>
                <w:rFonts w:asciiTheme="majorHAnsi" w:hAnsiTheme="majorHAnsi"/>
                <w:bCs w:val="0"/>
                <w:sz w:val="22"/>
                <w:szCs w:val="22"/>
                <w:lang w:val="sr-Cyrl-RS"/>
              </w:rPr>
              <w:t>0</w:t>
            </w:r>
          </w:p>
        </w:tc>
        <w:tc>
          <w:tcPr>
            <w:tcW w:w="1213" w:type="dxa"/>
            <w:shd w:val="clear" w:color="auto" w:fill="auto"/>
            <w:noWrap/>
            <w:vAlign w:val="bottom"/>
            <w:hideMark/>
          </w:tcPr>
          <w:p w14:paraId="48D985ED" w14:textId="5AC4D620" w:rsidR="00AC4627" w:rsidRPr="002F230E" w:rsidRDefault="00AC4627" w:rsidP="00D92F62">
            <w:pPr>
              <w:spacing w:before="0"/>
              <w:ind w:firstLine="0"/>
              <w:jc w:val="right"/>
              <w:rPr>
                <w:rFonts w:asciiTheme="majorHAnsi" w:hAnsiTheme="majorHAnsi"/>
                <w:bCs w:val="0"/>
                <w:sz w:val="22"/>
                <w:szCs w:val="22"/>
                <w:lang w:val="en-GB"/>
              </w:rPr>
            </w:pPr>
            <w:r w:rsidRPr="002F230E">
              <w:rPr>
                <w:rFonts w:asciiTheme="majorHAnsi" w:hAnsiTheme="majorHAnsi"/>
                <w:bCs w:val="0"/>
                <w:sz w:val="22"/>
                <w:szCs w:val="22"/>
              </w:rPr>
              <w:t>1</w:t>
            </w:r>
            <w:r w:rsidR="001E1115" w:rsidRPr="002F230E">
              <w:rPr>
                <w:rFonts w:asciiTheme="majorHAnsi" w:hAnsiTheme="majorHAnsi"/>
                <w:bCs w:val="0"/>
                <w:sz w:val="22"/>
                <w:szCs w:val="22"/>
                <w:lang w:val="sr-Cyrl-RS"/>
              </w:rPr>
              <w:t>63</w:t>
            </w:r>
            <w:r w:rsidR="00D92F62" w:rsidRPr="002F230E">
              <w:rPr>
                <w:rFonts w:asciiTheme="majorHAnsi" w:hAnsiTheme="majorHAnsi"/>
                <w:bCs w:val="0"/>
                <w:sz w:val="22"/>
                <w:szCs w:val="22"/>
                <w:lang w:val="en-GB"/>
              </w:rPr>
              <w:t>6</w:t>
            </w:r>
            <w:r w:rsidR="001E1115" w:rsidRPr="002F230E">
              <w:rPr>
                <w:rFonts w:asciiTheme="majorHAnsi" w:hAnsiTheme="majorHAnsi"/>
                <w:bCs w:val="0"/>
                <w:sz w:val="22"/>
                <w:szCs w:val="22"/>
                <w:lang w:val="sr-Cyrl-RS"/>
              </w:rPr>
              <w:t>.</w:t>
            </w:r>
            <w:r w:rsidR="00D92F62" w:rsidRPr="002F230E">
              <w:rPr>
                <w:rFonts w:asciiTheme="majorHAnsi" w:hAnsiTheme="majorHAnsi"/>
                <w:bCs w:val="0"/>
                <w:sz w:val="22"/>
                <w:szCs w:val="22"/>
                <w:lang w:val="en-GB"/>
              </w:rPr>
              <w:t>7</w:t>
            </w:r>
          </w:p>
        </w:tc>
        <w:tc>
          <w:tcPr>
            <w:tcW w:w="1110" w:type="dxa"/>
            <w:shd w:val="clear" w:color="auto" w:fill="auto"/>
            <w:noWrap/>
            <w:vAlign w:val="bottom"/>
            <w:hideMark/>
          </w:tcPr>
          <w:p w14:paraId="5BF3A1AC" w14:textId="234EC6C6"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8.8</w:t>
            </w:r>
          </w:p>
        </w:tc>
        <w:tc>
          <w:tcPr>
            <w:tcW w:w="577" w:type="dxa"/>
            <w:shd w:val="clear" w:color="auto" w:fill="auto"/>
            <w:noWrap/>
            <w:vAlign w:val="bottom"/>
            <w:hideMark/>
          </w:tcPr>
          <w:p w14:paraId="2C8E35C0" w14:textId="7A63E2A0"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4.</w:t>
            </w:r>
            <w:r w:rsidR="004F1646" w:rsidRPr="002F230E">
              <w:rPr>
                <w:rFonts w:asciiTheme="majorHAnsi" w:hAnsiTheme="majorHAnsi"/>
                <w:bCs w:val="0"/>
                <w:sz w:val="22"/>
                <w:szCs w:val="22"/>
                <w:lang w:val="sr-Cyrl-RS"/>
              </w:rPr>
              <w:t>0</w:t>
            </w:r>
          </w:p>
        </w:tc>
      </w:tr>
      <w:tr w:rsidR="00AC4627" w:rsidRPr="002F230E" w14:paraId="4D4ED6EE" w14:textId="77777777" w:rsidTr="00C54DFA">
        <w:trPr>
          <w:trHeight w:val="255"/>
        </w:trPr>
        <w:tc>
          <w:tcPr>
            <w:tcW w:w="1259" w:type="dxa"/>
            <w:shd w:val="clear" w:color="auto" w:fill="auto"/>
            <w:noWrap/>
            <w:vAlign w:val="bottom"/>
            <w:hideMark/>
          </w:tcPr>
          <w:p w14:paraId="2AA7B266" w14:textId="63008E25"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1</w:t>
            </w:r>
            <w:r w:rsidR="001E1115" w:rsidRPr="002F230E">
              <w:rPr>
                <w:rFonts w:asciiTheme="majorHAnsi" w:hAnsiTheme="majorHAnsi"/>
                <w:bCs w:val="0"/>
                <w:sz w:val="22"/>
                <w:szCs w:val="22"/>
                <w:lang w:val="sr-Cyrl-RS"/>
              </w:rPr>
              <w:t>2</w:t>
            </w:r>
          </w:p>
        </w:tc>
        <w:tc>
          <w:tcPr>
            <w:tcW w:w="884" w:type="dxa"/>
            <w:shd w:val="clear" w:color="auto" w:fill="auto"/>
            <w:noWrap/>
            <w:vAlign w:val="bottom"/>
          </w:tcPr>
          <w:p w14:paraId="7E73C852" w14:textId="6F7EC869"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1.67</w:t>
            </w:r>
          </w:p>
        </w:tc>
        <w:tc>
          <w:tcPr>
            <w:tcW w:w="1036" w:type="dxa"/>
            <w:shd w:val="clear" w:color="auto" w:fill="auto"/>
            <w:noWrap/>
            <w:vAlign w:val="bottom"/>
          </w:tcPr>
          <w:p w14:paraId="3AD8E6C1" w14:textId="316C94DE"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0.9</w:t>
            </w:r>
          </w:p>
        </w:tc>
        <w:tc>
          <w:tcPr>
            <w:tcW w:w="1017" w:type="dxa"/>
            <w:shd w:val="clear" w:color="auto" w:fill="auto"/>
            <w:noWrap/>
            <w:vAlign w:val="bottom"/>
          </w:tcPr>
          <w:p w14:paraId="2E19426C" w14:textId="79EEC8C2"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76.1</w:t>
            </w:r>
          </w:p>
        </w:tc>
        <w:tc>
          <w:tcPr>
            <w:tcW w:w="1127" w:type="dxa"/>
            <w:shd w:val="clear" w:color="auto" w:fill="auto"/>
            <w:noWrap/>
            <w:vAlign w:val="bottom"/>
          </w:tcPr>
          <w:p w14:paraId="1A15E794" w14:textId="31F93449"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45.6</w:t>
            </w:r>
          </w:p>
        </w:tc>
        <w:tc>
          <w:tcPr>
            <w:tcW w:w="1017" w:type="dxa"/>
            <w:shd w:val="clear" w:color="auto" w:fill="auto"/>
            <w:noWrap/>
            <w:vAlign w:val="bottom"/>
          </w:tcPr>
          <w:p w14:paraId="5561D109" w14:textId="1AB80F5F"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0.2</w:t>
            </w:r>
          </w:p>
        </w:tc>
        <w:tc>
          <w:tcPr>
            <w:tcW w:w="1213" w:type="dxa"/>
            <w:shd w:val="clear" w:color="auto" w:fill="auto"/>
            <w:noWrap/>
            <w:vAlign w:val="bottom"/>
          </w:tcPr>
          <w:p w14:paraId="249D2FEC" w14:textId="5132C64F"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0.7</w:t>
            </w:r>
          </w:p>
        </w:tc>
        <w:tc>
          <w:tcPr>
            <w:tcW w:w="1110" w:type="dxa"/>
            <w:shd w:val="clear" w:color="auto" w:fill="auto"/>
            <w:noWrap/>
            <w:vAlign w:val="bottom"/>
          </w:tcPr>
          <w:p w14:paraId="3D44288E" w14:textId="02B8D318" w:rsidR="00AC4627" w:rsidRPr="002F230E" w:rsidRDefault="001E1115" w:rsidP="002B3A1C">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0.4</w:t>
            </w:r>
          </w:p>
        </w:tc>
        <w:tc>
          <w:tcPr>
            <w:tcW w:w="577" w:type="dxa"/>
            <w:shd w:val="clear" w:color="auto" w:fill="auto"/>
            <w:noWrap/>
            <w:vAlign w:val="bottom"/>
            <w:hideMark/>
          </w:tcPr>
          <w:p w14:paraId="7AD4B5C9" w14:textId="524CD0DD" w:rsidR="00AC4627" w:rsidRPr="002F230E" w:rsidRDefault="00131B6C" w:rsidP="002B3A1C">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0.9</w:t>
            </w:r>
          </w:p>
        </w:tc>
      </w:tr>
      <w:tr w:rsidR="00AC4627" w:rsidRPr="002F230E" w14:paraId="78A80D00" w14:textId="77777777" w:rsidTr="00C54DFA">
        <w:trPr>
          <w:trHeight w:val="255"/>
        </w:trPr>
        <w:tc>
          <w:tcPr>
            <w:tcW w:w="1259" w:type="dxa"/>
            <w:shd w:val="clear" w:color="auto" w:fill="auto"/>
            <w:noWrap/>
            <w:vAlign w:val="bottom"/>
            <w:hideMark/>
          </w:tcPr>
          <w:p w14:paraId="64984C7D" w14:textId="77777777" w:rsidR="00AC4627" w:rsidRPr="002F230E" w:rsidRDefault="00AC4627" w:rsidP="00AC4627">
            <w:pPr>
              <w:spacing w:before="0"/>
              <w:ind w:firstLine="0"/>
              <w:jc w:val="right"/>
              <w:rPr>
                <w:rFonts w:asciiTheme="majorHAnsi" w:hAnsiTheme="majorHAnsi"/>
                <w:bCs w:val="0"/>
                <w:sz w:val="22"/>
                <w:szCs w:val="22"/>
              </w:rPr>
            </w:pPr>
            <w:r w:rsidRPr="002F230E">
              <w:rPr>
                <w:rFonts w:asciiTheme="majorHAnsi" w:hAnsiTheme="majorHAnsi"/>
                <w:bCs w:val="0"/>
                <w:sz w:val="22"/>
                <w:szCs w:val="22"/>
              </w:rPr>
              <w:t>97</w:t>
            </w:r>
          </w:p>
        </w:tc>
        <w:tc>
          <w:tcPr>
            <w:tcW w:w="884" w:type="dxa"/>
            <w:shd w:val="clear" w:color="auto" w:fill="auto"/>
            <w:noWrap/>
            <w:vAlign w:val="bottom"/>
            <w:hideMark/>
          </w:tcPr>
          <w:p w14:paraId="41BB440E" w14:textId="46141127"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1.</w:t>
            </w:r>
            <w:r w:rsidR="001E1115" w:rsidRPr="002F230E">
              <w:rPr>
                <w:rFonts w:asciiTheme="majorHAnsi" w:hAnsiTheme="majorHAnsi"/>
                <w:bCs w:val="0"/>
                <w:sz w:val="22"/>
                <w:szCs w:val="22"/>
                <w:lang w:val="sr-Cyrl-RS"/>
              </w:rPr>
              <w:t>83</w:t>
            </w:r>
          </w:p>
        </w:tc>
        <w:tc>
          <w:tcPr>
            <w:tcW w:w="1036" w:type="dxa"/>
            <w:shd w:val="clear" w:color="auto" w:fill="auto"/>
            <w:noWrap/>
            <w:vAlign w:val="bottom"/>
            <w:hideMark/>
          </w:tcPr>
          <w:p w14:paraId="482EB576" w14:textId="77777777" w:rsidR="00AC4627" w:rsidRPr="002F230E" w:rsidRDefault="00AC4627" w:rsidP="00AC4627">
            <w:pPr>
              <w:spacing w:before="0"/>
              <w:ind w:firstLine="0"/>
              <w:jc w:val="right"/>
              <w:rPr>
                <w:rFonts w:asciiTheme="majorHAnsi" w:hAnsiTheme="majorHAnsi"/>
                <w:bCs w:val="0"/>
                <w:sz w:val="22"/>
                <w:szCs w:val="22"/>
              </w:rPr>
            </w:pPr>
            <w:r w:rsidRPr="002F230E">
              <w:rPr>
                <w:rFonts w:asciiTheme="majorHAnsi" w:hAnsiTheme="majorHAnsi"/>
                <w:bCs w:val="0"/>
                <w:sz w:val="22"/>
                <w:szCs w:val="22"/>
              </w:rPr>
              <w:t>1.0</w:t>
            </w:r>
          </w:p>
        </w:tc>
        <w:tc>
          <w:tcPr>
            <w:tcW w:w="1017" w:type="dxa"/>
            <w:shd w:val="clear" w:color="auto" w:fill="auto"/>
            <w:noWrap/>
            <w:vAlign w:val="bottom"/>
            <w:hideMark/>
          </w:tcPr>
          <w:p w14:paraId="42F44AAE" w14:textId="7084AFA6"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336.1</w:t>
            </w:r>
          </w:p>
        </w:tc>
        <w:tc>
          <w:tcPr>
            <w:tcW w:w="1127" w:type="dxa"/>
            <w:shd w:val="clear" w:color="auto" w:fill="auto"/>
            <w:noWrap/>
            <w:vAlign w:val="bottom"/>
            <w:hideMark/>
          </w:tcPr>
          <w:p w14:paraId="30E1D4BF" w14:textId="77F6455F" w:rsidR="00AC4627" w:rsidRPr="002F230E" w:rsidRDefault="001E1115"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183.7</w:t>
            </w:r>
          </w:p>
        </w:tc>
        <w:tc>
          <w:tcPr>
            <w:tcW w:w="1017" w:type="dxa"/>
            <w:shd w:val="clear" w:color="auto" w:fill="auto"/>
            <w:noWrap/>
            <w:vAlign w:val="bottom"/>
            <w:hideMark/>
          </w:tcPr>
          <w:p w14:paraId="62AB6D90" w14:textId="7B5C15FC" w:rsidR="00AC4627" w:rsidRPr="002F230E" w:rsidRDefault="00AC4627" w:rsidP="00AC4627">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rPr>
              <w:t>0.</w:t>
            </w:r>
            <w:r w:rsidR="001E1115" w:rsidRPr="002F230E">
              <w:rPr>
                <w:rFonts w:asciiTheme="majorHAnsi" w:hAnsiTheme="majorHAnsi"/>
                <w:bCs w:val="0"/>
                <w:sz w:val="22"/>
                <w:szCs w:val="22"/>
                <w:lang w:val="sr-Cyrl-RS"/>
              </w:rPr>
              <w:t>8</w:t>
            </w:r>
          </w:p>
        </w:tc>
        <w:tc>
          <w:tcPr>
            <w:tcW w:w="1213" w:type="dxa"/>
            <w:shd w:val="clear" w:color="auto" w:fill="auto"/>
            <w:noWrap/>
            <w:vAlign w:val="bottom"/>
            <w:hideMark/>
          </w:tcPr>
          <w:p w14:paraId="659726C5" w14:textId="294DA683" w:rsidR="00AC4627" w:rsidRPr="002F230E" w:rsidRDefault="001E1115" w:rsidP="002B3A1C">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9.5</w:t>
            </w:r>
          </w:p>
        </w:tc>
        <w:tc>
          <w:tcPr>
            <w:tcW w:w="1110" w:type="dxa"/>
            <w:shd w:val="clear" w:color="auto" w:fill="auto"/>
            <w:noWrap/>
            <w:vAlign w:val="bottom"/>
            <w:hideMark/>
          </w:tcPr>
          <w:p w14:paraId="72B73E43" w14:textId="534A3348" w:rsidR="00AC4627" w:rsidRPr="002F230E" w:rsidRDefault="004F1646" w:rsidP="002B3A1C">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5.2</w:t>
            </w:r>
          </w:p>
        </w:tc>
        <w:tc>
          <w:tcPr>
            <w:tcW w:w="577" w:type="dxa"/>
            <w:shd w:val="clear" w:color="auto" w:fill="auto"/>
            <w:noWrap/>
            <w:vAlign w:val="bottom"/>
            <w:hideMark/>
          </w:tcPr>
          <w:p w14:paraId="7ADC835A" w14:textId="3DDADDC6" w:rsidR="00AC4627" w:rsidRPr="002F230E" w:rsidRDefault="00131B6C" w:rsidP="002B3A1C">
            <w:pPr>
              <w:spacing w:before="0"/>
              <w:ind w:firstLine="0"/>
              <w:jc w:val="right"/>
              <w:rPr>
                <w:rFonts w:asciiTheme="majorHAnsi" w:hAnsiTheme="majorHAnsi"/>
                <w:bCs w:val="0"/>
                <w:sz w:val="22"/>
                <w:szCs w:val="22"/>
                <w:lang w:val="sr-Cyrl-RS"/>
              </w:rPr>
            </w:pPr>
            <w:r w:rsidRPr="002F230E">
              <w:rPr>
                <w:rFonts w:asciiTheme="majorHAnsi" w:hAnsiTheme="majorHAnsi"/>
                <w:bCs w:val="0"/>
                <w:sz w:val="22"/>
                <w:szCs w:val="22"/>
                <w:lang w:val="sr-Cyrl-RS"/>
              </w:rPr>
              <w:t>2.8</w:t>
            </w:r>
          </w:p>
        </w:tc>
      </w:tr>
      <w:tr w:rsidR="00AC4627" w:rsidRPr="00C54DFA" w14:paraId="0D31BEDE" w14:textId="77777777" w:rsidTr="00C54DFA">
        <w:trPr>
          <w:trHeight w:val="270"/>
        </w:trPr>
        <w:tc>
          <w:tcPr>
            <w:tcW w:w="1259" w:type="dxa"/>
            <w:shd w:val="clear" w:color="auto" w:fill="D9D9D9" w:themeFill="background1" w:themeFillShade="D9"/>
            <w:noWrap/>
            <w:vAlign w:val="bottom"/>
            <w:hideMark/>
          </w:tcPr>
          <w:p w14:paraId="6207BC33" w14:textId="1E48500C" w:rsidR="00AC4627" w:rsidRPr="00C54DFA" w:rsidRDefault="00AB7E82" w:rsidP="00AC4627">
            <w:pPr>
              <w:spacing w:before="0"/>
              <w:ind w:firstLine="0"/>
              <w:jc w:val="left"/>
              <w:rPr>
                <w:rFonts w:asciiTheme="majorHAnsi" w:hAnsiTheme="majorHAnsi"/>
                <w:b/>
                <w:bCs w:val="0"/>
                <w:sz w:val="22"/>
                <w:szCs w:val="22"/>
              </w:rPr>
            </w:pPr>
            <w:r w:rsidRPr="00C54DFA">
              <w:rPr>
                <w:rFonts w:asciiTheme="majorHAnsi" w:hAnsiTheme="majorHAnsi"/>
                <w:b/>
                <w:bCs w:val="0"/>
                <w:sz w:val="22"/>
                <w:szCs w:val="22"/>
              </w:rPr>
              <w:t>У</w:t>
            </w:r>
            <w:r w:rsidR="00C17538" w:rsidRPr="00C54DFA">
              <w:rPr>
                <w:rFonts w:asciiTheme="majorHAnsi" w:hAnsiTheme="majorHAnsi"/>
                <w:b/>
                <w:bCs w:val="0"/>
                <w:sz w:val="22"/>
                <w:szCs w:val="22"/>
              </w:rPr>
              <w:t>купно</w:t>
            </w:r>
          </w:p>
        </w:tc>
        <w:tc>
          <w:tcPr>
            <w:tcW w:w="884" w:type="dxa"/>
            <w:shd w:val="clear" w:color="auto" w:fill="D9D9D9" w:themeFill="background1" w:themeFillShade="D9"/>
            <w:noWrap/>
            <w:vAlign w:val="bottom"/>
            <w:hideMark/>
          </w:tcPr>
          <w:p w14:paraId="5DCBCC76" w14:textId="7A7EC5D4" w:rsidR="00AC4627" w:rsidRPr="00C54DFA" w:rsidRDefault="004F1646" w:rsidP="00AC4627">
            <w:pPr>
              <w:spacing w:before="0"/>
              <w:ind w:firstLine="0"/>
              <w:jc w:val="right"/>
              <w:rPr>
                <w:rFonts w:asciiTheme="majorHAnsi" w:hAnsiTheme="majorHAnsi"/>
                <w:b/>
                <w:bCs w:val="0"/>
                <w:sz w:val="22"/>
                <w:szCs w:val="22"/>
              </w:rPr>
            </w:pPr>
            <w:r w:rsidRPr="00C54DFA">
              <w:rPr>
                <w:rFonts w:asciiTheme="majorHAnsi" w:hAnsiTheme="majorHAnsi"/>
                <w:b/>
                <w:bCs w:val="0"/>
                <w:sz w:val="22"/>
                <w:szCs w:val="22"/>
                <w:lang w:val="sr-Cyrl-RS"/>
              </w:rPr>
              <w:t>188.7</w:t>
            </w:r>
            <w:r w:rsidR="00AC4627" w:rsidRPr="00C54DFA">
              <w:rPr>
                <w:rFonts w:asciiTheme="majorHAnsi" w:hAnsiTheme="majorHAnsi"/>
                <w:b/>
                <w:bCs w:val="0"/>
                <w:sz w:val="22"/>
                <w:szCs w:val="22"/>
              </w:rPr>
              <w:t>8</w:t>
            </w:r>
          </w:p>
        </w:tc>
        <w:tc>
          <w:tcPr>
            <w:tcW w:w="1036" w:type="dxa"/>
            <w:shd w:val="clear" w:color="auto" w:fill="D9D9D9" w:themeFill="background1" w:themeFillShade="D9"/>
            <w:noWrap/>
            <w:vAlign w:val="bottom"/>
            <w:hideMark/>
          </w:tcPr>
          <w:p w14:paraId="6E6FC632" w14:textId="77777777" w:rsidR="00AC4627" w:rsidRPr="00C54DFA" w:rsidRDefault="00AC4627" w:rsidP="00AC4627">
            <w:pPr>
              <w:spacing w:before="0"/>
              <w:ind w:firstLine="0"/>
              <w:jc w:val="right"/>
              <w:rPr>
                <w:rFonts w:asciiTheme="majorHAnsi" w:hAnsiTheme="majorHAnsi"/>
                <w:b/>
                <w:bCs w:val="0"/>
                <w:sz w:val="22"/>
                <w:szCs w:val="22"/>
              </w:rPr>
            </w:pPr>
            <w:r w:rsidRPr="00C54DFA">
              <w:rPr>
                <w:rFonts w:asciiTheme="majorHAnsi" w:hAnsiTheme="majorHAnsi"/>
                <w:b/>
                <w:bCs w:val="0"/>
                <w:sz w:val="22"/>
                <w:szCs w:val="22"/>
              </w:rPr>
              <w:t>100.0</w:t>
            </w:r>
          </w:p>
        </w:tc>
        <w:tc>
          <w:tcPr>
            <w:tcW w:w="1017" w:type="dxa"/>
            <w:shd w:val="clear" w:color="auto" w:fill="D9D9D9" w:themeFill="background1" w:themeFillShade="D9"/>
            <w:noWrap/>
            <w:vAlign w:val="bottom"/>
            <w:hideMark/>
          </w:tcPr>
          <w:p w14:paraId="51136B9E" w14:textId="5E6DF842" w:rsidR="00AC4627" w:rsidRPr="00C54DFA" w:rsidRDefault="009247B9" w:rsidP="00AC4627">
            <w:pPr>
              <w:spacing w:before="0"/>
              <w:ind w:firstLine="0"/>
              <w:jc w:val="right"/>
              <w:rPr>
                <w:rFonts w:asciiTheme="majorHAnsi" w:hAnsiTheme="majorHAnsi"/>
                <w:b/>
                <w:bCs w:val="0"/>
                <w:sz w:val="22"/>
                <w:szCs w:val="22"/>
                <w:lang w:val="sr-Cyrl-RS"/>
              </w:rPr>
            </w:pPr>
            <w:r w:rsidRPr="00C54DFA">
              <w:rPr>
                <w:rFonts w:asciiTheme="majorHAnsi" w:hAnsiTheme="majorHAnsi"/>
                <w:b/>
                <w:bCs w:val="0"/>
                <w:sz w:val="22"/>
                <w:szCs w:val="22"/>
                <w:lang w:val="sr-Cyrl-RS"/>
              </w:rPr>
              <w:t>41449.6</w:t>
            </w:r>
          </w:p>
        </w:tc>
        <w:tc>
          <w:tcPr>
            <w:tcW w:w="1127" w:type="dxa"/>
            <w:shd w:val="clear" w:color="auto" w:fill="D9D9D9" w:themeFill="background1" w:themeFillShade="D9"/>
            <w:noWrap/>
            <w:vAlign w:val="bottom"/>
            <w:hideMark/>
          </w:tcPr>
          <w:p w14:paraId="71146530" w14:textId="5DA2DDF0" w:rsidR="00AC4627" w:rsidRPr="00C54DFA" w:rsidRDefault="004F1646" w:rsidP="00AC4627">
            <w:pPr>
              <w:spacing w:before="0"/>
              <w:ind w:firstLine="0"/>
              <w:jc w:val="right"/>
              <w:rPr>
                <w:rFonts w:asciiTheme="majorHAnsi" w:hAnsiTheme="majorHAnsi"/>
                <w:b/>
                <w:bCs w:val="0"/>
                <w:sz w:val="22"/>
                <w:szCs w:val="22"/>
                <w:lang w:val="sr-Cyrl-RS"/>
              </w:rPr>
            </w:pPr>
            <w:r w:rsidRPr="00C54DFA">
              <w:rPr>
                <w:rFonts w:asciiTheme="majorHAnsi" w:hAnsiTheme="majorHAnsi"/>
                <w:b/>
                <w:bCs w:val="0"/>
                <w:sz w:val="22"/>
                <w:szCs w:val="22"/>
                <w:lang w:val="sr-Cyrl-RS"/>
              </w:rPr>
              <w:t>219.8</w:t>
            </w:r>
          </w:p>
        </w:tc>
        <w:tc>
          <w:tcPr>
            <w:tcW w:w="1017" w:type="dxa"/>
            <w:shd w:val="clear" w:color="auto" w:fill="D9D9D9" w:themeFill="background1" w:themeFillShade="D9"/>
            <w:noWrap/>
            <w:vAlign w:val="bottom"/>
            <w:hideMark/>
          </w:tcPr>
          <w:p w14:paraId="367AC5A5" w14:textId="77777777" w:rsidR="00AC4627" w:rsidRPr="00C54DFA" w:rsidRDefault="00AC4627" w:rsidP="00AC4627">
            <w:pPr>
              <w:spacing w:before="0"/>
              <w:ind w:firstLine="0"/>
              <w:jc w:val="right"/>
              <w:rPr>
                <w:rFonts w:asciiTheme="majorHAnsi" w:hAnsiTheme="majorHAnsi"/>
                <w:b/>
                <w:bCs w:val="0"/>
                <w:sz w:val="22"/>
                <w:szCs w:val="22"/>
              </w:rPr>
            </w:pPr>
            <w:r w:rsidRPr="00C54DFA">
              <w:rPr>
                <w:rFonts w:asciiTheme="majorHAnsi" w:hAnsiTheme="majorHAnsi"/>
                <w:b/>
                <w:bCs w:val="0"/>
                <w:sz w:val="22"/>
                <w:szCs w:val="22"/>
              </w:rPr>
              <w:t>100.0</w:t>
            </w:r>
          </w:p>
        </w:tc>
        <w:tc>
          <w:tcPr>
            <w:tcW w:w="1213" w:type="dxa"/>
            <w:shd w:val="clear" w:color="auto" w:fill="D9D9D9" w:themeFill="background1" w:themeFillShade="D9"/>
            <w:noWrap/>
            <w:vAlign w:val="bottom"/>
            <w:hideMark/>
          </w:tcPr>
          <w:p w14:paraId="1EFD114D" w14:textId="4F56207D" w:rsidR="00AC4627" w:rsidRPr="00C54DFA" w:rsidRDefault="004F1646" w:rsidP="00D92F62">
            <w:pPr>
              <w:spacing w:before="0"/>
              <w:ind w:firstLine="0"/>
              <w:jc w:val="right"/>
              <w:rPr>
                <w:rFonts w:asciiTheme="majorHAnsi" w:hAnsiTheme="majorHAnsi"/>
                <w:b/>
                <w:bCs w:val="0"/>
                <w:sz w:val="22"/>
                <w:szCs w:val="22"/>
                <w:lang w:val="en-GB"/>
              </w:rPr>
            </w:pPr>
            <w:r w:rsidRPr="00C54DFA">
              <w:rPr>
                <w:rFonts w:asciiTheme="majorHAnsi" w:hAnsiTheme="majorHAnsi"/>
                <w:b/>
                <w:bCs w:val="0"/>
                <w:sz w:val="22"/>
                <w:szCs w:val="22"/>
                <w:lang w:val="sr-Cyrl-RS"/>
              </w:rPr>
              <w:t>164</w:t>
            </w:r>
            <w:r w:rsidR="00D92F62" w:rsidRPr="00C54DFA">
              <w:rPr>
                <w:rFonts w:asciiTheme="majorHAnsi" w:hAnsiTheme="majorHAnsi"/>
                <w:b/>
                <w:bCs w:val="0"/>
                <w:sz w:val="22"/>
                <w:szCs w:val="22"/>
                <w:lang w:val="en-GB"/>
              </w:rPr>
              <w:t>6.9</w:t>
            </w:r>
          </w:p>
        </w:tc>
        <w:tc>
          <w:tcPr>
            <w:tcW w:w="1110" w:type="dxa"/>
            <w:shd w:val="clear" w:color="auto" w:fill="D9D9D9" w:themeFill="background1" w:themeFillShade="D9"/>
            <w:noWrap/>
            <w:vAlign w:val="bottom"/>
            <w:hideMark/>
          </w:tcPr>
          <w:p w14:paraId="6D8D7FF3" w14:textId="723D67EA" w:rsidR="00AC4627" w:rsidRPr="00C54DFA" w:rsidRDefault="004F1646" w:rsidP="00AC4627">
            <w:pPr>
              <w:spacing w:before="0"/>
              <w:ind w:firstLine="0"/>
              <w:jc w:val="right"/>
              <w:rPr>
                <w:rFonts w:asciiTheme="majorHAnsi" w:hAnsiTheme="majorHAnsi"/>
                <w:b/>
                <w:bCs w:val="0"/>
                <w:sz w:val="22"/>
                <w:szCs w:val="22"/>
                <w:lang w:val="sr-Cyrl-RS"/>
              </w:rPr>
            </w:pPr>
            <w:r w:rsidRPr="00C54DFA">
              <w:rPr>
                <w:rFonts w:asciiTheme="majorHAnsi" w:hAnsiTheme="majorHAnsi"/>
                <w:b/>
                <w:bCs w:val="0"/>
                <w:sz w:val="22"/>
                <w:szCs w:val="22"/>
                <w:lang w:val="sr-Cyrl-RS"/>
              </w:rPr>
              <w:t>8.7</w:t>
            </w:r>
          </w:p>
        </w:tc>
        <w:tc>
          <w:tcPr>
            <w:tcW w:w="577" w:type="dxa"/>
            <w:shd w:val="clear" w:color="auto" w:fill="D9D9D9" w:themeFill="background1" w:themeFillShade="D9"/>
            <w:noWrap/>
            <w:vAlign w:val="bottom"/>
            <w:hideMark/>
          </w:tcPr>
          <w:p w14:paraId="68728A55" w14:textId="51FC5181" w:rsidR="00AC4627" w:rsidRPr="00C54DFA" w:rsidRDefault="00AC4627" w:rsidP="00AC4627">
            <w:pPr>
              <w:spacing w:before="0"/>
              <w:ind w:firstLine="0"/>
              <w:jc w:val="right"/>
              <w:rPr>
                <w:rFonts w:asciiTheme="majorHAnsi" w:hAnsiTheme="majorHAnsi"/>
                <w:b/>
                <w:bCs w:val="0"/>
                <w:sz w:val="22"/>
                <w:szCs w:val="22"/>
                <w:lang w:val="sr-Cyrl-RS"/>
              </w:rPr>
            </w:pPr>
            <w:r w:rsidRPr="00C54DFA">
              <w:rPr>
                <w:rFonts w:asciiTheme="majorHAnsi" w:hAnsiTheme="majorHAnsi"/>
                <w:b/>
                <w:bCs w:val="0"/>
                <w:sz w:val="22"/>
                <w:szCs w:val="22"/>
              </w:rPr>
              <w:t>4.</w:t>
            </w:r>
            <w:r w:rsidR="00131B6C" w:rsidRPr="00C54DFA">
              <w:rPr>
                <w:rFonts w:asciiTheme="majorHAnsi" w:hAnsiTheme="majorHAnsi"/>
                <w:b/>
                <w:bCs w:val="0"/>
                <w:sz w:val="22"/>
                <w:szCs w:val="22"/>
                <w:lang w:val="sr-Cyrl-RS"/>
              </w:rPr>
              <w:t>0</w:t>
            </w:r>
          </w:p>
        </w:tc>
      </w:tr>
    </w:tbl>
    <w:p w14:paraId="4873F1E9" w14:textId="6130646A" w:rsidR="003E49CE" w:rsidRDefault="00AB7E82" w:rsidP="003D3847">
      <w:pPr>
        <w:pStyle w:val="Header"/>
        <w:tabs>
          <w:tab w:val="clear" w:pos="4320"/>
          <w:tab w:val="clear" w:pos="8640"/>
        </w:tabs>
        <w:rPr>
          <w:rFonts w:asciiTheme="majorHAnsi" w:hAnsiTheme="majorHAnsi"/>
          <w:noProof/>
          <w:lang w:val="sr-Cyrl-CS"/>
        </w:rPr>
      </w:pPr>
      <w:r w:rsidRPr="002F230E">
        <w:rPr>
          <w:rFonts w:asciiTheme="majorHAnsi" w:hAnsiTheme="majorHAnsi"/>
          <w:noProof/>
          <w:lang w:val="sr-Cyrl-CS"/>
        </w:rPr>
        <w:t>Највеће</w:t>
      </w:r>
      <w:r w:rsidR="000E45DE" w:rsidRPr="002F230E">
        <w:rPr>
          <w:rFonts w:asciiTheme="majorHAnsi" w:hAnsiTheme="majorHAnsi"/>
          <w:noProof/>
          <w:lang w:val="sr-Cyrl-CS"/>
        </w:rPr>
        <w:t xml:space="preserve"> </w:t>
      </w:r>
      <w:r w:rsidRPr="002F230E">
        <w:rPr>
          <w:rFonts w:asciiTheme="majorHAnsi" w:hAnsiTheme="majorHAnsi"/>
          <w:noProof/>
          <w:lang w:val="sr-Cyrl-CS"/>
        </w:rPr>
        <w:t>учешће</w:t>
      </w:r>
      <w:r w:rsidR="000E45DE" w:rsidRPr="002F230E">
        <w:rPr>
          <w:rFonts w:asciiTheme="majorHAnsi" w:hAnsiTheme="majorHAnsi"/>
          <w:noProof/>
          <w:lang w:val="sr-Cyrl-CS"/>
        </w:rPr>
        <w:t xml:space="preserve"> </w:t>
      </w:r>
      <w:r w:rsidRPr="002F230E">
        <w:rPr>
          <w:rFonts w:asciiTheme="majorHAnsi" w:hAnsiTheme="majorHAnsi"/>
          <w:noProof/>
          <w:lang w:val="sr-Cyrl-CS"/>
        </w:rPr>
        <w:t>у</w:t>
      </w:r>
      <w:r w:rsidR="000E45DE" w:rsidRPr="002F230E">
        <w:rPr>
          <w:rFonts w:asciiTheme="majorHAnsi" w:hAnsiTheme="majorHAnsi"/>
          <w:noProof/>
          <w:lang w:val="sr-Cyrl-CS"/>
        </w:rPr>
        <w:t xml:space="preserve"> </w:t>
      </w:r>
      <w:r w:rsidRPr="002F230E">
        <w:rPr>
          <w:rFonts w:asciiTheme="majorHAnsi" w:hAnsiTheme="majorHAnsi"/>
          <w:noProof/>
          <w:lang w:val="sr-Cyrl-CS"/>
        </w:rPr>
        <w:t>укупној</w:t>
      </w:r>
      <w:r w:rsidR="003E49CE" w:rsidRPr="002F230E">
        <w:rPr>
          <w:rFonts w:asciiTheme="majorHAnsi" w:hAnsiTheme="majorHAnsi"/>
          <w:noProof/>
          <w:lang w:val="sr-Cyrl-CS"/>
        </w:rPr>
        <w:t xml:space="preserve"> </w:t>
      </w:r>
      <w:r w:rsidRPr="002F230E">
        <w:rPr>
          <w:rFonts w:asciiTheme="majorHAnsi" w:hAnsiTheme="majorHAnsi"/>
          <w:noProof/>
          <w:lang w:val="sr-Cyrl-CS"/>
        </w:rPr>
        <w:t>обраслој</w:t>
      </w:r>
      <w:r w:rsidR="003E49CE" w:rsidRPr="002F230E">
        <w:rPr>
          <w:rFonts w:asciiTheme="majorHAnsi" w:hAnsiTheme="majorHAnsi"/>
          <w:noProof/>
          <w:lang w:val="sr-Cyrl-CS"/>
        </w:rPr>
        <w:t xml:space="preserve"> </w:t>
      </w:r>
      <w:r w:rsidRPr="002F230E">
        <w:rPr>
          <w:rFonts w:asciiTheme="majorHAnsi" w:hAnsiTheme="majorHAnsi"/>
          <w:noProof/>
          <w:lang w:val="sr-Cyrl-CS"/>
        </w:rPr>
        <w:t>површини</w:t>
      </w:r>
      <w:r w:rsidR="003E49CE" w:rsidRPr="002F230E">
        <w:rPr>
          <w:rFonts w:asciiTheme="majorHAnsi" w:hAnsiTheme="majorHAnsi"/>
          <w:noProof/>
          <w:lang w:val="sr-Cyrl-CS"/>
        </w:rPr>
        <w:t xml:space="preserve"> </w:t>
      </w:r>
      <w:r w:rsidRPr="002F230E">
        <w:rPr>
          <w:rFonts w:asciiTheme="majorHAnsi" w:hAnsiTheme="majorHAnsi"/>
          <w:noProof/>
          <w:lang w:val="sr-Cyrl-CS"/>
        </w:rPr>
        <w:t>има</w:t>
      </w:r>
      <w:r w:rsidR="003E49CE" w:rsidRPr="002F230E">
        <w:rPr>
          <w:rFonts w:asciiTheme="majorHAnsi" w:hAnsiTheme="majorHAnsi"/>
          <w:noProof/>
          <w:lang w:val="sr-Cyrl-CS"/>
        </w:rPr>
        <w:t xml:space="preserve"> </w:t>
      </w:r>
      <w:r w:rsidRPr="002F230E">
        <w:rPr>
          <w:rFonts w:asciiTheme="majorHAnsi" w:hAnsiTheme="majorHAnsi"/>
          <w:noProof/>
          <w:lang w:val="sr-Cyrl-CS"/>
        </w:rPr>
        <w:t>наменска</w:t>
      </w:r>
      <w:r w:rsidR="003E49CE" w:rsidRPr="002F230E">
        <w:rPr>
          <w:rFonts w:asciiTheme="majorHAnsi" w:hAnsiTheme="majorHAnsi"/>
          <w:noProof/>
          <w:lang w:val="sr-Cyrl-CS"/>
        </w:rPr>
        <w:t xml:space="preserve"> </w:t>
      </w:r>
      <w:r w:rsidRPr="002F230E">
        <w:rPr>
          <w:rFonts w:asciiTheme="majorHAnsi" w:hAnsiTheme="majorHAnsi"/>
          <w:noProof/>
          <w:lang w:val="sr-Cyrl-CS"/>
        </w:rPr>
        <w:t>целина</w:t>
      </w:r>
      <w:r w:rsidR="003E49CE" w:rsidRPr="002F230E">
        <w:rPr>
          <w:rFonts w:asciiTheme="majorHAnsi" w:hAnsiTheme="majorHAnsi"/>
          <w:noProof/>
          <w:lang w:val="sr-Cyrl-CS"/>
        </w:rPr>
        <w:t xml:space="preserve"> </w:t>
      </w:r>
      <w:r w:rsidR="00AC4627" w:rsidRPr="002F230E">
        <w:rPr>
          <w:rFonts w:asciiTheme="majorHAnsi" w:hAnsiTheme="majorHAnsi"/>
          <w:noProof/>
          <w:lang w:val="sr-Cyrl-CS"/>
        </w:rPr>
        <w:t>10</w:t>
      </w:r>
      <w:r w:rsidR="003E49CE" w:rsidRPr="002F230E">
        <w:rPr>
          <w:rFonts w:asciiTheme="majorHAnsi" w:hAnsiTheme="majorHAnsi"/>
          <w:noProof/>
          <w:lang w:val="sr-Cyrl-CS"/>
        </w:rPr>
        <w:t xml:space="preserve"> (</w:t>
      </w:r>
      <w:r w:rsidR="00AC4627" w:rsidRPr="002F230E">
        <w:rPr>
          <w:rFonts w:asciiTheme="majorHAnsi" w:hAnsiTheme="majorHAnsi"/>
          <w:noProof/>
          <w:lang w:val="sr-Cyrl-CS"/>
        </w:rPr>
        <w:t>98.</w:t>
      </w:r>
      <w:r w:rsidR="00131B6C" w:rsidRPr="002F230E">
        <w:rPr>
          <w:rFonts w:asciiTheme="majorHAnsi" w:hAnsiTheme="majorHAnsi"/>
          <w:noProof/>
          <w:lang w:val="sr-Cyrl-CS"/>
        </w:rPr>
        <w:t>1</w:t>
      </w:r>
      <w:r w:rsidR="003E49CE" w:rsidRPr="002F230E">
        <w:rPr>
          <w:rFonts w:asciiTheme="majorHAnsi" w:hAnsiTheme="majorHAnsi"/>
          <w:noProof/>
          <w:lang w:val="sr-Cyrl-CS"/>
        </w:rPr>
        <w:t>%)</w:t>
      </w:r>
      <w:r w:rsidR="003D3847" w:rsidRPr="002F230E">
        <w:rPr>
          <w:rFonts w:asciiTheme="majorHAnsi" w:hAnsiTheme="majorHAnsi"/>
          <w:noProof/>
          <w:lang w:val="sr-Cyrl-CS"/>
        </w:rPr>
        <w:t xml:space="preserve">, </w:t>
      </w:r>
      <w:r w:rsidRPr="002F230E">
        <w:rPr>
          <w:rFonts w:asciiTheme="majorHAnsi" w:hAnsiTheme="majorHAnsi"/>
          <w:noProof/>
          <w:lang w:val="sr-Cyrl-CS"/>
        </w:rPr>
        <w:t>док</w:t>
      </w:r>
      <w:r w:rsidR="003D3847" w:rsidRPr="002F230E">
        <w:rPr>
          <w:rFonts w:asciiTheme="majorHAnsi" w:hAnsiTheme="majorHAnsi"/>
          <w:noProof/>
          <w:lang w:val="sr-Cyrl-CS"/>
        </w:rPr>
        <w:t xml:space="preserve"> </w:t>
      </w:r>
      <w:r w:rsidRPr="002F230E">
        <w:rPr>
          <w:rFonts w:asciiTheme="majorHAnsi" w:hAnsiTheme="majorHAnsi"/>
          <w:noProof/>
          <w:lang w:val="sr-Cyrl-CS"/>
        </w:rPr>
        <w:t>у</w:t>
      </w:r>
      <w:r w:rsidR="003D3847" w:rsidRPr="002F230E">
        <w:rPr>
          <w:rFonts w:asciiTheme="majorHAnsi" w:hAnsiTheme="majorHAnsi"/>
          <w:noProof/>
          <w:lang w:val="sr-Cyrl-CS"/>
        </w:rPr>
        <w:t xml:space="preserve"> </w:t>
      </w:r>
      <w:r w:rsidRPr="002F230E">
        <w:rPr>
          <w:rFonts w:asciiTheme="majorHAnsi" w:hAnsiTheme="majorHAnsi"/>
          <w:noProof/>
          <w:lang w:val="sr-Cyrl-CS"/>
        </w:rPr>
        <w:t>запремини</w:t>
      </w:r>
      <w:r w:rsidR="003D3847" w:rsidRPr="002F230E">
        <w:rPr>
          <w:rFonts w:asciiTheme="majorHAnsi" w:hAnsiTheme="majorHAnsi"/>
          <w:noProof/>
          <w:lang w:val="sr-Cyrl-CS"/>
        </w:rPr>
        <w:t xml:space="preserve"> </w:t>
      </w:r>
      <w:r w:rsidRPr="002F230E">
        <w:rPr>
          <w:rFonts w:asciiTheme="majorHAnsi" w:hAnsiTheme="majorHAnsi"/>
          <w:noProof/>
          <w:lang w:val="sr-Cyrl-CS"/>
        </w:rPr>
        <w:t>ова</w:t>
      </w:r>
      <w:r w:rsidR="003D3847" w:rsidRPr="002F230E">
        <w:rPr>
          <w:rFonts w:asciiTheme="majorHAnsi" w:hAnsiTheme="majorHAnsi"/>
          <w:noProof/>
          <w:lang w:val="sr-Cyrl-CS"/>
        </w:rPr>
        <w:t xml:space="preserve"> </w:t>
      </w:r>
      <w:r w:rsidRPr="002F230E">
        <w:rPr>
          <w:rFonts w:asciiTheme="majorHAnsi" w:hAnsiTheme="majorHAnsi"/>
          <w:noProof/>
          <w:lang w:val="sr-Cyrl-CS"/>
        </w:rPr>
        <w:t>наменска</w:t>
      </w:r>
      <w:r w:rsidR="003D3847" w:rsidRPr="002F230E">
        <w:rPr>
          <w:rFonts w:asciiTheme="majorHAnsi" w:hAnsiTheme="majorHAnsi"/>
          <w:noProof/>
          <w:lang w:val="sr-Cyrl-CS"/>
        </w:rPr>
        <w:t xml:space="preserve"> </w:t>
      </w:r>
      <w:r w:rsidRPr="002F230E">
        <w:rPr>
          <w:rFonts w:asciiTheme="majorHAnsi" w:hAnsiTheme="majorHAnsi"/>
          <w:noProof/>
          <w:lang w:val="sr-Cyrl-CS"/>
        </w:rPr>
        <w:t>целина</w:t>
      </w:r>
      <w:r w:rsidR="003D3847" w:rsidRPr="002F230E">
        <w:rPr>
          <w:rFonts w:asciiTheme="majorHAnsi" w:hAnsiTheme="majorHAnsi"/>
          <w:noProof/>
          <w:lang w:val="sr-Cyrl-CS"/>
        </w:rPr>
        <w:t xml:space="preserve"> </w:t>
      </w:r>
      <w:r w:rsidRPr="002F230E">
        <w:rPr>
          <w:rFonts w:asciiTheme="majorHAnsi" w:hAnsiTheme="majorHAnsi"/>
          <w:noProof/>
          <w:lang w:val="sr-Cyrl-CS"/>
        </w:rPr>
        <w:t>учествује</w:t>
      </w:r>
      <w:r w:rsidR="003D3847" w:rsidRPr="002F230E">
        <w:rPr>
          <w:rFonts w:asciiTheme="majorHAnsi" w:hAnsiTheme="majorHAnsi"/>
          <w:noProof/>
          <w:lang w:val="sr-Cyrl-CS"/>
        </w:rPr>
        <w:t xml:space="preserve"> </w:t>
      </w:r>
      <w:r w:rsidRPr="002F230E">
        <w:rPr>
          <w:rFonts w:asciiTheme="majorHAnsi" w:hAnsiTheme="majorHAnsi"/>
          <w:noProof/>
          <w:lang w:val="sr-Cyrl-CS"/>
        </w:rPr>
        <w:t>са</w:t>
      </w:r>
      <w:r w:rsidR="003D3847" w:rsidRPr="002F230E">
        <w:rPr>
          <w:rFonts w:asciiTheme="majorHAnsi" w:hAnsiTheme="majorHAnsi"/>
          <w:noProof/>
          <w:lang w:val="sr-Cyrl-CS"/>
        </w:rPr>
        <w:t xml:space="preserve"> 99%</w:t>
      </w:r>
      <w:r w:rsidR="003E49CE" w:rsidRPr="002F230E">
        <w:rPr>
          <w:rFonts w:asciiTheme="majorHAnsi" w:hAnsiTheme="majorHAnsi"/>
          <w:noProof/>
          <w:lang w:val="sr-Cyrl-CS"/>
        </w:rPr>
        <w:t xml:space="preserve">. </w:t>
      </w:r>
      <w:r w:rsidRPr="002F230E">
        <w:rPr>
          <w:rFonts w:asciiTheme="majorHAnsi" w:hAnsiTheme="majorHAnsi"/>
          <w:noProof/>
          <w:lang w:val="sr-Cyrl-CS"/>
        </w:rPr>
        <w:t>Остале</w:t>
      </w:r>
      <w:r w:rsidR="003D3847" w:rsidRPr="002F230E">
        <w:rPr>
          <w:rFonts w:asciiTheme="majorHAnsi" w:hAnsiTheme="majorHAnsi"/>
          <w:noProof/>
          <w:lang w:val="sr-Cyrl-CS"/>
        </w:rPr>
        <w:t xml:space="preserve"> </w:t>
      </w:r>
      <w:r w:rsidRPr="002F230E">
        <w:rPr>
          <w:rFonts w:asciiTheme="majorHAnsi" w:hAnsiTheme="majorHAnsi"/>
          <w:noProof/>
          <w:lang w:val="sr-Cyrl-CS"/>
        </w:rPr>
        <w:t>наменске</w:t>
      </w:r>
      <w:r w:rsidR="003D3847" w:rsidRPr="002F230E">
        <w:rPr>
          <w:rFonts w:asciiTheme="majorHAnsi" w:hAnsiTheme="majorHAnsi"/>
          <w:noProof/>
          <w:lang w:val="sr-Cyrl-CS"/>
        </w:rPr>
        <w:t xml:space="preserve"> </w:t>
      </w:r>
      <w:r w:rsidRPr="002F230E">
        <w:rPr>
          <w:rFonts w:asciiTheme="majorHAnsi" w:hAnsiTheme="majorHAnsi"/>
          <w:noProof/>
          <w:lang w:val="sr-Cyrl-CS"/>
        </w:rPr>
        <w:t>целине</w:t>
      </w:r>
      <w:r w:rsidR="003D3847" w:rsidRPr="002F230E">
        <w:rPr>
          <w:rFonts w:asciiTheme="majorHAnsi" w:hAnsiTheme="majorHAnsi"/>
          <w:noProof/>
          <w:lang w:val="sr-Cyrl-CS"/>
        </w:rPr>
        <w:t xml:space="preserve"> </w:t>
      </w:r>
      <w:r w:rsidRPr="002F230E">
        <w:rPr>
          <w:rFonts w:asciiTheme="majorHAnsi" w:hAnsiTheme="majorHAnsi"/>
          <w:noProof/>
          <w:lang w:val="sr-Cyrl-CS"/>
        </w:rPr>
        <w:t>су</w:t>
      </w:r>
      <w:r w:rsidR="003D3847" w:rsidRPr="002F230E">
        <w:rPr>
          <w:rFonts w:asciiTheme="majorHAnsi" w:hAnsiTheme="majorHAnsi"/>
          <w:noProof/>
          <w:lang w:val="sr-Cyrl-CS"/>
        </w:rPr>
        <w:t xml:space="preserve"> </w:t>
      </w:r>
      <w:r w:rsidRPr="002F230E">
        <w:rPr>
          <w:rFonts w:asciiTheme="majorHAnsi" w:hAnsiTheme="majorHAnsi"/>
          <w:noProof/>
          <w:lang w:val="sr-Cyrl-CS"/>
        </w:rPr>
        <w:t>заступљене</w:t>
      </w:r>
      <w:r w:rsidR="003D3847" w:rsidRPr="002F230E">
        <w:rPr>
          <w:rFonts w:asciiTheme="majorHAnsi" w:hAnsiTheme="majorHAnsi"/>
          <w:noProof/>
          <w:lang w:val="sr-Cyrl-CS"/>
        </w:rPr>
        <w:t xml:space="preserve"> </w:t>
      </w:r>
      <w:r w:rsidRPr="002F230E">
        <w:rPr>
          <w:rFonts w:asciiTheme="majorHAnsi" w:hAnsiTheme="majorHAnsi"/>
          <w:noProof/>
          <w:lang w:val="sr-Cyrl-CS"/>
        </w:rPr>
        <w:t>симболично</w:t>
      </w:r>
      <w:r w:rsidR="003D3847" w:rsidRPr="002F230E">
        <w:rPr>
          <w:rFonts w:asciiTheme="majorHAnsi" w:hAnsiTheme="majorHAnsi"/>
          <w:noProof/>
          <w:lang w:val="sr-Cyrl-CS"/>
        </w:rPr>
        <w:t xml:space="preserve">, </w:t>
      </w:r>
      <w:r w:rsidRPr="002F230E">
        <w:rPr>
          <w:rFonts w:asciiTheme="majorHAnsi" w:hAnsiTheme="majorHAnsi"/>
          <w:noProof/>
          <w:lang w:val="sr-Cyrl-CS"/>
        </w:rPr>
        <w:t>како</w:t>
      </w:r>
      <w:r w:rsidR="003D3847" w:rsidRPr="002F230E">
        <w:rPr>
          <w:rFonts w:asciiTheme="majorHAnsi" w:hAnsiTheme="majorHAnsi"/>
          <w:noProof/>
          <w:lang w:val="sr-Cyrl-CS"/>
        </w:rPr>
        <w:t xml:space="preserve"> </w:t>
      </w:r>
      <w:r w:rsidRPr="002F230E">
        <w:rPr>
          <w:rFonts w:asciiTheme="majorHAnsi" w:hAnsiTheme="majorHAnsi"/>
          <w:noProof/>
          <w:lang w:val="sr-Cyrl-CS"/>
        </w:rPr>
        <w:t>по</w:t>
      </w:r>
      <w:r w:rsidR="003D3847" w:rsidRPr="002F230E">
        <w:rPr>
          <w:rFonts w:asciiTheme="majorHAnsi" w:hAnsiTheme="majorHAnsi"/>
          <w:noProof/>
          <w:lang w:val="sr-Cyrl-CS"/>
        </w:rPr>
        <w:t xml:space="preserve"> </w:t>
      </w:r>
      <w:r w:rsidRPr="002F230E">
        <w:rPr>
          <w:rFonts w:asciiTheme="majorHAnsi" w:hAnsiTheme="majorHAnsi"/>
          <w:noProof/>
          <w:lang w:val="sr-Cyrl-CS"/>
        </w:rPr>
        <w:t>површини</w:t>
      </w:r>
      <w:r w:rsidR="003D3847" w:rsidRPr="002F230E">
        <w:rPr>
          <w:rFonts w:asciiTheme="majorHAnsi" w:hAnsiTheme="majorHAnsi"/>
          <w:noProof/>
          <w:lang w:val="sr-Cyrl-CS"/>
        </w:rPr>
        <w:t xml:space="preserve">, </w:t>
      </w:r>
      <w:r w:rsidRPr="002F230E">
        <w:rPr>
          <w:rFonts w:asciiTheme="majorHAnsi" w:hAnsiTheme="majorHAnsi"/>
          <w:noProof/>
          <w:lang w:val="sr-Cyrl-CS"/>
        </w:rPr>
        <w:t>тако</w:t>
      </w:r>
      <w:r w:rsidR="003D3847" w:rsidRPr="002F230E">
        <w:rPr>
          <w:rFonts w:asciiTheme="majorHAnsi" w:hAnsiTheme="majorHAnsi"/>
          <w:noProof/>
          <w:lang w:val="sr-Cyrl-CS"/>
        </w:rPr>
        <w:t xml:space="preserve"> </w:t>
      </w:r>
      <w:r w:rsidRPr="002F230E">
        <w:rPr>
          <w:rFonts w:asciiTheme="majorHAnsi" w:hAnsiTheme="majorHAnsi"/>
          <w:noProof/>
          <w:lang w:val="sr-Cyrl-CS"/>
        </w:rPr>
        <w:t>и</w:t>
      </w:r>
      <w:r w:rsidR="003D3847" w:rsidRPr="002F230E">
        <w:rPr>
          <w:rFonts w:asciiTheme="majorHAnsi" w:hAnsiTheme="majorHAnsi"/>
          <w:noProof/>
          <w:lang w:val="sr-Cyrl-CS"/>
        </w:rPr>
        <w:t xml:space="preserve"> </w:t>
      </w:r>
      <w:r w:rsidRPr="002F230E">
        <w:rPr>
          <w:rFonts w:asciiTheme="majorHAnsi" w:hAnsiTheme="majorHAnsi"/>
          <w:noProof/>
          <w:lang w:val="sr-Cyrl-CS"/>
        </w:rPr>
        <w:t>по</w:t>
      </w:r>
      <w:r w:rsidR="003D3847" w:rsidRPr="002F230E">
        <w:rPr>
          <w:rFonts w:asciiTheme="majorHAnsi" w:hAnsiTheme="majorHAnsi"/>
          <w:noProof/>
          <w:lang w:val="sr-Cyrl-CS"/>
        </w:rPr>
        <w:t xml:space="preserve"> </w:t>
      </w:r>
      <w:r w:rsidRPr="002F230E">
        <w:rPr>
          <w:rFonts w:asciiTheme="majorHAnsi" w:hAnsiTheme="majorHAnsi"/>
          <w:noProof/>
          <w:lang w:val="sr-Cyrl-CS"/>
        </w:rPr>
        <w:t>запремини</w:t>
      </w:r>
      <w:r w:rsidR="003D3847" w:rsidRPr="002F230E">
        <w:rPr>
          <w:rFonts w:asciiTheme="majorHAnsi" w:hAnsiTheme="majorHAnsi"/>
          <w:noProof/>
          <w:lang w:val="sr-Cyrl-CS"/>
        </w:rPr>
        <w:t xml:space="preserve">. </w:t>
      </w:r>
      <w:r w:rsidRPr="002F230E">
        <w:rPr>
          <w:rFonts w:asciiTheme="majorHAnsi" w:hAnsiTheme="majorHAnsi"/>
          <w:noProof/>
          <w:lang w:val="sr-Cyrl-CS"/>
        </w:rPr>
        <w:t>Наменска</w:t>
      </w:r>
      <w:r w:rsidR="003D3847" w:rsidRPr="002F230E">
        <w:rPr>
          <w:rFonts w:asciiTheme="majorHAnsi" w:hAnsiTheme="majorHAnsi"/>
          <w:noProof/>
          <w:lang w:val="sr-Cyrl-CS"/>
        </w:rPr>
        <w:t xml:space="preserve"> </w:t>
      </w:r>
      <w:r w:rsidRPr="002F230E">
        <w:rPr>
          <w:rFonts w:asciiTheme="majorHAnsi" w:hAnsiTheme="majorHAnsi"/>
          <w:noProof/>
          <w:lang w:val="sr-Cyrl-CS"/>
        </w:rPr>
        <w:t>целина</w:t>
      </w:r>
      <w:r w:rsidR="003D3847" w:rsidRPr="002F230E">
        <w:rPr>
          <w:rFonts w:asciiTheme="majorHAnsi" w:hAnsiTheme="majorHAnsi"/>
          <w:noProof/>
          <w:lang w:val="sr-Cyrl-CS"/>
        </w:rPr>
        <w:t xml:space="preserve"> 1</w:t>
      </w:r>
      <w:r w:rsidR="00131B6C" w:rsidRPr="002F230E">
        <w:rPr>
          <w:rFonts w:asciiTheme="majorHAnsi" w:hAnsiTheme="majorHAnsi"/>
          <w:noProof/>
          <w:lang w:val="sr-Cyrl-CS"/>
        </w:rPr>
        <w:t>2</w:t>
      </w:r>
      <w:r w:rsidR="003D3847" w:rsidRPr="002F230E">
        <w:rPr>
          <w:rFonts w:asciiTheme="majorHAnsi" w:hAnsiTheme="majorHAnsi"/>
          <w:noProof/>
          <w:lang w:val="sr-Cyrl-CS"/>
        </w:rPr>
        <w:t xml:space="preserve"> </w:t>
      </w:r>
      <w:r w:rsidRPr="002F230E">
        <w:rPr>
          <w:rFonts w:asciiTheme="majorHAnsi" w:hAnsiTheme="majorHAnsi"/>
          <w:noProof/>
          <w:lang w:val="sr-Cyrl-CS"/>
        </w:rPr>
        <w:t>учествује</w:t>
      </w:r>
      <w:r w:rsidR="003D3847" w:rsidRPr="002F230E">
        <w:rPr>
          <w:rFonts w:asciiTheme="majorHAnsi" w:hAnsiTheme="majorHAnsi"/>
          <w:noProof/>
          <w:lang w:val="sr-Cyrl-CS"/>
        </w:rPr>
        <w:t xml:space="preserve"> </w:t>
      </w:r>
      <w:r w:rsidRPr="002F230E">
        <w:rPr>
          <w:rFonts w:asciiTheme="majorHAnsi" w:hAnsiTheme="majorHAnsi"/>
          <w:noProof/>
          <w:lang w:val="sr-Cyrl-CS"/>
        </w:rPr>
        <w:t>са</w:t>
      </w:r>
      <w:r w:rsidR="003D3847" w:rsidRPr="002F230E">
        <w:rPr>
          <w:rFonts w:asciiTheme="majorHAnsi" w:hAnsiTheme="majorHAnsi"/>
          <w:noProof/>
          <w:lang w:val="sr-Cyrl-CS"/>
        </w:rPr>
        <w:t xml:space="preserve"> 0.</w:t>
      </w:r>
      <w:r w:rsidR="00131B6C" w:rsidRPr="002F230E">
        <w:rPr>
          <w:rFonts w:asciiTheme="majorHAnsi" w:hAnsiTheme="majorHAnsi"/>
          <w:noProof/>
          <w:lang w:val="sr-Cyrl-CS"/>
        </w:rPr>
        <w:t>9</w:t>
      </w:r>
      <w:r w:rsidR="003D3847" w:rsidRPr="002F230E">
        <w:rPr>
          <w:rFonts w:asciiTheme="majorHAnsi" w:hAnsiTheme="majorHAnsi"/>
          <w:noProof/>
          <w:lang w:val="sr-Cyrl-CS"/>
        </w:rPr>
        <w:t xml:space="preserve">% </w:t>
      </w:r>
      <w:r w:rsidRPr="002F230E">
        <w:rPr>
          <w:rFonts w:asciiTheme="majorHAnsi" w:hAnsiTheme="majorHAnsi"/>
          <w:noProof/>
          <w:lang w:val="sr-Cyrl-CS"/>
        </w:rPr>
        <w:t>у</w:t>
      </w:r>
      <w:r w:rsidR="003D3847" w:rsidRPr="002F230E">
        <w:rPr>
          <w:rFonts w:asciiTheme="majorHAnsi" w:hAnsiTheme="majorHAnsi"/>
          <w:noProof/>
          <w:lang w:val="sr-Cyrl-CS"/>
        </w:rPr>
        <w:t xml:space="preserve"> </w:t>
      </w:r>
      <w:r w:rsidRPr="002F230E">
        <w:rPr>
          <w:rFonts w:asciiTheme="majorHAnsi" w:hAnsiTheme="majorHAnsi"/>
          <w:noProof/>
          <w:lang w:val="sr-Cyrl-CS"/>
        </w:rPr>
        <w:t>површини</w:t>
      </w:r>
      <w:r w:rsidR="003D3847" w:rsidRPr="002F230E">
        <w:rPr>
          <w:rFonts w:asciiTheme="majorHAnsi" w:hAnsiTheme="majorHAnsi"/>
          <w:noProof/>
          <w:lang w:val="sr-Cyrl-CS"/>
        </w:rPr>
        <w:t xml:space="preserve"> </w:t>
      </w:r>
      <w:r w:rsidRPr="002F230E">
        <w:rPr>
          <w:rFonts w:asciiTheme="majorHAnsi" w:hAnsiTheme="majorHAnsi"/>
          <w:noProof/>
          <w:lang w:val="sr-Cyrl-CS"/>
        </w:rPr>
        <w:t>и</w:t>
      </w:r>
      <w:r w:rsidR="003D3847" w:rsidRPr="002F230E">
        <w:rPr>
          <w:rFonts w:asciiTheme="majorHAnsi" w:hAnsiTheme="majorHAnsi"/>
          <w:noProof/>
          <w:lang w:val="sr-Cyrl-CS"/>
        </w:rPr>
        <w:t xml:space="preserve"> 0.</w:t>
      </w:r>
      <w:r w:rsidR="00131B6C" w:rsidRPr="002F230E">
        <w:rPr>
          <w:rFonts w:asciiTheme="majorHAnsi" w:hAnsiTheme="majorHAnsi"/>
          <w:noProof/>
          <w:lang w:val="sr-Cyrl-CS"/>
        </w:rPr>
        <w:t>2</w:t>
      </w:r>
      <w:r w:rsidR="003D3847" w:rsidRPr="002F230E">
        <w:rPr>
          <w:rFonts w:asciiTheme="majorHAnsi" w:hAnsiTheme="majorHAnsi"/>
          <w:noProof/>
          <w:lang w:val="sr-Cyrl-CS"/>
        </w:rPr>
        <w:t xml:space="preserve">% </w:t>
      </w:r>
      <w:r w:rsidRPr="002F230E">
        <w:rPr>
          <w:rFonts w:asciiTheme="majorHAnsi" w:hAnsiTheme="majorHAnsi"/>
          <w:noProof/>
          <w:lang w:val="sr-Cyrl-CS"/>
        </w:rPr>
        <w:t>у</w:t>
      </w:r>
      <w:r w:rsidR="003D3847" w:rsidRPr="002F230E">
        <w:rPr>
          <w:rFonts w:asciiTheme="majorHAnsi" w:hAnsiTheme="majorHAnsi"/>
          <w:noProof/>
          <w:lang w:val="sr-Cyrl-CS"/>
        </w:rPr>
        <w:t xml:space="preserve"> </w:t>
      </w:r>
      <w:r w:rsidRPr="002F230E">
        <w:rPr>
          <w:rFonts w:asciiTheme="majorHAnsi" w:hAnsiTheme="majorHAnsi"/>
          <w:noProof/>
          <w:lang w:val="sr-Cyrl-CS"/>
        </w:rPr>
        <w:t>запремини</w:t>
      </w:r>
      <w:r w:rsidR="003D3847" w:rsidRPr="002F230E">
        <w:rPr>
          <w:rFonts w:asciiTheme="majorHAnsi" w:hAnsiTheme="majorHAnsi"/>
          <w:noProof/>
          <w:lang w:val="sr-Cyrl-CS"/>
        </w:rPr>
        <w:t xml:space="preserve">, </w:t>
      </w:r>
      <w:r w:rsidRPr="002F230E">
        <w:rPr>
          <w:rFonts w:asciiTheme="majorHAnsi" w:hAnsiTheme="majorHAnsi"/>
          <w:noProof/>
          <w:lang w:val="sr-Cyrl-CS"/>
        </w:rPr>
        <w:t>док</w:t>
      </w:r>
      <w:r w:rsidR="003D3847" w:rsidRPr="002F230E">
        <w:rPr>
          <w:rFonts w:asciiTheme="majorHAnsi" w:hAnsiTheme="majorHAnsi"/>
          <w:noProof/>
          <w:lang w:val="sr-Cyrl-CS"/>
        </w:rPr>
        <w:t xml:space="preserve"> </w:t>
      </w:r>
      <w:r w:rsidRPr="002F230E">
        <w:rPr>
          <w:rFonts w:asciiTheme="majorHAnsi" w:hAnsiTheme="majorHAnsi"/>
          <w:noProof/>
          <w:lang w:val="sr-Cyrl-CS"/>
        </w:rPr>
        <w:t>је</w:t>
      </w:r>
      <w:r w:rsidR="003D3847" w:rsidRPr="002F230E">
        <w:rPr>
          <w:rFonts w:asciiTheme="majorHAnsi" w:hAnsiTheme="majorHAnsi"/>
          <w:noProof/>
          <w:lang w:val="sr-Cyrl-CS"/>
        </w:rPr>
        <w:t xml:space="preserve"> </w:t>
      </w:r>
      <w:r w:rsidRPr="002F230E">
        <w:rPr>
          <w:rFonts w:asciiTheme="majorHAnsi" w:hAnsiTheme="majorHAnsi"/>
          <w:noProof/>
          <w:lang w:val="sr-Cyrl-CS"/>
        </w:rPr>
        <w:t>наменска</w:t>
      </w:r>
      <w:r w:rsidR="003D3847" w:rsidRPr="002F230E">
        <w:rPr>
          <w:rFonts w:asciiTheme="majorHAnsi" w:hAnsiTheme="majorHAnsi"/>
          <w:noProof/>
          <w:lang w:val="sr-Cyrl-CS"/>
        </w:rPr>
        <w:t xml:space="preserve"> </w:t>
      </w:r>
      <w:r w:rsidRPr="002F230E">
        <w:rPr>
          <w:rFonts w:asciiTheme="majorHAnsi" w:hAnsiTheme="majorHAnsi"/>
          <w:noProof/>
          <w:lang w:val="sr-Cyrl-CS"/>
        </w:rPr>
        <w:t>целина</w:t>
      </w:r>
      <w:r w:rsidR="003D3847" w:rsidRPr="002F230E">
        <w:rPr>
          <w:rFonts w:asciiTheme="majorHAnsi" w:hAnsiTheme="majorHAnsi"/>
          <w:noProof/>
          <w:lang w:val="sr-Cyrl-CS"/>
        </w:rPr>
        <w:t xml:space="preserve"> 97 </w:t>
      </w:r>
      <w:r w:rsidRPr="002F230E">
        <w:rPr>
          <w:rFonts w:asciiTheme="majorHAnsi" w:hAnsiTheme="majorHAnsi"/>
          <w:noProof/>
          <w:lang w:val="sr-Cyrl-CS"/>
        </w:rPr>
        <w:t>заступљена</w:t>
      </w:r>
      <w:r w:rsidR="003D3847" w:rsidRPr="002F230E">
        <w:rPr>
          <w:rFonts w:asciiTheme="majorHAnsi" w:hAnsiTheme="majorHAnsi"/>
          <w:noProof/>
          <w:lang w:val="sr-Cyrl-CS"/>
        </w:rPr>
        <w:t xml:space="preserve"> </w:t>
      </w:r>
      <w:r w:rsidRPr="002F230E">
        <w:rPr>
          <w:rFonts w:asciiTheme="majorHAnsi" w:hAnsiTheme="majorHAnsi"/>
          <w:noProof/>
          <w:lang w:val="sr-Cyrl-CS"/>
        </w:rPr>
        <w:t>са</w:t>
      </w:r>
      <w:r w:rsidR="003D3847" w:rsidRPr="002F230E">
        <w:rPr>
          <w:rFonts w:asciiTheme="majorHAnsi" w:hAnsiTheme="majorHAnsi"/>
          <w:noProof/>
          <w:lang w:val="sr-Cyrl-CS"/>
        </w:rPr>
        <w:t xml:space="preserve"> 1 % </w:t>
      </w:r>
      <w:r w:rsidRPr="002F230E">
        <w:rPr>
          <w:rFonts w:asciiTheme="majorHAnsi" w:hAnsiTheme="majorHAnsi"/>
          <w:noProof/>
          <w:lang w:val="sr-Cyrl-CS"/>
        </w:rPr>
        <w:t>у</w:t>
      </w:r>
      <w:r w:rsidR="003D3847" w:rsidRPr="002F230E">
        <w:rPr>
          <w:rFonts w:asciiTheme="majorHAnsi" w:hAnsiTheme="majorHAnsi"/>
          <w:noProof/>
          <w:lang w:val="sr-Cyrl-CS"/>
        </w:rPr>
        <w:t xml:space="preserve"> </w:t>
      </w:r>
      <w:r w:rsidRPr="002F230E">
        <w:rPr>
          <w:rFonts w:asciiTheme="majorHAnsi" w:hAnsiTheme="majorHAnsi"/>
          <w:noProof/>
          <w:lang w:val="sr-Cyrl-CS"/>
        </w:rPr>
        <w:t>површини</w:t>
      </w:r>
      <w:r w:rsidR="003D3847" w:rsidRPr="002F230E">
        <w:rPr>
          <w:rFonts w:asciiTheme="majorHAnsi" w:hAnsiTheme="majorHAnsi"/>
          <w:noProof/>
          <w:lang w:val="sr-Cyrl-CS"/>
        </w:rPr>
        <w:t xml:space="preserve"> </w:t>
      </w:r>
      <w:r w:rsidRPr="002F230E">
        <w:rPr>
          <w:rFonts w:asciiTheme="majorHAnsi" w:hAnsiTheme="majorHAnsi"/>
          <w:noProof/>
          <w:lang w:val="sr-Cyrl-CS"/>
        </w:rPr>
        <w:t>и</w:t>
      </w:r>
      <w:r w:rsidR="003D3847" w:rsidRPr="002F230E">
        <w:rPr>
          <w:rFonts w:asciiTheme="majorHAnsi" w:hAnsiTheme="majorHAnsi"/>
          <w:noProof/>
          <w:lang w:val="sr-Cyrl-CS"/>
        </w:rPr>
        <w:t xml:space="preserve"> 0.</w:t>
      </w:r>
      <w:r w:rsidR="00131B6C" w:rsidRPr="002F230E">
        <w:rPr>
          <w:rFonts w:asciiTheme="majorHAnsi" w:hAnsiTheme="majorHAnsi"/>
          <w:noProof/>
          <w:lang w:val="sr-Cyrl-CS"/>
        </w:rPr>
        <w:t>8</w:t>
      </w:r>
      <w:r w:rsidR="003D3847" w:rsidRPr="002F230E">
        <w:rPr>
          <w:rFonts w:asciiTheme="majorHAnsi" w:hAnsiTheme="majorHAnsi"/>
          <w:noProof/>
          <w:lang w:val="sr-Cyrl-CS"/>
        </w:rPr>
        <w:t xml:space="preserve">% </w:t>
      </w:r>
      <w:r w:rsidRPr="002F230E">
        <w:rPr>
          <w:rFonts w:asciiTheme="majorHAnsi" w:hAnsiTheme="majorHAnsi"/>
          <w:noProof/>
          <w:lang w:val="sr-Cyrl-CS"/>
        </w:rPr>
        <w:t>у</w:t>
      </w:r>
      <w:r w:rsidR="003D3847" w:rsidRPr="002F230E">
        <w:rPr>
          <w:rFonts w:asciiTheme="majorHAnsi" w:hAnsiTheme="majorHAnsi"/>
          <w:noProof/>
          <w:lang w:val="sr-Cyrl-CS"/>
        </w:rPr>
        <w:t xml:space="preserve"> </w:t>
      </w:r>
      <w:r w:rsidRPr="002F230E">
        <w:rPr>
          <w:rFonts w:asciiTheme="majorHAnsi" w:hAnsiTheme="majorHAnsi"/>
          <w:noProof/>
          <w:lang w:val="sr-Cyrl-CS"/>
        </w:rPr>
        <w:t>запремини</w:t>
      </w:r>
      <w:r w:rsidR="003D3847" w:rsidRPr="002F230E">
        <w:rPr>
          <w:rFonts w:asciiTheme="majorHAnsi" w:hAnsiTheme="majorHAnsi"/>
          <w:noProof/>
          <w:lang w:val="sr-Cyrl-CS"/>
        </w:rPr>
        <w:t>.</w:t>
      </w:r>
    </w:p>
    <w:p w14:paraId="2A97DEE0" w14:textId="77777777" w:rsidR="005D7D5E" w:rsidRDefault="005D7D5E" w:rsidP="003D3847">
      <w:pPr>
        <w:pStyle w:val="Header"/>
        <w:tabs>
          <w:tab w:val="clear" w:pos="4320"/>
          <w:tab w:val="clear" w:pos="8640"/>
        </w:tabs>
        <w:rPr>
          <w:rFonts w:asciiTheme="majorHAnsi" w:hAnsiTheme="majorHAnsi"/>
          <w:noProof/>
          <w:lang w:val="sr-Cyrl-CS"/>
        </w:rPr>
      </w:pPr>
    </w:p>
    <w:p w14:paraId="1F4E0C92" w14:textId="77777777" w:rsidR="005D7D5E" w:rsidRDefault="005D7D5E" w:rsidP="003D3847">
      <w:pPr>
        <w:pStyle w:val="Header"/>
        <w:tabs>
          <w:tab w:val="clear" w:pos="4320"/>
          <w:tab w:val="clear" w:pos="8640"/>
        </w:tabs>
        <w:rPr>
          <w:rFonts w:asciiTheme="majorHAnsi" w:hAnsiTheme="majorHAnsi"/>
          <w:noProof/>
          <w:lang w:val="sr-Cyrl-CS"/>
        </w:rPr>
      </w:pPr>
    </w:p>
    <w:p w14:paraId="104504AC" w14:textId="77777777" w:rsidR="005D7D5E" w:rsidRPr="002F230E" w:rsidRDefault="005D7D5E" w:rsidP="003D3847">
      <w:pPr>
        <w:pStyle w:val="Header"/>
        <w:tabs>
          <w:tab w:val="clear" w:pos="4320"/>
          <w:tab w:val="clear" w:pos="8640"/>
        </w:tabs>
        <w:rPr>
          <w:rFonts w:asciiTheme="majorHAnsi" w:hAnsiTheme="majorHAnsi"/>
          <w:noProof/>
          <w:lang w:val="sr-Cyrl-CS"/>
        </w:rPr>
      </w:pPr>
    </w:p>
    <w:p w14:paraId="23145861" w14:textId="77777777" w:rsidR="0051379B" w:rsidRPr="002F230E" w:rsidRDefault="0051379B" w:rsidP="00D722CC">
      <w:pPr>
        <w:pStyle w:val="Heading2"/>
        <w:spacing w:before="0"/>
        <w:rPr>
          <w:rFonts w:asciiTheme="majorHAnsi" w:hAnsiTheme="majorHAnsi"/>
          <w:noProof/>
          <w:lang w:val="sr-Latn-CS"/>
        </w:rPr>
      </w:pPr>
      <w:bookmarkStart w:id="232" w:name="_Toc191084799"/>
      <w:bookmarkStart w:id="233" w:name="_Toc222644123"/>
      <w:bookmarkStart w:id="234" w:name="_Toc222644207"/>
      <w:bookmarkStart w:id="235" w:name="_Toc222729999"/>
      <w:bookmarkStart w:id="236" w:name="_Toc223315066"/>
      <w:bookmarkStart w:id="237" w:name="_Toc223842195"/>
      <w:bookmarkStart w:id="238" w:name="_Toc223843354"/>
      <w:bookmarkStart w:id="239" w:name="_Toc223846695"/>
    </w:p>
    <w:p w14:paraId="5E8F47D2" w14:textId="3EF41486" w:rsidR="003E49CE" w:rsidRPr="002F230E" w:rsidRDefault="003E49CE" w:rsidP="00D722CC">
      <w:pPr>
        <w:pStyle w:val="Heading2"/>
        <w:spacing w:before="0"/>
        <w:rPr>
          <w:rFonts w:asciiTheme="majorHAnsi" w:hAnsiTheme="majorHAnsi"/>
          <w:noProof/>
          <w:lang w:val="sr-Latn-CS"/>
        </w:rPr>
      </w:pPr>
      <w:bookmarkStart w:id="240" w:name="_Toc61523846"/>
      <w:r w:rsidRPr="002F230E">
        <w:rPr>
          <w:rFonts w:asciiTheme="majorHAnsi" w:hAnsiTheme="majorHAnsi"/>
          <w:noProof/>
          <w:lang w:val="sr-Latn-CS"/>
        </w:rPr>
        <w:t>5.</w:t>
      </w:r>
      <w:r w:rsidR="003448E3">
        <w:rPr>
          <w:rFonts w:asciiTheme="majorHAnsi" w:hAnsiTheme="majorHAnsi"/>
          <w:noProof/>
          <w:lang w:val="sr-Cyrl-RS"/>
        </w:rPr>
        <w:t>3</w:t>
      </w:r>
      <w:r w:rsidRPr="002F230E">
        <w:rPr>
          <w:rFonts w:asciiTheme="majorHAnsi" w:hAnsiTheme="majorHAnsi"/>
          <w:noProof/>
          <w:lang w:val="sr-Latn-CS"/>
        </w:rPr>
        <w:t xml:space="preserve">. </w:t>
      </w:r>
      <w:r w:rsidR="000E72EC" w:rsidRPr="002F230E">
        <w:rPr>
          <w:rFonts w:asciiTheme="majorHAnsi" w:hAnsiTheme="majorHAnsi"/>
          <w:noProof/>
          <w:lang w:val="sr-Latn-CS"/>
        </w:rPr>
        <w:t>Приказ</w:t>
      </w:r>
      <w:r w:rsidRPr="002F230E">
        <w:rPr>
          <w:rFonts w:asciiTheme="majorHAnsi" w:hAnsiTheme="majorHAnsi"/>
          <w:noProof/>
          <w:lang w:val="sr-Latn-CS"/>
        </w:rPr>
        <w:t xml:space="preserve"> </w:t>
      </w:r>
      <w:r w:rsidR="000E72EC" w:rsidRPr="002F230E">
        <w:rPr>
          <w:rFonts w:asciiTheme="majorHAnsi" w:hAnsiTheme="majorHAnsi"/>
          <w:noProof/>
          <w:lang w:val="sr-Latn-CS"/>
        </w:rPr>
        <w:t>стања</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газдинским</w:t>
      </w:r>
      <w:r w:rsidRPr="002F230E">
        <w:rPr>
          <w:rFonts w:asciiTheme="majorHAnsi" w:hAnsiTheme="majorHAnsi"/>
          <w:noProof/>
          <w:lang w:val="sr-Latn-CS"/>
        </w:rPr>
        <w:t xml:space="preserve"> </w:t>
      </w:r>
      <w:r w:rsidR="000E72EC" w:rsidRPr="002F230E">
        <w:rPr>
          <w:rFonts w:asciiTheme="majorHAnsi" w:hAnsiTheme="majorHAnsi"/>
          <w:noProof/>
          <w:lang w:val="sr-Latn-CS"/>
        </w:rPr>
        <w:t>класама</w:t>
      </w:r>
      <w:bookmarkEnd w:id="232"/>
      <w:bookmarkEnd w:id="233"/>
      <w:bookmarkEnd w:id="234"/>
      <w:bookmarkEnd w:id="235"/>
      <w:bookmarkEnd w:id="236"/>
      <w:bookmarkEnd w:id="237"/>
      <w:bookmarkEnd w:id="238"/>
      <w:bookmarkEnd w:id="239"/>
      <w:bookmarkEnd w:id="240"/>
    </w:p>
    <w:p w14:paraId="39C3212D" w14:textId="77777777" w:rsidR="0051379B" w:rsidRPr="002F230E" w:rsidRDefault="0051379B" w:rsidP="0051379B">
      <w:pPr>
        <w:rPr>
          <w:rFonts w:asciiTheme="majorHAnsi" w:hAnsiTheme="majorHAnsi"/>
          <w:lang w:val="sr-Latn-CS"/>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52"/>
        <w:gridCol w:w="868"/>
        <w:gridCol w:w="1182"/>
        <w:gridCol w:w="908"/>
        <w:gridCol w:w="830"/>
        <w:gridCol w:w="928"/>
        <w:gridCol w:w="837"/>
        <w:gridCol w:w="1135"/>
      </w:tblGrid>
      <w:tr w:rsidR="000B3CD5" w:rsidRPr="00C54DFA" w14:paraId="13624582" w14:textId="77777777" w:rsidTr="00C54DFA">
        <w:trPr>
          <w:trHeight w:val="270"/>
          <w:jc w:val="center"/>
        </w:trPr>
        <w:tc>
          <w:tcPr>
            <w:tcW w:w="1180" w:type="dxa"/>
            <w:vMerge w:val="restart"/>
            <w:shd w:val="clear" w:color="auto" w:fill="D9D9D9" w:themeFill="background1" w:themeFillShade="D9"/>
            <w:vAlign w:val="center"/>
            <w:hideMark/>
          </w:tcPr>
          <w:p w14:paraId="0DDC85AE" w14:textId="77777777" w:rsidR="000B3CD5" w:rsidRPr="00C54DFA" w:rsidRDefault="000E72EC" w:rsidP="000B3CD5">
            <w:pPr>
              <w:spacing w:before="0"/>
              <w:ind w:firstLine="0"/>
              <w:jc w:val="center"/>
              <w:rPr>
                <w:rFonts w:asciiTheme="majorHAnsi" w:hAnsiTheme="majorHAnsi"/>
                <w:b/>
                <w:sz w:val="20"/>
              </w:rPr>
            </w:pPr>
            <w:r w:rsidRPr="00C54DFA">
              <w:rPr>
                <w:rFonts w:asciiTheme="majorHAnsi" w:hAnsiTheme="majorHAnsi"/>
                <w:b/>
                <w:sz w:val="20"/>
              </w:rPr>
              <w:t>Газдинска</w:t>
            </w:r>
            <w:r w:rsidR="000B3CD5" w:rsidRPr="00C54DFA">
              <w:rPr>
                <w:rFonts w:asciiTheme="majorHAnsi" w:hAnsiTheme="majorHAnsi"/>
                <w:b/>
                <w:sz w:val="20"/>
              </w:rPr>
              <w:t xml:space="preserve"> </w:t>
            </w:r>
            <w:r w:rsidRPr="00C54DFA">
              <w:rPr>
                <w:rFonts w:asciiTheme="majorHAnsi" w:hAnsiTheme="majorHAnsi"/>
                <w:b/>
                <w:sz w:val="20"/>
              </w:rPr>
              <w:t>класа</w:t>
            </w:r>
          </w:p>
        </w:tc>
        <w:tc>
          <w:tcPr>
            <w:tcW w:w="1920" w:type="dxa"/>
            <w:gridSpan w:val="2"/>
            <w:shd w:val="clear" w:color="auto" w:fill="D9D9D9" w:themeFill="background1" w:themeFillShade="D9"/>
            <w:noWrap/>
            <w:vAlign w:val="center"/>
            <w:hideMark/>
          </w:tcPr>
          <w:p w14:paraId="60011EE1" w14:textId="77777777" w:rsidR="000B3CD5" w:rsidRPr="00C54DFA" w:rsidRDefault="000E72EC" w:rsidP="000B3CD5">
            <w:pPr>
              <w:spacing w:before="0"/>
              <w:ind w:firstLine="0"/>
              <w:jc w:val="center"/>
              <w:rPr>
                <w:rFonts w:asciiTheme="majorHAnsi" w:hAnsiTheme="majorHAnsi"/>
                <w:b/>
                <w:sz w:val="20"/>
              </w:rPr>
            </w:pPr>
            <w:r w:rsidRPr="00C54DFA">
              <w:rPr>
                <w:rFonts w:asciiTheme="majorHAnsi" w:hAnsiTheme="majorHAnsi"/>
                <w:b/>
                <w:sz w:val="20"/>
              </w:rPr>
              <w:t>Површина</w:t>
            </w:r>
          </w:p>
        </w:tc>
        <w:tc>
          <w:tcPr>
            <w:tcW w:w="2920" w:type="dxa"/>
            <w:gridSpan w:val="3"/>
            <w:shd w:val="clear" w:color="auto" w:fill="D9D9D9" w:themeFill="background1" w:themeFillShade="D9"/>
            <w:noWrap/>
            <w:vAlign w:val="center"/>
            <w:hideMark/>
          </w:tcPr>
          <w:p w14:paraId="260A8032" w14:textId="77777777" w:rsidR="000B3CD5" w:rsidRPr="00C54DFA" w:rsidRDefault="000E72EC" w:rsidP="000B3CD5">
            <w:pPr>
              <w:spacing w:before="0"/>
              <w:ind w:firstLine="0"/>
              <w:jc w:val="center"/>
              <w:rPr>
                <w:rFonts w:asciiTheme="majorHAnsi" w:hAnsiTheme="majorHAnsi"/>
                <w:b/>
                <w:sz w:val="20"/>
              </w:rPr>
            </w:pPr>
            <w:r w:rsidRPr="00C54DFA">
              <w:rPr>
                <w:rFonts w:asciiTheme="majorHAnsi" w:hAnsiTheme="majorHAnsi"/>
                <w:b/>
                <w:sz w:val="20"/>
              </w:rPr>
              <w:t>Запремина</w:t>
            </w:r>
          </w:p>
        </w:tc>
        <w:tc>
          <w:tcPr>
            <w:tcW w:w="2900" w:type="dxa"/>
            <w:gridSpan w:val="3"/>
            <w:shd w:val="clear" w:color="auto" w:fill="D9D9D9" w:themeFill="background1" w:themeFillShade="D9"/>
            <w:noWrap/>
            <w:vAlign w:val="center"/>
            <w:hideMark/>
          </w:tcPr>
          <w:p w14:paraId="7BE4CB90" w14:textId="77777777" w:rsidR="000B3CD5" w:rsidRPr="00C54DFA" w:rsidRDefault="000E72EC" w:rsidP="000B3CD5">
            <w:pPr>
              <w:spacing w:before="0"/>
              <w:ind w:firstLine="0"/>
              <w:jc w:val="center"/>
              <w:rPr>
                <w:rFonts w:asciiTheme="majorHAnsi" w:hAnsiTheme="majorHAnsi"/>
                <w:b/>
                <w:sz w:val="20"/>
              </w:rPr>
            </w:pPr>
            <w:r w:rsidRPr="00C54DFA">
              <w:rPr>
                <w:rFonts w:asciiTheme="majorHAnsi" w:hAnsiTheme="majorHAnsi"/>
                <w:b/>
                <w:sz w:val="20"/>
              </w:rPr>
              <w:t>Запремински</w:t>
            </w:r>
            <w:r w:rsidR="000B3CD5" w:rsidRPr="00C54DFA">
              <w:rPr>
                <w:rFonts w:asciiTheme="majorHAnsi" w:hAnsiTheme="majorHAnsi"/>
                <w:b/>
                <w:sz w:val="20"/>
              </w:rPr>
              <w:t xml:space="preserve"> </w:t>
            </w:r>
            <w:r w:rsidRPr="00C54DFA">
              <w:rPr>
                <w:rFonts w:asciiTheme="majorHAnsi" w:hAnsiTheme="majorHAnsi"/>
                <w:b/>
                <w:sz w:val="20"/>
              </w:rPr>
              <w:t>прираст</w:t>
            </w:r>
          </w:p>
        </w:tc>
      </w:tr>
      <w:tr w:rsidR="000B3CD5" w:rsidRPr="00C54DFA" w14:paraId="703093FB" w14:textId="77777777" w:rsidTr="00C54DFA">
        <w:trPr>
          <w:trHeight w:val="270"/>
          <w:jc w:val="center"/>
        </w:trPr>
        <w:tc>
          <w:tcPr>
            <w:tcW w:w="1180" w:type="dxa"/>
            <w:vMerge/>
            <w:shd w:val="clear" w:color="auto" w:fill="D9D9D9" w:themeFill="background1" w:themeFillShade="D9"/>
            <w:vAlign w:val="center"/>
            <w:hideMark/>
          </w:tcPr>
          <w:p w14:paraId="3C1138CF" w14:textId="77777777" w:rsidR="000B3CD5" w:rsidRPr="00C54DFA" w:rsidRDefault="000B3CD5" w:rsidP="000B3CD5">
            <w:pPr>
              <w:spacing w:before="0"/>
              <w:ind w:firstLine="0"/>
              <w:jc w:val="left"/>
              <w:rPr>
                <w:rFonts w:asciiTheme="majorHAnsi" w:hAnsiTheme="majorHAnsi"/>
                <w:b/>
                <w:sz w:val="20"/>
              </w:rPr>
            </w:pPr>
          </w:p>
        </w:tc>
        <w:tc>
          <w:tcPr>
            <w:tcW w:w="1052" w:type="dxa"/>
            <w:shd w:val="clear" w:color="auto" w:fill="D9D9D9" w:themeFill="background1" w:themeFillShade="D9"/>
            <w:noWrap/>
            <w:vAlign w:val="center"/>
            <w:hideMark/>
          </w:tcPr>
          <w:p w14:paraId="7BBD39F5" w14:textId="77777777" w:rsidR="000B3CD5" w:rsidRPr="00C54DFA" w:rsidRDefault="00910620" w:rsidP="000B3CD5">
            <w:pPr>
              <w:spacing w:before="0"/>
              <w:ind w:firstLine="0"/>
              <w:jc w:val="center"/>
              <w:rPr>
                <w:rFonts w:asciiTheme="majorHAnsi" w:hAnsiTheme="majorHAnsi"/>
                <w:b/>
                <w:sz w:val="20"/>
              </w:rPr>
            </w:pPr>
            <w:r w:rsidRPr="00C54DFA">
              <w:rPr>
                <w:rFonts w:asciiTheme="majorHAnsi" w:hAnsiTheme="majorHAnsi"/>
                <w:b/>
                <w:sz w:val="20"/>
              </w:rPr>
              <w:t>ha</w:t>
            </w:r>
          </w:p>
        </w:tc>
        <w:tc>
          <w:tcPr>
            <w:tcW w:w="868" w:type="dxa"/>
            <w:shd w:val="clear" w:color="auto" w:fill="D9D9D9" w:themeFill="background1" w:themeFillShade="D9"/>
            <w:noWrap/>
            <w:vAlign w:val="center"/>
            <w:hideMark/>
          </w:tcPr>
          <w:p w14:paraId="25656743" w14:textId="77777777" w:rsidR="000B3CD5" w:rsidRPr="00C54DFA" w:rsidRDefault="000B3CD5" w:rsidP="000B3CD5">
            <w:pPr>
              <w:spacing w:before="0"/>
              <w:ind w:firstLine="0"/>
              <w:jc w:val="center"/>
              <w:rPr>
                <w:rFonts w:asciiTheme="majorHAnsi" w:hAnsiTheme="majorHAnsi"/>
                <w:b/>
                <w:sz w:val="20"/>
              </w:rPr>
            </w:pPr>
            <w:r w:rsidRPr="00C54DFA">
              <w:rPr>
                <w:rFonts w:asciiTheme="majorHAnsi" w:hAnsiTheme="majorHAnsi"/>
                <w:b/>
                <w:sz w:val="20"/>
              </w:rPr>
              <w:t>%</w:t>
            </w:r>
          </w:p>
        </w:tc>
        <w:tc>
          <w:tcPr>
            <w:tcW w:w="1182" w:type="dxa"/>
            <w:shd w:val="clear" w:color="auto" w:fill="D9D9D9" w:themeFill="background1" w:themeFillShade="D9"/>
            <w:noWrap/>
            <w:vAlign w:val="center"/>
            <w:hideMark/>
          </w:tcPr>
          <w:p w14:paraId="3E374789" w14:textId="77777777" w:rsidR="000B3CD5" w:rsidRPr="00C54DFA" w:rsidRDefault="00910620" w:rsidP="000B3CD5">
            <w:pPr>
              <w:spacing w:before="0"/>
              <w:ind w:firstLine="0"/>
              <w:jc w:val="center"/>
              <w:rPr>
                <w:rFonts w:asciiTheme="majorHAnsi" w:hAnsiTheme="majorHAnsi"/>
                <w:b/>
                <w:sz w:val="20"/>
              </w:rPr>
            </w:pPr>
            <w:r w:rsidRPr="00C54DFA">
              <w:rPr>
                <w:rFonts w:asciiTheme="majorHAnsi" w:hAnsiTheme="majorHAnsi"/>
                <w:b/>
                <w:sz w:val="20"/>
              </w:rPr>
              <w:t>m³</w:t>
            </w:r>
          </w:p>
        </w:tc>
        <w:tc>
          <w:tcPr>
            <w:tcW w:w="908" w:type="dxa"/>
            <w:shd w:val="clear" w:color="auto" w:fill="D9D9D9" w:themeFill="background1" w:themeFillShade="D9"/>
            <w:noWrap/>
            <w:vAlign w:val="center"/>
            <w:hideMark/>
          </w:tcPr>
          <w:p w14:paraId="69C03692" w14:textId="77777777" w:rsidR="000B3CD5" w:rsidRPr="00C54DFA" w:rsidRDefault="00910620" w:rsidP="000B3CD5">
            <w:pPr>
              <w:spacing w:before="0"/>
              <w:ind w:firstLine="0"/>
              <w:jc w:val="center"/>
              <w:rPr>
                <w:rFonts w:asciiTheme="majorHAnsi" w:hAnsiTheme="majorHAnsi"/>
                <w:b/>
                <w:sz w:val="20"/>
              </w:rPr>
            </w:pPr>
            <w:r w:rsidRPr="00C54DFA">
              <w:rPr>
                <w:rFonts w:asciiTheme="majorHAnsi" w:hAnsiTheme="majorHAnsi"/>
                <w:b/>
                <w:sz w:val="20"/>
              </w:rPr>
              <w:t>m³</w:t>
            </w:r>
            <w:r w:rsidR="000B3CD5" w:rsidRPr="00C54DFA">
              <w:rPr>
                <w:rFonts w:asciiTheme="majorHAnsi" w:hAnsiTheme="majorHAnsi"/>
                <w:b/>
                <w:sz w:val="20"/>
              </w:rPr>
              <w:t>/</w:t>
            </w:r>
            <w:r w:rsidRPr="00C54DFA">
              <w:rPr>
                <w:rFonts w:asciiTheme="majorHAnsi" w:hAnsiTheme="majorHAnsi"/>
                <w:b/>
                <w:sz w:val="20"/>
              </w:rPr>
              <w:t>ha</w:t>
            </w:r>
          </w:p>
        </w:tc>
        <w:tc>
          <w:tcPr>
            <w:tcW w:w="830" w:type="dxa"/>
            <w:shd w:val="clear" w:color="auto" w:fill="D9D9D9" w:themeFill="background1" w:themeFillShade="D9"/>
            <w:noWrap/>
            <w:vAlign w:val="center"/>
            <w:hideMark/>
          </w:tcPr>
          <w:p w14:paraId="0DFA7D26" w14:textId="77777777" w:rsidR="000B3CD5" w:rsidRPr="00C54DFA" w:rsidRDefault="000B3CD5" w:rsidP="000B3CD5">
            <w:pPr>
              <w:spacing w:before="0"/>
              <w:ind w:firstLine="0"/>
              <w:jc w:val="center"/>
              <w:rPr>
                <w:rFonts w:asciiTheme="majorHAnsi" w:hAnsiTheme="majorHAnsi"/>
                <w:b/>
                <w:sz w:val="20"/>
              </w:rPr>
            </w:pPr>
            <w:r w:rsidRPr="00C54DFA">
              <w:rPr>
                <w:rFonts w:asciiTheme="majorHAnsi" w:hAnsiTheme="majorHAnsi"/>
                <w:b/>
                <w:sz w:val="20"/>
              </w:rPr>
              <w:t>%</w:t>
            </w:r>
          </w:p>
        </w:tc>
        <w:tc>
          <w:tcPr>
            <w:tcW w:w="928" w:type="dxa"/>
            <w:shd w:val="clear" w:color="auto" w:fill="D9D9D9" w:themeFill="background1" w:themeFillShade="D9"/>
            <w:noWrap/>
            <w:vAlign w:val="center"/>
            <w:hideMark/>
          </w:tcPr>
          <w:p w14:paraId="5D9FC2D1" w14:textId="77777777" w:rsidR="000B3CD5" w:rsidRPr="00C54DFA" w:rsidRDefault="00910620" w:rsidP="000B3CD5">
            <w:pPr>
              <w:spacing w:before="0"/>
              <w:ind w:firstLine="0"/>
              <w:jc w:val="center"/>
              <w:rPr>
                <w:rFonts w:asciiTheme="majorHAnsi" w:hAnsiTheme="majorHAnsi"/>
                <w:b/>
                <w:sz w:val="20"/>
              </w:rPr>
            </w:pPr>
            <w:r w:rsidRPr="00C54DFA">
              <w:rPr>
                <w:rFonts w:asciiTheme="majorHAnsi" w:hAnsiTheme="majorHAnsi"/>
                <w:b/>
                <w:sz w:val="20"/>
              </w:rPr>
              <w:t>m³</w:t>
            </w:r>
          </w:p>
        </w:tc>
        <w:tc>
          <w:tcPr>
            <w:tcW w:w="837" w:type="dxa"/>
            <w:shd w:val="clear" w:color="auto" w:fill="D9D9D9" w:themeFill="background1" w:themeFillShade="D9"/>
            <w:noWrap/>
            <w:vAlign w:val="center"/>
            <w:hideMark/>
          </w:tcPr>
          <w:p w14:paraId="5501A59D" w14:textId="77777777" w:rsidR="000B3CD5" w:rsidRPr="00C54DFA" w:rsidRDefault="00910620" w:rsidP="000B3CD5">
            <w:pPr>
              <w:spacing w:before="0"/>
              <w:ind w:firstLine="0"/>
              <w:jc w:val="center"/>
              <w:rPr>
                <w:rFonts w:asciiTheme="majorHAnsi" w:hAnsiTheme="majorHAnsi"/>
                <w:b/>
                <w:sz w:val="20"/>
              </w:rPr>
            </w:pPr>
            <w:r w:rsidRPr="00C54DFA">
              <w:rPr>
                <w:rFonts w:asciiTheme="majorHAnsi" w:hAnsiTheme="majorHAnsi"/>
                <w:b/>
                <w:sz w:val="20"/>
              </w:rPr>
              <w:t>m³</w:t>
            </w:r>
            <w:r w:rsidR="000B3CD5" w:rsidRPr="00C54DFA">
              <w:rPr>
                <w:rFonts w:asciiTheme="majorHAnsi" w:hAnsiTheme="majorHAnsi"/>
                <w:b/>
                <w:sz w:val="20"/>
              </w:rPr>
              <w:t>/</w:t>
            </w:r>
            <w:r w:rsidRPr="00C54DFA">
              <w:rPr>
                <w:rFonts w:asciiTheme="majorHAnsi" w:hAnsiTheme="majorHAnsi"/>
                <w:b/>
                <w:sz w:val="20"/>
              </w:rPr>
              <w:t>ha</w:t>
            </w:r>
          </w:p>
        </w:tc>
        <w:tc>
          <w:tcPr>
            <w:tcW w:w="1135" w:type="dxa"/>
            <w:shd w:val="clear" w:color="auto" w:fill="D9D9D9" w:themeFill="background1" w:themeFillShade="D9"/>
            <w:noWrap/>
            <w:vAlign w:val="center"/>
            <w:hideMark/>
          </w:tcPr>
          <w:p w14:paraId="3B3B6222" w14:textId="77777777" w:rsidR="000B3CD5" w:rsidRPr="00C54DFA" w:rsidRDefault="000B3CD5" w:rsidP="000B3CD5">
            <w:pPr>
              <w:spacing w:before="0"/>
              <w:ind w:firstLine="0"/>
              <w:jc w:val="center"/>
              <w:rPr>
                <w:rFonts w:asciiTheme="majorHAnsi" w:hAnsiTheme="majorHAnsi"/>
                <w:b/>
                <w:sz w:val="20"/>
              </w:rPr>
            </w:pPr>
            <w:r w:rsidRPr="00C54DFA">
              <w:rPr>
                <w:rFonts w:asciiTheme="majorHAnsi" w:hAnsiTheme="majorHAnsi"/>
                <w:b/>
                <w:sz w:val="20"/>
              </w:rPr>
              <w:t>%</w:t>
            </w:r>
          </w:p>
        </w:tc>
      </w:tr>
      <w:tr w:rsidR="00D92F62" w:rsidRPr="00C54DFA" w14:paraId="59067E5A" w14:textId="77777777" w:rsidTr="00C54DFA">
        <w:trPr>
          <w:trHeight w:val="255"/>
          <w:jc w:val="center"/>
        </w:trPr>
        <w:tc>
          <w:tcPr>
            <w:tcW w:w="1180" w:type="dxa"/>
            <w:shd w:val="clear" w:color="auto" w:fill="auto"/>
            <w:noWrap/>
            <w:vAlign w:val="bottom"/>
            <w:hideMark/>
          </w:tcPr>
          <w:p w14:paraId="12A9F807" w14:textId="7459D9AF"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10196212</w:t>
            </w:r>
          </w:p>
        </w:tc>
        <w:tc>
          <w:tcPr>
            <w:tcW w:w="1052" w:type="dxa"/>
            <w:shd w:val="clear" w:color="auto" w:fill="auto"/>
            <w:noWrap/>
            <w:vAlign w:val="bottom"/>
            <w:hideMark/>
          </w:tcPr>
          <w:p w14:paraId="1D9CD121" w14:textId="5DB297D9"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4.60</w:t>
            </w:r>
          </w:p>
        </w:tc>
        <w:tc>
          <w:tcPr>
            <w:tcW w:w="868" w:type="dxa"/>
            <w:shd w:val="clear" w:color="auto" w:fill="auto"/>
            <w:noWrap/>
            <w:vAlign w:val="bottom"/>
            <w:hideMark/>
          </w:tcPr>
          <w:p w14:paraId="240F9563" w14:textId="4BADBD1F"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2.4</w:t>
            </w:r>
          </w:p>
        </w:tc>
        <w:tc>
          <w:tcPr>
            <w:tcW w:w="1182" w:type="dxa"/>
            <w:shd w:val="clear" w:color="auto" w:fill="auto"/>
            <w:noWrap/>
            <w:vAlign w:val="bottom"/>
            <w:hideMark/>
          </w:tcPr>
          <w:p w14:paraId="04E2CBDD" w14:textId="3A4F951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14.9</w:t>
            </w:r>
          </w:p>
        </w:tc>
        <w:tc>
          <w:tcPr>
            <w:tcW w:w="908" w:type="dxa"/>
            <w:shd w:val="clear" w:color="auto" w:fill="auto"/>
            <w:noWrap/>
            <w:vAlign w:val="bottom"/>
            <w:hideMark/>
          </w:tcPr>
          <w:p w14:paraId="0BB3890C" w14:textId="227411A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3.2</w:t>
            </w:r>
          </w:p>
        </w:tc>
        <w:tc>
          <w:tcPr>
            <w:tcW w:w="830" w:type="dxa"/>
            <w:shd w:val="clear" w:color="auto" w:fill="auto"/>
            <w:noWrap/>
            <w:vAlign w:val="bottom"/>
            <w:hideMark/>
          </w:tcPr>
          <w:p w14:paraId="019D47D6" w14:textId="6E30BEF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0.0</w:t>
            </w:r>
          </w:p>
        </w:tc>
        <w:tc>
          <w:tcPr>
            <w:tcW w:w="928" w:type="dxa"/>
            <w:shd w:val="clear" w:color="auto" w:fill="auto"/>
            <w:noWrap/>
            <w:vAlign w:val="bottom"/>
            <w:hideMark/>
          </w:tcPr>
          <w:p w14:paraId="09D9923F" w14:textId="3BEBA8B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0.5</w:t>
            </w:r>
          </w:p>
        </w:tc>
        <w:tc>
          <w:tcPr>
            <w:tcW w:w="837" w:type="dxa"/>
            <w:shd w:val="clear" w:color="auto" w:fill="auto"/>
            <w:noWrap/>
            <w:vAlign w:val="bottom"/>
            <w:hideMark/>
          </w:tcPr>
          <w:p w14:paraId="7ACC2286" w14:textId="27B8FA72"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0.1</w:t>
            </w:r>
          </w:p>
        </w:tc>
        <w:tc>
          <w:tcPr>
            <w:tcW w:w="1135" w:type="dxa"/>
            <w:shd w:val="clear" w:color="auto" w:fill="auto"/>
            <w:noWrap/>
            <w:vAlign w:val="bottom"/>
            <w:hideMark/>
          </w:tcPr>
          <w:p w14:paraId="04555765" w14:textId="285C448B"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3.6</w:t>
            </w:r>
          </w:p>
        </w:tc>
      </w:tr>
      <w:tr w:rsidR="00D92F62" w:rsidRPr="00C54DFA" w14:paraId="5F88B78D" w14:textId="77777777" w:rsidTr="00C54DFA">
        <w:trPr>
          <w:trHeight w:val="255"/>
          <w:jc w:val="center"/>
        </w:trPr>
        <w:tc>
          <w:tcPr>
            <w:tcW w:w="1180" w:type="dxa"/>
            <w:shd w:val="clear" w:color="auto" w:fill="auto"/>
            <w:noWrap/>
            <w:vAlign w:val="bottom"/>
            <w:hideMark/>
          </w:tcPr>
          <w:p w14:paraId="692A3988" w14:textId="6F826301"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10196313</w:t>
            </w:r>
          </w:p>
        </w:tc>
        <w:tc>
          <w:tcPr>
            <w:tcW w:w="1052" w:type="dxa"/>
            <w:shd w:val="clear" w:color="auto" w:fill="auto"/>
            <w:noWrap/>
            <w:vAlign w:val="bottom"/>
            <w:hideMark/>
          </w:tcPr>
          <w:p w14:paraId="13EDF365" w14:textId="7F316189"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2.03</w:t>
            </w:r>
          </w:p>
        </w:tc>
        <w:tc>
          <w:tcPr>
            <w:tcW w:w="868" w:type="dxa"/>
            <w:shd w:val="clear" w:color="auto" w:fill="auto"/>
            <w:noWrap/>
            <w:vAlign w:val="bottom"/>
            <w:hideMark/>
          </w:tcPr>
          <w:p w14:paraId="2A9F2D21" w14:textId="1EB2F9E6"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1.1</w:t>
            </w:r>
          </w:p>
        </w:tc>
        <w:tc>
          <w:tcPr>
            <w:tcW w:w="1182" w:type="dxa"/>
            <w:shd w:val="clear" w:color="auto" w:fill="auto"/>
            <w:noWrap/>
            <w:vAlign w:val="bottom"/>
            <w:hideMark/>
          </w:tcPr>
          <w:p w14:paraId="379310BF" w14:textId="03A18E65"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342.8</w:t>
            </w:r>
          </w:p>
        </w:tc>
        <w:tc>
          <w:tcPr>
            <w:tcW w:w="908" w:type="dxa"/>
            <w:shd w:val="clear" w:color="auto" w:fill="auto"/>
            <w:noWrap/>
            <w:vAlign w:val="bottom"/>
            <w:hideMark/>
          </w:tcPr>
          <w:p w14:paraId="1FF64D59" w14:textId="2782E0B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168.9</w:t>
            </w:r>
          </w:p>
        </w:tc>
        <w:tc>
          <w:tcPr>
            <w:tcW w:w="830" w:type="dxa"/>
            <w:shd w:val="clear" w:color="auto" w:fill="auto"/>
            <w:noWrap/>
            <w:vAlign w:val="bottom"/>
            <w:hideMark/>
          </w:tcPr>
          <w:p w14:paraId="470220A1" w14:textId="393A7E36"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0.8</w:t>
            </w:r>
          </w:p>
        </w:tc>
        <w:tc>
          <w:tcPr>
            <w:tcW w:w="928" w:type="dxa"/>
            <w:shd w:val="clear" w:color="auto" w:fill="auto"/>
            <w:noWrap/>
            <w:vAlign w:val="bottom"/>
            <w:hideMark/>
          </w:tcPr>
          <w:p w14:paraId="37AA9D66" w14:textId="2B64CCD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12.1</w:t>
            </w:r>
          </w:p>
        </w:tc>
        <w:tc>
          <w:tcPr>
            <w:tcW w:w="837" w:type="dxa"/>
            <w:shd w:val="clear" w:color="auto" w:fill="auto"/>
            <w:noWrap/>
            <w:vAlign w:val="bottom"/>
            <w:hideMark/>
          </w:tcPr>
          <w:p w14:paraId="276534E3" w14:textId="5F8DE3C7"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5.9</w:t>
            </w:r>
          </w:p>
        </w:tc>
        <w:tc>
          <w:tcPr>
            <w:tcW w:w="1135" w:type="dxa"/>
            <w:shd w:val="clear" w:color="auto" w:fill="auto"/>
            <w:noWrap/>
            <w:vAlign w:val="bottom"/>
            <w:hideMark/>
          </w:tcPr>
          <w:p w14:paraId="70AAB257" w14:textId="7593E47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3.5</w:t>
            </w:r>
          </w:p>
        </w:tc>
      </w:tr>
      <w:tr w:rsidR="00D92F62" w:rsidRPr="00C54DFA" w14:paraId="63B1F630" w14:textId="77777777" w:rsidTr="00C54DFA">
        <w:trPr>
          <w:trHeight w:val="255"/>
          <w:jc w:val="center"/>
        </w:trPr>
        <w:tc>
          <w:tcPr>
            <w:tcW w:w="1180" w:type="dxa"/>
            <w:shd w:val="clear" w:color="auto" w:fill="auto"/>
            <w:noWrap/>
            <w:vAlign w:val="bottom"/>
            <w:hideMark/>
          </w:tcPr>
          <w:p w14:paraId="1AF6977B" w14:textId="162DEB9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10214212</w:t>
            </w:r>
          </w:p>
        </w:tc>
        <w:tc>
          <w:tcPr>
            <w:tcW w:w="1052" w:type="dxa"/>
            <w:shd w:val="clear" w:color="auto" w:fill="auto"/>
            <w:noWrap/>
            <w:vAlign w:val="bottom"/>
            <w:hideMark/>
          </w:tcPr>
          <w:p w14:paraId="011E1BCF" w14:textId="7E8FB839"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1.72</w:t>
            </w:r>
          </w:p>
        </w:tc>
        <w:tc>
          <w:tcPr>
            <w:tcW w:w="868" w:type="dxa"/>
            <w:shd w:val="clear" w:color="auto" w:fill="auto"/>
            <w:noWrap/>
            <w:vAlign w:val="bottom"/>
            <w:hideMark/>
          </w:tcPr>
          <w:p w14:paraId="7B1D8AAB" w14:textId="648209BC"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0.9</w:t>
            </w:r>
          </w:p>
        </w:tc>
        <w:tc>
          <w:tcPr>
            <w:tcW w:w="1182" w:type="dxa"/>
            <w:shd w:val="clear" w:color="auto" w:fill="auto"/>
            <w:noWrap/>
            <w:vAlign w:val="bottom"/>
            <w:hideMark/>
          </w:tcPr>
          <w:p w14:paraId="375DC459" w14:textId="33A957B9"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267.5</w:t>
            </w:r>
          </w:p>
        </w:tc>
        <w:tc>
          <w:tcPr>
            <w:tcW w:w="908" w:type="dxa"/>
            <w:shd w:val="clear" w:color="auto" w:fill="auto"/>
            <w:noWrap/>
            <w:vAlign w:val="bottom"/>
            <w:hideMark/>
          </w:tcPr>
          <w:p w14:paraId="234263E0" w14:textId="78F74042"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155.5</w:t>
            </w:r>
          </w:p>
        </w:tc>
        <w:tc>
          <w:tcPr>
            <w:tcW w:w="830" w:type="dxa"/>
            <w:shd w:val="clear" w:color="auto" w:fill="auto"/>
            <w:noWrap/>
            <w:vAlign w:val="bottom"/>
            <w:hideMark/>
          </w:tcPr>
          <w:p w14:paraId="44FE3E2C" w14:textId="1B0B737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0.6</w:t>
            </w:r>
          </w:p>
        </w:tc>
        <w:tc>
          <w:tcPr>
            <w:tcW w:w="928" w:type="dxa"/>
            <w:shd w:val="clear" w:color="auto" w:fill="auto"/>
            <w:noWrap/>
            <w:vAlign w:val="bottom"/>
            <w:hideMark/>
          </w:tcPr>
          <w:p w14:paraId="68A407DB" w14:textId="271E008C"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9.1</w:t>
            </w:r>
          </w:p>
        </w:tc>
        <w:tc>
          <w:tcPr>
            <w:tcW w:w="837" w:type="dxa"/>
            <w:shd w:val="clear" w:color="auto" w:fill="auto"/>
            <w:noWrap/>
            <w:vAlign w:val="bottom"/>
            <w:hideMark/>
          </w:tcPr>
          <w:p w14:paraId="77CE4FA5" w14:textId="557DEAF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5.3</w:t>
            </w:r>
          </w:p>
        </w:tc>
        <w:tc>
          <w:tcPr>
            <w:tcW w:w="1135" w:type="dxa"/>
            <w:shd w:val="clear" w:color="auto" w:fill="auto"/>
            <w:noWrap/>
            <w:vAlign w:val="bottom"/>
            <w:hideMark/>
          </w:tcPr>
          <w:p w14:paraId="40D26D25" w14:textId="170A355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3.4</w:t>
            </w:r>
          </w:p>
        </w:tc>
      </w:tr>
      <w:tr w:rsidR="00D92F62" w:rsidRPr="00C54DFA" w14:paraId="12A34FB3" w14:textId="77777777" w:rsidTr="00C54DFA">
        <w:trPr>
          <w:trHeight w:val="255"/>
          <w:jc w:val="center"/>
        </w:trPr>
        <w:tc>
          <w:tcPr>
            <w:tcW w:w="1180" w:type="dxa"/>
            <w:shd w:val="clear" w:color="auto" w:fill="auto"/>
            <w:noWrap/>
            <w:vAlign w:val="bottom"/>
            <w:hideMark/>
          </w:tcPr>
          <w:p w14:paraId="3D3E6FCC" w14:textId="6B82699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10215212</w:t>
            </w:r>
          </w:p>
        </w:tc>
        <w:tc>
          <w:tcPr>
            <w:tcW w:w="1052" w:type="dxa"/>
            <w:shd w:val="clear" w:color="auto" w:fill="auto"/>
            <w:noWrap/>
            <w:vAlign w:val="bottom"/>
            <w:hideMark/>
          </w:tcPr>
          <w:p w14:paraId="1F53AF37" w14:textId="189E108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17.06</w:t>
            </w:r>
          </w:p>
        </w:tc>
        <w:tc>
          <w:tcPr>
            <w:tcW w:w="868" w:type="dxa"/>
            <w:shd w:val="clear" w:color="auto" w:fill="auto"/>
            <w:noWrap/>
            <w:vAlign w:val="bottom"/>
            <w:hideMark/>
          </w:tcPr>
          <w:p w14:paraId="68759D1B" w14:textId="3F80BC57"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9.0</w:t>
            </w:r>
          </w:p>
        </w:tc>
        <w:tc>
          <w:tcPr>
            <w:tcW w:w="1182" w:type="dxa"/>
            <w:shd w:val="clear" w:color="auto" w:fill="auto"/>
            <w:noWrap/>
            <w:vAlign w:val="bottom"/>
            <w:hideMark/>
          </w:tcPr>
          <w:p w14:paraId="031903A2" w14:textId="72F2354C"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2852.1</w:t>
            </w:r>
          </w:p>
        </w:tc>
        <w:tc>
          <w:tcPr>
            <w:tcW w:w="908" w:type="dxa"/>
            <w:shd w:val="clear" w:color="auto" w:fill="auto"/>
            <w:noWrap/>
            <w:vAlign w:val="bottom"/>
            <w:hideMark/>
          </w:tcPr>
          <w:p w14:paraId="71AD03C3" w14:textId="2D0C7C7D"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167.2</w:t>
            </w:r>
          </w:p>
        </w:tc>
        <w:tc>
          <w:tcPr>
            <w:tcW w:w="830" w:type="dxa"/>
            <w:shd w:val="clear" w:color="auto" w:fill="auto"/>
            <w:noWrap/>
            <w:vAlign w:val="bottom"/>
            <w:hideMark/>
          </w:tcPr>
          <w:p w14:paraId="15764C9A" w14:textId="3C32B206"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6.9</w:t>
            </w:r>
          </w:p>
        </w:tc>
        <w:tc>
          <w:tcPr>
            <w:tcW w:w="928" w:type="dxa"/>
            <w:shd w:val="clear" w:color="auto" w:fill="auto"/>
            <w:noWrap/>
            <w:vAlign w:val="bottom"/>
            <w:hideMark/>
          </w:tcPr>
          <w:p w14:paraId="7665649E" w14:textId="76938CB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72.2</w:t>
            </w:r>
          </w:p>
        </w:tc>
        <w:tc>
          <w:tcPr>
            <w:tcW w:w="837" w:type="dxa"/>
            <w:shd w:val="clear" w:color="auto" w:fill="auto"/>
            <w:noWrap/>
            <w:vAlign w:val="bottom"/>
            <w:hideMark/>
          </w:tcPr>
          <w:p w14:paraId="2AD1F5D7" w14:textId="6377FE1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4.2</w:t>
            </w:r>
          </w:p>
        </w:tc>
        <w:tc>
          <w:tcPr>
            <w:tcW w:w="1135" w:type="dxa"/>
            <w:shd w:val="clear" w:color="auto" w:fill="auto"/>
            <w:noWrap/>
            <w:vAlign w:val="bottom"/>
            <w:hideMark/>
          </w:tcPr>
          <w:p w14:paraId="53D0F712" w14:textId="21C18AF9"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2.5</w:t>
            </w:r>
          </w:p>
        </w:tc>
      </w:tr>
      <w:tr w:rsidR="00D92F62" w:rsidRPr="00C54DFA" w14:paraId="314CFC76" w14:textId="77777777" w:rsidTr="00C54DFA">
        <w:trPr>
          <w:trHeight w:val="255"/>
          <w:jc w:val="center"/>
        </w:trPr>
        <w:tc>
          <w:tcPr>
            <w:tcW w:w="1180" w:type="dxa"/>
            <w:shd w:val="clear" w:color="auto" w:fill="auto"/>
            <w:noWrap/>
            <w:vAlign w:val="bottom"/>
            <w:hideMark/>
          </w:tcPr>
          <w:p w14:paraId="1E35378F" w14:textId="7B0C39E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10270313</w:t>
            </w:r>
          </w:p>
        </w:tc>
        <w:tc>
          <w:tcPr>
            <w:tcW w:w="1052" w:type="dxa"/>
            <w:shd w:val="clear" w:color="auto" w:fill="auto"/>
            <w:noWrap/>
            <w:vAlign w:val="bottom"/>
            <w:hideMark/>
          </w:tcPr>
          <w:p w14:paraId="7AA11EE5" w14:textId="45FACD16"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2.48</w:t>
            </w:r>
          </w:p>
        </w:tc>
        <w:tc>
          <w:tcPr>
            <w:tcW w:w="868" w:type="dxa"/>
            <w:shd w:val="clear" w:color="auto" w:fill="auto"/>
            <w:noWrap/>
            <w:vAlign w:val="bottom"/>
            <w:hideMark/>
          </w:tcPr>
          <w:p w14:paraId="122B2F01" w14:textId="6447BD7D"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1.3</w:t>
            </w:r>
          </w:p>
        </w:tc>
        <w:tc>
          <w:tcPr>
            <w:tcW w:w="1182" w:type="dxa"/>
            <w:shd w:val="clear" w:color="auto" w:fill="auto"/>
            <w:noWrap/>
            <w:vAlign w:val="bottom"/>
            <w:hideMark/>
          </w:tcPr>
          <w:p w14:paraId="1DB6FDED" w14:textId="5DA9367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171.9</w:t>
            </w:r>
          </w:p>
        </w:tc>
        <w:tc>
          <w:tcPr>
            <w:tcW w:w="908" w:type="dxa"/>
            <w:shd w:val="clear" w:color="auto" w:fill="auto"/>
            <w:noWrap/>
            <w:vAlign w:val="bottom"/>
            <w:hideMark/>
          </w:tcPr>
          <w:p w14:paraId="1038284B" w14:textId="5918A92C"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69.3</w:t>
            </w:r>
          </w:p>
        </w:tc>
        <w:tc>
          <w:tcPr>
            <w:tcW w:w="830" w:type="dxa"/>
            <w:shd w:val="clear" w:color="auto" w:fill="auto"/>
            <w:noWrap/>
            <w:vAlign w:val="bottom"/>
            <w:hideMark/>
          </w:tcPr>
          <w:p w14:paraId="556E8BC1" w14:textId="15C4FB93"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0.4</w:t>
            </w:r>
          </w:p>
        </w:tc>
        <w:tc>
          <w:tcPr>
            <w:tcW w:w="928" w:type="dxa"/>
            <w:shd w:val="clear" w:color="auto" w:fill="auto"/>
            <w:noWrap/>
            <w:vAlign w:val="bottom"/>
            <w:hideMark/>
          </w:tcPr>
          <w:p w14:paraId="0CF44209" w14:textId="6ABEB31F"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7.6</w:t>
            </w:r>
          </w:p>
        </w:tc>
        <w:tc>
          <w:tcPr>
            <w:tcW w:w="837" w:type="dxa"/>
            <w:shd w:val="clear" w:color="auto" w:fill="auto"/>
            <w:noWrap/>
            <w:vAlign w:val="bottom"/>
            <w:hideMark/>
          </w:tcPr>
          <w:p w14:paraId="1195FB5C" w14:textId="3201AFC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3.1</w:t>
            </w:r>
          </w:p>
        </w:tc>
        <w:tc>
          <w:tcPr>
            <w:tcW w:w="1135" w:type="dxa"/>
            <w:shd w:val="clear" w:color="auto" w:fill="auto"/>
            <w:noWrap/>
            <w:vAlign w:val="bottom"/>
            <w:hideMark/>
          </w:tcPr>
          <w:p w14:paraId="41D8B2B7" w14:textId="6323DB9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4.4</w:t>
            </w:r>
          </w:p>
        </w:tc>
      </w:tr>
      <w:tr w:rsidR="00D92F62" w:rsidRPr="00C54DFA" w14:paraId="05937222" w14:textId="77777777" w:rsidTr="00C54DFA">
        <w:trPr>
          <w:trHeight w:val="255"/>
          <w:jc w:val="center"/>
        </w:trPr>
        <w:tc>
          <w:tcPr>
            <w:tcW w:w="1180" w:type="dxa"/>
            <w:shd w:val="clear" w:color="auto" w:fill="auto"/>
            <w:noWrap/>
            <w:vAlign w:val="bottom"/>
            <w:hideMark/>
          </w:tcPr>
          <w:p w14:paraId="717DF682" w14:textId="6FCAA9AB"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10307313</w:t>
            </w:r>
          </w:p>
        </w:tc>
        <w:tc>
          <w:tcPr>
            <w:tcW w:w="1052" w:type="dxa"/>
            <w:shd w:val="clear" w:color="auto" w:fill="auto"/>
            <w:noWrap/>
            <w:vAlign w:val="bottom"/>
            <w:hideMark/>
          </w:tcPr>
          <w:p w14:paraId="0866C98C" w14:textId="4A8A52A3"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16.20</w:t>
            </w:r>
          </w:p>
        </w:tc>
        <w:tc>
          <w:tcPr>
            <w:tcW w:w="868" w:type="dxa"/>
            <w:shd w:val="clear" w:color="auto" w:fill="auto"/>
            <w:noWrap/>
            <w:vAlign w:val="bottom"/>
            <w:hideMark/>
          </w:tcPr>
          <w:p w14:paraId="6A4EBE1F" w14:textId="54AC87B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8.6</w:t>
            </w:r>
          </w:p>
        </w:tc>
        <w:tc>
          <w:tcPr>
            <w:tcW w:w="1182" w:type="dxa"/>
            <w:shd w:val="clear" w:color="auto" w:fill="auto"/>
            <w:noWrap/>
            <w:vAlign w:val="bottom"/>
            <w:hideMark/>
          </w:tcPr>
          <w:p w14:paraId="69E0A94A" w14:textId="10D65A05"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1858.3</w:t>
            </w:r>
          </w:p>
        </w:tc>
        <w:tc>
          <w:tcPr>
            <w:tcW w:w="908" w:type="dxa"/>
            <w:shd w:val="clear" w:color="auto" w:fill="auto"/>
            <w:noWrap/>
            <w:vAlign w:val="bottom"/>
            <w:hideMark/>
          </w:tcPr>
          <w:p w14:paraId="6ACB69A7" w14:textId="0E3B6F5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114.7</w:t>
            </w:r>
          </w:p>
        </w:tc>
        <w:tc>
          <w:tcPr>
            <w:tcW w:w="830" w:type="dxa"/>
            <w:shd w:val="clear" w:color="auto" w:fill="auto"/>
            <w:noWrap/>
            <w:vAlign w:val="bottom"/>
            <w:hideMark/>
          </w:tcPr>
          <w:p w14:paraId="18A1097B" w14:textId="4DB1A805"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4.5</w:t>
            </w:r>
          </w:p>
        </w:tc>
        <w:tc>
          <w:tcPr>
            <w:tcW w:w="928" w:type="dxa"/>
            <w:shd w:val="clear" w:color="auto" w:fill="auto"/>
            <w:noWrap/>
            <w:vAlign w:val="bottom"/>
            <w:hideMark/>
          </w:tcPr>
          <w:p w14:paraId="74F5770B" w14:textId="74A50376"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54.3</w:t>
            </w:r>
          </w:p>
        </w:tc>
        <w:tc>
          <w:tcPr>
            <w:tcW w:w="837" w:type="dxa"/>
            <w:shd w:val="clear" w:color="auto" w:fill="auto"/>
            <w:noWrap/>
            <w:vAlign w:val="bottom"/>
            <w:hideMark/>
          </w:tcPr>
          <w:p w14:paraId="07E4C627" w14:textId="25B3D7CB"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3.4</w:t>
            </w:r>
          </w:p>
        </w:tc>
        <w:tc>
          <w:tcPr>
            <w:tcW w:w="1135" w:type="dxa"/>
            <w:shd w:val="clear" w:color="auto" w:fill="auto"/>
            <w:noWrap/>
            <w:vAlign w:val="bottom"/>
            <w:hideMark/>
          </w:tcPr>
          <w:p w14:paraId="6E928208" w14:textId="2B2598E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2.9</w:t>
            </w:r>
          </w:p>
        </w:tc>
      </w:tr>
      <w:tr w:rsidR="00D92F62" w:rsidRPr="00C54DFA" w14:paraId="6D7483AE" w14:textId="77777777" w:rsidTr="00C54DFA">
        <w:trPr>
          <w:trHeight w:val="255"/>
          <w:jc w:val="center"/>
        </w:trPr>
        <w:tc>
          <w:tcPr>
            <w:tcW w:w="1180" w:type="dxa"/>
            <w:shd w:val="clear" w:color="auto" w:fill="auto"/>
            <w:noWrap/>
            <w:vAlign w:val="bottom"/>
            <w:hideMark/>
          </w:tcPr>
          <w:p w14:paraId="048E3455" w14:textId="289B83D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10325212</w:t>
            </w:r>
          </w:p>
        </w:tc>
        <w:tc>
          <w:tcPr>
            <w:tcW w:w="1052" w:type="dxa"/>
            <w:shd w:val="clear" w:color="auto" w:fill="auto"/>
            <w:noWrap/>
            <w:vAlign w:val="bottom"/>
            <w:hideMark/>
          </w:tcPr>
          <w:p w14:paraId="5E7A5A46" w14:textId="1D33E86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0.33</w:t>
            </w:r>
          </w:p>
        </w:tc>
        <w:tc>
          <w:tcPr>
            <w:tcW w:w="868" w:type="dxa"/>
            <w:shd w:val="clear" w:color="auto" w:fill="auto"/>
            <w:noWrap/>
            <w:vAlign w:val="bottom"/>
            <w:hideMark/>
          </w:tcPr>
          <w:p w14:paraId="16E60E84" w14:textId="53831A3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0.2</w:t>
            </w:r>
          </w:p>
        </w:tc>
        <w:tc>
          <w:tcPr>
            <w:tcW w:w="1182" w:type="dxa"/>
            <w:shd w:val="clear" w:color="auto" w:fill="auto"/>
            <w:noWrap/>
            <w:vAlign w:val="bottom"/>
            <w:hideMark/>
          </w:tcPr>
          <w:p w14:paraId="12C7A4B0" w14:textId="7F48AC5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c>
          <w:tcPr>
            <w:tcW w:w="908" w:type="dxa"/>
            <w:shd w:val="clear" w:color="auto" w:fill="auto"/>
            <w:noWrap/>
            <w:vAlign w:val="bottom"/>
            <w:hideMark/>
          </w:tcPr>
          <w:p w14:paraId="1005B966" w14:textId="14483181"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c>
          <w:tcPr>
            <w:tcW w:w="830" w:type="dxa"/>
            <w:shd w:val="clear" w:color="auto" w:fill="auto"/>
            <w:noWrap/>
            <w:vAlign w:val="bottom"/>
            <w:hideMark/>
          </w:tcPr>
          <w:p w14:paraId="46A64024" w14:textId="00188D27"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c>
          <w:tcPr>
            <w:tcW w:w="928" w:type="dxa"/>
            <w:shd w:val="clear" w:color="auto" w:fill="auto"/>
            <w:noWrap/>
            <w:vAlign w:val="bottom"/>
            <w:hideMark/>
          </w:tcPr>
          <w:p w14:paraId="72F786DB" w14:textId="148E0607"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c>
          <w:tcPr>
            <w:tcW w:w="837" w:type="dxa"/>
            <w:shd w:val="clear" w:color="auto" w:fill="auto"/>
            <w:noWrap/>
            <w:vAlign w:val="bottom"/>
            <w:hideMark/>
          </w:tcPr>
          <w:p w14:paraId="1CFD8156" w14:textId="72EA1710"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c>
          <w:tcPr>
            <w:tcW w:w="1135" w:type="dxa"/>
            <w:shd w:val="clear" w:color="auto" w:fill="auto"/>
            <w:noWrap/>
            <w:vAlign w:val="bottom"/>
            <w:hideMark/>
          </w:tcPr>
          <w:p w14:paraId="44578ACC" w14:textId="6ACD9372"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 </w:t>
            </w:r>
          </w:p>
        </w:tc>
      </w:tr>
      <w:tr w:rsidR="00D92F62" w:rsidRPr="00C54DFA" w14:paraId="7F597075" w14:textId="77777777" w:rsidTr="00C54DFA">
        <w:trPr>
          <w:trHeight w:val="255"/>
          <w:jc w:val="center"/>
        </w:trPr>
        <w:tc>
          <w:tcPr>
            <w:tcW w:w="1180" w:type="dxa"/>
            <w:shd w:val="clear" w:color="auto" w:fill="auto"/>
            <w:noWrap/>
            <w:vAlign w:val="bottom"/>
            <w:hideMark/>
          </w:tcPr>
          <w:p w14:paraId="29ECA6AB" w14:textId="1337CB39"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10325313</w:t>
            </w:r>
          </w:p>
        </w:tc>
        <w:tc>
          <w:tcPr>
            <w:tcW w:w="1052" w:type="dxa"/>
            <w:shd w:val="clear" w:color="auto" w:fill="auto"/>
            <w:noWrap/>
            <w:vAlign w:val="bottom"/>
            <w:hideMark/>
          </w:tcPr>
          <w:p w14:paraId="76C2BCB8" w14:textId="39FA2CE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0.34</w:t>
            </w:r>
          </w:p>
        </w:tc>
        <w:tc>
          <w:tcPr>
            <w:tcW w:w="868" w:type="dxa"/>
            <w:shd w:val="clear" w:color="auto" w:fill="auto"/>
            <w:noWrap/>
            <w:vAlign w:val="bottom"/>
            <w:hideMark/>
          </w:tcPr>
          <w:p w14:paraId="27CECD71" w14:textId="118ABBB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0.2</w:t>
            </w:r>
          </w:p>
        </w:tc>
        <w:tc>
          <w:tcPr>
            <w:tcW w:w="1182" w:type="dxa"/>
            <w:shd w:val="clear" w:color="auto" w:fill="auto"/>
            <w:noWrap/>
            <w:vAlign w:val="bottom"/>
            <w:hideMark/>
          </w:tcPr>
          <w:p w14:paraId="43AC1F6C" w14:textId="1759F47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c>
          <w:tcPr>
            <w:tcW w:w="908" w:type="dxa"/>
            <w:shd w:val="clear" w:color="auto" w:fill="auto"/>
            <w:noWrap/>
            <w:vAlign w:val="bottom"/>
            <w:hideMark/>
          </w:tcPr>
          <w:p w14:paraId="3D3E54FE" w14:textId="2229239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c>
          <w:tcPr>
            <w:tcW w:w="830" w:type="dxa"/>
            <w:shd w:val="clear" w:color="auto" w:fill="auto"/>
            <w:noWrap/>
            <w:vAlign w:val="bottom"/>
            <w:hideMark/>
          </w:tcPr>
          <w:p w14:paraId="1B4F5730" w14:textId="7D6ED3E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c>
          <w:tcPr>
            <w:tcW w:w="928" w:type="dxa"/>
            <w:shd w:val="clear" w:color="auto" w:fill="auto"/>
            <w:noWrap/>
            <w:vAlign w:val="bottom"/>
            <w:hideMark/>
          </w:tcPr>
          <w:p w14:paraId="4DD087C8" w14:textId="444F6E08"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c>
          <w:tcPr>
            <w:tcW w:w="837" w:type="dxa"/>
            <w:shd w:val="clear" w:color="auto" w:fill="auto"/>
            <w:noWrap/>
            <w:vAlign w:val="bottom"/>
            <w:hideMark/>
          </w:tcPr>
          <w:p w14:paraId="53F5D819" w14:textId="5C321B7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c>
          <w:tcPr>
            <w:tcW w:w="1135" w:type="dxa"/>
            <w:shd w:val="clear" w:color="auto" w:fill="auto"/>
            <w:noWrap/>
            <w:vAlign w:val="bottom"/>
            <w:hideMark/>
          </w:tcPr>
          <w:p w14:paraId="19702C1F" w14:textId="2414B79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 </w:t>
            </w:r>
          </w:p>
        </w:tc>
      </w:tr>
      <w:tr w:rsidR="00D92F62" w:rsidRPr="00C54DFA" w14:paraId="644B84ED" w14:textId="77777777" w:rsidTr="00C54DFA">
        <w:trPr>
          <w:trHeight w:val="255"/>
          <w:jc w:val="center"/>
        </w:trPr>
        <w:tc>
          <w:tcPr>
            <w:tcW w:w="1180" w:type="dxa"/>
            <w:shd w:val="clear" w:color="auto" w:fill="auto"/>
            <w:noWrap/>
            <w:vAlign w:val="bottom"/>
          </w:tcPr>
          <w:p w14:paraId="103FBC6E" w14:textId="05C3FED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10326212</w:t>
            </w:r>
          </w:p>
        </w:tc>
        <w:tc>
          <w:tcPr>
            <w:tcW w:w="1052" w:type="dxa"/>
            <w:shd w:val="clear" w:color="auto" w:fill="auto"/>
            <w:noWrap/>
            <w:vAlign w:val="bottom"/>
          </w:tcPr>
          <w:p w14:paraId="782C8AB8" w14:textId="53F292B6" w:rsidR="00D92F62" w:rsidRPr="00C54DFA" w:rsidRDefault="00D92F62" w:rsidP="00D92F62">
            <w:pPr>
              <w:spacing w:before="0"/>
              <w:ind w:firstLine="0"/>
              <w:jc w:val="right"/>
              <w:rPr>
                <w:rFonts w:asciiTheme="majorHAnsi" w:hAnsiTheme="majorHAnsi"/>
                <w:color w:val="FF0000"/>
                <w:sz w:val="20"/>
                <w:lang w:val="sr-Cyrl-RS"/>
              </w:rPr>
            </w:pPr>
            <w:r w:rsidRPr="00C54DFA">
              <w:rPr>
                <w:rFonts w:asciiTheme="majorHAnsi" w:hAnsiTheme="majorHAnsi" w:cs="Calibri"/>
                <w:color w:val="000000"/>
                <w:sz w:val="20"/>
              </w:rPr>
              <w:t>5.18</w:t>
            </w:r>
          </w:p>
        </w:tc>
        <w:tc>
          <w:tcPr>
            <w:tcW w:w="868" w:type="dxa"/>
            <w:shd w:val="clear" w:color="auto" w:fill="auto"/>
            <w:noWrap/>
            <w:vAlign w:val="bottom"/>
          </w:tcPr>
          <w:p w14:paraId="5FD2AEFA" w14:textId="5A838ED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2.7</w:t>
            </w:r>
          </w:p>
        </w:tc>
        <w:tc>
          <w:tcPr>
            <w:tcW w:w="1182" w:type="dxa"/>
            <w:shd w:val="clear" w:color="auto" w:fill="auto"/>
            <w:noWrap/>
            <w:vAlign w:val="bottom"/>
          </w:tcPr>
          <w:p w14:paraId="308F89A8" w14:textId="4DF4A38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591.4</w:t>
            </w:r>
          </w:p>
        </w:tc>
        <w:tc>
          <w:tcPr>
            <w:tcW w:w="908" w:type="dxa"/>
            <w:shd w:val="clear" w:color="auto" w:fill="auto"/>
            <w:noWrap/>
            <w:vAlign w:val="bottom"/>
          </w:tcPr>
          <w:p w14:paraId="0DA0CDE6" w14:textId="7E375EA9"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114.2</w:t>
            </w:r>
          </w:p>
        </w:tc>
        <w:tc>
          <w:tcPr>
            <w:tcW w:w="830" w:type="dxa"/>
            <w:shd w:val="clear" w:color="auto" w:fill="auto"/>
            <w:noWrap/>
            <w:vAlign w:val="bottom"/>
          </w:tcPr>
          <w:p w14:paraId="6D079830" w14:textId="42C8253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1.4</w:t>
            </w:r>
          </w:p>
        </w:tc>
        <w:tc>
          <w:tcPr>
            <w:tcW w:w="928" w:type="dxa"/>
            <w:shd w:val="clear" w:color="auto" w:fill="auto"/>
            <w:noWrap/>
            <w:vAlign w:val="bottom"/>
          </w:tcPr>
          <w:p w14:paraId="57666D03" w14:textId="4450190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22.9</w:t>
            </w:r>
          </w:p>
        </w:tc>
        <w:tc>
          <w:tcPr>
            <w:tcW w:w="837" w:type="dxa"/>
            <w:shd w:val="clear" w:color="auto" w:fill="auto"/>
            <w:noWrap/>
            <w:vAlign w:val="bottom"/>
          </w:tcPr>
          <w:p w14:paraId="0F70E46F" w14:textId="69ADA6E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4.4</w:t>
            </w:r>
          </w:p>
        </w:tc>
        <w:tc>
          <w:tcPr>
            <w:tcW w:w="1135" w:type="dxa"/>
            <w:shd w:val="clear" w:color="auto" w:fill="auto"/>
            <w:noWrap/>
            <w:vAlign w:val="bottom"/>
          </w:tcPr>
          <w:p w14:paraId="78F82FB7" w14:textId="127DE108"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3.9</w:t>
            </w:r>
          </w:p>
        </w:tc>
      </w:tr>
      <w:tr w:rsidR="00D92F62" w:rsidRPr="00C54DFA" w14:paraId="18A7B708" w14:textId="77777777" w:rsidTr="00C54DFA">
        <w:trPr>
          <w:trHeight w:val="255"/>
          <w:jc w:val="center"/>
        </w:trPr>
        <w:tc>
          <w:tcPr>
            <w:tcW w:w="1180" w:type="dxa"/>
            <w:shd w:val="clear" w:color="auto" w:fill="auto"/>
            <w:noWrap/>
            <w:vAlign w:val="bottom"/>
          </w:tcPr>
          <w:p w14:paraId="3DE8F2AF" w14:textId="2B3A41F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10326313</w:t>
            </w:r>
          </w:p>
        </w:tc>
        <w:tc>
          <w:tcPr>
            <w:tcW w:w="1052" w:type="dxa"/>
            <w:shd w:val="clear" w:color="auto" w:fill="auto"/>
            <w:noWrap/>
            <w:vAlign w:val="bottom"/>
          </w:tcPr>
          <w:p w14:paraId="2CB2E896" w14:textId="5640EA1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3.85</w:t>
            </w:r>
          </w:p>
        </w:tc>
        <w:tc>
          <w:tcPr>
            <w:tcW w:w="868" w:type="dxa"/>
            <w:shd w:val="clear" w:color="auto" w:fill="auto"/>
            <w:noWrap/>
            <w:vAlign w:val="bottom"/>
          </w:tcPr>
          <w:p w14:paraId="66918121" w14:textId="2BECEBE8"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2.0</w:t>
            </w:r>
          </w:p>
        </w:tc>
        <w:tc>
          <w:tcPr>
            <w:tcW w:w="1182" w:type="dxa"/>
            <w:shd w:val="clear" w:color="auto" w:fill="auto"/>
            <w:noWrap/>
            <w:vAlign w:val="bottom"/>
          </w:tcPr>
          <w:p w14:paraId="7713C97E" w14:textId="462D78C4"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68.5</w:t>
            </w:r>
          </w:p>
        </w:tc>
        <w:tc>
          <w:tcPr>
            <w:tcW w:w="908" w:type="dxa"/>
            <w:shd w:val="clear" w:color="auto" w:fill="auto"/>
            <w:noWrap/>
            <w:vAlign w:val="bottom"/>
          </w:tcPr>
          <w:p w14:paraId="4D25E64D" w14:textId="6EED3E46"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17.8</w:t>
            </w:r>
          </w:p>
        </w:tc>
        <w:tc>
          <w:tcPr>
            <w:tcW w:w="830" w:type="dxa"/>
            <w:shd w:val="clear" w:color="auto" w:fill="auto"/>
            <w:noWrap/>
            <w:vAlign w:val="bottom"/>
          </w:tcPr>
          <w:p w14:paraId="4200F7CE" w14:textId="6C02E0B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0.2</w:t>
            </w:r>
          </w:p>
        </w:tc>
        <w:tc>
          <w:tcPr>
            <w:tcW w:w="928" w:type="dxa"/>
            <w:shd w:val="clear" w:color="auto" w:fill="auto"/>
            <w:noWrap/>
            <w:vAlign w:val="bottom"/>
          </w:tcPr>
          <w:p w14:paraId="3A2F7FE4" w14:textId="28F03AC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2.8</w:t>
            </w:r>
          </w:p>
        </w:tc>
        <w:tc>
          <w:tcPr>
            <w:tcW w:w="837" w:type="dxa"/>
            <w:shd w:val="clear" w:color="auto" w:fill="auto"/>
            <w:noWrap/>
            <w:vAlign w:val="bottom"/>
          </w:tcPr>
          <w:p w14:paraId="4B4A1070" w14:textId="7167A4AE"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0.7</w:t>
            </w:r>
          </w:p>
        </w:tc>
        <w:tc>
          <w:tcPr>
            <w:tcW w:w="1135" w:type="dxa"/>
            <w:shd w:val="clear" w:color="auto" w:fill="auto"/>
            <w:noWrap/>
            <w:vAlign w:val="bottom"/>
          </w:tcPr>
          <w:p w14:paraId="736584E2" w14:textId="303837C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4.2</w:t>
            </w:r>
          </w:p>
        </w:tc>
      </w:tr>
      <w:tr w:rsidR="00D92F62" w:rsidRPr="00C54DFA" w14:paraId="63612EEA" w14:textId="77777777" w:rsidTr="00C54DFA">
        <w:trPr>
          <w:trHeight w:val="255"/>
          <w:jc w:val="center"/>
        </w:trPr>
        <w:tc>
          <w:tcPr>
            <w:tcW w:w="1180" w:type="dxa"/>
            <w:shd w:val="clear" w:color="auto" w:fill="auto"/>
            <w:noWrap/>
            <w:vAlign w:val="bottom"/>
          </w:tcPr>
          <w:p w14:paraId="75257B28" w14:textId="3CABE38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10469212</w:t>
            </w:r>
          </w:p>
        </w:tc>
        <w:tc>
          <w:tcPr>
            <w:tcW w:w="1052" w:type="dxa"/>
            <w:shd w:val="clear" w:color="auto" w:fill="auto"/>
            <w:noWrap/>
            <w:vAlign w:val="bottom"/>
          </w:tcPr>
          <w:p w14:paraId="39F291C9" w14:textId="62102C3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6.38</w:t>
            </w:r>
          </w:p>
        </w:tc>
        <w:tc>
          <w:tcPr>
            <w:tcW w:w="868" w:type="dxa"/>
            <w:shd w:val="clear" w:color="auto" w:fill="auto"/>
            <w:noWrap/>
            <w:vAlign w:val="bottom"/>
          </w:tcPr>
          <w:p w14:paraId="29CFA75C" w14:textId="69FD8FAC"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3.4</w:t>
            </w:r>
          </w:p>
        </w:tc>
        <w:tc>
          <w:tcPr>
            <w:tcW w:w="1182" w:type="dxa"/>
            <w:shd w:val="clear" w:color="auto" w:fill="auto"/>
            <w:noWrap/>
            <w:vAlign w:val="bottom"/>
          </w:tcPr>
          <w:p w14:paraId="1E543802" w14:textId="547A6FE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1630.0</w:t>
            </w:r>
          </w:p>
        </w:tc>
        <w:tc>
          <w:tcPr>
            <w:tcW w:w="908" w:type="dxa"/>
            <w:shd w:val="clear" w:color="auto" w:fill="auto"/>
            <w:noWrap/>
            <w:vAlign w:val="bottom"/>
          </w:tcPr>
          <w:p w14:paraId="1FF5786C" w14:textId="2B4CCD7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255.5</w:t>
            </w:r>
          </w:p>
        </w:tc>
        <w:tc>
          <w:tcPr>
            <w:tcW w:w="830" w:type="dxa"/>
            <w:shd w:val="clear" w:color="auto" w:fill="auto"/>
            <w:noWrap/>
            <w:vAlign w:val="bottom"/>
          </w:tcPr>
          <w:p w14:paraId="27199CF4" w14:textId="01FB4BA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3.9</w:t>
            </w:r>
          </w:p>
        </w:tc>
        <w:tc>
          <w:tcPr>
            <w:tcW w:w="928" w:type="dxa"/>
            <w:shd w:val="clear" w:color="auto" w:fill="auto"/>
            <w:noWrap/>
            <w:vAlign w:val="bottom"/>
          </w:tcPr>
          <w:p w14:paraId="1CA70EB1" w14:textId="4725166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71.4</w:t>
            </w:r>
          </w:p>
        </w:tc>
        <w:tc>
          <w:tcPr>
            <w:tcW w:w="837" w:type="dxa"/>
            <w:shd w:val="clear" w:color="auto" w:fill="auto"/>
            <w:noWrap/>
            <w:vAlign w:val="bottom"/>
          </w:tcPr>
          <w:p w14:paraId="4FEB4BCE" w14:textId="30F375A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11.2</w:t>
            </w:r>
          </w:p>
        </w:tc>
        <w:tc>
          <w:tcPr>
            <w:tcW w:w="1135" w:type="dxa"/>
            <w:shd w:val="clear" w:color="auto" w:fill="auto"/>
            <w:noWrap/>
            <w:vAlign w:val="bottom"/>
          </w:tcPr>
          <w:p w14:paraId="10C7FDD3" w14:textId="3869E91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4.4</w:t>
            </w:r>
          </w:p>
        </w:tc>
      </w:tr>
      <w:tr w:rsidR="00D92F62" w:rsidRPr="00C54DFA" w14:paraId="09CEB5C8" w14:textId="77777777" w:rsidTr="00C54DFA">
        <w:trPr>
          <w:trHeight w:val="255"/>
          <w:jc w:val="center"/>
        </w:trPr>
        <w:tc>
          <w:tcPr>
            <w:tcW w:w="1180" w:type="dxa"/>
            <w:shd w:val="clear" w:color="auto" w:fill="auto"/>
            <w:noWrap/>
            <w:vAlign w:val="bottom"/>
          </w:tcPr>
          <w:p w14:paraId="20C37901" w14:textId="44844F19"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10469313</w:t>
            </w:r>
          </w:p>
        </w:tc>
        <w:tc>
          <w:tcPr>
            <w:tcW w:w="1052" w:type="dxa"/>
            <w:shd w:val="clear" w:color="auto" w:fill="auto"/>
            <w:noWrap/>
            <w:vAlign w:val="bottom"/>
          </w:tcPr>
          <w:p w14:paraId="0605D12A" w14:textId="09A08507"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0.20</w:t>
            </w:r>
          </w:p>
        </w:tc>
        <w:tc>
          <w:tcPr>
            <w:tcW w:w="868" w:type="dxa"/>
            <w:shd w:val="clear" w:color="auto" w:fill="auto"/>
            <w:noWrap/>
            <w:vAlign w:val="bottom"/>
          </w:tcPr>
          <w:p w14:paraId="2835FBC5" w14:textId="47AE6881"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0.1</w:t>
            </w:r>
          </w:p>
        </w:tc>
        <w:tc>
          <w:tcPr>
            <w:tcW w:w="1182" w:type="dxa"/>
            <w:shd w:val="clear" w:color="auto" w:fill="auto"/>
            <w:noWrap/>
            <w:vAlign w:val="bottom"/>
          </w:tcPr>
          <w:p w14:paraId="3A08814B" w14:textId="5DD1BB2B"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42.6</w:t>
            </w:r>
          </w:p>
        </w:tc>
        <w:tc>
          <w:tcPr>
            <w:tcW w:w="908" w:type="dxa"/>
            <w:shd w:val="clear" w:color="auto" w:fill="auto"/>
            <w:noWrap/>
            <w:vAlign w:val="bottom"/>
          </w:tcPr>
          <w:p w14:paraId="7354F415" w14:textId="5425D0BA"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212.9</w:t>
            </w:r>
          </w:p>
        </w:tc>
        <w:tc>
          <w:tcPr>
            <w:tcW w:w="830" w:type="dxa"/>
            <w:shd w:val="clear" w:color="auto" w:fill="auto"/>
            <w:noWrap/>
            <w:vAlign w:val="bottom"/>
          </w:tcPr>
          <w:p w14:paraId="1D24C1AB" w14:textId="3366F2BF"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0.1</w:t>
            </w:r>
          </w:p>
        </w:tc>
        <w:tc>
          <w:tcPr>
            <w:tcW w:w="928" w:type="dxa"/>
            <w:shd w:val="clear" w:color="auto" w:fill="auto"/>
            <w:noWrap/>
            <w:vAlign w:val="bottom"/>
          </w:tcPr>
          <w:p w14:paraId="2626704D" w14:textId="07DA64F1"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1.3</w:t>
            </w:r>
          </w:p>
        </w:tc>
        <w:tc>
          <w:tcPr>
            <w:tcW w:w="837" w:type="dxa"/>
            <w:shd w:val="clear" w:color="auto" w:fill="auto"/>
            <w:noWrap/>
            <w:vAlign w:val="bottom"/>
          </w:tcPr>
          <w:p w14:paraId="2BAEEFC6" w14:textId="3C58D802"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6.4</w:t>
            </w:r>
          </w:p>
        </w:tc>
        <w:tc>
          <w:tcPr>
            <w:tcW w:w="1135" w:type="dxa"/>
            <w:shd w:val="clear" w:color="auto" w:fill="auto"/>
            <w:noWrap/>
            <w:vAlign w:val="bottom"/>
          </w:tcPr>
          <w:p w14:paraId="71314270" w14:textId="05761EF4"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3.0</w:t>
            </w:r>
          </w:p>
        </w:tc>
      </w:tr>
      <w:tr w:rsidR="00D92F62" w:rsidRPr="00C54DFA" w14:paraId="2E280B4E" w14:textId="77777777" w:rsidTr="00C54DFA">
        <w:trPr>
          <w:trHeight w:val="255"/>
          <w:jc w:val="center"/>
        </w:trPr>
        <w:tc>
          <w:tcPr>
            <w:tcW w:w="1180" w:type="dxa"/>
            <w:shd w:val="clear" w:color="auto" w:fill="auto"/>
            <w:noWrap/>
            <w:vAlign w:val="bottom"/>
          </w:tcPr>
          <w:p w14:paraId="54F3FB54" w14:textId="3E69FA44"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10471212</w:t>
            </w:r>
          </w:p>
        </w:tc>
        <w:tc>
          <w:tcPr>
            <w:tcW w:w="1052" w:type="dxa"/>
            <w:shd w:val="clear" w:color="auto" w:fill="auto"/>
            <w:noWrap/>
            <w:vAlign w:val="bottom"/>
          </w:tcPr>
          <w:p w14:paraId="2EFD9983" w14:textId="2B3A9AD9"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1.00</w:t>
            </w:r>
          </w:p>
        </w:tc>
        <w:tc>
          <w:tcPr>
            <w:tcW w:w="868" w:type="dxa"/>
            <w:shd w:val="clear" w:color="auto" w:fill="auto"/>
            <w:noWrap/>
            <w:vAlign w:val="bottom"/>
          </w:tcPr>
          <w:p w14:paraId="51F701D1" w14:textId="50817135"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0.5</w:t>
            </w:r>
          </w:p>
        </w:tc>
        <w:tc>
          <w:tcPr>
            <w:tcW w:w="1182" w:type="dxa"/>
            <w:shd w:val="clear" w:color="auto" w:fill="auto"/>
            <w:noWrap/>
            <w:vAlign w:val="bottom"/>
          </w:tcPr>
          <w:p w14:paraId="0C0D96DB" w14:textId="1FBA57C5"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205.3</w:t>
            </w:r>
          </w:p>
        </w:tc>
        <w:tc>
          <w:tcPr>
            <w:tcW w:w="908" w:type="dxa"/>
            <w:shd w:val="clear" w:color="auto" w:fill="auto"/>
            <w:noWrap/>
            <w:vAlign w:val="bottom"/>
          </w:tcPr>
          <w:p w14:paraId="00610091" w14:textId="271EA539"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205.3</w:t>
            </w:r>
          </w:p>
        </w:tc>
        <w:tc>
          <w:tcPr>
            <w:tcW w:w="830" w:type="dxa"/>
            <w:shd w:val="clear" w:color="auto" w:fill="auto"/>
            <w:noWrap/>
            <w:vAlign w:val="bottom"/>
          </w:tcPr>
          <w:p w14:paraId="245F6636" w14:textId="0F43DD2F"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0.5</w:t>
            </w:r>
          </w:p>
        </w:tc>
        <w:tc>
          <w:tcPr>
            <w:tcW w:w="928" w:type="dxa"/>
            <w:shd w:val="clear" w:color="auto" w:fill="auto"/>
            <w:noWrap/>
            <w:vAlign w:val="bottom"/>
          </w:tcPr>
          <w:p w14:paraId="7AE0ED8C" w14:textId="58DF5ECC"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8.1</w:t>
            </w:r>
          </w:p>
        </w:tc>
        <w:tc>
          <w:tcPr>
            <w:tcW w:w="837" w:type="dxa"/>
            <w:shd w:val="clear" w:color="auto" w:fill="auto"/>
            <w:noWrap/>
            <w:vAlign w:val="bottom"/>
          </w:tcPr>
          <w:p w14:paraId="22060A79" w14:textId="41E157EF"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8.1</w:t>
            </w:r>
          </w:p>
        </w:tc>
        <w:tc>
          <w:tcPr>
            <w:tcW w:w="1135" w:type="dxa"/>
            <w:shd w:val="clear" w:color="auto" w:fill="auto"/>
            <w:noWrap/>
            <w:vAlign w:val="bottom"/>
          </w:tcPr>
          <w:p w14:paraId="5CCC8C1D" w14:textId="36CDAA32"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3.9</w:t>
            </w:r>
          </w:p>
        </w:tc>
      </w:tr>
      <w:tr w:rsidR="00D92F62" w:rsidRPr="00C54DFA" w14:paraId="365051CA" w14:textId="77777777" w:rsidTr="00C54DFA">
        <w:trPr>
          <w:trHeight w:val="255"/>
          <w:jc w:val="center"/>
        </w:trPr>
        <w:tc>
          <w:tcPr>
            <w:tcW w:w="1180" w:type="dxa"/>
            <w:shd w:val="clear" w:color="auto" w:fill="auto"/>
            <w:noWrap/>
            <w:vAlign w:val="bottom"/>
          </w:tcPr>
          <w:p w14:paraId="0D616F07" w14:textId="469BFC62"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10475212</w:t>
            </w:r>
          </w:p>
        </w:tc>
        <w:tc>
          <w:tcPr>
            <w:tcW w:w="1052" w:type="dxa"/>
            <w:shd w:val="clear" w:color="auto" w:fill="auto"/>
            <w:noWrap/>
            <w:vAlign w:val="bottom"/>
          </w:tcPr>
          <w:p w14:paraId="6DED0D06" w14:textId="29977462"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9.37</w:t>
            </w:r>
          </w:p>
        </w:tc>
        <w:tc>
          <w:tcPr>
            <w:tcW w:w="868" w:type="dxa"/>
            <w:shd w:val="clear" w:color="auto" w:fill="auto"/>
            <w:noWrap/>
            <w:vAlign w:val="bottom"/>
          </w:tcPr>
          <w:p w14:paraId="3A1982D6" w14:textId="0C9B7567"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5.0</w:t>
            </w:r>
          </w:p>
        </w:tc>
        <w:tc>
          <w:tcPr>
            <w:tcW w:w="1182" w:type="dxa"/>
            <w:shd w:val="clear" w:color="auto" w:fill="auto"/>
            <w:noWrap/>
            <w:vAlign w:val="bottom"/>
          </w:tcPr>
          <w:p w14:paraId="7FBD15B1" w14:textId="17C0DB6B"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3643.1</w:t>
            </w:r>
          </w:p>
        </w:tc>
        <w:tc>
          <w:tcPr>
            <w:tcW w:w="908" w:type="dxa"/>
            <w:shd w:val="clear" w:color="auto" w:fill="auto"/>
            <w:noWrap/>
            <w:vAlign w:val="bottom"/>
          </w:tcPr>
          <w:p w14:paraId="13F63239" w14:textId="272594A4"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388.8</w:t>
            </w:r>
          </w:p>
        </w:tc>
        <w:tc>
          <w:tcPr>
            <w:tcW w:w="830" w:type="dxa"/>
            <w:shd w:val="clear" w:color="auto" w:fill="auto"/>
            <w:noWrap/>
            <w:vAlign w:val="bottom"/>
          </w:tcPr>
          <w:p w14:paraId="66F15F30" w14:textId="6B21B921"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8.8</w:t>
            </w:r>
          </w:p>
        </w:tc>
        <w:tc>
          <w:tcPr>
            <w:tcW w:w="928" w:type="dxa"/>
            <w:shd w:val="clear" w:color="auto" w:fill="auto"/>
            <w:noWrap/>
            <w:vAlign w:val="bottom"/>
          </w:tcPr>
          <w:p w14:paraId="54DDB444" w14:textId="22442F31"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150.6</w:t>
            </w:r>
          </w:p>
        </w:tc>
        <w:tc>
          <w:tcPr>
            <w:tcW w:w="837" w:type="dxa"/>
            <w:shd w:val="clear" w:color="auto" w:fill="auto"/>
            <w:noWrap/>
            <w:vAlign w:val="bottom"/>
          </w:tcPr>
          <w:p w14:paraId="585969E5" w14:textId="3BF527AE"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16.1</w:t>
            </w:r>
          </w:p>
        </w:tc>
        <w:tc>
          <w:tcPr>
            <w:tcW w:w="1135" w:type="dxa"/>
            <w:shd w:val="clear" w:color="auto" w:fill="auto"/>
            <w:noWrap/>
            <w:vAlign w:val="bottom"/>
          </w:tcPr>
          <w:p w14:paraId="7940642F" w14:textId="67153A02" w:rsidR="00D92F62" w:rsidRPr="00C54DFA" w:rsidRDefault="00D92F62" w:rsidP="00D92F62">
            <w:pPr>
              <w:spacing w:before="0"/>
              <w:ind w:firstLine="0"/>
              <w:jc w:val="right"/>
              <w:rPr>
                <w:rFonts w:asciiTheme="majorHAnsi" w:hAnsiTheme="majorHAnsi" w:cs="Calibri"/>
                <w:color w:val="000000"/>
                <w:sz w:val="20"/>
              </w:rPr>
            </w:pPr>
            <w:r w:rsidRPr="00C54DFA">
              <w:rPr>
                <w:rFonts w:asciiTheme="majorHAnsi" w:hAnsiTheme="majorHAnsi" w:cs="Calibri"/>
                <w:color w:val="000000"/>
                <w:sz w:val="20"/>
              </w:rPr>
              <w:t>4.1</w:t>
            </w:r>
          </w:p>
        </w:tc>
      </w:tr>
      <w:tr w:rsidR="00D92F62" w:rsidRPr="00E323A0" w14:paraId="278B3260" w14:textId="77777777" w:rsidTr="00C54DFA">
        <w:trPr>
          <w:trHeight w:val="255"/>
          <w:jc w:val="center"/>
        </w:trPr>
        <w:tc>
          <w:tcPr>
            <w:tcW w:w="1180" w:type="dxa"/>
            <w:shd w:val="clear" w:color="auto" w:fill="auto"/>
            <w:noWrap/>
            <w:vAlign w:val="bottom"/>
          </w:tcPr>
          <w:p w14:paraId="2251A7BE" w14:textId="7D6429D1"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bCs w:val="0"/>
                <w:color w:val="000000"/>
                <w:sz w:val="20"/>
              </w:rPr>
              <w:t>10476212</w:t>
            </w:r>
          </w:p>
        </w:tc>
        <w:tc>
          <w:tcPr>
            <w:tcW w:w="1052" w:type="dxa"/>
            <w:shd w:val="clear" w:color="auto" w:fill="auto"/>
            <w:noWrap/>
            <w:vAlign w:val="bottom"/>
          </w:tcPr>
          <w:p w14:paraId="319CEA9B" w14:textId="476B1D6C"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55.19</w:t>
            </w:r>
          </w:p>
        </w:tc>
        <w:tc>
          <w:tcPr>
            <w:tcW w:w="868" w:type="dxa"/>
            <w:shd w:val="clear" w:color="auto" w:fill="auto"/>
            <w:noWrap/>
            <w:vAlign w:val="bottom"/>
          </w:tcPr>
          <w:p w14:paraId="6BE11A31" w14:textId="0C77EB78"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29.2</w:t>
            </w:r>
          </w:p>
        </w:tc>
        <w:tc>
          <w:tcPr>
            <w:tcW w:w="1182" w:type="dxa"/>
            <w:shd w:val="clear" w:color="auto" w:fill="auto"/>
            <w:noWrap/>
            <w:vAlign w:val="bottom"/>
          </w:tcPr>
          <w:p w14:paraId="35B6BA7E" w14:textId="2ADB59F4"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15528.2</w:t>
            </w:r>
          </w:p>
        </w:tc>
        <w:tc>
          <w:tcPr>
            <w:tcW w:w="908" w:type="dxa"/>
            <w:shd w:val="clear" w:color="auto" w:fill="auto"/>
            <w:noWrap/>
            <w:vAlign w:val="bottom"/>
          </w:tcPr>
          <w:p w14:paraId="3E1D54CE" w14:textId="4E6F325B"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281.4</w:t>
            </w:r>
          </w:p>
        </w:tc>
        <w:tc>
          <w:tcPr>
            <w:tcW w:w="830" w:type="dxa"/>
            <w:shd w:val="clear" w:color="auto" w:fill="auto"/>
            <w:noWrap/>
            <w:vAlign w:val="bottom"/>
          </w:tcPr>
          <w:p w14:paraId="064B454C" w14:textId="6003B97B"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37.5</w:t>
            </w:r>
          </w:p>
        </w:tc>
        <w:tc>
          <w:tcPr>
            <w:tcW w:w="928" w:type="dxa"/>
            <w:shd w:val="clear" w:color="auto" w:fill="auto"/>
            <w:noWrap/>
            <w:vAlign w:val="bottom"/>
          </w:tcPr>
          <w:p w14:paraId="10AE1BA6" w14:textId="454D3CBB"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578.7</w:t>
            </w:r>
          </w:p>
        </w:tc>
        <w:tc>
          <w:tcPr>
            <w:tcW w:w="837" w:type="dxa"/>
            <w:shd w:val="clear" w:color="auto" w:fill="auto"/>
            <w:noWrap/>
            <w:vAlign w:val="bottom"/>
          </w:tcPr>
          <w:p w14:paraId="02677B23" w14:textId="3A4A7C6B"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10.5</w:t>
            </w:r>
          </w:p>
        </w:tc>
        <w:tc>
          <w:tcPr>
            <w:tcW w:w="1135" w:type="dxa"/>
            <w:shd w:val="clear" w:color="auto" w:fill="auto"/>
            <w:noWrap/>
            <w:vAlign w:val="bottom"/>
          </w:tcPr>
          <w:p w14:paraId="56EB9A4C" w14:textId="00DB3497" w:rsidR="00D92F62" w:rsidRPr="00E323A0" w:rsidRDefault="00D92F62" w:rsidP="00D92F62">
            <w:pPr>
              <w:spacing w:before="0"/>
              <w:ind w:firstLine="0"/>
              <w:jc w:val="right"/>
              <w:rPr>
                <w:rFonts w:asciiTheme="majorHAnsi" w:hAnsiTheme="majorHAnsi"/>
                <w:b/>
                <w:bCs w:val="0"/>
                <w:color w:val="FF0000"/>
                <w:sz w:val="20"/>
              </w:rPr>
            </w:pPr>
            <w:r w:rsidRPr="00E323A0">
              <w:rPr>
                <w:rFonts w:asciiTheme="majorHAnsi" w:hAnsiTheme="majorHAnsi" w:cs="Calibri"/>
                <w:b/>
                <w:color w:val="000000"/>
                <w:sz w:val="20"/>
              </w:rPr>
              <w:t>3.7</w:t>
            </w:r>
          </w:p>
        </w:tc>
      </w:tr>
      <w:tr w:rsidR="00D92F62" w:rsidRPr="00C54DFA" w14:paraId="6A0182F9" w14:textId="77777777" w:rsidTr="00C54DFA">
        <w:trPr>
          <w:trHeight w:val="255"/>
          <w:jc w:val="center"/>
        </w:trPr>
        <w:tc>
          <w:tcPr>
            <w:tcW w:w="1180" w:type="dxa"/>
            <w:shd w:val="clear" w:color="auto" w:fill="auto"/>
            <w:noWrap/>
            <w:vAlign w:val="bottom"/>
          </w:tcPr>
          <w:p w14:paraId="22185269" w14:textId="50FDA01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10477212</w:t>
            </w:r>
          </w:p>
        </w:tc>
        <w:tc>
          <w:tcPr>
            <w:tcW w:w="1052" w:type="dxa"/>
            <w:shd w:val="clear" w:color="auto" w:fill="auto"/>
            <w:noWrap/>
            <w:vAlign w:val="bottom"/>
          </w:tcPr>
          <w:p w14:paraId="1A1E4F34" w14:textId="04231854"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2.44</w:t>
            </w:r>
          </w:p>
        </w:tc>
        <w:tc>
          <w:tcPr>
            <w:tcW w:w="868" w:type="dxa"/>
            <w:shd w:val="clear" w:color="auto" w:fill="auto"/>
            <w:noWrap/>
            <w:vAlign w:val="bottom"/>
          </w:tcPr>
          <w:p w14:paraId="17D13531" w14:textId="4735DFA6"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1.3</w:t>
            </w:r>
          </w:p>
        </w:tc>
        <w:tc>
          <w:tcPr>
            <w:tcW w:w="1182" w:type="dxa"/>
            <w:shd w:val="clear" w:color="auto" w:fill="auto"/>
            <w:noWrap/>
            <w:vAlign w:val="bottom"/>
          </w:tcPr>
          <w:p w14:paraId="4FF24E39" w14:textId="214686A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724.9</w:t>
            </w:r>
          </w:p>
        </w:tc>
        <w:tc>
          <w:tcPr>
            <w:tcW w:w="908" w:type="dxa"/>
            <w:shd w:val="clear" w:color="auto" w:fill="auto"/>
            <w:noWrap/>
            <w:vAlign w:val="bottom"/>
          </w:tcPr>
          <w:p w14:paraId="1DAFCE1B" w14:textId="225E544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297.1</w:t>
            </w:r>
          </w:p>
        </w:tc>
        <w:tc>
          <w:tcPr>
            <w:tcW w:w="830" w:type="dxa"/>
            <w:shd w:val="clear" w:color="auto" w:fill="auto"/>
            <w:noWrap/>
            <w:vAlign w:val="bottom"/>
          </w:tcPr>
          <w:p w14:paraId="7C829CC6" w14:textId="1794D10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1.7</w:t>
            </w:r>
          </w:p>
        </w:tc>
        <w:tc>
          <w:tcPr>
            <w:tcW w:w="928" w:type="dxa"/>
            <w:shd w:val="clear" w:color="auto" w:fill="auto"/>
            <w:noWrap/>
            <w:vAlign w:val="bottom"/>
          </w:tcPr>
          <w:p w14:paraId="39C55642" w14:textId="6090EE8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28.7</w:t>
            </w:r>
          </w:p>
        </w:tc>
        <w:tc>
          <w:tcPr>
            <w:tcW w:w="837" w:type="dxa"/>
            <w:shd w:val="clear" w:color="auto" w:fill="auto"/>
            <w:noWrap/>
            <w:vAlign w:val="bottom"/>
          </w:tcPr>
          <w:p w14:paraId="628B0568" w14:textId="74DCCFAF"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11.7</w:t>
            </w:r>
          </w:p>
        </w:tc>
        <w:tc>
          <w:tcPr>
            <w:tcW w:w="1135" w:type="dxa"/>
            <w:shd w:val="clear" w:color="auto" w:fill="auto"/>
            <w:noWrap/>
            <w:vAlign w:val="bottom"/>
          </w:tcPr>
          <w:p w14:paraId="0A5B420C" w14:textId="00FDEC76"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4.0</w:t>
            </w:r>
          </w:p>
        </w:tc>
      </w:tr>
      <w:tr w:rsidR="00D92F62" w:rsidRPr="00C54DFA" w14:paraId="3D6FB03B" w14:textId="77777777" w:rsidTr="00C54DFA">
        <w:trPr>
          <w:trHeight w:val="255"/>
          <w:jc w:val="center"/>
        </w:trPr>
        <w:tc>
          <w:tcPr>
            <w:tcW w:w="1180" w:type="dxa"/>
            <w:shd w:val="clear" w:color="auto" w:fill="auto"/>
            <w:noWrap/>
            <w:vAlign w:val="bottom"/>
          </w:tcPr>
          <w:p w14:paraId="570A88A3" w14:textId="1C48F84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10478212</w:t>
            </w:r>
          </w:p>
        </w:tc>
        <w:tc>
          <w:tcPr>
            <w:tcW w:w="1052" w:type="dxa"/>
            <w:shd w:val="clear" w:color="auto" w:fill="auto"/>
            <w:noWrap/>
            <w:vAlign w:val="bottom"/>
          </w:tcPr>
          <w:p w14:paraId="4A28AA8F" w14:textId="475029E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6.41</w:t>
            </w:r>
          </w:p>
        </w:tc>
        <w:tc>
          <w:tcPr>
            <w:tcW w:w="868" w:type="dxa"/>
            <w:shd w:val="clear" w:color="auto" w:fill="auto"/>
            <w:noWrap/>
            <w:vAlign w:val="bottom"/>
          </w:tcPr>
          <w:p w14:paraId="15240585" w14:textId="5A1DC9B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3.4</w:t>
            </w:r>
          </w:p>
        </w:tc>
        <w:tc>
          <w:tcPr>
            <w:tcW w:w="1182" w:type="dxa"/>
            <w:shd w:val="clear" w:color="auto" w:fill="auto"/>
            <w:noWrap/>
            <w:vAlign w:val="bottom"/>
          </w:tcPr>
          <w:p w14:paraId="21F4836E" w14:textId="0E554C73"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1895.5</w:t>
            </w:r>
          </w:p>
        </w:tc>
        <w:tc>
          <w:tcPr>
            <w:tcW w:w="908" w:type="dxa"/>
            <w:shd w:val="clear" w:color="auto" w:fill="auto"/>
            <w:noWrap/>
            <w:vAlign w:val="bottom"/>
          </w:tcPr>
          <w:p w14:paraId="3C62CAB5" w14:textId="555F847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295.7</w:t>
            </w:r>
          </w:p>
        </w:tc>
        <w:tc>
          <w:tcPr>
            <w:tcW w:w="830" w:type="dxa"/>
            <w:shd w:val="clear" w:color="auto" w:fill="auto"/>
            <w:noWrap/>
            <w:vAlign w:val="bottom"/>
          </w:tcPr>
          <w:p w14:paraId="350760FD" w14:textId="7F254B0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4.6</w:t>
            </w:r>
          </w:p>
        </w:tc>
        <w:tc>
          <w:tcPr>
            <w:tcW w:w="928" w:type="dxa"/>
            <w:shd w:val="clear" w:color="auto" w:fill="auto"/>
            <w:noWrap/>
            <w:vAlign w:val="bottom"/>
          </w:tcPr>
          <w:p w14:paraId="77209E93" w14:textId="47FD198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73.3</w:t>
            </w:r>
          </w:p>
        </w:tc>
        <w:tc>
          <w:tcPr>
            <w:tcW w:w="837" w:type="dxa"/>
            <w:shd w:val="clear" w:color="auto" w:fill="auto"/>
            <w:noWrap/>
            <w:vAlign w:val="bottom"/>
          </w:tcPr>
          <w:p w14:paraId="39707759" w14:textId="0938EE9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11.4</w:t>
            </w:r>
          </w:p>
        </w:tc>
        <w:tc>
          <w:tcPr>
            <w:tcW w:w="1135" w:type="dxa"/>
            <w:shd w:val="clear" w:color="auto" w:fill="auto"/>
            <w:noWrap/>
            <w:vAlign w:val="bottom"/>
          </w:tcPr>
          <w:p w14:paraId="2A9F543F" w14:textId="1D76D0C3"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3.9</w:t>
            </w:r>
          </w:p>
        </w:tc>
      </w:tr>
      <w:tr w:rsidR="00D92F62" w:rsidRPr="00C54DFA" w14:paraId="3E918816" w14:textId="77777777" w:rsidTr="00C54DFA">
        <w:trPr>
          <w:trHeight w:val="255"/>
          <w:jc w:val="center"/>
        </w:trPr>
        <w:tc>
          <w:tcPr>
            <w:tcW w:w="1180" w:type="dxa"/>
            <w:shd w:val="clear" w:color="auto" w:fill="auto"/>
            <w:noWrap/>
            <w:vAlign w:val="bottom"/>
          </w:tcPr>
          <w:p w14:paraId="00C89BE2" w14:textId="12108EFD"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10478313</w:t>
            </w:r>
          </w:p>
        </w:tc>
        <w:tc>
          <w:tcPr>
            <w:tcW w:w="1052" w:type="dxa"/>
            <w:shd w:val="clear" w:color="auto" w:fill="auto"/>
            <w:noWrap/>
            <w:vAlign w:val="bottom"/>
          </w:tcPr>
          <w:p w14:paraId="2B10D56A" w14:textId="402033F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5.75</w:t>
            </w:r>
          </w:p>
        </w:tc>
        <w:tc>
          <w:tcPr>
            <w:tcW w:w="868" w:type="dxa"/>
            <w:shd w:val="clear" w:color="auto" w:fill="auto"/>
            <w:noWrap/>
            <w:vAlign w:val="bottom"/>
          </w:tcPr>
          <w:p w14:paraId="3FD812B5" w14:textId="0C1D27D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3.0</w:t>
            </w:r>
          </w:p>
        </w:tc>
        <w:tc>
          <w:tcPr>
            <w:tcW w:w="1182" w:type="dxa"/>
            <w:shd w:val="clear" w:color="auto" w:fill="auto"/>
            <w:noWrap/>
            <w:vAlign w:val="bottom"/>
          </w:tcPr>
          <w:p w14:paraId="5F528EDE" w14:textId="2D150E8C"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1104.5</w:t>
            </w:r>
          </w:p>
        </w:tc>
        <w:tc>
          <w:tcPr>
            <w:tcW w:w="908" w:type="dxa"/>
            <w:shd w:val="clear" w:color="auto" w:fill="auto"/>
            <w:noWrap/>
            <w:vAlign w:val="bottom"/>
          </w:tcPr>
          <w:p w14:paraId="7D3FCC63" w14:textId="59CB601E"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192.1</w:t>
            </w:r>
          </w:p>
        </w:tc>
        <w:tc>
          <w:tcPr>
            <w:tcW w:w="830" w:type="dxa"/>
            <w:shd w:val="clear" w:color="auto" w:fill="auto"/>
            <w:noWrap/>
            <w:vAlign w:val="bottom"/>
          </w:tcPr>
          <w:p w14:paraId="1390E7D5" w14:textId="4E028F1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2.7</w:t>
            </w:r>
          </w:p>
        </w:tc>
        <w:tc>
          <w:tcPr>
            <w:tcW w:w="928" w:type="dxa"/>
            <w:shd w:val="clear" w:color="auto" w:fill="auto"/>
            <w:noWrap/>
            <w:vAlign w:val="bottom"/>
          </w:tcPr>
          <w:p w14:paraId="391A7F37" w14:textId="0F9DA643"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48.5</w:t>
            </w:r>
          </w:p>
        </w:tc>
        <w:tc>
          <w:tcPr>
            <w:tcW w:w="837" w:type="dxa"/>
            <w:shd w:val="clear" w:color="auto" w:fill="auto"/>
            <w:noWrap/>
            <w:vAlign w:val="bottom"/>
          </w:tcPr>
          <w:p w14:paraId="488F3A98" w14:textId="55B7C13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8.4</w:t>
            </w:r>
          </w:p>
        </w:tc>
        <w:tc>
          <w:tcPr>
            <w:tcW w:w="1135" w:type="dxa"/>
            <w:shd w:val="clear" w:color="auto" w:fill="auto"/>
            <w:noWrap/>
            <w:vAlign w:val="bottom"/>
          </w:tcPr>
          <w:p w14:paraId="39C7BC59" w14:textId="2194930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4.4</w:t>
            </w:r>
          </w:p>
        </w:tc>
      </w:tr>
      <w:tr w:rsidR="00D92F62" w:rsidRPr="00C54DFA" w14:paraId="29A3BD29" w14:textId="77777777" w:rsidTr="00C54DFA">
        <w:trPr>
          <w:trHeight w:val="255"/>
          <w:jc w:val="center"/>
        </w:trPr>
        <w:tc>
          <w:tcPr>
            <w:tcW w:w="1180" w:type="dxa"/>
            <w:shd w:val="clear" w:color="auto" w:fill="auto"/>
            <w:noWrap/>
            <w:vAlign w:val="bottom"/>
          </w:tcPr>
          <w:p w14:paraId="701E8117" w14:textId="4A09394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10479212</w:t>
            </w:r>
          </w:p>
        </w:tc>
        <w:tc>
          <w:tcPr>
            <w:tcW w:w="1052" w:type="dxa"/>
            <w:shd w:val="clear" w:color="auto" w:fill="auto"/>
            <w:noWrap/>
            <w:vAlign w:val="bottom"/>
          </w:tcPr>
          <w:p w14:paraId="5D4B4C09" w14:textId="0C31CF5C"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43.04</w:t>
            </w:r>
          </w:p>
        </w:tc>
        <w:tc>
          <w:tcPr>
            <w:tcW w:w="868" w:type="dxa"/>
            <w:shd w:val="clear" w:color="auto" w:fill="auto"/>
            <w:noWrap/>
            <w:vAlign w:val="bottom"/>
          </w:tcPr>
          <w:p w14:paraId="2CB0D8B3" w14:textId="2AE2EAB6"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22.8</w:t>
            </w:r>
          </w:p>
        </w:tc>
        <w:tc>
          <w:tcPr>
            <w:tcW w:w="1182" w:type="dxa"/>
            <w:shd w:val="clear" w:color="auto" w:fill="auto"/>
            <w:noWrap/>
            <w:vAlign w:val="bottom"/>
          </w:tcPr>
          <w:p w14:paraId="1776264B" w14:textId="366D042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9720.4</w:t>
            </w:r>
          </w:p>
        </w:tc>
        <w:tc>
          <w:tcPr>
            <w:tcW w:w="908" w:type="dxa"/>
            <w:shd w:val="clear" w:color="auto" w:fill="auto"/>
            <w:noWrap/>
            <w:vAlign w:val="bottom"/>
          </w:tcPr>
          <w:p w14:paraId="2AA7C7DD" w14:textId="40D70FD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225.8</w:t>
            </w:r>
          </w:p>
        </w:tc>
        <w:tc>
          <w:tcPr>
            <w:tcW w:w="830" w:type="dxa"/>
            <w:shd w:val="clear" w:color="auto" w:fill="auto"/>
            <w:noWrap/>
            <w:vAlign w:val="bottom"/>
          </w:tcPr>
          <w:p w14:paraId="01AB411B" w14:textId="6B9373B2"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23.5</w:t>
            </w:r>
          </w:p>
        </w:tc>
        <w:tc>
          <w:tcPr>
            <w:tcW w:w="928" w:type="dxa"/>
            <w:shd w:val="clear" w:color="auto" w:fill="auto"/>
            <w:noWrap/>
            <w:vAlign w:val="bottom"/>
          </w:tcPr>
          <w:p w14:paraId="21ED57CA" w14:textId="7A78ACA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473.8</w:t>
            </w:r>
          </w:p>
        </w:tc>
        <w:tc>
          <w:tcPr>
            <w:tcW w:w="837" w:type="dxa"/>
            <w:shd w:val="clear" w:color="auto" w:fill="auto"/>
            <w:noWrap/>
            <w:vAlign w:val="bottom"/>
          </w:tcPr>
          <w:p w14:paraId="294DB5F4" w14:textId="2FBA60E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11.0</w:t>
            </w:r>
          </w:p>
        </w:tc>
        <w:tc>
          <w:tcPr>
            <w:tcW w:w="1135" w:type="dxa"/>
            <w:shd w:val="clear" w:color="auto" w:fill="auto"/>
            <w:noWrap/>
            <w:vAlign w:val="bottom"/>
          </w:tcPr>
          <w:p w14:paraId="254A2CC1" w14:textId="364258F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4.9</w:t>
            </w:r>
          </w:p>
        </w:tc>
      </w:tr>
      <w:tr w:rsidR="00D92F62" w:rsidRPr="00C54DFA" w14:paraId="3733E243" w14:textId="77777777" w:rsidTr="00C54DFA">
        <w:trPr>
          <w:trHeight w:val="255"/>
          <w:jc w:val="center"/>
        </w:trPr>
        <w:tc>
          <w:tcPr>
            <w:tcW w:w="1180" w:type="dxa"/>
            <w:shd w:val="clear" w:color="auto" w:fill="auto"/>
            <w:noWrap/>
            <w:vAlign w:val="bottom"/>
          </w:tcPr>
          <w:p w14:paraId="099C8798" w14:textId="132A2317"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10479313</w:t>
            </w:r>
          </w:p>
        </w:tc>
        <w:tc>
          <w:tcPr>
            <w:tcW w:w="1052" w:type="dxa"/>
            <w:shd w:val="clear" w:color="auto" w:fill="auto"/>
            <w:noWrap/>
            <w:vAlign w:val="bottom"/>
          </w:tcPr>
          <w:p w14:paraId="550A8073" w14:textId="7B993846"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1.71</w:t>
            </w:r>
          </w:p>
        </w:tc>
        <w:tc>
          <w:tcPr>
            <w:tcW w:w="868" w:type="dxa"/>
            <w:shd w:val="clear" w:color="auto" w:fill="auto"/>
            <w:noWrap/>
            <w:vAlign w:val="bottom"/>
          </w:tcPr>
          <w:p w14:paraId="0EEE9864" w14:textId="62BDA42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0.9</w:t>
            </w:r>
          </w:p>
        </w:tc>
        <w:tc>
          <w:tcPr>
            <w:tcW w:w="1182" w:type="dxa"/>
            <w:shd w:val="clear" w:color="auto" w:fill="auto"/>
            <w:noWrap/>
            <w:vAlign w:val="bottom"/>
          </w:tcPr>
          <w:p w14:paraId="7258FB48" w14:textId="7BB0635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375.5</w:t>
            </w:r>
          </w:p>
        </w:tc>
        <w:tc>
          <w:tcPr>
            <w:tcW w:w="908" w:type="dxa"/>
            <w:shd w:val="clear" w:color="auto" w:fill="auto"/>
            <w:noWrap/>
            <w:vAlign w:val="bottom"/>
          </w:tcPr>
          <w:p w14:paraId="5AACF9E2" w14:textId="58E0EDF8"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219.6</w:t>
            </w:r>
          </w:p>
        </w:tc>
        <w:tc>
          <w:tcPr>
            <w:tcW w:w="830" w:type="dxa"/>
            <w:shd w:val="clear" w:color="auto" w:fill="auto"/>
            <w:noWrap/>
            <w:vAlign w:val="bottom"/>
          </w:tcPr>
          <w:p w14:paraId="38FB2F57" w14:textId="140A66DE"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0.9</w:t>
            </w:r>
          </w:p>
        </w:tc>
        <w:tc>
          <w:tcPr>
            <w:tcW w:w="928" w:type="dxa"/>
            <w:shd w:val="clear" w:color="auto" w:fill="auto"/>
            <w:noWrap/>
            <w:vAlign w:val="bottom"/>
          </w:tcPr>
          <w:p w14:paraId="1753E716" w14:textId="54CA003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20.9</w:t>
            </w:r>
          </w:p>
        </w:tc>
        <w:tc>
          <w:tcPr>
            <w:tcW w:w="837" w:type="dxa"/>
            <w:shd w:val="clear" w:color="auto" w:fill="auto"/>
            <w:noWrap/>
            <w:vAlign w:val="bottom"/>
          </w:tcPr>
          <w:p w14:paraId="08D4FF9A" w14:textId="601A8D9E"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12.2</w:t>
            </w:r>
          </w:p>
        </w:tc>
        <w:tc>
          <w:tcPr>
            <w:tcW w:w="1135" w:type="dxa"/>
            <w:shd w:val="clear" w:color="auto" w:fill="auto"/>
            <w:noWrap/>
            <w:vAlign w:val="bottom"/>
          </w:tcPr>
          <w:p w14:paraId="6E5E6ACB" w14:textId="251778AE"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5.6</w:t>
            </w:r>
          </w:p>
        </w:tc>
      </w:tr>
      <w:tr w:rsidR="00D92F62" w:rsidRPr="00C54DFA" w14:paraId="7727F792" w14:textId="77777777" w:rsidTr="00C54DFA">
        <w:trPr>
          <w:trHeight w:val="255"/>
          <w:jc w:val="center"/>
        </w:trPr>
        <w:tc>
          <w:tcPr>
            <w:tcW w:w="1180" w:type="dxa"/>
            <w:shd w:val="clear" w:color="auto" w:fill="auto"/>
            <w:noWrap/>
            <w:vAlign w:val="bottom"/>
            <w:hideMark/>
          </w:tcPr>
          <w:p w14:paraId="253C387C" w14:textId="244CC9D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12216212</w:t>
            </w:r>
          </w:p>
        </w:tc>
        <w:tc>
          <w:tcPr>
            <w:tcW w:w="1052" w:type="dxa"/>
            <w:shd w:val="clear" w:color="auto" w:fill="auto"/>
            <w:noWrap/>
            <w:vAlign w:val="bottom"/>
            <w:hideMark/>
          </w:tcPr>
          <w:p w14:paraId="124FA9D1" w14:textId="36ABC055"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1.41</w:t>
            </w:r>
          </w:p>
        </w:tc>
        <w:tc>
          <w:tcPr>
            <w:tcW w:w="868" w:type="dxa"/>
            <w:shd w:val="clear" w:color="auto" w:fill="auto"/>
            <w:noWrap/>
            <w:vAlign w:val="bottom"/>
            <w:hideMark/>
          </w:tcPr>
          <w:p w14:paraId="15327651" w14:textId="3751F989"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0.7</w:t>
            </w:r>
          </w:p>
        </w:tc>
        <w:tc>
          <w:tcPr>
            <w:tcW w:w="1182" w:type="dxa"/>
            <w:shd w:val="clear" w:color="auto" w:fill="auto"/>
            <w:noWrap/>
            <w:vAlign w:val="bottom"/>
            <w:hideMark/>
          </w:tcPr>
          <w:p w14:paraId="4BF1CE87" w14:textId="267CE91A"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68.1</w:t>
            </w:r>
          </w:p>
        </w:tc>
        <w:tc>
          <w:tcPr>
            <w:tcW w:w="908" w:type="dxa"/>
            <w:shd w:val="clear" w:color="auto" w:fill="auto"/>
            <w:noWrap/>
            <w:vAlign w:val="bottom"/>
            <w:hideMark/>
          </w:tcPr>
          <w:p w14:paraId="168CE75D" w14:textId="3376D80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48.3</w:t>
            </w:r>
          </w:p>
        </w:tc>
        <w:tc>
          <w:tcPr>
            <w:tcW w:w="830" w:type="dxa"/>
            <w:shd w:val="clear" w:color="auto" w:fill="auto"/>
            <w:noWrap/>
            <w:vAlign w:val="bottom"/>
            <w:hideMark/>
          </w:tcPr>
          <w:p w14:paraId="369497DA" w14:textId="27A9D630"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0.2</w:t>
            </w:r>
          </w:p>
        </w:tc>
        <w:tc>
          <w:tcPr>
            <w:tcW w:w="928" w:type="dxa"/>
            <w:shd w:val="clear" w:color="auto" w:fill="auto"/>
            <w:noWrap/>
            <w:vAlign w:val="bottom"/>
            <w:hideMark/>
          </w:tcPr>
          <w:p w14:paraId="7D926174" w14:textId="1BE57FA4"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0.7</w:t>
            </w:r>
          </w:p>
        </w:tc>
        <w:tc>
          <w:tcPr>
            <w:tcW w:w="837" w:type="dxa"/>
            <w:shd w:val="clear" w:color="auto" w:fill="auto"/>
            <w:noWrap/>
            <w:vAlign w:val="bottom"/>
            <w:hideMark/>
          </w:tcPr>
          <w:p w14:paraId="73B1A87B" w14:textId="18BB19E1"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0.5</w:t>
            </w:r>
          </w:p>
        </w:tc>
        <w:tc>
          <w:tcPr>
            <w:tcW w:w="1135" w:type="dxa"/>
            <w:shd w:val="clear" w:color="auto" w:fill="auto"/>
            <w:noWrap/>
            <w:vAlign w:val="bottom"/>
            <w:hideMark/>
          </w:tcPr>
          <w:p w14:paraId="019974F1" w14:textId="13EFFB7B" w:rsidR="00D92F62" w:rsidRPr="00C54DFA" w:rsidRDefault="00D92F62" w:rsidP="00D92F62">
            <w:pPr>
              <w:spacing w:before="0"/>
              <w:ind w:firstLine="0"/>
              <w:jc w:val="right"/>
              <w:rPr>
                <w:rFonts w:asciiTheme="majorHAnsi" w:hAnsiTheme="majorHAnsi"/>
                <w:color w:val="FF0000"/>
                <w:sz w:val="20"/>
              </w:rPr>
            </w:pPr>
            <w:r w:rsidRPr="00C54DFA">
              <w:rPr>
                <w:rFonts w:asciiTheme="majorHAnsi" w:hAnsiTheme="majorHAnsi" w:cs="Calibri"/>
                <w:color w:val="000000"/>
                <w:sz w:val="20"/>
              </w:rPr>
              <w:t>1.0</w:t>
            </w:r>
          </w:p>
        </w:tc>
      </w:tr>
      <w:tr w:rsidR="00D92F62" w:rsidRPr="00C54DFA" w14:paraId="024CE79E" w14:textId="77777777" w:rsidTr="00C54DFA">
        <w:trPr>
          <w:trHeight w:val="255"/>
          <w:jc w:val="center"/>
        </w:trPr>
        <w:tc>
          <w:tcPr>
            <w:tcW w:w="1180" w:type="dxa"/>
            <w:shd w:val="clear" w:color="auto" w:fill="auto"/>
            <w:noWrap/>
            <w:vAlign w:val="bottom"/>
            <w:hideMark/>
          </w:tcPr>
          <w:p w14:paraId="53519AD1" w14:textId="1A2BC3C1"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12308313</w:t>
            </w:r>
          </w:p>
        </w:tc>
        <w:tc>
          <w:tcPr>
            <w:tcW w:w="1052" w:type="dxa"/>
            <w:shd w:val="clear" w:color="auto" w:fill="auto"/>
            <w:noWrap/>
            <w:vAlign w:val="bottom"/>
            <w:hideMark/>
          </w:tcPr>
          <w:p w14:paraId="7CAD3630" w14:textId="2E7C944F"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0.26</w:t>
            </w:r>
          </w:p>
        </w:tc>
        <w:tc>
          <w:tcPr>
            <w:tcW w:w="868" w:type="dxa"/>
            <w:shd w:val="clear" w:color="auto" w:fill="auto"/>
            <w:noWrap/>
            <w:vAlign w:val="bottom"/>
            <w:hideMark/>
          </w:tcPr>
          <w:p w14:paraId="1C04CFB8" w14:textId="7E59D153"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0.1</w:t>
            </w:r>
          </w:p>
        </w:tc>
        <w:tc>
          <w:tcPr>
            <w:tcW w:w="1182" w:type="dxa"/>
            <w:shd w:val="clear" w:color="auto" w:fill="auto"/>
            <w:noWrap/>
            <w:vAlign w:val="bottom"/>
            <w:hideMark/>
          </w:tcPr>
          <w:p w14:paraId="7FA1781E" w14:textId="2BAACABD"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8.1</w:t>
            </w:r>
          </w:p>
        </w:tc>
        <w:tc>
          <w:tcPr>
            <w:tcW w:w="908" w:type="dxa"/>
            <w:shd w:val="clear" w:color="auto" w:fill="auto"/>
            <w:noWrap/>
            <w:vAlign w:val="bottom"/>
            <w:hideMark/>
          </w:tcPr>
          <w:p w14:paraId="708A1287" w14:textId="2B563BF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31.0</w:t>
            </w:r>
          </w:p>
        </w:tc>
        <w:tc>
          <w:tcPr>
            <w:tcW w:w="830" w:type="dxa"/>
            <w:shd w:val="clear" w:color="auto" w:fill="auto"/>
            <w:noWrap/>
            <w:vAlign w:val="bottom"/>
            <w:hideMark/>
          </w:tcPr>
          <w:p w14:paraId="7BF5BA27" w14:textId="3F89EAFA"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0.0</w:t>
            </w:r>
          </w:p>
        </w:tc>
        <w:tc>
          <w:tcPr>
            <w:tcW w:w="928" w:type="dxa"/>
            <w:shd w:val="clear" w:color="auto" w:fill="auto"/>
            <w:noWrap/>
            <w:vAlign w:val="bottom"/>
            <w:hideMark/>
          </w:tcPr>
          <w:p w14:paraId="1CF366C7" w14:textId="3DFC1EB7"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0.1</w:t>
            </w:r>
          </w:p>
        </w:tc>
        <w:tc>
          <w:tcPr>
            <w:tcW w:w="837" w:type="dxa"/>
            <w:shd w:val="clear" w:color="auto" w:fill="auto"/>
            <w:noWrap/>
            <w:vAlign w:val="bottom"/>
            <w:hideMark/>
          </w:tcPr>
          <w:p w14:paraId="40BA9677" w14:textId="2223F85E"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0.3</w:t>
            </w:r>
          </w:p>
        </w:tc>
        <w:tc>
          <w:tcPr>
            <w:tcW w:w="1135" w:type="dxa"/>
            <w:shd w:val="clear" w:color="auto" w:fill="auto"/>
            <w:noWrap/>
            <w:vAlign w:val="bottom"/>
            <w:hideMark/>
          </w:tcPr>
          <w:p w14:paraId="512B3995" w14:textId="564CF7C8"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0.9</w:t>
            </w:r>
          </w:p>
        </w:tc>
      </w:tr>
      <w:tr w:rsidR="00D92F62" w:rsidRPr="00C54DFA" w14:paraId="5DB258BC" w14:textId="77777777" w:rsidTr="00C54DFA">
        <w:trPr>
          <w:trHeight w:val="255"/>
          <w:jc w:val="center"/>
        </w:trPr>
        <w:tc>
          <w:tcPr>
            <w:tcW w:w="1180" w:type="dxa"/>
            <w:shd w:val="clear" w:color="auto" w:fill="auto"/>
            <w:noWrap/>
            <w:vAlign w:val="bottom"/>
            <w:hideMark/>
          </w:tcPr>
          <w:p w14:paraId="5B5E4DBF" w14:textId="39313AA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97196212</w:t>
            </w:r>
          </w:p>
        </w:tc>
        <w:tc>
          <w:tcPr>
            <w:tcW w:w="1052" w:type="dxa"/>
            <w:shd w:val="clear" w:color="auto" w:fill="auto"/>
            <w:noWrap/>
            <w:vAlign w:val="bottom"/>
            <w:hideMark/>
          </w:tcPr>
          <w:p w14:paraId="4BD97ED1" w14:textId="34386093"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1.83</w:t>
            </w:r>
          </w:p>
        </w:tc>
        <w:tc>
          <w:tcPr>
            <w:tcW w:w="868" w:type="dxa"/>
            <w:shd w:val="clear" w:color="auto" w:fill="auto"/>
            <w:noWrap/>
            <w:vAlign w:val="bottom"/>
            <w:hideMark/>
          </w:tcPr>
          <w:p w14:paraId="71E2EE04" w14:textId="626263AB"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1.0</w:t>
            </w:r>
          </w:p>
        </w:tc>
        <w:tc>
          <w:tcPr>
            <w:tcW w:w="1182" w:type="dxa"/>
            <w:shd w:val="clear" w:color="auto" w:fill="auto"/>
            <w:noWrap/>
            <w:vAlign w:val="bottom"/>
            <w:hideMark/>
          </w:tcPr>
          <w:p w14:paraId="29D20458" w14:textId="7171F141"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336.1</w:t>
            </w:r>
          </w:p>
        </w:tc>
        <w:tc>
          <w:tcPr>
            <w:tcW w:w="908" w:type="dxa"/>
            <w:shd w:val="clear" w:color="auto" w:fill="auto"/>
            <w:noWrap/>
            <w:vAlign w:val="bottom"/>
            <w:hideMark/>
          </w:tcPr>
          <w:p w14:paraId="78FD653A" w14:textId="52A68842"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183.7</w:t>
            </w:r>
          </w:p>
        </w:tc>
        <w:tc>
          <w:tcPr>
            <w:tcW w:w="830" w:type="dxa"/>
            <w:shd w:val="clear" w:color="auto" w:fill="auto"/>
            <w:noWrap/>
            <w:vAlign w:val="bottom"/>
            <w:hideMark/>
          </w:tcPr>
          <w:p w14:paraId="2C216A4B" w14:textId="237A1F85"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0.8</w:t>
            </w:r>
          </w:p>
        </w:tc>
        <w:tc>
          <w:tcPr>
            <w:tcW w:w="928" w:type="dxa"/>
            <w:shd w:val="clear" w:color="auto" w:fill="auto"/>
            <w:noWrap/>
            <w:vAlign w:val="bottom"/>
            <w:hideMark/>
          </w:tcPr>
          <w:p w14:paraId="18F77B6B" w14:textId="757151BB"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9.5</w:t>
            </w:r>
          </w:p>
        </w:tc>
        <w:tc>
          <w:tcPr>
            <w:tcW w:w="837" w:type="dxa"/>
            <w:shd w:val="clear" w:color="auto" w:fill="auto"/>
            <w:noWrap/>
            <w:vAlign w:val="bottom"/>
            <w:hideMark/>
          </w:tcPr>
          <w:p w14:paraId="694665E0" w14:textId="5BBD0D64"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5.2</w:t>
            </w:r>
          </w:p>
        </w:tc>
        <w:tc>
          <w:tcPr>
            <w:tcW w:w="1135" w:type="dxa"/>
            <w:shd w:val="clear" w:color="auto" w:fill="auto"/>
            <w:noWrap/>
            <w:vAlign w:val="bottom"/>
            <w:hideMark/>
          </w:tcPr>
          <w:p w14:paraId="4CBF3072" w14:textId="65E4B4CC" w:rsidR="00D92F62" w:rsidRPr="00C54DFA" w:rsidRDefault="00D92F62" w:rsidP="00D92F62">
            <w:pPr>
              <w:spacing w:before="0"/>
              <w:ind w:firstLine="0"/>
              <w:jc w:val="right"/>
              <w:rPr>
                <w:rFonts w:asciiTheme="majorHAnsi" w:hAnsiTheme="majorHAnsi"/>
                <w:bCs w:val="0"/>
                <w:color w:val="FF0000"/>
                <w:sz w:val="20"/>
              </w:rPr>
            </w:pPr>
            <w:r w:rsidRPr="00C54DFA">
              <w:rPr>
                <w:rFonts w:asciiTheme="majorHAnsi" w:hAnsiTheme="majorHAnsi" w:cs="Calibri"/>
                <w:color w:val="000000"/>
                <w:sz w:val="20"/>
              </w:rPr>
              <w:t>2.8</w:t>
            </w:r>
          </w:p>
        </w:tc>
      </w:tr>
      <w:tr w:rsidR="00D92F62" w:rsidRPr="00C54DFA" w14:paraId="27A5C9C8" w14:textId="77777777" w:rsidTr="00C54DFA">
        <w:trPr>
          <w:trHeight w:val="270"/>
          <w:jc w:val="center"/>
        </w:trPr>
        <w:tc>
          <w:tcPr>
            <w:tcW w:w="1180" w:type="dxa"/>
            <w:shd w:val="clear" w:color="auto" w:fill="D9D9D9" w:themeFill="background1" w:themeFillShade="D9"/>
            <w:noWrap/>
            <w:vAlign w:val="bottom"/>
            <w:hideMark/>
          </w:tcPr>
          <w:p w14:paraId="0A9A498C" w14:textId="77777777" w:rsidR="00D92F62" w:rsidRPr="00C54DFA" w:rsidRDefault="00D92F62" w:rsidP="00D92F62">
            <w:pPr>
              <w:spacing w:before="0"/>
              <w:ind w:firstLine="0"/>
              <w:jc w:val="left"/>
              <w:rPr>
                <w:rFonts w:asciiTheme="majorHAnsi" w:hAnsiTheme="majorHAnsi"/>
                <w:b/>
                <w:bCs w:val="0"/>
                <w:sz w:val="20"/>
              </w:rPr>
            </w:pPr>
            <w:r w:rsidRPr="00C54DFA">
              <w:rPr>
                <w:rFonts w:asciiTheme="majorHAnsi" w:hAnsiTheme="majorHAnsi"/>
                <w:b/>
                <w:bCs w:val="0"/>
                <w:sz w:val="20"/>
              </w:rPr>
              <w:t>Укупно</w:t>
            </w:r>
          </w:p>
        </w:tc>
        <w:tc>
          <w:tcPr>
            <w:tcW w:w="1052" w:type="dxa"/>
            <w:shd w:val="clear" w:color="auto" w:fill="D9D9D9" w:themeFill="background1" w:themeFillShade="D9"/>
            <w:noWrap/>
            <w:vAlign w:val="bottom"/>
            <w:hideMark/>
          </w:tcPr>
          <w:p w14:paraId="5C043103" w14:textId="66CDB9F7"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188.78</w:t>
            </w:r>
          </w:p>
        </w:tc>
        <w:tc>
          <w:tcPr>
            <w:tcW w:w="868" w:type="dxa"/>
            <w:shd w:val="clear" w:color="auto" w:fill="D9D9D9" w:themeFill="background1" w:themeFillShade="D9"/>
            <w:noWrap/>
            <w:vAlign w:val="bottom"/>
            <w:hideMark/>
          </w:tcPr>
          <w:p w14:paraId="27D91FED" w14:textId="054E4403"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100.0</w:t>
            </w:r>
          </w:p>
        </w:tc>
        <w:tc>
          <w:tcPr>
            <w:tcW w:w="1182" w:type="dxa"/>
            <w:shd w:val="clear" w:color="auto" w:fill="D9D9D9" w:themeFill="background1" w:themeFillShade="D9"/>
            <w:noWrap/>
            <w:vAlign w:val="bottom"/>
            <w:hideMark/>
          </w:tcPr>
          <w:p w14:paraId="4FAA86C9" w14:textId="13EC5F0E"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41449.6</w:t>
            </w:r>
          </w:p>
        </w:tc>
        <w:tc>
          <w:tcPr>
            <w:tcW w:w="908" w:type="dxa"/>
            <w:shd w:val="clear" w:color="auto" w:fill="D9D9D9" w:themeFill="background1" w:themeFillShade="D9"/>
            <w:noWrap/>
            <w:vAlign w:val="bottom"/>
            <w:hideMark/>
          </w:tcPr>
          <w:p w14:paraId="5C01B5FE" w14:textId="29789981"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219.6</w:t>
            </w:r>
          </w:p>
        </w:tc>
        <w:tc>
          <w:tcPr>
            <w:tcW w:w="830" w:type="dxa"/>
            <w:shd w:val="clear" w:color="auto" w:fill="D9D9D9" w:themeFill="background1" w:themeFillShade="D9"/>
            <w:noWrap/>
            <w:vAlign w:val="bottom"/>
            <w:hideMark/>
          </w:tcPr>
          <w:p w14:paraId="48AFBD78" w14:textId="78FEC857"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100.0</w:t>
            </w:r>
          </w:p>
        </w:tc>
        <w:tc>
          <w:tcPr>
            <w:tcW w:w="928" w:type="dxa"/>
            <w:shd w:val="clear" w:color="auto" w:fill="D9D9D9" w:themeFill="background1" w:themeFillShade="D9"/>
            <w:noWrap/>
            <w:vAlign w:val="bottom"/>
            <w:hideMark/>
          </w:tcPr>
          <w:p w14:paraId="19048986" w14:textId="216DF22D"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1646.9</w:t>
            </w:r>
          </w:p>
        </w:tc>
        <w:tc>
          <w:tcPr>
            <w:tcW w:w="837" w:type="dxa"/>
            <w:shd w:val="clear" w:color="auto" w:fill="D9D9D9" w:themeFill="background1" w:themeFillShade="D9"/>
            <w:noWrap/>
            <w:vAlign w:val="bottom"/>
            <w:hideMark/>
          </w:tcPr>
          <w:p w14:paraId="5E1CA6DB" w14:textId="4CEB603B"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8.7</w:t>
            </w:r>
          </w:p>
        </w:tc>
        <w:tc>
          <w:tcPr>
            <w:tcW w:w="1135" w:type="dxa"/>
            <w:shd w:val="clear" w:color="auto" w:fill="D9D9D9" w:themeFill="background1" w:themeFillShade="D9"/>
            <w:noWrap/>
            <w:vAlign w:val="bottom"/>
            <w:hideMark/>
          </w:tcPr>
          <w:p w14:paraId="0C39FCD9" w14:textId="736EAD4D" w:rsidR="00D92F62" w:rsidRPr="00C54DFA" w:rsidRDefault="00D92F62" w:rsidP="00D92F62">
            <w:pPr>
              <w:spacing w:before="0"/>
              <w:ind w:firstLine="0"/>
              <w:jc w:val="right"/>
              <w:rPr>
                <w:rFonts w:asciiTheme="majorHAnsi" w:hAnsiTheme="majorHAnsi"/>
                <w:b/>
                <w:bCs w:val="0"/>
                <w:color w:val="FF0000"/>
                <w:sz w:val="20"/>
              </w:rPr>
            </w:pPr>
            <w:r w:rsidRPr="00C54DFA">
              <w:rPr>
                <w:rFonts w:asciiTheme="majorHAnsi" w:hAnsiTheme="majorHAnsi" w:cs="Calibri"/>
                <w:b/>
                <w:color w:val="000000"/>
                <w:sz w:val="20"/>
              </w:rPr>
              <w:t>4.0</w:t>
            </w:r>
          </w:p>
        </w:tc>
      </w:tr>
    </w:tbl>
    <w:p w14:paraId="6DE7AC52" w14:textId="77777777" w:rsidR="00E323A0" w:rsidRDefault="00E323A0" w:rsidP="00F50942">
      <w:pPr>
        <w:pStyle w:val="BodyTextIndent"/>
        <w:spacing w:before="0"/>
        <w:rPr>
          <w:rFonts w:asciiTheme="majorHAnsi" w:hAnsiTheme="majorHAnsi"/>
          <w:noProof/>
          <w:lang w:val="sr-Cyrl-CS"/>
        </w:rPr>
      </w:pPr>
    </w:p>
    <w:p w14:paraId="1E3AB2EF" w14:textId="06DC2F6B" w:rsidR="003E49CE" w:rsidRPr="002F230E" w:rsidRDefault="00AB7E82" w:rsidP="00F50942">
      <w:pPr>
        <w:pStyle w:val="BodyTextIndent"/>
        <w:spacing w:before="0"/>
        <w:rPr>
          <w:rFonts w:asciiTheme="majorHAnsi" w:hAnsiTheme="majorHAnsi"/>
          <w:noProof/>
          <w:color w:val="FF0000"/>
          <w:lang w:val="sr-Cyrl-CS"/>
        </w:rPr>
      </w:pPr>
      <w:r w:rsidRPr="002F230E">
        <w:rPr>
          <w:rFonts w:asciiTheme="majorHAnsi" w:hAnsiTheme="majorHAnsi"/>
          <w:noProof/>
          <w:lang w:val="sr-Cyrl-CS"/>
        </w:rPr>
        <w:t>У</w:t>
      </w:r>
      <w:r w:rsidR="003E49CE" w:rsidRPr="002F230E">
        <w:rPr>
          <w:rFonts w:asciiTheme="majorHAnsi" w:hAnsiTheme="majorHAnsi"/>
          <w:noProof/>
          <w:lang w:val="sr-Cyrl-CS"/>
        </w:rPr>
        <w:t xml:space="preserve"> </w:t>
      </w:r>
      <w:r w:rsidRPr="002F230E">
        <w:rPr>
          <w:rFonts w:asciiTheme="majorHAnsi" w:hAnsiTheme="majorHAnsi"/>
          <w:noProof/>
          <w:lang w:val="sr-Cyrl-CS"/>
        </w:rPr>
        <w:t>ГЈ</w:t>
      </w:r>
      <w:r w:rsidR="003E49CE" w:rsidRPr="002F230E">
        <w:rPr>
          <w:rFonts w:asciiTheme="majorHAnsi" w:hAnsiTheme="majorHAnsi"/>
          <w:noProof/>
          <w:lang w:val="sr-Cyrl-CS"/>
        </w:rPr>
        <w:t xml:space="preserve"> "</w:t>
      </w:r>
      <w:r w:rsidRPr="002F230E">
        <w:rPr>
          <w:rFonts w:asciiTheme="majorHAnsi" w:hAnsiTheme="majorHAnsi"/>
          <w:noProof/>
          <w:lang w:val="sr-Cyrl-CS"/>
        </w:rPr>
        <w:t>Велуће</w:t>
      </w:r>
      <w:r w:rsidR="003E49CE" w:rsidRPr="002F230E">
        <w:rPr>
          <w:rFonts w:asciiTheme="majorHAnsi" w:hAnsiTheme="majorHAnsi"/>
          <w:noProof/>
          <w:lang w:val="sr-Cyrl-CS"/>
        </w:rPr>
        <w:t xml:space="preserve">" </w:t>
      </w:r>
      <w:r w:rsidRPr="002F230E">
        <w:rPr>
          <w:rFonts w:asciiTheme="majorHAnsi" w:hAnsiTheme="majorHAnsi"/>
          <w:noProof/>
          <w:lang w:val="sr-Cyrl-CS"/>
        </w:rPr>
        <w:t>формирано</w:t>
      </w:r>
      <w:r w:rsidR="003E49CE" w:rsidRPr="002F230E">
        <w:rPr>
          <w:rFonts w:asciiTheme="majorHAnsi" w:hAnsiTheme="majorHAnsi"/>
          <w:noProof/>
          <w:lang w:val="sr-Cyrl-CS"/>
        </w:rPr>
        <w:t xml:space="preserve"> </w:t>
      </w:r>
      <w:r w:rsidRPr="002F230E">
        <w:rPr>
          <w:rFonts w:asciiTheme="majorHAnsi" w:hAnsiTheme="majorHAnsi"/>
          <w:noProof/>
          <w:lang w:val="sr-Cyrl-CS"/>
        </w:rPr>
        <w:t>је</w:t>
      </w:r>
      <w:r w:rsidR="003E49CE" w:rsidRPr="002F230E">
        <w:rPr>
          <w:rFonts w:asciiTheme="majorHAnsi" w:hAnsiTheme="majorHAnsi"/>
          <w:noProof/>
          <w:lang w:val="sr-Cyrl-CS"/>
        </w:rPr>
        <w:t xml:space="preserve"> </w:t>
      </w:r>
      <w:r w:rsidR="00F92BA2" w:rsidRPr="002F230E">
        <w:rPr>
          <w:rFonts w:asciiTheme="majorHAnsi" w:hAnsiTheme="majorHAnsi"/>
          <w:noProof/>
          <w:lang w:val="sr-Cyrl-CS"/>
        </w:rPr>
        <w:t>23</w:t>
      </w:r>
      <w:r w:rsidR="000B3CD5" w:rsidRPr="002F230E">
        <w:rPr>
          <w:rFonts w:asciiTheme="majorHAnsi" w:hAnsiTheme="majorHAnsi"/>
          <w:noProof/>
          <w:lang w:val="sr-Cyrl-CS"/>
        </w:rPr>
        <w:t xml:space="preserve"> </w:t>
      </w:r>
      <w:r w:rsidRPr="002F230E">
        <w:rPr>
          <w:rFonts w:asciiTheme="majorHAnsi" w:hAnsiTheme="majorHAnsi"/>
          <w:noProof/>
          <w:lang w:val="sr-Cyrl-CS"/>
        </w:rPr>
        <w:t>газдинс</w:t>
      </w:r>
      <w:r w:rsidR="00F92BA2" w:rsidRPr="002F230E">
        <w:rPr>
          <w:rFonts w:asciiTheme="majorHAnsi" w:hAnsiTheme="majorHAnsi"/>
          <w:noProof/>
          <w:lang w:val="sr-Cyrl-CS"/>
        </w:rPr>
        <w:t>ке</w:t>
      </w:r>
      <w:r w:rsidR="003E49CE" w:rsidRPr="002F230E">
        <w:rPr>
          <w:rFonts w:asciiTheme="majorHAnsi" w:hAnsiTheme="majorHAnsi"/>
          <w:noProof/>
          <w:lang w:val="sr-Cyrl-CS"/>
        </w:rPr>
        <w:t xml:space="preserve"> </w:t>
      </w:r>
      <w:r w:rsidRPr="002F230E">
        <w:rPr>
          <w:rFonts w:asciiTheme="majorHAnsi" w:hAnsiTheme="majorHAnsi"/>
          <w:noProof/>
          <w:lang w:val="sr-Cyrl-CS"/>
        </w:rPr>
        <w:t>клас</w:t>
      </w:r>
      <w:r w:rsidR="00F92BA2" w:rsidRPr="002F230E">
        <w:rPr>
          <w:rFonts w:asciiTheme="majorHAnsi" w:hAnsiTheme="majorHAnsi"/>
          <w:noProof/>
          <w:lang w:val="sr-Cyrl-CS"/>
        </w:rPr>
        <w:t>е</w:t>
      </w:r>
      <w:r w:rsidR="003E49CE" w:rsidRPr="002F230E">
        <w:rPr>
          <w:rFonts w:asciiTheme="majorHAnsi" w:hAnsiTheme="majorHAnsi"/>
          <w:noProof/>
          <w:lang w:val="sr-Cyrl-CS"/>
        </w:rPr>
        <w:t xml:space="preserve">. </w:t>
      </w:r>
      <w:r w:rsidRPr="002F230E">
        <w:rPr>
          <w:rFonts w:asciiTheme="majorHAnsi" w:hAnsiTheme="majorHAnsi"/>
          <w:noProof/>
          <w:lang w:val="sr-Cyrl-CS"/>
        </w:rPr>
        <w:t>Најзаступљенија</w:t>
      </w:r>
      <w:r w:rsidR="003E49CE" w:rsidRPr="002F230E">
        <w:rPr>
          <w:rFonts w:asciiTheme="majorHAnsi" w:hAnsiTheme="majorHAnsi"/>
          <w:noProof/>
          <w:lang w:val="sr-Cyrl-CS"/>
        </w:rPr>
        <w:t xml:space="preserve"> </w:t>
      </w:r>
      <w:r w:rsidRPr="002F230E">
        <w:rPr>
          <w:rFonts w:asciiTheme="majorHAnsi" w:hAnsiTheme="majorHAnsi"/>
          <w:noProof/>
          <w:lang w:val="sr-Cyrl-CS"/>
        </w:rPr>
        <w:t>газдинска</w:t>
      </w:r>
      <w:r w:rsidR="003E49CE" w:rsidRPr="002F230E">
        <w:rPr>
          <w:rFonts w:asciiTheme="majorHAnsi" w:hAnsiTheme="majorHAnsi"/>
          <w:noProof/>
          <w:lang w:val="sr-Cyrl-CS"/>
        </w:rPr>
        <w:t xml:space="preserve"> </w:t>
      </w:r>
      <w:r w:rsidRPr="002F230E">
        <w:rPr>
          <w:rFonts w:asciiTheme="majorHAnsi" w:hAnsiTheme="majorHAnsi"/>
          <w:noProof/>
          <w:lang w:val="sr-Cyrl-CS"/>
        </w:rPr>
        <w:t>класа</w:t>
      </w:r>
      <w:r w:rsidR="003E49CE" w:rsidRPr="002F230E">
        <w:rPr>
          <w:rFonts w:asciiTheme="majorHAnsi" w:hAnsiTheme="majorHAnsi"/>
          <w:noProof/>
          <w:lang w:val="sr-Cyrl-CS"/>
        </w:rPr>
        <w:t xml:space="preserve"> </w:t>
      </w:r>
      <w:r w:rsidRPr="002F230E">
        <w:rPr>
          <w:rFonts w:asciiTheme="majorHAnsi" w:hAnsiTheme="majorHAnsi"/>
          <w:noProof/>
          <w:lang w:val="sr-Cyrl-CS"/>
        </w:rPr>
        <w:t>је</w:t>
      </w:r>
      <w:r w:rsidR="008C6EDD" w:rsidRPr="002F230E">
        <w:rPr>
          <w:rFonts w:asciiTheme="majorHAnsi" w:hAnsiTheme="majorHAnsi"/>
          <w:noProof/>
          <w:lang w:val="sr-Cyrl-CS"/>
        </w:rPr>
        <w:t xml:space="preserve"> </w:t>
      </w:r>
      <w:r w:rsidR="002B3A1C" w:rsidRPr="002F230E">
        <w:rPr>
          <w:rFonts w:asciiTheme="majorHAnsi" w:hAnsiTheme="majorHAnsi"/>
          <w:noProof/>
          <w:lang w:val="sr-Cyrl-CS"/>
        </w:rPr>
        <w:t>10476212 (</w:t>
      </w:r>
      <w:r w:rsidRPr="002F230E">
        <w:rPr>
          <w:rFonts w:asciiTheme="majorHAnsi" w:hAnsiTheme="majorHAnsi"/>
          <w:noProof/>
          <w:lang w:val="sr-Cyrl-CS"/>
        </w:rPr>
        <w:t>Вештачки</w:t>
      </w:r>
      <w:r w:rsidR="002B3A1C" w:rsidRPr="002F230E">
        <w:rPr>
          <w:rFonts w:asciiTheme="majorHAnsi" w:hAnsiTheme="majorHAnsi"/>
          <w:noProof/>
          <w:lang w:val="sr-Cyrl-CS"/>
        </w:rPr>
        <w:t xml:space="preserve"> </w:t>
      </w:r>
      <w:r w:rsidRPr="002F230E">
        <w:rPr>
          <w:rFonts w:asciiTheme="majorHAnsi" w:hAnsiTheme="majorHAnsi"/>
          <w:noProof/>
          <w:lang w:val="sr-Cyrl-CS"/>
        </w:rPr>
        <w:t>подигнута</w:t>
      </w:r>
      <w:r w:rsidR="002B3A1C" w:rsidRPr="002F230E">
        <w:rPr>
          <w:rFonts w:asciiTheme="majorHAnsi" w:hAnsiTheme="majorHAnsi"/>
          <w:noProof/>
          <w:lang w:val="sr-Cyrl-CS"/>
        </w:rPr>
        <w:t xml:space="preserve">  </w:t>
      </w:r>
      <w:r w:rsidRPr="002F230E">
        <w:rPr>
          <w:rFonts w:asciiTheme="majorHAnsi" w:hAnsiTheme="majorHAnsi"/>
          <w:noProof/>
          <w:lang w:val="sr-Cyrl-CS"/>
        </w:rPr>
        <w:t>мешовита</w:t>
      </w:r>
      <w:r w:rsidR="002B3A1C" w:rsidRPr="002F230E">
        <w:rPr>
          <w:rFonts w:asciiTheme="majorHAnsi" w:hAnsiTheme="majorHAnsi"/>
          <w:noProof/>
          <w:lang w:val="sr-Cyrl-CS"/>
        </w:rPr>
        <w:t xml:space="preserve"> </w:t>
      </w:r>
      <w:r w:rsidRPr="002F230E">
        <w:rPr>
          <w:rFonts w:asciiTheme="majorHAnsi" w:hAnsiTheme="majorHAnsi"/>
          <w:noProof/>
          <w:lang w:val="sr-Cyrl-CS"/>
        </w:rPr>
        <w:t>састојина</w:t>
      </w:r>
      <w:r w:rsidR="002B3A1C" w:rsidRPr="002F230E">
        <w:rPr>
          <w:rFonts w:asciiTheme="majorHAnsi" w:hAnsiTheme="majorHAnsi"/>
          <w:noProof/>
          <w:lang w:val="sr-Cyrl-CS"/>
        </w:rPr>
        <w:t xml:space="preserve"> </w:t>
      </w:r>
      <w:r w:rsidRPr="002F230E">
        <w:rPr>
          <w:rFonts w:asciiTheme="majorHAnsi" w:hAnsiTheme="majorHAnsi"/>
          <w:noProof/>
          <w:lang w:val="sr-Cyrl-CS"/>
        </w:rPr>
        <w:t>црног</w:t>
      </w:r>
      <w:r w:rsidR="002B3A1C" w:rsidRPr="002F230E">
        <w:rPr>
          <w:rFonts w:asciiTheme="majorHAnsi" w:hAnsiTheme="majorHAnsi"/>
          <w:noProof/>
          <w:lang w:val="sr-Cyrl-CS"/>
        </w:rPr>
        <w:t xml:space="preserve"> </w:t>
      </w:r>
      <w:r w:rsidRPr="002F230E">
        <w:rPr>
          <w:rFonts w:asciiTheme="majorHAnsi" w:hAnsiTheme="majorHAnsi"/>
          <w:noProof/>
          <w:lang w:val="sr-Cyrl-CS"/>
        </w:rPr>
        <w:t>бора</w:t>
      </w:r>
      <w:r w:rsidR="002B3A1C" w:rsidRPr="002F230E">
        <w:rPr>
          <w:rFonts w:asciiTheme="majorHAnsi" w:hAnsiTheme="majorHAnsi"/>
          <w:noProof/>
          <w:lang w:val="sr-Cyrl-CS"/>
        </w:rPr>
        <w:t xml:space="preserve"> </w:t>
      </w:r>
      <w:r w:rsidRPr="002F230E">
        <w:rPr>
          <w:rFonts w:asciiTheme="majorHAnsi" w:hAnsiTheme="majorHAnsi"/>
          <w:noProof/>
          <w:lang w:val="sr-Cyrl-CS"/>
        </w:rPr>
        <w:t>на</w:t>
      </w:r>
      <w:r w:rsidR="002B3A1C" w:rsidRPr="002F230E">
        <w:rPr>
          <w:rFonts w:asciiTheme="majorHAnsi" w:hAnsiTheme="majorHAnsi"/>
          <w:noProof/>
          <w:lang w:val="sr-Cyrl-CS"/>
        </w:rPr>
        <w:t xml:space="preserve"> </w:t>
      </w:r>
      <w:r w:rsidRPr="002F230E">
        <w:rPr>
          <w:rFonts w:asciiTheme="majorHAnsi" w:hAnsiTheme="majorHAnsi"/>
          <w:noProof/>
          <w:lang w:val="sr-Cyrl-CS"/>
        </w:rPr>
        <w:t>смеђим</w:t>
      </w:r>
      <w:r w:rsidR="002B3A1C" w:rsidRPr="002F230E">
        <w:rPr>
          <w:rFonts w:asciiTheme="majorHAnsi" w:hAnsiTheme="majorHAnsi"/>
          <w:noProof/>
          <w:lang w:val="sr-Cyrl-CS"/>
        </w:rPr>
        <w:t xml:space="preserve"> </w:t>
      </w:r>
      <w:r w:rsidRPr="002F230E">
        <w:rPr>
          <w:rFonts w:asciiTheme="majorHAnsi" w:hAnsiTheme="majorHAnsi"/>
          <w:noProof/>
          <w:lang w:val="sr-Cyrl-CS"/>
        </w:rPr>
        <w:t>лесивираним</w:t>
      </w:r>
      <w:r w:rsidR="002B3A1C" w:rsidRPr="002F230E">
        <w:rPr>
          <w:rFonts w:asciiTheme="majorHAnsi" w:hAnsiTheme="majorHAnsi"/>
          <w:noProof/>
          <w:lang w:val="sr-Cyrl-CS"/>
        </w:rPr>
        <w:t xml:space="preserve"> </w:t>
      </w:r>
      <w:r w:rsidRPr="002F230E">
        <w:rPr>
          <w:rFonts w:asciiTheme="majorHAnsi" w:hAnsiTheme="majorHAnsi"/>
          <w:noProof/>
          <w:lang w:val="sr-Cyrl-CS"/>
        </w:rPr>
        <w:t>земљиштима</w:t>
      </w:r>
      <w:r w:rsidR="002B3A1C" w:rsidRPr="002F230E">
        <w:rPr>
          <w:rFonts w:asciiTheme="majorHAnsi" w:hAnsiTheme="majorHAnsi"/>
          <w:noProof/>
          <w:lang w:val="sr-Cyrl-CS"/>
        </w:rPr>
        <w:t xml:space="preserve">), </w:t>
      </w:r>
      <w:r w:rsidRPr="002F230E">
        <w:rPr>
          <w:rFonts w:asciiTheme="majorHAnsi" w:hAnsiTheme="majorHAnsi"/>
          <w:noProof/>
          <w:lang w:val="sr-Cyrl-CS"/>
        </w:rPr>
        <w:t>која</w:t>
      </w:r>
      <w:r w:rsidR="002B3A1C" w:rsidRPr="002F230E">
        <w:rPr>
          <w:rFonts w:asciiTheme="majorHAnsi" w:hAnsiTheme="majorHAnsi"/>
          <w:noProof/>
          <w:lang w:val="sr-Cyrl-CS"/>
        </w:rPr>
        <w:t xml:space="preserve"> </w:t>
      </w:r>
      <w:r w:rsidRPr="002F230E">
        <w:rPr>
          <w:rFonts w:asciiTheme="majorHAnsi" w:hAnsiTheme="majorHAnsi"/>
          <w:noProof/>
          <w:lang w:val="sr-Cyrl-CS"/>
        </w:rPr>
        <w:t>је</w:t>
      </w:r>
      <w:r w:rsidR="002B3A1C" w:rsidRPr="002F230E">
        <w:rPr>
          <w:rFonts w:asciiTheme="majorHAnsi" w:hAnsiTheme="majorHAnsi"/>
          <w:noProof/>
          <w:lang w:val="sr-Cyrl-CS"/>
        </w:rPr>
        <w:t xml:space="preserve"> </w:t>
      </w:r>
      <w:r w:rsidRPr="002F230E">
        <w:rPr>
          <w:rFonts w:asciiTheme="majorHAnsi" w:hAnsiTheme="majorHAnsi"/>
          <w:noProof/>
          <w:lang w:val="sr-Cyrl-CS"/>
        </w:rPr>
        <w:t>заступљена</w:t>
      </w:r>
      <w:r w:rsidR="002B3A1C" w:rsidRPr="002F230E">
        <w:rPr>
          <w:rFonts w:asciiTheme="majorHAnsi" w:hAnsiTheme="majorHAnsi"/>
          <w:noProof/>
          <w:lang w:val="sr-Cyrl-CS"/>
        </w:rPr>
        <w:t xml:space="preserve"> </w:t>
      </w:r>
      <w:r w:rsidRPr="002F230E">
        <w:rPr>
          <w:rFonts w:asciiTheme="majorHAnsi" w:hAnsiTheme="majorHAnsi"/>
          <w:noProof/>
          <w:lang w:val="sr-Cyrl-CS"/>
        </w:rPr>
        <w:t>на</w:t>
      </w:r>
      <w:r w:rsidR="002B3A1C" w:rsidRPr="002F230E">
        <w:rPr>
          <w:rFonts w:asciiTheme="majorHAnsi" w:hAnsiTheme="majorHAnsi"/>
          <w:noProof/>
          <w:lang w:val="sr-Cyrl-CS"/>
        </w:rPr>
        <w:t xml:space="preserve"> </w:t>
      </w:r>
      <w:r w:rsidR="00D92F62" w:rsidRPr="002F230E">
        <w:rPr>
          <w:rFonts w:asciiTheme="majorHAnsi" w:hAnsiTheme="majorHAnsi"/>
          <w:noProof/>
          <w:lang w:val="en-GB"/>
        </w:rPr>
        <w:t>55,19</w:t>
      </w:r>
      <w:r w:rsidR="002B3A1C" w:rsidRPr="002F230E">
        <w:rPr>
          <w:rFonts w:asciiTheme="majorHAnsi" w:hAnsiTheme="majorHAnsi"/>
          <w:noProof/>
          <w:lang w:val="sr-Cyrl-CS"/>
        </w:rPr>
        <w:t xml:space="preserve"> </w:t>
      </w:r>
      <w:r w:rsidR="00910620" w:rsidRPr="002F230E">
        <w:rPr>
          <w:rFonts w:asciiTheme="majorHAnsi" w:hAnsiTheme="majorHAnsi"/>
          <w:noProof/>
          <w:lang w:val="sr-Cyrl-CS"/>
        </w:rPr>
        <w:t>ha</w:t>
      </w:r>
      <w:r w:rsidR="002B3A1C" w:rsidRPr="002F230E">
        <w:rPr>
          <w:rFonts w:asciiTheme="majorHAnsi" w:hAnsiTheme="majorHAnsi"/>
          <w:noProof/>
          <w:lang w:val="sr-Cyrl-CS"/>
        </w:rPr>
        <w:t xml:space="preserve"> </w:t>
      </w:r>
      <w:r w:rsidRPr="002F230E">
        <w:rPr>
          <w:rFonts w:asciiTheme="majorHAnsi" w:hAnsiTheme="majorHAnsi"/>
          <w:noProof/>
          <w:lang w:val="sr-Cyrl-CS"/>
        </w:rPr>
        <w:t>или</w:t>
      </w:r>
      <w:r w:rsidR="002B3A1C" w:rsidRPr="002F230E">
        <w:rPr>
          <w:rFonts w:asciiTheme="majorHAnsi" w:hAnsiTheme="majorHAnsi"/>
          <w:noProof/>
          <w:lang w:val="sr-Cyrl-CS"/>
        </w:rPr>
        <w:t xml:space="preserve"> </w:t>
      </w:r>
      <w:r w:rsidR="00D92F62" w:rsidRPr="002F230E">
        <w:rPr>
          <w:rFonts w:asciiTheme="majorHAnsi" w:hAnsiTheme="majorHAnsi"/>
          <w:noProof/>
          <w:lang w:val="en-GB"/>
        </w:rPr>
        <w:t>29,2</w:t>
      </w:r>
      <w:r w:rsidR="002B3A1C" w:rsidRPr="002F230E">
        <w:rPr>
          <w:rFonts w:asciiTheme="majorHAnsi" w:hAnsiTheme="majorHAnsi"/>
          <w:noProof/>
          <w:lang w:val="sr-Cyrl-CS"/>
        </w:rPr>
        <w:t xml:space="preserve">% </w:t>
      </w:r>
      <w:r w:rsidRPr="002F230E">
        <w:rPr>
          <w:rFonts w:asciiTheme="majorHAnsi" w:hAnsiTheme="majorHAnsi"/>
          <w:noProof/>
          <w:lang w:val="sr-Cyrl-CS"/>
        </w:rPr>
        <w:t>укупне</w:t>
      </w:r>
      <w:r w:rsidR="002B3A1C" w:rsidRPr="002F230E">
        <w:rPr>
          <w:rFonts w:asciiTheme="majorHAnsi" w:hAnsiTheme="majorHAnsi"/>
          <w:noProof/>
          <w:lang w:val="sr-Cyrl-CS"/>
        </w:rPr>
        <w:t xml:space="preserve"> </w:t>
      </w:r>
      <w:r w:rsidRPr="002F230E">
        <w:rPr>
          <w:rFonts w:asciiTheme="majorHAnsi" w:hAnsiTheme="majorHAnsi"/>
          <w:noProof/>
          <w:lang w:val="sr-Cyrl-CS"/>
        </w:rPr>
        <w:t>обрасле</w:t>
      </w:r>
      <w:r w:rsidR="002B3A1C" w:rsidRPr="002F230E">
        <w:rPr>
          <w:rFonts w:asciiTheme="majorHAnsi" w:hAnsiTheme="majorHAnsi"/>
          <w:noProof/>
          <w:lang w:val="sr-Cyrl-CS"/>
        </w:rPr>
        <w:t xml:space="preserve"> </w:t>
      </w:r>
      <w:r w:rsidRPr="002F230E">
        <w:rPr>
          <w:rFonts w:asciiTheme="majorHAnsi" w:hAnsiTheme="majorHAnsi"/>
          <w:noProof/>
          <w:lang w:val="sr-Cyrl-CS"/>
        </w:rPr>
        <w:t>површине</w:t>
      </w:r>
      <w:r w:rsidR="002B3A1C" w:rsidRPr="002F230E">
        <w:rPr>
          <w:rFonts w:asciiTheme="majorHAnsi" w:hAnsiTheme="majorHAnsi"/>
          <w:noProof/>
          <w:lang w:val="sr-Cyrl-CS"/>
        </w:rPr>
        <w:t xml:space="preserve">, </w:t>
      </w:r>
      <w:r w:rsidRPr="002F230E">
        <w:rPr>
          <w:rFonts w:asciiTheme="majorHAnsi" w:hAnsiTheme="majorHAnsi"/>
          <w:noProof/>
          <w:lang w:val="sr-Cyrl-CS"/>
        </w:rPr>
        <w:t>а</w:t>
      </w:r>
      <w:r w:rsidR="002B3A1C" w:rsidRPr="002F230E">
        <w:rPr>
          <w:rFonts w:asciiTheme="majorHAnsi" w:hAnsiTheme="majorHAnsi"/>
          <w:noProof/>
          <w:lang w:val="sr-Cyrl-CS"/>
        </w:rPr>
        <w:t xml:space="preserve"> </w:t>
      </w:r>
      <w:r w:rsidRPr="002F230E">
        <w:rPr>
          <w:rFonts w:asciiTheme="majorHAnsi" w:hAnsiTheme="majorHAnsi"/>
          <w:noProof/>
          <w:lang w:val="sr-Cyrl-CS"/>
        </w:rPr>
        <w:t>чини</w:t>
      </w:r>
      <w:r w:rsidR="002B3A1C" w:rsidRPr="002F230E">
        <w:rPr>
          <w:rFonts w:asciiTheme="majorHAnsi" w:hAnsiTheme="majorHAnsi"/>
          <w:noProof/>
          <w:lang w:val="sr-Cyrl-CS"/>
        </w:rPr>
        <w:t xml:space="preserve"> </w:t>
      </w:r>
      <w:r w:rsidR="00D92F62" w:rsidRPr="002F230E">
        <w:rPr>
          <w:rFonts w:asciiTheme="majorHAnsi" w:hAnsiTheme="majorHAnsi"/>
          <w:noProof/>
          <w:lang w:val="en-GB"/>
        </w:rPr>
        <w:t>37,5</w:t>
      </w:r>
      <w:r w:rsidR="002B3A1C" w:rsidRPr="002F230E">
        <w:rPr>
          <w:rFonts w:asciiTheme="majorHAnsi" w:hAnsiTheme="majorHAnsi"/>
          <w:noProof/>
          <w:lang w:val="sr-Cyrl-CS"/>
        </w:rPr>
        <w:t xml:space="preserve">% </w:t>
      </w:r>
      <w:r w:rsidRPr="002F230E">
        <w:rPr>
          <w:rFonts w:asciiTheme="majorHAnsi" w:hAnsiTheme="majorHAnsi"/>
          <w:noProof/>
          <w:lang w:val="sr-Cyrl-CS"/>
        </w:rPr>
        <w:t>укупне</w:t>
      </w:r>
      <w:r w:rsidR="002B3A1C" w:rsidRPr="002F230E">
        <w:rPr>
          <w:rFonts w:asciiTheme="majorHAnsi" w:hAnsiTheme="majorHAnsi"/>
          <w:noProof/>
          <w:lang w:val="sr-Cyrl-CS"/>
        </w:rPr>
        <w:t xml:space="preserve"> </w:t>
      </w:r>
      <w:r w:rsidRPr="002F230E">
        <w:rPr>
          <w:rFonts w:asciiTheme="majorHAnsi" w:hAnsiTheme="majorHAnsi"/>
          <w:noProof/>
          <w:lang w:val="sr-Cyrl-CS"/>
        </w:rPr>
        <w:t>запремине</w:t>
      </w:r>
      <w:r w:rsidR="002B3A1C" w:rsidRPr="002F230E">
        <w:rPr>
          <w:rFonts w:asciiTheme="majorHAnsi" w:hAnsiTheme="majorHAnsi"/>
          <w:noProof/>
          <w:lang w:val="sr-Cyrl-CS"/>
        </w:rPr>
        <w:t xml:space="preserve"> </w:t>
      </w:r>
      <w:r w:rsidRPr="002F230E">
        <w:rPr>
          <w:rFonts w:asciiTheme="majorHAnsi" w:hAnsiTheme="majorHAnsi"/>
          <w:noProof/>
          <w:lang w:val="sr-Cyrl-CS"/>
        </w:rPr>
        <w:t>и</w:t>
      </w:r>
      <w:r w:rsidR="002B3A1C" w:rsidRPr="002F230E">
        <w:rPr>
          <w:rFonts w:asciiTheme="majorHAnsi" w:hAnsiTheme="majorHAnsi"/>
          <w:noProof/>
          <w:lang w:val="sr-Cyrl-CS"/>
        </w:rPr>
        <w:t xml:space="preserve"> </w:t>
      </w:r>
      <w:r w:rsidRPr="002F230E">
        <w:rPr>
          <w:rFonts w:asciiTheme="majorHAnsi" w:hAnsiTheme="majorHAnsi"/>
          <w:noProof/>
          <w:lang w:val="sr-Cyrl-CS"/>
        </w:rPr>
        <w:t>има</w:t>
      </w:r>
      <w:r w:rsidR="002B3A1C" w:rsidRPr="002F230E">
        <w:rPr>
          <w:rFonts w:asciiTheme="majorHAnsi" w:hAnsiTheme="majorHAnsi"/>
          <w:noProof/>
          <w:lang w:val="sr-Cyrl-CS"/>
        </w:rPr>
        <w:t xml:space="preserve"> </w:t>
      </w:r>
      <w:r w:rsidRPr="002F230E">
        <w:rPr>
          <w:rFonts w:asciiTheme="majorHAnsi" w:hAnsiTheme="majorHAnsi"/>
          <w:noProof/>
          <w:lang w:val="sr-Cyrl-CS"/>
        </w:rPr>
        <w:t>текући</w:t>
      </w:r>
      <w:r w:rsidR="002B3A1C" w:rsidRPr="002F230E">
        <w:rPr>
          <w:rFonts w:asciiTheme="majorHAnsi" w:hAnsiTheme="majorHAnsi"/>
          <w:noProof/>
          <w:lang w:val="sr-Cyrl-CS"/>
        </w:rPr>
        <w:t xml:space="preserve"> </w:t>
      </w:r>
      <w:r w:rsidRPr="002F230E">
        <w:rPr>
          <w:rFonts w:asciiTheme="majorHAnsi" w:hAnsiTheme="majorHAnsi"/>
          <w:noProof/>
          <w:lang w:val="sr-Cyrl-CS"/>
        </w:rPr>
        <w:t>запремински</w:t>
      </w:r>
      <w:r w:rsidR="002B3A1C" w:rsidRPr="002F230E">
        <w:rPr>
          <w:rFonts w:asciiTheme="majorHAnsi" w:hAnsiTheme="majorHAnsi"/>
          <w:noProof/>
          <w:lang w:val="sr-Cyrl-CS"/>
        </w:rPr>
        <w:t xml:space="preserve"> </w:t>
      </w:r>
      <w:r w:rsidRPr="002F230E">
        <w:rPr>
          <w:rFonts w:asciiTheme="majorHAnsi" w:hAnsiTheme="majorHAnsi"/>
          <w:noProof/>
          <w:lang w:val="sr-Cyrl-CS"/>
        </w:rPr>
        <w:t>прираст</w:t>
      </w:r>
      <w:r w:rsidR="002B3A1C" w:rsidRPr="002F230E">
        <w:rPr>
          <w:rFonts w:asciiTheme="majorHAnsi" w:hAnsiTheme="majorHAnsi"/>
          <w:noProof/>
          <w:lang w:val="sr-Cyrl-CS"/>
        </w:rPr>
        <w:t xml:space="preserve"> </w:t>
      </w:r>
      <w:r w:rsidRPr="002F230E">
        <w:rPr>
          <w:rFonts w:asciiTheme="majorHAnsi" w:hAnsiTheme="majorHAnsi"/>
          <w:noProof/>
          <w:lang w:val="sr-Cyrl-CS"/>
        </w:rPr>
        <w:t>од</w:t>
      </w:r>
      <w:r w:rsidR="002B3A1C" w:rsidRPr="002F230E">
        <w:rPr>
          <w:rFonts w:asciiTheme="majorHAnsi" w:hAnsiTheme="majorHAnsi"/>
          <w:noProof/>
          <w:lang w:val="sr-Cyrl-CS"/>
        </w:rPr>
        <w:t xml:space="preserve"> </w:t>
      </w:r>
      <w:r w:rsidR="00D92F62" w:rsidRPr="002F230E">
        <w:rPr>
          <w:rFonts w:asciiTheme="majorHAnsi" w:hAnsiTheme="majorHAnsi"/>
          <w:noProof/>
          <w:lang w:val="en-GB"/>
        </w:rPr>
        <w:t>10,5</w:t>
      </w:r>
      <w:r w:rsidR="002B3A1C" w:rsidRPr="002F230E">
        <w:rPr>
          <w:rFonts w:asciiTheme="majorHAnsi" w:hAnsiTheme="majorHAnsi"/>
          <w:noProof/>
          <w:lang w:val="sr-Cyrl-CS"/>
        </w:rPr>
        <w:t xml:space="preserve"> </w:t>
      </w:r>
      <w:r w:rsidR="00B97D6C" w:rsidRPr="002F230E">
        <w:rPr>
          <w:rFonts w:asciiTheme="majorHAnsi" w:hAnsiTheme="majorHAnsi"/>
          <w:noProof/>
          <w:lang w:val="sr-Cyrl-CS"/>
        </w:rPr>
        <w:t>m³</w:t>
      </w:r>
      <w:r w:rsidR="002B3A1C" w:rsidRPr="002F230E">
        <w:rPr>
          <w:rFonts w:asciiTheme="majorHAnsi" w:hAnsiTheme="majorHAnsi"/>
          <w:noProof/>
          <w:vertAlign w:val="superscript"/>
          <w:lang w:val="sr-Cyrl-CS"/>
        </w:rPr>
        <w:t>/</w:t>
      </w:r>
      <w:r w:rsidR="00910620" w:rsidRPr="002F230E">
        <w:rPr>
          <w:rFonts w:asciiTheme="majorHAnsi" w:hAnsiTheme="majorHAnsi"/>
          <w:noProof/>
          <w:lang w:val="sr-Cyrl-CS"/>
        </w:rPr>
        <w:t>ha</w:t>
      </w:r>
      <w:r w:rsidR="003E49CE" w:rsidRPr="002F230E">
        <w:rPr>
          <w:rFonts w:asciiTheme="majorHAnsi" w:hAnsiTheme="majorHAnsi"/>
          <w:noProof/>
          <w:lang w:val="sr-Cyrl-CS"/>
        </w:rPr>
        <w:t xml:space="preserve">. </w:t>
      </w:r>
      <w:r w:rsidRPr="002F230E">
        <w:rPr>
          <w:rFonts w:asciiTheme="majorHAnsi" w:hAnsiTheme="majorHAnsi"/>
          <w:noProof/>
          <w:lang w:val="sr-Cyrl-CS"/>
        </w:rPr>
        <w:t>Следећа</w:t>
      </w:r>
      <w:r w:rsidR="008073FA" w:rsidRPr="002F230E">
        <w:rPr>
          <w:rFonts w:asciiTheme="majorHAnsi" w:hAnsiTheme="majorHAnsi"/>
          <w:noProof/>
          <w:lang w:val="sr-Cyrl-CS"/>
        </w:rPr>
        <w:t xml:space="preserve"> </w:t>
      </w:r>
      <w:r w:rsidRPr="002F230E">
        <w:rPr>
          <w:rFonts w:asciiTheme="majorHAnsi" w:hAnsiTheme="majorHAnsi"/>
          <w:noProof/>
          <w:lang w:val="sr-Cyrl-CS"/>
        </w:rPr>
        <w:t>по</w:t>
      </w:r>
      <w:r w:rsidR="008073FA" w:rsidRPr="002F230E">
        <w:rPr>
          <w:rFonts w:asciiTheme="majorHAnsi" w:hAnsiTheme="majorHAnsi"/>
          <w:noProof/>
          <w:lang w:val="sr-Cyrl-CS"/>
        </w:rPr>
        <w:t xml:space="preserve"> </w:t>
      </w:r>
      <w:r w:rsidRPr="002F230E">
        <w:rPr>
          <w:rFonts w:asciiTheme="majorHAnsi" w:hAnsiTheme="majorHAnsi"/>
          <w:noProof/>
          <w:lang w:val="sr-Cyrl-CS"/>
        </w:rPr>
        <w:t>заступљености</w:t>
      </w:r>
      <w:r w:rsidR="008073FA" w:rsidRPr="002F230E">
        <w:rPr>
          <w:rFonts w:asciiTheme="majorHAnsi" w:hAnsiTheme="majorHAnsi"/>
          <w:noProof/>
          <w:lang w:val="sr-Cyrl-CS"/>
        </w:rPr>
        <w:t xml:space="preserve"> </w:t>
      </w:r>
      <w:r w:rsidRPr="002F230E">
        <w:rPr>
          <w:rFonts w:asciiTheme="majorHAnsi" w:hAnsiTheme="majorHAnsi"/>
          <w:noProof/>
          <w:lang w:val="sr-Cyrl-CS"/>
        </w:rPr>
        <w:t>је</w:t>
      </w:r>
      <w:r w:rsidR="008073FA" w:rsidRPr="002F230E">
        <w:rPr>
          <w:rFonts w:asciiTheme="majorHAnsi" w:hAnsiTheme="majorHAnsi"/>
          <w:noProof/>
          <w:lang w:val="sr-Cyrl-CS"/>
        </w:rPr>
        <w:t xml:space="preserve"> </w:t>
      </w:r>
      <w:r w:rsidRPr="002F230E">
        <w:rPr>
          <w:rFonts w:asciiTheme="majorHAnsi" w:hAnsiTheme="majorHAnsi"/>
          <w:noProof/>
          <w:lang w:val="sr-Cyrl-CS"/>
        </w:rPr>
        <w:t>газдинска</w:t>
      </w:r>
      <w:r w:rsidR="008073FA" w:rsidRPr="002F230E">
        <w:rPr>
          <w:rFonts w:asciiTheme="majorHAnsi" w:hAnsiTheme="majorHAnsi"/>
          <w:noProof/>
          <w:lang w:val="sr-Cyrl-CS"/>
        </w:rPr>
        <w:t xml:space="preserve"> </w:t>
      </w:r>
      <w:r w:rsidRPr="002F230E">
        <w:rPr>
          <w:rFonts w:asciiTheme="majorHAnsi" w:hAnsiTheme="majorHAnsi"/>
          <w:noProof/>
          <w:lang w:val="sr-Cyrl-CS"/>
        </w:rPr>
        <w:t>класа</w:t>
      </w:r>
      <w:r w:rsidR="008073FA" w:rsidRPr="002F230E">
        <w:rPr>
          <w:rFonts w:asciiTheme="majorHAnsi" w:hAnsiTheme="majorHAnsi"/>
          <w:noProof/>
          <w:lang w:val="sr-Cyrl-CS"/>
        </w:rPr>
        <w:t xml:space="preserve"> </w:t>
      </w:r>
      <w:r w:rsidR="002B3A1C" w:rsidRPr="002F230E">
        <w:rPr>
          <w:rFonts w:asciiTheme="majorHAnsi" w:hAnsiTheme="majorHAnsi"/>
          <w:noProof/>
          <w:lang w:val="sr-Cyrl-CS"/>
        </w:rPr>
        <w:t>10479212 (</w:t>
      </w:r>
      <w:r w:rsidRPr="002F230E">
        <w:rPr>
          <w:rFonts w:asciiTheme="majorHAnsi" w:hAnsiTheme="majorHAnsi"/>
          <w:noProof/>
          <w:lang w:val="sr-Cyrl-CS"/>
        </w:rPr>
        <w:t>Вештачки</w:t>
      </w:r>
      <w:r w:rsidR="002B3A1C" w:rsidRPr="002F230E">
        <w:rPr>
          <w:rFonts w:asciiTheme="majorHAnsi" w:hAnsiTheme="majorHAnsi"/>
          <w:noProof/>
          <w:lang w:val="sr-Cyrl-CS"/>
        </w:rPr>
        <w:t xml:space="preserve"> </w:t>
      </w:r>
      <w:r w:rsidRPr="002F230E">
        <w:rPr>
          <w:rFonts w:asciiTheme="majorHAnsi" w:hAnsiTheme="majorHAnsi"/>
          <w:noProof/>
          <w:lang w:val="sr-Cyrl-CS"/>
        </w:rPr>
        <w:t>подигнута</w:t>
      </w:r>
      <w:r w:rsidR="002B3A1C" w:rsidRPr="002F230E">
        <w:rPr>
          <w:rFonts w:asciiTheme="majorHAnsi" w:hAnsiTheme="majorHAnsi"/>
          <w:noProof/>
          <w:lang w:val="sr-Cyrl-CS"/>
        </w:rPr>
        <w:t xml:space="preserve"> </w:t>
      </w:r>
      <w:r w:rsidRPr="002F230E">
        <w:rPr>
          <w:rFonts w:asciiTheme="majorHAnsi" w:hAnsiTheme="majorHAnsi"/>
          <w:noProof/>
          <w:lang w:val="sr-Cyrl-CS"/>
        </w:rPr>
        <w:t>састојина</w:t>
      </w:r>
      <w:r w:rsidR="002B3A1C" w:rsidRPr="002F230E">
        <w:rPr>
          <w:rFonts w:asciiTheme="majorHAnsi" w:hAnsiTheme="majorHAnsi"/>
          <w:noProof/>
          <w:lang w:val="sr-Cyrl-CS"/>
        </w:rPr>
        <w:t xml:space="preserve"> </w:t>
      </w:r>
      <w:r w:rsidRPr="002F230E">
        <w:rPr>
          <w:rFonts w:asciiTheme="majorHAnsi" w:hAnsiTheme="majorHAnsi"/>
          <w:noProof/>
          <w:lang w:val="sr-Cyrl-CS"/>
        </w:rPr>
        <w:t>осталих</w:t>
      </w:r>
      <w:r w:rsidR="002B3A1C" w:rsidRPr="002F230E">
        <w:rPr>
          <w:rFonts w:asciiTheme="majorHAnsi" w:hAnsiTheme="majorHAnsi"/>
          <w:noProof/>
          <w:lang w:val="sr-Cyrl-CS"/>
        </w:rPr>
        <w:t xml:space="preserve"> </w:t>
      </w:r>
      <w:r w:rsidRPr="002F230E">
        <w:rPr>
          <w:rFonts w:asciiTheme="majorHAnsi" w:hAnsiTheme="majorHAnsi"/>
          <w:noProof/>
          <w:lang w:val="sr-Cyrl-CS"/>
        </w:rPr>
        <w:t>четинара</w:t>
      </w:r>
      <w:r w:rsidR="002B3A1C" w:rsidRPr="002F230E">
        <w:rPr>
          <w:rFonts w:asciiTheme="majorHAnsi" w:hAnsiTheme="majorHAnsi"/>
          <w:noProof/>
          <w:lang w:val="sr-Cyrl-CS"/>
        </w:rPr>
        <w:t xml:space="preserve"> </w:t>
      </w:r>
      <w:r w:rsidRPr="002F230E">
        <w:rPr>
          <w:rFonts w:asciiTheme="majorHAnsi" w:hAnsiTheme="majorHAnsi"/>
          <w:noProof/>
          <w:lang w:val="sr-Cyrl-CS"/>
        </w:rPr>
        <w:t>на</w:t>
      </w:r>
      <w:r w:rsidR="002B3A1C" w:rsidRPr="002F230E">
        <w:rPr>
          <w:rFonts w:asciiTheme="majorHAnsi" w:hAnsiTheme="majorHAnsi"/>
          <w:noProof/>
          <w:lang w:val="sr-Cyrl-CS"/>
        </w:rPr>
        <w:t xml:space="preserve"> </w:t>
      </w:r>
      <w:r w:rsidRPr="002F230E">
        <w:rPr>
          <w:rFonts w:asciiTheme="majorHAnsi" w:hAnsiTheme="majorHAnsi"/>
          <w:noProof/>
          <w:lang w:val="sr-Cyrl-CS"/>
        </w:rPr>
        <w:t>смеђим</w:t>
      </w:r>
      <w:r w:rsidR="002B3A1C" w:rsidRPr="002F230E">
        <w:rPr>
          <w:rFonts w:asciiTheme="majorHAnsi" w:hAnsiTheme="majorHAnsi"/>
          <w:noProof/>
          <w:lang w:val="sr-Cyrl-CS"/>
        </w:rPr>
        <w:t xml:space="preserve"> </w:t>
      </w:r>
      <w:r w:rsidRPr="002F230E">
        <w:rPr>
          <w:rFonts w:asciiTheme="majorHAnsi" w:hAnsiTheme="majorHAnsi"/>
          <w:noProof/>
          <w:lang w:val="sr-Cyrl-CS"/>
        </w:rPr>
        <w:t>лесивираним</w:t>
      </w:r>
      <w:r w:rsidR="002B3A1C" w:rsidRPr="002F230E">
        <w:rPr>
          <w:rFonts w:asciiTheme="majorHAnsi" w:hAnsiTheme="majorHAnsi"/>
          <w:noProof/>
          <w:lang w:val="sr-Cyrl-CS"/>
        </w:rPr>
        <w:t xml:space="preserve"> </w:t>
      </w:r>
      <w:r w:rsidRPr="002F230E">
        <w:rPr>
          <w:rFonts w:asciiTheme="majorHAnsi" w:hAnsiTheme="majorHAnsi"/>
          <w:noProof/>
          <w:lang w:val="sr-Cyrl-CS"/>
        </w:rPr>
        <w:t>земљиштима</w:t>
      </w:r>
      <w:r w:rsidR="002B3A1C" w:rsidRPr="002F230E">
        <w:rPr>
          <w:rFonts w:asciiTheme="majorHAnsi" w:hAnsiTheme="majorHAnsi"/>
          <w:noProof/>
          <w:lang w:val="sr-Cyrl-CS"/>
        </w:rPr>
        <w:t xml:space="preserve">) </w:t>
      </w:r>
      <w:r w:rsidRPr="002F230E">
        <w:rPr>
          <w:rFonts w:asciiTheme="majorHAnsi" w:hAnsiTheme="majorHAnsi"/>
          <w:noProof/>
          <w:lang w:val="sr-Cyrl-CS"/>
        </w:rPr>
        <w:t>која</w:t>
      </w:r>
      <w:r w:rsidR="002B3A1C" w:rsidRPr="002F230E">
        <w:rPr>
          <w:rFonts w:asciiTheme="majorHAnsi" w:hAnsiTheme="majorHAnsi"/>
          <w:noProof/>
          <w:lang w:val="sr-Cyrl-CS"/>
        </w:rPr>
        <w:t xml:space="preserve"> </w:t>
      </w:r>
      <w:r w:rsidRPr="002F230E">
        <w:rPr>
          <w:rFonts w:asciiTheme="majorHAnsi" w:hAnsiTheme="majorHAnsi"/>
          <w:noProof/>
          <w:lang w:val="sr-Cyrl-CS"/>
        </w:rPr>
        <w:t>се</w:t>
      </w:r>
      <w:r w:rsidR="002B3A1C" w:rsidRPr="002F230E">
        <w:rPr>
          <w:rFonts w:asciiTheme="majorHAnsi" w:hAnsiTheme="majorHAnsi"/>
          <w:noProof/>
          <w:lang w:val="sr-Cyrl-CS"/>
        </w:rPr>
        <w:t xml:space="preserve"> </w:t>
      </w:r>
      <w:r w:rsidRPr="002F230E">
        <w:rPr>
          <w:rFonts w:asciiTheme="majorHAnsi" w:hAnsiTheme="majorHAnsi"/>
          <w:noProof/>
          <w:lang w:val="sr-Cyrl-CS"/>
        </w:rPr>
        <w:t>простире</w:t>
      </w:r>
      <w:r w:rsidR="002B3A1C" w:rsidRPr="002F230E">
        <w:rPr>
          <w:rFonts w:asciiTheme="majorHAnsi" w:hAnsiTheme="majorHAnsi"/>
          <w:noProof/>
          <w:lang w:val="sr-Cyrl-CS"/>
        </w:rPr>
        <w:t xml:space="preserve"> </w:t>
      </w:r>
      <w:r w:rsidRPr="002F230E">
        <w:rPr>
          <w:rFonts w:asciiTheme="majorHAnsi" w:hAnsiTheme="majorHAnsi"/>
          <w:noProof/>
          <w:lang w:val="sr-Cyrl-CS"/>
        </w:rPr>
        <w:t>на</w:t>
      </w:r>
      <w:r w:rsidR="002B3A1C" w:rsidRPr="002F230E">
        <w:rPr>
          <w:rFonts w:asciiTheme="majorHAnsi" w:hAnsiTheme="majorHAnsi"/>
          <w:noProof/>
          <w:lang w:val="sr-Cyrl-CS"/>
        </w:rPr>
        <w:t xml:space="preserve"> </w:t>
      </w:r>
      <w:r w:rsidR="00E54053" w:rsidRPr="002F230E">
        <w:rPr>
          <w:rFonts w:asciiTheme="majorHAnsi" w:hAnsiTheme="majorHAnsi"/>
          <w:noProof/>
          <w:lang w:val="en-GB"/>
        </w:rPr>
        <w:t>22,8</w:t>
      </w:r>
      <w:r w:rsidR="002B3A1C" w:rsidRPr="002F230E">
        <w:rPr>
          <w:rFonts w:asciiTheme="majorHAnsi" w:hAnsiTheme="majorHAnsi"/>
          <w:noProof/>
          <w:lang w:val="sr-Cyrl-CS"/>
        </w:rPr>
        <w:t xml:space="preserve">% </w:t>
      </w:r>
      <w:r w:rsidRPr="002F230E">
        <w:rPr>
          <w:rFonts w:asciiTheme="majorHAnsi" w:hAnsiTheme="majorHAnsi"/>
          <w:noProof/>
          <w:lang w:val="sr-Cyrl-CS"/>
        </w:rPr>
        <w:t>обрасле</w:t>
      </w:r>
      <w:r w:rsidR="002B3A1C" w:rsidRPr="002F230E">
        <w:rPr>
          <w:rFonts w:asciiTheme="majorHAnsi" w:hAnsiTheme="majorHAnsi"/>
          <w:noProof/>
          <w:lang w:val="sr-Cyrl-CS"/>
        </w:rPr>
        <w:t xml:space="preserve"> </w:t>
      </w:r>
      <w:r w:rsidRPr="002F230E">
        <w:rPr>
          <w:rFonts w:asciiTheme="majorHAnsi" w:hAnsiTheme="majorHAnsi"/>
          <w:noProof/>
          <w:lang w:val="sr-Cyrl-CS"/>
        </w:rPr>
        <w:t>површине</w:t>
      </w:r>
      <w:r w:rsidR="002B3A1C" w:rsidRPr="002F230E">
        <w:rPr>
          <w:rFonts w:asciiTheme="majorHAnsi" w:hAnsiTheme="majorHAnsi"/>
          <w:noProof/>
          <w:lang w:val="sr-Cyrl-CS"/>
        </w:rPr>
        <w:t xml:space="preserve">, </w:t>
      </w:r>
      <w:r w:rsidRPr="002F230E">
        <w:rPr>
          <w:rFonts w:asciiTheme="majorHAnsi" w:hAnsiTheme="majorHAnsi"/>
          <w:noProof/>
          <w:lang w:val="sr-Cyrl-CS"/>
        </w:rPr>
        <w:t>чини</w:t>
      </w:r>
      <w:r w:rsidR="002B3A1C" w:rsidRPr="002F230E">
        <w:rPr>
          <w:rFonts w:asciiTheme="majorHAnsi" w:hAnsiTheme="majorHAnsi"/>
          <w:noProof/>
          <w:lang w:val="sr-Cyrl-CS"/>
        </w:rPr>
        <w:t xml:space="preserve"> </w:t>
      </w:r>
      <w:r w:rsidR="00C0637E" w:rsidRPr="002F230E">
        <w:rPr>
          <w:rFonts w:asciiTheme="majorHAnsi" w:hAnsiTheme="majorHAnsi"/>
          <w:noProof/>
          <w:lang w:val="sr-Cyrl-CS"/>
        </w:rPr>
        <w:t>23,5</w:t>
      </w:r>
      <w:r w:rsidR="002B3A1C" w:rsidRPr="002F230E">
        <w:rPr>
          <w:rFonts w:asciiTheme="majorHAnsi" w:hAnsiTheme="majorHAnsi"/>
          <w:noProof/>
          <w:lang w:val="sr-Cyrl-CS"/>
        </w:rPr>
        <w:t xml:space="preserve">% </w:t>
      </w:r>
      <w:r w:rsidRPr="002F230E">
        <w:rPr>
          <w:rFonts w:asciiTheme="majorHAnsi" w:hAnsiTheme="majorHAnsi"/>
          <w:noProof/>
          <w:lang w:val="sr-Cyrl-CS"/>
        </w:rPr>
        <w:t>укупне</w:t>
      </w:r>
      <w:r w:rsidR="002B3A1C" w:rsidRPr="002F230E">
        <w:rPr>
          <w:rFonts w:asciiTheme="majorHAnsi" w:hAnsiTheme="majorHAnsi"/>
          <w:noProof/>
          <w:lang w:val="sr-Cyrl-CS"/>
        </w:rPr>
        <w:t xml:space="preserve"> </w:t>
      </w:r>
      <w:r w:rsidRPr="002F230E">
        <w:rPr>
          <w:rFonts w:asciiTheme="majorHAnsi" w:hAnsiTheme="majorHAnsi"/>
          <w:noProof/>
          <w:lang w:val="sr-Cyrl-CS"/>
        </w:rPr>
        <w:t>запремине</w:t>
      </w:r>
      <w:r w:rsidR="002B3A1C" w:rsidRPr="002F230E">
        <w:rPr>
          <w:rFonts w:asciiTheme="majorHAnsi" w:hAnsiTheme="majorHAnsi"/>
          <w:noProof/>
          <w:lang w:val="sr-Cyrl-CS"/>
        </w:rPr>
        <w:t xml:space="preserve"> </w:t>
      </w:r>
      <w:r w:rsidRPr="002F230E">
        <w:rPr>
          <w:rFonts w:asciiTheme="majorHAnsi" w:hAnsiTheme="majorHAnsi"/>
          <w:noProof/>
          <w:lang w:val="sr-Cyrl-CS"/>
        </w:rPr>
        <w:t>и</w:t>
      </w:r>
      <w:r w:rsidR="002B3A1C" w:rsidRPr="002F230E">
        <w:rPr>
          <w:rFonts w:asciiTheme="majorHAnsi" w:hAnsiTheme="majorHAnsi"/>
          <w:noProof/>
          <w:lang w:val="sr-Cyrl-CS"/>
        </w:rPr>
        <w:t xml:space="preserve"> </w:t>
      </w:r>
      <w:r w:rsidRPr="002F230E">
        <w:rPr>
          <w:rFonts w:asciiTheme="majorHAnsi" w:hAnsiTheme="majorHAnsi"/>
          <w:noProof/>
          <w:lang w:val="sr-Cyrl-CS"/>
        </w:rPr>
        <w:t>има</w:t>
      </w:r>
      <w:r w:rsidR="002B3A1C" w:rsidRPr="002F230E">
        <w:rPr>
          <w:rFonts w:asciiTheme="majorHAnsi" w:hAnsiTheme="majorHAnsi"/>
          <w:noProof/>
          <w:lang w:val="sr-Cyrl-CS"/>
        </w:rPr>
        <w:t xml:space="preserve"> </w:t>
      </w:r>
      <w:r w:rsidRPr="002F230E">
        <w:rPr>
          <w:rFonts w:asciiTheme="majorHAnsi" w:hAnsiTheme="majorHAnsi"/>
          <w:noProof/>
          <w:lang w:val="sr-Cyrl-CS"/>
        </w:rPr>
        <w:t>текући</w:t>
      </w:r>
      <w:r w:rsidR="002B3A1C" w:rsidRPr="002F230E">
        <w:rPr>
          <w:rFonts w:asciiTheme="majorHAnsi" w:hAnsiTheme="majorHAnsi"/>
          <w:noProof/>
          <w:lang w:val="sr-Cyrl-CS"/>
        </w:rPr>
        <w:t xml:space="preserve"> </w:t>
      </w:r>
      <w:r w:rsidRPr="002F230E">
        <w:rPr>
          <w:rFonts w:asciiTheme="majorHAnsi" w:hAnsiTheme="majorHAnsi"/>
          <w:noProof/>
          <w:lang w:val="sr-Cyrl-CS"/>
        </w:rPr>
        <w:t>запремински</w:t>
      </w:r>
      <w:r w:rsidR="002B3A1C" w:rsidRPr="002F230E">
        <w:rPr>
          <w:rFonts w:asciiTheme="majorHAnsi" w:hAnsiTheme="majorHAnsi"/>
          <w:noProof/>
          <w:lang w:val="sr-Cyrl-CS"/>
        </w:rPr>
        <w:t xml:space="preserve"> </w:t>
      </w:r>
      <w:r w:rsidRPr="002F230E">
        <w:rPr>
          <w:rFonts w:asciiTheme="majorHAnsi" w:hAnsiTheme="majorHAnsi"/>
          <w:noProof/>
          <w:lang w:val="sr-Cyrl-CS"/>
        </w:rPr>
        <w:t>прираст</w:t>
      </w:r>
      <w:r w:rsidR="002B3A1C" w:rsidRPr="002F230E">
        <w:rPr>
          <w:rFonts w:asciiTheme="majorHAnsi" w:hAnsiTheme="majorHAnsi"/>
          <w:noProof/>
          <w:lang w:val="sr-Cyrl-CS"/>
        </w:rPr>
        <w:t xml:space="preserve"> </w:t>
      </w:r>
      <w:r w:rsidR="00E54053" w:rsidRPr="002F230E">
        <w:rPr>
          <w:rFonts w:asciiTheme="majorHAnsi" w:hAnsiTheme="majorHAnsi"/>
          <w:noProof/>
          <w:lang w:val="en-GB"/>
        </w:rPr>
        <w:t>11,0</w:t>
      </w:r>
      <w:r w:rsidR="002B3A1C" w:rsidRPr="002F230E">
        <w:rPr>
          <w:rFonts w:asciiTheme="majorHAnsi" w:hAnsiTheme="majorHAnsi"/>
          <w:noProof/>
          <w:lang w:val="sr-Cyrl-CS"/>
        </w:rPr>
        <w:t xml:space="preserve"> </w:t>
      </w:r>
      <w:r w:rsidR="00B97D6C" w:rsidRPr="002F230E">
        <w:rPr>
          <w:rFonts w:asciiTheme="majorHAnsi" w:hAnsiTheme="majorHAnsi"/>
          <w:noProof/>
          <w:lang w:val="sr-Cyrl-CS"/>
        </w:rPr>
        <w:t>m³</w:t>
      </w:r>
      <w:r w:rsidR="002B3A1C" w:rsidRPr="002F230E">
        <w:rPr>
          <w:rFonts w:asciiTheme="majorHAnsi" w:hAnsiTheme="majorHAnsi"/>
          <w:noProof/>
          <w:lang w:val="sr-Cyrl-CS"/>
        </w:rPr>
        <w:t>/</w:t>
      </w:r>
      <w:r w:rsidR="00910620" w:rsidRPr="002F230E">
        <w:rPr>
          <w:rFonts w:asciiTheme="majorHAnsi" w:hAnsiTheme="majorHAnsi"/>
          <w:noProof/>
          <w:lang w:val="sr-Cyrl-CS"/>
        </w:rPr>
        <w:t>ha</w:t>
      </w:r>
      <w:r w:rsidR="00F50942" w:rsidRPr="002F230E">
        <w:rPr>
          <w:rFonts w:asciiTheme="majorHAnsi" w:hAnsiTheme="majorHAnsi"/>
          <w:noProof/>
          <w:lang w:val="sr-Cyrl-CS"/>
        </w:rPr>
        <w:t>.</w:t>
      </w:r>
      <w:r w:rsidR="003E49CE" w:rsidRPr="002F230E">
        <w:rPr>
          <w:rFonts w:asciiTheme="majorHAnsi" w:hAnsiTheme="majorHAnsi"/>
          <w:noProof/>
          <w:color w:val="FF0000"/>
          <w:lang w:val="sr-Cyrl-CS"/>
        </w:rPr>
        <w:t xml:space="preserve"> </w:t>
      </w:r>
      <w:r w:rsidRPr="002F230E">
        <w:rPr>
          <w:rFonts w:asciiTheme="majorHAnsi" w:hAnsiTheme="majorHAnsi"/>
          <w:noProof/>
          <w:lang w:val="sr-Cyrl-CS"/>
        </w:rPr>
        <w:t>Значајно</w:t>
      </w:r>
      <w:r w:rsidR="00F50942" w:rsidRPr="002F230E">
        <w:rPr>
          <w:rFonts w:asciiTheme="majorHAnsi" w:hAnsiTheme="majorHAnsi"/>
          <w:noProof/>
          <w:lang w:val="sr-Cyrl-CS"/>
        </w:rPr>
        <w:t xml:space="preserve"> </w:t>
      </w:r>
      <w:r w:rsidRPr="002F230E">
        <w:rPr>
          <w:rFonts w:asciiTheme="majorHAnsi" w:hAnsiTheme="majorHAnsi"/>
          <w:noProof/>
          <w:lang w:val="sr-Cyrl-CS"/>
        </w:rPr>
        <w:t>учешће</w:t>
      </w:r>
      <w:r w:rsidR="00F50942" w:rsidRPr="002F230E">
        <w:rPr>
          <w:rFonts w:asciiTheme="majorHAnsi" w:hAnsiTheme="majorHAnsi"/>
          <w:noProof/>
          <w:lang w:val="sr-Cyrl-CS"/>
        </w:rPr>
        <w:t xml:space="preserve"> </w:t>
      </w:r>
      <w:r w:rsidRPr="002F230E">
        <w:rPr>
          <w:rFonts w:asciiTheme="majorHAnsi" w:hAnsiTheme="majorHAnsi"/>
          <w:noProof/>
          <w:lang w:val="sr-Cyrl-CS"/>
        </w:rPr>
        <w:t>у</w:t>
      </w:r>
      <w:r w:rsidR="00F50942" w:rsidRPr="002F230E">
        <w:rPr>
          <w:rFonts w:asciiTheme="majorHAnsi" w:hAnsiTheme="majorHAnsi"/>
          <w:noProof/>
          <w:lang w:val="sr-Cyrl-CS"/>
        </w:rPr>
        <w:t xml:space="preserve"> </w:t>
      </w:r>
      <w:r w:rsidRPr="002F230E">
        <w:rPr>
          <w:rFonts w:asciiTheme="majorHAnsi" w:hAnsiTheme="majorHAnsi"/>
          <w:noProof/>
          <w:lang w:val="sr-Cyrl-CS"/>
        </w:rPr>
        <w:t>укупном</w:t>
      </w:r>
      <w:r w:rsidR="00F50942" w:rsidRPr="002F230E">
        <w:rPr>
          <w:rFonts w:asciiTheme="majorHAnsi" w:hAnsiTheme="majorHAnsi"/>
          <w:noProof/>
          <w:lang w:val="sr-Cyrl-CS"/>
        </w:rPr>
        <w:t xml:space="preserve"> </w:t>
      </w:r>
      <w:r w:rsidRPr="002F230E">
        <w:rPr>
          <w:rFonts w:asciiTheme="majorHAnsi" w:hAnsiTheme="majorHAnsi"/>
          <w:noProof/>
          <w:lang w:val="sr-Cyrl-CS"/>
        </w:rPr>
        <w:t>фонду</w:t>
      </w:r>
      <w:r w:rsidR="00F50942" w:rsidRPr="002F230E">
        <w:rPr>
          <w:rFonts w:asciiTheme="majorHAnsi" w:hAnsiTheme="majorHAnsi"/>
          <w:noProof/>
          <w:lang w:val="sr-Cyrl-CS"/>
        </w:rPr>
        <w:t xml:space="preserve"> </w:t>
      </w:r>
      <w:r w:rsidRPr="002F230E">
        <w:rPr>
          <w:rFonts w:asciiTheme="majorHAnsi" w:hAnsiTheme="majorHAnsi"/>
          <w:noProof/>
          <w:lang w:val="sr-Cyrl-CS"/>
        </w:rPr>
        <w:t>има</w:t>
      </w:r>
      <w:r w:rsidR="00F50942" w:rsidRPr="002F230E">
        <w:rPr>
          <w:rFonts w:asciiTheme="majorHAnsi" w:hAnsiTheme="majorHAnsi"/>
          <w:noProof/>
          <w:lang w:val="sr-Cyrl-CS"/>
        </w:rPr>
        <w:t xml:space="preserve"> </w:t>
      </w:r>
      <w:r w:rsidRPr="002F230E">
        <w:rPr>
          <w:rFonts w:asciiTheme="majorHAnsi" w:hAnsiTheme="majorHAnsi"/>
          <w:noProof/>
          <w:lang w:val="sr-Cyrl-CS"/>
        </w:rPr>
        <w:t>и</w:t>
      </w:r>
      <w:r w:rsidR="00F50942" w:rsidRPr="002F230E">
        <w:rPr>
          <w:rFonts w:asciiTheme="majorHAnsi" w:hAnsiTheme="majorHAnsi"/>
          <w:noProof/>
          <w:lang w:val="sr-Cyrl-CS"/>
        </w:rPr>
        <w:t xml:space="preserve"> </w:t>
      </w:r>
      <w:r w:rsidRPr="002F230E">
        <w:rPr>
          <w:rFonts w:asciiTheme="majorHAnsi" w:hAnsiTheme="majorHAnsi"/>
          <w:noProof/>
          <w:lang w:val="sr-Cyrl-CS"/>
        </w:rPr>
        <w:t>газдинска</w:t>
      </w:r>
      <w:r w:rsidR="00F50942" w:rsidRPr="002F230E">
        <w:rPr>
          <w:rFonts w:asciiTheme="majorHAnsi" w:hAnsiTheme="majorHAnsi"/>
          <w:noProof/>
          <w:lang w:val="sr-Cyrl-CS"/>
        </w:rPr>
        <w:t xml:space="preserve"> </w:t>
      </w:r>
      <w:r w:rsidRPr="002F230E">
        <w:rPr>
          <w:rFonts w:asciiTheme="majorHAnsi" w:hAnsiTheme="majorHAnsi"/>
          <w:noProof/>
          <w:lang w:val="sr-Cyrl-CS"/>
        </w:rPr>
        <w:t>класа</w:t>
      </w:r>
      <w:r w:rsidR="00F50942" w:rsidRPr="002F230E">
        <w:rPr>
          <w:rFonts w:asciiTheme="majorHAnsi" w:hAnsiTheme="majorHAnsi"/>
          <w:noProof/>
          <w:lang w:val="sr-Cyrl-CS"/>
        </w:rPr>
        <w:t xml:space="preserve"> 10215212 (</w:t>
      </w:r>
      <w:r w:rsidRPr="002F230E">
        <w:rPr>
          <w:rFonts w:asciiTheme="majorHAnsi" w:hAnsiTheme="majorHAnsi"/>
          <w:noProof/>
          <w:lang w:val="sr-Cyrl-CS"/>
        </w:rPr>
        <w:t>Изданачка</w:t>
      </w:r>
      <w:r w:rsidR="00F50942" w:rsidRPr="002F230E">
        <w:rPr>
          <w:rFonts w:asciiTheme="majorHAnsi" w:hAnsiTheme="majorHAnsi"/>
          <w:noProof/>
          <w:lang w:val="sr-Cyrl-CS"/>
        </w:rPr>
        <w:t xml:space="preserve"> </w:t>
      </w:r>
      <w:r w:rsidRPr="002F230E">
        <w:rPr>
          <w:rFonts w:asciiTheme="majorHAnsi" w:hAnsiTheme="majorHAnsi"/>
          <w:noProof/>
          <w:lang w:val="sr-Cyrl-CS"/>
        </w:rPr>
        <w:t>мешовита</w:t>
      </w:r>
      <w:r w:rsidR="00F50942" w:rsidRPr="002F230E">
        <w:rPr>
          <w:rFonts w:asciiTheme="majorHAnsi" w:hAnsiTheme="majorHAnsi"/>
          <w:noProof/>
          <w:lang w:val="sr-Cyrl-CS"/>
        </w:rPr>
        <w:t xml:space="preserve"> </w:t>
      </w:r>
      <w:r w:rsidRPr="002F230E">
        <w:rPr>
          <w:rFonts w:asciiTheme="majorHAnsi" w:hAnsiTheme="majorHAnsi"/>
          <w:noProof/>
          <w:lang w:val="sr-Cyrl-CS"/>
        </w:rPr>
        <w:t>шума</w:t>
      </w:r>
      <w:r w:rsidR="00F50942" w:rsidRPr="002F230E">
        <w:rPr>
          <w:rFonts w:asciiTheme="majorHAnsi" w:hAnsiTheme="majorHAnsi"/>
          <w:noProof/>
          <w:lang w:val="sr-Cyrl-CS"/>
        </w:rPr>
        <w:t xml:space="preserve"> </w:t>
      </w:r>
      <w:r w:rsidRPr="002F230E">
        <w:rPr>
          <w:rFonts w:asciiTheme="majorHAnsi" w:hAnsiTheme="majorHAnsi"/>
          <w:noProof/>
          <w:lang w:val="sr-Cyrl-CS"/>
        </w:rPr>
        <w:t>сладуна</w:t>
      </w:r>
      <w:r w:rsidR="00F50942" w:rsidRPr="002F230E">
        <w:rPr>
          <w:rFonts w:asciiTheme="majorHAnsi" w:hAnsiTheme="majorHAnsi"/>
          <w:noProof/>
          <w:lang w:val="sr-Cyrl-CS"/>
        </w:rPr>
        <w:t xml:space="preserve"> </w:t>
      </w:r>
      <w:r w:rsidRPr="002F230E">
        <w:rPr>
          <w:rFonts w:asciiTheme="majorHAnsi" w:hAnsiTheme="majorHAnsi"/>
          <w:noProof/>
          <w:lang w:val="sr-Cyrl-CS"/>
        </w:rPr>
        <w:t>на</w:t>
      </w:r>
      <w:r w:rsidR="00F50942" w:rsidRPr="002F230E">
        <w:rPr>
          <w:rFonts w:asciiTheme="majorHAnsi" w:hAnsiTheme="majorHAnsi"/>
          <w:noProof/>
          <w:lang w:val="sr-Cyrl-CS"/>
        </w:rPr>
        <w:t xml:space="preserve"> </w:t>
      </w:r>
      <w:r w:rsidRPr="002F230E">
        <w:rPr>
          <w:rFonts w:asciiTheme="majorHAnsi" w:hAnsiTheme="majorHAnsi"/>
          <w:noProof/>
          <w:lang w:val="sr-Cyrl-CS"/>
        </w:rPr>
        <w:t>смеђим</w:t>
      </w:r>
      <w:r w:rsidR="00F50942" w:rsidRPr="002F230E">
        <w:rPr>
          <w:rFonts w:asciiTheme="majorHAnsi" w:hAnsiTheme="majorHAnsi"/>
          <w:noProof/>
          <w:lang w:val="sr-Cyrl-CS"/>
        </w:rPr>
        <w:t xml:space="preserve"> </w:t>
      </w:r>
      <w:r w:rsidRPr="002F230E">
        <w:rPr>
          <w:rFonts w:asciiTheme="majorHAnsi" w:hAnsiTheme="majorHAnsi"/>
          <w:noProof/>
          <w:lang w:val="sr-Cyrl-CS"/>
        </w:rPr>
        <w:t>лесивираним</w:t>
      </w:r>
      <w:r w:rsidR="00F50942" w:rsidRPr="002F230E">
        <w:rPr>
          <w:rFonts w:asciiTheme="majorHAnsi" w:hAnsiTheme="majorHAnsi"/>
          <w:noProof/>
          <w:lang w:val="sr-Cyrl-CS"/>
        </w:rPr>
        <w:t xml:space="preserve"> </w:t>
      </w:r>
      <w:r w:rsidRPr="002F230E">
        <w:rPr>
          <w:rFonts w:asciiTheme="majorHAnsi" w:hAnsiTheme="majorHAnsi"/>
          <w:noProof/>
          <w:lang w:val="sr-Cyrl-CS"/>
        </w:rPr>
        <w:t>земљиштима</w:t>
      </w:r>
      <w:r w:rsidR="00F50942" w:rsidRPr="002F230E">
        <w:rPr>
          <w:rFonts w:asciiTheme="majorHAnsi" w:hAnsiTheme="majorHAnsi"/>
          <w:noProof/>
          <w:lang w:val="sr-Cyrl-CS"/>
        </w:rPr>
        <w:t xml:space="preserve">), </w:t>
      </w:r>
      <w:r w:rsidRPr="002F230E">
        <w:rPr>
          <w:rFonts w:asciiTheme="majorHAnsi" w:hAnsiTheme="majorHAnsi"/>
          <w:noProof/>
          <w:lang w:val="sr-Cyrl-CS"/>
        </w:rPr>
        <w:t>која</w:t>
      </w:r>
      <w:r w:rsidR="00F50942" w:rsidRPr="002F230E">
        <w:rPr>
          <w:rFonts w:asciiTheme="majorHAnsi" w:hAnsiTheme="majorHAnsi"/>
          <w:noProof/>
          <w:lang w:val="sr-Cyrl-CS"/>
        </w:rPr>
        <w:t xml:space="preserve"> </w:t>
      </w:r>
      <w:r w:rsidRPr="002F230E">
        <w:rPr>
          <w:rFonts w:asciiTheme="majorHAnsi" w:hAnsiTheme="majorHAnsi"/>
          <w:noProof/>
          <w:lang w:val="sr-Cyrl-CS"/>
        </w:rPr>
        <w:t>се</w:t>
      </w:r>
      <w:r w:rsidR="00F50942" w:rsidRPr="002F230E">
        <w:rPr>
          <w:rFonts w:asciiTheme="majorHAnsi" w:hAnsiTheme="majorHAnsi"/>
          <w:noProof/>
          <w:lang w:val="sr-Cyrl-CS"/>
        </w:rPr>
        <w:t xml:space="preserve"> </w:t>
      </w:r>
      <w:r w:rsidRPr="002F230E">
        <w:rPr>
          <w:rFonts w:asciiTheme="majorHAnsi" w:hAnsiTheme="majorHAnsi"/>
          <w:noProof/>
          <w:lang w:val="sr-Cyrl-CS"/>
        </w:rPr>
        <w:t>простире</w:t>
      </w:r>
      <w:r w:rsidR="00F50942" w:rsidRPr="002F230E">
        <w:rPr>
          <w:rFonts w:asciiTheme="majorHAnsi" w:hAnsiTheme="majorHAnsi"/>
          <w:noProof/>
          <w:lang w:val="sr-Cyrl-CS"/>
        </w:rPr>
        <w:t xml:space="preserve"> </w:t>
      </w:r>
      <w:r w:rsidRPr="002F230E">
        <w:rPr>
          <w:rFonts w:asciiTheme="majorHAnsi" w:hAnsiTheme="majorHAnsi"/>
          <w:noProof/>
          <w:lang w:val="sr-Cyrl-CS"/>
        </w:rPr>
        <w:t>на</w:t>
      </w:r>
      <w:r w:rsidR="00F50942" w:rsidRPr="002F230E">
        <w:rPr>
          <w:rFonts w:asciiTheme="majorHAnsi" w:hAnsiTheme="majorHAnsi"/>
          <w:noProof/>
          <w:lang w:val="sr-Cyrl-CS"/>
        </w:rPr>
        <w:t xml:space="preserve"> </w:t>
      </w:r>
      <w:r w:rsidR="00E54053" w:rsidRPr="002F230E">
        <w:rPr>
          <w:rFonts w:asciiTheme="majorHAnsi" w:hAnsiTheme="majorHAnsi"/>
          <w:noProof/>
          <w:lang w:val="en-GB"/>
        </w:rPr>
        <w:t>9,0</w:t>
      </w:r>
      <w:r w:rsidR="00F50942" w:rsidRPr="002F230E">
        <w:rPr>
          <w:rFonts w:asciiTheme="majorHAnsi" w:hAnsiTheme="majorHAnsi"/>
          <w:noProof/>
          <w:lang w:val="sr-Cyrl-CS"/>
        </w:rPr>
        <w:t xml:space="preserve">% </w:t>
      </w:r>
      <w:r w:rsidRPr="002F230E">
        <w:rPr>
          <w:rFonts w:asciiTheme="majorHAnsi" w:hAnsiTheme="majorHAnsi"/>
          <w:noProof/>
          <w:lang w:val="sr-Cyrl-CS"/>
        </w:rPr>
        <w:t>обрасле</w:t>
      </w:r>
      <w:r w:rsidR="00F50942" w:rsidRPr="002F230E">
        <w:rPr>
          <w:rFonts w:asciiTheme="majorHAnsi" w:hAnsiTheme="majorHAnsi"/>
          <w:noProof/>
          <w:lang w:val="sr-Cyrl-CS"/>
        </w:rPr>
        <w:t xml:space="preserve"> </w:t>
      </w:r>
      <w:r w:rsidRPr="002F230E">
        <w:rPr>
          <w:rFonts w:asciiTheme="majorHAnsi" w:hAnsiTheme="majorHAnsi"/>
          <w:noProof/>
          <w:lang w:val="sr-Cyrl-CS"/>
        </w:rPr>
        <w:t>површине</w:t>
      </w:r>
      <w:r w:rsidR="00F50942" w:rsidRPr="002F230E">
        <w:rPr>
          <w:rFonts w:asciiTheme="majorHAnsi" w:hAnsiTheme="majorHAnsi"/>
          <w:noProof/>
          <w:lang w:val="sr-Cyrl-CS"/>
        </w:rPr>
        <w:t xml:space="preserve">, </w:t>
      </w:r>
      <w:r w:rsidRPr="002F230E">
        <w:rPr>
          <w:rFonts w:asciiTheme="majorHAnsi" w:hAnsiTheme="majorHAnsi"/>
          <w:noProof/>
          <w:lang w:val="sr-Cyrl-CS"/>
        </w:rPr>
        <w:t>са</w:t>
      </w:r>
      <w:r w:rsidR="00F50942" w:rsidRPr="002F230E">
        <w:rPr>
          <w:rFonts w:asciiTheme="majorHAnsi" w:hAnsiTheme="majorHAnsi"/>
          <w:noProof/>
          <w:lang w:val="sr-Cyrl-CS"/>
        </w:rPr>
        <w:t xml:space="preserve"> </w:t>
      </w:r>
      <w:r w:rsidRPr="002F230E">
        <w:rPr>
          <w:rFonts w:asciiTheme="majorHAnsi" w:hAnsiTheme="majorHAnsi"/>
          <w:noProof/>
          <w:lang w:val="sr-Cyrl-CS"/>
        </w:rPr>
        <w:t>учешћем</w:t>
      </w:r>
      <w:r w:rsidR="000D46E9" w:rsidRPr="002F230E">
        <w:rPr>
          <w:rFonts w:asciiTheme="majorHAnsi" w:hAnsiTheme="majorHAnsi"/>
          <w:noProof/>
          <w:lang w:val="sr-Cyrl-CS"/>
        </w:rPr>
        <w:t xml:space="preserve"> </w:t>
      </w:r>
      <w:r w:rsidRPr="002F230E">
        <w:rPr>
          <w:rFonts w:asciiTheme="majorHAnsi" w:hAnsiTheme="majorHAnsi"/>
          <w:noProof/>
          <w:lang w:val="sr-Cyrl-CS"/>
        </w:rPr>
        <w:t>од</w:t>
      </w:r>
      <w:r w:rsidR="000D46E9" w:rsidRPr="002F230E">
        <w:rPr>
          <w:rFonts w:asciiTheme="majorHAnsi" w:hAnsiTheme="majorHAnsi"/>
          <w:noProof/>
          <w:lang w:val="sr-Cyrl-CS"/>
        </w:rPr>
        <w:t xml:space="preserve"> </w:t>
      </w:r>
      <w:r w:rsidR="00E54053" w:rsidRPr="002F230E">
        <w:rPr>
          <w:rFonts w:asciiTheme="majorHAnsi" w:hAnsiTheme="majorHAnsi"/>
          <w:noProof/>
          <w:lang w:val="en-GB"/>
        </w:rPr>
        <w:t>6,9</w:t>
      </w:r>
      <w:r w:rsidR="000D46E9" w:rsidRPr="002F230E">
        <w:rPr>
          <w:rFonts w:asciiTheme="majorHAnsi" w:hAnsiTheme="majorHAnsi"/>
          <w:noProof/>
          <w:lang w:val="sr-Cyrl-CS"/>
        </w:rPr>
        <w:t xml:space="preserve">% </w:t>
      </w:r>
      <w:r w:rsidRPr="002F230E">
        <w:rPr>
          <w:rFonts w:asciiTheme="majorHAnsi" w:hAnsiTheme="majorHAnsi"/>
          <w:noProof/>
          <w:lang w:val="sr-Cyrl-CS"/>
        </w:rPr>
        <w:t>у</w:t>
      </w:r>
      <w:r w:rsidR="000D46E9" w:rsidRPr="002F230E">
        <w:rPr>
          <w:rFonts w:asciiTheme="majorHAnsi" w:hAnsiTheme="majorHAnsi"/>
          <w:noProof/>
          <w:lang w:val="sr-Cyrl-CS"/>
        </w:rPr>
        <w:t xml:space="preserve"> </w:t>
      </w:r>
      <w:r w:rsidRPr="002F230E">
        <w:rPr>
          <w:rFonts w:asciiTheme="majorHAnsi" w:hAnsiTheme="majorHAnsi"/>
          <w:noProof/>
          <w:lang w:val="sr-Cyrl-CS"/>
        </w:rPr>
        <w:t>укупној</w:t>
      </w:r>
      <w:r w:rsidR="000D46E9" w:rsidRPr="002F230E">
        <w:rPr>
          <w:rFonts w:asciiTheme="majorHAnsi" w:hAnsiTheme="majorHAnsi"/>
          <w:noProof/>
          <w:lang w:val="sr-Cyrl-CS"/>
        </w:rPr>
        <w:t xml:space="preserve"> </w:t>
      </w:r>
      <w:r w:rsidRPr="002F230E">
        <w:rPr>
          <w:rFonts w:asciiTheme="majorHAnsi" w:hAnsiTheme="majorHAnsi"/>
          <w:noProof/>
          <w:lang w:val="sr-Cyrl-CS"/>
        </w:rPr>
        <w:t>запремини</w:t>
      </w:r>
      <w:r w:rsidR="00F50942" w:rsidRPr="002F230E">
        <w:rPr>
          <w:rFonts w:asciiTheme="majorHAnsi" w:hAnsiTheme="majorHAnsi"/>
          <w:noProof/>
          <w:lang w:val="sr-Cyrl-CS"/>
        </w:rPr>
        <w:t xml:space="preserve"> </w:t>
      </w:r>
      <w:r w:rsidRPr="002F230E">
        <w:rPr>
          <w:rFonts w:asciiTheme="majorHAnsi" w:hAnsiTheme="majorHAnsi"/>
          <w:noProof/>
          <w:lang w:val="sr-Cyrl-CS"/>
        </w:rPr>
        <w:t>и</w:t>
      </w:r>
      <w:r w:rsidR="00F50942" w:rsidRPr="002F230E">
        <w:rPr>
          <w:rFonts w:asciiTheme="majorHAnsi" w:hAnsiTheme="majorHAnsi"/>
          <w:noProof/>
          <w:lang w:val="sr-Cyrl-CS"/>
        </w:rPr>
        <w:t xml:space="preserve"> </w:t>
      </w:r>
      <w:r w:rsidRPr="002F230E">
        <w:rPr>
          <w:rFonts w:asciiTheme="majorHAnsi" w:hAnsiTheme="majorHAnsi"/>
          <w:noProof/>
          <w:lang w:val="sr-Cyrl-CS"/>
        </w:rPr>
        <w:t>текућим</w:t>
      </w:r>
      <w:r w:rsidR="00F50942" w:rsidRPr="002F230E">
        <w:rPr>
          <w:rFonts w:asciiTheme="majorHAnsi" w:hAnsiTheme="majorHAnsi"/>
          <w:noProof/>
          <w:lang w:val="sr-Cyrl-CS"/>
        </w:rPr>
        <w:t xml:space="preserve"> </w:t>
      </w:r>
      <w:r w:rsidRPr="002F230E">
        <w:rPr>
          <w:rFonts w:asciiTheme="majorHAnsi" w:hAnsiTheme="majorHAnsi"/>
          <w:noProof/>
          <w:lang w:val="sr-Cyrl-CS"/>
        </w:rPr>
        <w:t>запреминским</w:t>
      </w:r>
      <w:r w:rsidR="00F50942" w:rsidRPr="002F230E">
        <w:rPr>
          <w:rFonts w:asciiTheme="majorHAnsi" w:hAnsiTheme="majorHAnsi"/>
          <w:noProof/>
          <w:lang w:val="sr-Cyrl-CS"/>
        </w:rPr>
        <w:t xml:space="preserve"> </w:t>
      </w:r>
      <w:r w:rsidRPr="002F230E">
        <w:rPr>
          <w:rFonts w:asciiTheme="majorHAnsi" w:hAnsiTheme="majorHAnsi"/>
          <w:noProof/>
          <w:lang w:val="sr-Cyrl-CS"/>
        </w:rPr>
        <w:t>прирастом</w:t>
      </w:r>
      <w:r w:rsidR="00F50942" w:rsidRPr="002F230E">
        <w:rPr>
          <w:rFonts w:asciiTheme="majorHAnsi" w:hAnsiTheme="majorHAnsi"/>
          <w:noProof/>
          <w:lang w:val="sr-Cyrl-CS"/>
        </w:rPr>
        <w:t xml:space="preserve"> </w:t>
      </w:r>
      <w:r w:rsidRPr="002F230E">
        <w:rPr>
          <w:rFonts w:asciiTheme="majorHAnsi" w:hAnsiTheme="majorHAnsi"/>
          <w:noProof/>
          <w:lang w:val="sr-Cyrl-CS"/>
        </w:rPr>
        <w:t>од</w:t>
      </w:r>
      <w:r w:rsidR="00F50942" w:rsidRPr="002F230E">
        <w:rPr>
          <w:rFonts w:asciiTheme="majorHAnsi" w:hAnsiTheme="majorHAnsi"/>
          <w:noProof/>
          <w:lang w:val="sr-Cyrl-CS"/>
        </w:rPr>
        <w:t xml:space="preserve"> </w:t>
      </w:r>
      <w:r w:rsidR="00EF7064" w:rsidRPr="002F230E">
        <w:rPr>
          <w:rFonts w:asciiTheme="majorHAnsi" w:hAnsiTheme="majorHAnsi"/>
          <w:noProof/>
          <w:lang w:val="sr-Cyrl-CS"/>
        </w:rPr>
        <w:t>4,</w:t>
      </w:r>
      <w:r w:rsidR="00E54053" w:rsidRPr="002F230E">
        <w:rPr>
          <w:rFonts w:asciiTheme="majorHAnsi" w:hAnsiTheme="majorHAnsi"/>
          <w:noProof/>
          <w:lang w:val="en-GB"/>
        </w:rPr>
        <w:t>2</w:t>
      </w:r>
      <w:r w:rsidR="00F50942" w:rsidRPr="002F230E">
        <w:rPr>
          <w:rFonts w:asciiTheme="majorHAnsi" w:hAnsiTheme="majorHAnsi"/>
          <w:noProof/>
          <w:lang w:val="sr-Cyrl-CS"/>
        </w:rPr>
        <w:t xml:space="preserve"> </w:t>
      </w:r>
      <w:r w:rsidR="00B97D6C" w:rsidRPr="002F230E">
        <w:rPr>
          <w:rFonts w:asciiTheme="majorHAnsi" w:hAnsiTheme="majorHAnsi"/>
          <w:noProof/>
          <w:lang w:val="sr-Latn-CS"/>
        </w:rPr>
        <w:t>m³</w:t>
      </w:r>
      <w:r w:rsidR="00F50942" w:rsidRPr="002F230E">
        <w:rPr>
          <w:rFonts w:asciiTheme="majorHAnsi" w:hAnsiTheme="majorHAnsi"/>
          <w:noProof/>
          <w:lang w:val="sr-Latn-CS"/>
        </w:rPr>
        <w:t>/</w:t>
      </w:r>
      <w:r w:rsidR="00910620" w:rsidRPr="002F230E">
        <w:rPr>
          <w:rFonts w:asciiTheme="majorHAnsi" w:hAnsiTheme="majorHAnsi"/>
          <w:noProof/>
          <w:lang w:val="sr-Latn-CS"/>
        </w:rPr>
        <w:t>ha</w:t>
      </w:r>
      <w:r w:rsidR="00F50942" w:rsidRPr="002F230E">
        <w:rPr>
          <w:rFonts w:asciiTheme="majorHAnsi" w:hAnsiTheme="majorHAnsi"/>
          <w:noProof/>
          <w:lang w:val="sr-Latn-CS"/>
        </w:rPr>
        <w:t xml:space="preserve">. </w:t>
      </w:r>
      <w:r w:rsidRPr="002F230E">
        <w:rPr>
          <w:rFonts w:asciiTheme="majorHAnsi" w:hAnsiTheme="majorHAnsi"/>
          <w:noProof/>
          <w:lang w:val="sr-Cyrl-CS"/>
        </w:rPr>
        <w:t>Поменуте</w:t>
      </w:r>
      <w:r w:rsidR="00F50942" w:rsidRPr="002F230E">
        <w:rPr>
          <w:rFonts w:asciiTheme="majorHAnsi" w:hAnsiTheme="majorHAnsi"/>
          <w:noProof/>
          <w:lang w:val="sr-Cyrl-CS"/>
        </w:rPr>
        <w:t xml:space="preserve"> </w:t>
      </w:r>
      <w:r w:rsidRPr="002F230E">
        <w:rPr>
          <w:rFonts w:asciiTheme="majorHAnsi" w:hAnsiTheme="majorHAnsi"/>
          <w:noProof/>
          <w:lang w:val="sr-Cyrl-CS"/>
        </w:rPr>
        <w:t>три</w:t>
      </w:r>
      <w:r w:rsidR="00F50942" w:rsidRPr="002F230E">
        <w:rPr>
          <w:rFonts w:asciiTheme="majorHAnsi" w:hAnsiTheme="majorHAnsi"/>
          <w:noProof/>
          <w:lang w:val="sr-Cyrl-CS"/>
        </w:rPr>
        <w:t xml:space="preserve"> </w:t>
      </w:r>
      <w:r w:rsidRPr="002F230E">
        <w:rPr>
          <w:rFonts w:asciiTheme="majorHAnsi" w:hAnsiTheme="majorHAnsi"/>
          <w:noProof/>
          <w:lang w:val="sr-Cyrl-CS"/>
        </w:rPr>
        <w:t>газдинске</w:t>
      </w:r>
      <w:r w:rsidR="00F50942" w:rsidRPr="002F230E">
        <w:rPr>
          <w:rFonts w:asciiTheme="majorHAnsi" w:hAnsiTheme="majorHAnsi"/>
          <w:noProof/>
          <w:lang w:val="sr-Cyrl-CS"/>
        </w:rPr>
        <w:t xml:space="preserve"> </w:t>
      </w:r>
      <w:r w:rsidRPr="002F230E">
        <w:rPr>
          <w:rFonts w:asciiTheme="majorHAnsi" w:hAnsiTheme="majorHAnsi"/>
          <w:noProof/>
          <w:lang w:val="sr-Cyrl-CS"/>
        </w:rPr>
        <w:t>класе</w:t>
      </w:r>
      <w:r w:rsidR="00F50942" w:rsidRPr="002F230E">
        <w:rPr>
          <w:rFonts w:asciiTheme="majorHAnsi" w:hAnsiTheme="majorHAnsi"/>
          <w:noProof/>
          <w:lang w:val="sr-Cyrl-CS"/>
        </w:rPr>
        <w:t xml:space="preserve"> </w:t>
      </w:r>
      <w:r w:rsidRPr="002F230E">
        <w:rPr>
          <w:rFonts w:asciiTheme="majorHAnsi" w:hAnsiTheme="majorHAnsi"/>
          <w:noProof/>
          <w:lang w:val="sr-Cyrl-CS"/>
        </w:rPr>
        <w:t>чине</w:t>
      </w:r>
      <w:r w:rsidR="00F50942" w:rsidRPr="002F230E">
        <w:rPr>
          <w:rFonts w:asciiTheme="majorHAnsi" w:hAnsiTheme="majorHAnsi"/>
          <w:noProof/>
          <w:lang w:val="sr-Cyrl-CS"/>
        </w:rPr>
        <w:t xml:space="preserve"> </w:t>
      </w:r>
      <w:r w:rsidRPr="002F230E">
        <w:rPr>
          <w:rFonts w:asciiTheme="majorHAnsi" w:hAnsiTheme="majorHAnsi"/>
          <w:noProof/>
          <w:lang w:val="sr-Cyrl-CS"/>
        </w:rPr>
        <w:t>укупно</w:t>
      </w:r>
      <w:r w:rsidR="00F50942" w:rsidRPr="002F230E">
        <w:rPr>
          <w:rFonts w:asciiTheme="majorHAnsi" w:hAnsiTheme="majorHAnsi"/>
          <w:noProof/>
          <w:lang w:val="sr-Cyrl-CS"/>
        </w:rPr>
        <w:t xml:space="preserve"> </w:t>
      </w:r>
      <w:r w:rsidR="00E54053" w:rsidRPr="002F230E">
        <w:rPr>
          <w:rFonts w:asciiTheme="majorHAnsi" w:hAnsiTheme="majorHAnsi"/>
          <w:noProof/>
          <w:lang w:val="en-GB"/>
        </w:rPr>
        <w:t>61</w:t>
      </w:r>
      <w:r w:rsidR="001348DC" w:rsidRPr="002F230E">
        <w:rPr>
          <w:rFonts w:asciiTheme="majorHAnsi" w:hAnsiTheme="majorHAnsi"/>
          <w:noProof/>
          <w:lang w:val="sr-Cyrl-CS"/>
        </w:rPr>
        <w:t xml:space="preserve">% </w:t>
      </w:r>
      <w:r w:rsidRPr="002F230E">
        <w:rPr>
          <w:rFonts w:asciiTheme="majorHAnsi" w:hAnsiTheme="majorHAnsi"/>
          <w:noProof/>
          <w:lang w:val="sr-Cyrl-CS"/>
        </w:rPr>
        <w:t>обрасле</w:t>
      </w:r>
      <w:r w:rsidR="001348DC" w:rsidRPr="002F230E">
        <w:rPr>
          <w:rFonts w:asciiTheme="majorHAnsi" w:hAnsiTheme="majorHAnsi"/>
          <w:noProof/>
          <w:lang w:val="sr-Cyrl-CS"/>
        </w:rPr>
        <w:t xml:space="preserve"> </w:t>
      </w:r>
      <w:r w:rsidRPr="002F230E">
        <w:rPr>
          <w:rFonts w:asciiTheme="majorHAnsi" w:hAnsiTheme="majorHAnsi"/>
          <w:noProof/>
          <w:lang w:val="sr-Cyrl-CS"/>
        </w:rPr>
        <w:t>површине</w:t>
      </w:r>
      <w:r w:rsidR="000D46E9" w:rsidRPr="002F230E">
        <w:rPr>
          <w:rFonts w:asciiTheme="majorHAnsi" w:hAnsiTheme="majorHAnsi"/>
          <w:noProof/>
          <w:lang w:val="sr-Cyrl-CS"/>
        </w:rPr>
        <w:t>.</w:t>
      </w:r>
    </w:p>
    <w:p w14:paraId="4CEF33EB" w14:textId="7F829AEA" w:rsidR="00261C89" w:rsidRPr="002F230E" w:rsidRDefault="000E72EC" w:rsidP="00261C89">
      <w:pPr>
        <w:spacing w:before="0"/>
        <w:outlineLvl w:val="1"/>
        <w:rPr>
          <w:rFonts w:asciiTheme="majorHAnsi" w:hAnsiTheme="majorHAnsi"/>
          <w:noProof/>
          <w:lang w:val="sr-Latn-CS"/>
        </w:rPr>
      </w:pPr>
      <w:r w:rsidRPr="002F230E">
        <w:rPr>
          <w:rFonts w:asciiTheme="majorHAnsi" w:hAnsiTheme="majorHAnsi"/>
          <w:noProof/>
          <w:lang w:val="sr-Latn-CS"/>
        </w:rPr>
        <w:t>У</w:t>
      </w:r>
      <w:r w:rsidR="00261C89" w:rsidRPr="002F230E">
        <w:rPr>
          <w:rFonts w:asciiTheme="majorHAnsi" w:hAnsiTheme="majorHAnsi"/>
          <w:noProof/>
          <w:lang w:val="sr-Latn-CS"/>
        </w:rPr>
        <w:t xml:space="preserve"> </w:t>
      </w:r>
      <w:r w:rsidRPr="002F230E">
        <w:rPr>
          <w:rFonts w:asciiTheme="majorHAnsi" w:hAnsiTheme="majorHAnsi"/>
          <w:noProof/>
          <w:lang w:val="sr-Latn-CS"/>
        </w:rPr>
        <w:t>газдинским</w:t>
      </w:r>
      <w:r w:rsidR="00261C89" w:rsidRPr="002F230E">
        <w:rPr>
          <w:rFonts w:asciiTheme="majorHAnsi" w:hAnsiTheme="majorHAnsi"/>
          <w:noProof/>
          <w:lang w:val="sr-Latn-CS"/>
        </w:rPr>
        <w:t xml:space="preserve"> </w:t>
      </w:r>
      <w:r w:rsidRPr="002F230E">
        <w:rPr>
          <w:rFonts w:asciiTheme="majorHAnsi" w:hAnsiTheme="majorHAnsi"/>
          <w:noProof/>
          <w:lang w:val="sr-Latn-CS"/>
        </w:rPr>
        <w:t>класама</w:t>
      </w:r>
      <w:r w:rsidR="00261C89" w:rsidRPr="002F230E">
        <w:rPr>
          <w:rFonts w:asciiTheme="majorHAnsi" w:hAnsiTheme="majorHAnsi"/>
          <w:noProof/>
          <w:lang w:val="sr-Latn-CS"/>
        </w:rPr>
        <w:t xml:space="preserve"> 103</w:t>
      </w:r>
      <w:r w:rsidR="00EF7064" w:rsidRPr="002F230E">
        <w:rPr>
          <w:rFonts w:asciiTheme="majorHAnsi" w:hAnsiTheme="majorHAnsi"/>
          <w:noProof/>
          <w:lang w:val="sr-Cyrl-RS"/>
        </w:rPr>
        <w:t>07313</w:t>
      </w:r>
      <w:r w:rsidR="00261C89" w:rsidRPr="002F230E">
        <w:rPr>
          <w:rFonts w:asciiTheme="majorHAnsi" w:hAnsiTheme="majorHAnsi"/>
          <w:noProof/>
          <w:lang w:val="sr-Latn-CS"/>
        </w:rPr>
        <w:t xml:space="preserve"> (</w:t>
      </w:r>
      <w:r w:rsidRPr="002F230E">
        <w:rPr>
          <w:rFonts w:asciiTheme="majorHAnsi" w:hAnsiTheme="majorHAnsi"/>
          <w:noProof/>
          <w:lang w:val="sr-Latn-CS"/>
        </w:rPr>
        <w:t>Изданачка</w:t>
      </w:r>
      <w:r w:rsidR="00261C89" w:rsidRPr="002F230E">
        <w:rPr>
          <w:rFonts w:asciiTheme="majorHAnsi" w:hAnsiTheme="majorHAnsi"/>
          <w:noProof/>
          <w:lang w:val="sr-Latn-CS"/>
        </w:rPr>
        <w:t xml:space="preserve"> </w:t>
      </w:r>
      <w:r w:rsidRPr="002F230E">
        <w:rPr>
          <w:rFonts w:asciiTheme="majorHAnsi" w:hAnsiTheme="majorHAnsi"/>
          <w:noProof/>
          <w:lang w:val="sr-Latn-CS"/>
        </w:rPr>
        <w:t>шума</w:t>
      </w:r>
      <w:r w:rsidR="00261C89" w:rsidRPr="002F230E">
        <w:rPr>
          <w:rFonts w:asciiTheme="majorHAnsi" w:hAnsiTheme="majorHAnsi"/>
          <w:noProof/>
          <w:lang w:val="sr-Latn-CS"/>
        </w:rPr>
        <w:t xml:space="preserve"> </w:t>
      </w:r>
      <w:r w:rsidR="00EF7064" w:rsidRPr="002F230E">
        <w:rPr>
          <w:rFonts w:asciiTheme="majorHAnsi" w:hAnsiTheme="majorHAnsi"/>
          <w:noProof/>
          <w:lang w:val="sr-Cyrl-RS"/>
        </w:rPr>
        <w:t>китњака</w:t>
      </w:r>
      <w:r w:rsidR="00261C89" w:rsidRPr="002F230E">
        <w:rPr>
          <w:rFonts w:asciiTheme="majorHAnsi" w:hAnsiTheme="majorHAnsi"/>
          <w:noProof/>
          <w:lang w:val="sr-Latn-CS"/>
        </w:rPr>
        <w:t xml:space="preserve"> </w:t>
      </w:r>
      <w:r w:rsidRPr="002F230E">
        <w:rPr>
          <w:rFonts w:asciiTheme="majorHAnsi" w:hAnsiTheme="majorHAnsi"/>
          <w:noProof/>
          <w:lang w:val="sr-Latn-CS"/>
        </w:rPr>
        <w:t>на</w:t>
      </w:r>
      <w:r w:rsidR="00261C89" w:rsidRPr="002F230E">
        <w:rPr>
          <w:rFonts w:asciiTheme="majorHAnsi" w:hAnsiTheme="majorHAnsi"/>
          <w:noProof/>
          <w:lang w:val="sr-Latn-CS"/>
        </w:rPr>
        <w:t xml:space="preserve"> </w:t>
      </w:r>
      <w:r w:rsidRPr="002F230E">
        <w:rPr>
          <w:rFonts w:asciiTheme="majorHAnsi" w:hAnsiTheme="majorHAnsi"/>
          <w:noProof/>
          <w:lang w:val="sr-Latn-CS"/>
        </w:rPr>
        <w:t>смеђим</w:t>
      </w:r>
      <w:r w:rsidR="00261C89" w:rsidRPr="002F230E">
        <w:rPr>
          <w:rFonts w:asciiTheme="majorHAnsi" w:hAnsiTheme="majorHAnsi"/>
          <w:noProof/>
          <w:lang w:val="sr-Latn-CS"/>
        </w:rPr>
        <w:t xml:space="preserve"> </w:t>
      </w:r>
      <w:r w:rsidRPr="002F230E">
        <w:rPr>
          <w:rFonts w:asciiTheme="majorHAnsi" w:hAnsiTheme="majorHAnsi"/>
          <w:noProof/>
          <w:lang w:val="sr-Latn-CS"/>
        </w:rPr>
        <w:t>лесивираним</w:t>
      </w:r>
      <w:r w:rsidR="00261C89" w:rsidRPr="002F230E">
        <w:rPr>
          <w:rFonts w:asciiTheme="majorHAnsi" w:hAnsiTheme="majorHAnsi"/>
          <w:noProof/>
          <w:lang w:val="sr-Latn-CS"/>
        </w:rPr>
        <w:t xml:space="preserve"> </w:t>
      </w:r>
      <w:r w:rsidRPr="002F230E">
        <w:rPr>
          <w:rFonts w:asciiTheme="majorHAnsi" w:hAnsiTheme="majorHAnsi"/>
          <w:noProof/>
          <w:lang w:val="sr-Latn-CS"/>
        </w:rPr>
        <w:t>земљиштима</w:t>
      </w:r>
      <w:r w:rsidR="00261C89" w:rsidRPr="002F230E">
        <w:rPr>
          <w:rFonts w:asciiTheme="majorHAnsi" w:hAnsiTheme="majorHAnsi"/>
          <w:noProof/>
          <w:lang w:val="sr-Latn-CS"/>
        </w:rPr>
        <w:t xml:space="preserve">) </w:t>
      </w:r>
      <w:r w:rsidRPr="002F230E">
        <w:rPr>
          <w:rFonts w:asciiTheme="majorHAnsi" w:hAnsiTheme="majorHAnsi"/>
          <w:noProof/>
          <w:lang w:val="sr-Latn-CS"/>
        </w:rPr>
        <w:t>и</w:t>
      </w:r>
      <w:r w:rsidR="00261C89" w:rsidRPr="002F230E">
        <w:rPr>
          <w:rFonts w:asciiTheme="majorHAnsi" w:hAnsiTheme="majorHAnsi"/>
          <w:noProof/>
          <w:lang w:val="sr-Latn-CS"/>
        </w:rPr>
        <w:t xml:space="preserve"> 1032</w:t>
      </w:r>
      <w:r w:rsidR="00EF7064" w:rsidRPr="002F230E">
        <w:rPr>
          <w:rFonts w:asciiTheme="majorHAnsi" w:hAnsiTheme="majorHAnsi"/>
          <w:noProof/>
          <w:lang w:val="sr-Cyrl-RS"/>
        </w:rPr>
        <w:t>5313</w:t>
      </w:r>
      <w:r w:rsidR="00261C89" w:rsidRPr="002F230E">
        <w:rPr>
          <w:rFonts w:asciiTheme="majorHAnsi" w:hAnsiTheme="majorHAnsi"/>
          <w:noProof/>
          <w:lang w:val="sr-Latn-CS"/>
        </w:rPr>
        <w:t xml:space="preserve"> (</w:t>
      </w:r>
      <w:r w:rsidRPr="002F230E">
        <w:rPr>
          <w:rFonts w:asciiTheme="majorHAnsi" w:hAnsiTheme="majorHAnsi"/>
          <w:noProof/>
          <w:lang w:val="sr-Latn-CS"/>
        </w:rPr>
        <w:t>Изданачка</w:t>
      </w:r>
      <w:r w:rsidR="00261C89" w:rsidRPr="002F230E">
        <w:rPr>
          <w:rFonts w:asciiTheme="majorHAnsi" w:hAnsiTheme="majorHAnsi"/>
          <w:noProof/>
          <w:lang w:val="sr-Latn-CS"/>
        </w:rPr>
        <w:t xml:space="preserve"> </w:t>
      </w:r>
      <w:r w:rsidRPr="002F230E">
        <w:rPr>
          <w:rFonts w:asciiTheme="majorHAnsi" w:hAnsiTheme="majorHAnsi"/>
          <w:noProof/>
          <w:lang w:val="sr-Latn-CS"/>
        </w:rPr>
        <w:t>шума</w:t>
      </w:r>
      <w:r w:rsidR="00261C89" w:rsidRPr="002F230E">
        <w:rPr>
          <w:rFonts w:asciiTheme="majorHAnsi" w:hAnsiTheme="majorHAnsi"/>
          <w:noProof/>
          <w:lang w:val="sr-Latn-CS"/>
        </w:rPr>
        <w:t xml:space="preserve"> </w:t>
      </w:r>
      <w:r w:rsidRPr="002F230E">
        <w:rPr>
          <w:rFonts w:asciiTheme="majorHAnsi" w:hAnsiTheme="majorHAnsi"/>
          <w:noProof/>
          <w:lang w:val="sr-Latn-CS"/>
        </w:rPr>
        <w:t>багрема</w:t>
      </w:r>
      <w:r w:rsidR="00261C89" w:rsidRPr="002F230E">
        <w:rPr>
          <w:rFonts w:asciiTheme="majorHAnsi" w:hAnsiTheme="majorHAnsi"/>
          <w:noProof/>
          <w:lang w:val="sr-Latn-CS"/>
        </w:rPr>
        <w:t xml:space="preserve"> </w:t>
      </w:r>
      <w:r w:rsidRPr="002F230E">
        <w:rPr>
          <w:rFonts w:asciiTheme="majorHAnsi" w:hAnsiTheme="majorHAnsi"/>
          <w:noProof/>
          <w:lang w:val="sr-Latn-CS"/>
        </w:rPr>
        <w:t>на</w:t>
      </w:r>
      <w:r w:rsidR="00261C89" w:rsidRPr="002F230E">
        <w:rPr>
          <w:rFonts w:asciiTheme="majorHAnsi" w:hAnsiTheme="majorHAnsi"/>
          <w:noProof/>
          <w:lang w:val="sr-Latn-CS"/>
        </w:rPr>
        <w:t xml:space="preserve"> </w:t>
      </w:r>
      <w:r w:rsidRPr="002F230E">
        <w:rPr>
          <w:rFonts w:asciiTheme="majorHAnsi" w:hAnsiTheme="majorHAnsi"/>
          <w:noProof/>
          <w:lang w:val="sr-Latn-CS"/>
        </w:rPr>
        <w:t>смеђим</w:t>
      </w:r>
      <w:r w:rsidR="00261C89" w:rsidRPr="002F230E">
        <w:rPr>
          <w:rFonts w:asciiTheme="majorHAnsi" w:hAnsiTheme="majorHAnsi"/>
          <w:noProof/>
          <w:lang w:val="sr-Latn-CS"/>
        </w:rPr>
        <w:t xml:space="preserve"> </w:t>
      </w:r>
      <w:r w:rsidRPr="002F230E">
        <w:rPr>
          <w:rFonts w:asciiTheme="majorHAnsi" w:hAnsiTheme="majorHAnsi"/>
          <w:noProof/>
          <w:lang w:val="sr-Latn-CS"/>
        </w:rPr>
        <w:t>лесивираним</w:t>
      </w:r>
      <w:r w:rsidR="00261C89" w:rsidRPr="002F230E">
        <w:rPr>
          <w:rFonts w:asciiTheme="majorHAnsi" w:hAnsiTheme="majorHAnsi"/>
          <w:noProof/>
          <w:lang w:val="sr-Latn-CS"/>
        </w:rPr>
        <w:t xml:space="preserve"> </w:t>
      </w:r>
      <w:r w:rsidRPr="002F230E">
        <w:rPr>
          <w:rFonts w:asciiTheme="majorHAnsi" w:hAnsiTheme="majorHAnsi"/>
          <w:noProof/>
          <w:lang w:val="sr-Latn-CS"/>
        </w:rPr>
        <w:t>земљиштима</w:t>
      </w:r>
      <w:r w:rsidR="00261C89" w:rsidRPr="002F230E">
        <w:rPr>
          <w:rFonts w:asciiTheme="majorHAnsi" w:hAnsiTheme="majorHAnsi"/>
          <w:noProof/>
          <w:lang w:val="sr-Latn-CS"/>
        </w:rPr>
        <w:t>)</w:t>
      </w:r>
      <w:r w:rsidR="009A3A02" w:rsidRPr="002F230E">
        <w:rPr>
          <w:rFonts w:asciiTheme="majorHAnsi" w:hAnsiTheme="majorHAnsi"/>
          <w:noProof/>
          <w:lang w:val="sr-Latn-CS"/>
        </w:rPr>
        <w:t xml:space="preserve"> </w:t>
      </w:r>
      <w:r w:rsidRPr="002F230E">
        <w:rPr>
          <w:rFonts w:asciiTheme="majorHAnsi" w:hAnsiTheme="majorHAnsi"/>
          <w:noProof/>
          <w:lang w:val="sr-Latn-CS"/>
        </w:rPr>
        <w:t>није</w:t>
      </w:r>
      <w:r w:rsidR="009A3A02" w:rsidRPr="002F230E">
        <w:rPr>
          <w:rFonts w:asciiTheme="majorHAnsi" w:hAnsiTheme="majorHAnsi"/>
          <w:noProof/>
          <w:lang w:val="sr-Latn-CS"/>
        </w:rPr>
        <w:t xml:space="preserve"> </w:t>
      </w:r>
      <w:r w:rsidRPr="002F230E">
        <w:rPr>
          <w:rFonts w:asciiTheme="majorHAnsi" w:hAnsiTheme="majorHAnsi"/>
          <w:noProof/>
          <w:lang w:val="sr-Latn-CS"/>
        </w:rPr>
        <w:t>приказана</w:t>
      </w:r>
      <w:r w:rsidR="009A3A02" w:rsidRPr="002F230E">
        <w:rPr>
          <w:rFonts w:asciiTheme="majorHAnsi" w:hAnsiTheme="majorHAnsi"/>
          <w:noProof/>
          <w:lang w:val="sr-Latn-CS"/>
        </w:rPr>
        <w:t xml:space="preserve"> </w:t>
      </w:r>
      <w:r w:rsidRPr="002F230E">
        <w:rPr>
          <w:rFonts w:asciiTheme="majorHAnsi" w:hAnsiTheme="majorHAnsi"/>
          <w:noProof/>
          <w:lang w:val="sr-Latn-CS"/>
        </w:rPr>
        <w:t>запремина</w:t>
      </w:r>
      <w:r w:rsidR="009A3A02" w:rsidRPr="002F230E">
        <w:rPr>
          <w:rFonts w:asciiTheme="majorHAnsi" w:hAnsiTheme="majorHAnsi"/>
          <w:noProof/>
          <w:lang w:val="sr-Latn-CS"/>
        </w:rPr>
        <w:t xml:space="preserve">, </w:t>
      </w:r>
      <w:r w:rsidRPr="002F230E">
        <w:rPr>
          <w:rFonts w:asciiTheme="majorHAnsi" w:hAnsiTheme="majorHAnsi"/>
          <w:noProof/>
          <w:lang w:val="sr-Latn-CS"/>
        </w:rPr>
        <w:t>нити</w:t>
      </w:r>
      <w:r w:rsidR="009A3A02" w:rsidRPr="002F230E">
        <w:rPr>
          <w:rFonts w:asciiTheme="majorHAnsi" w:hAnsiTheme="majorHAnsi"/>
          <w:noProof/>
          <w:lang w:val="sr-Latn-CS"/>
        </w:rPr>
        <w:t xml:space="preserve"> </w:t>
      </w:r>
      <w:r w:rsidRPr="002F230E">
        <w:rPr>
          <w:rFonts w:asciiTheme="majorHAnsi" w:hAnsiTheme="majorHAnsi"/>
          <w:noProof/>
          <w:lang w:val="sr-Latn-CS"/>
        </w:rPr>
        <w:t>текући</w:t>
      </w:r>
      <w:r w:rsidR="009A3A02" w:rsidRPr="002F230E">
        <w:rPr>
          <w:rFonts w:asciiTheme="majorHAnsi" w:hAnsiTheme="majorHAnsi"/>
          <w:noProof/>
          <w:lang w:val="sr-Latn-CS"/>
        </w:rPr>
        <w:t xml:space="preserve"> </w:t>
      </w:r>
      <w:r w:rsidRPr="002F230E">
        <w:rPr>
          <w:rFonts w:asciiTheme="majorHAnsi" w:hAnsiTheme="majorHAnsi"/>
          <w:noProof/>
          <w:lang w:val="sr-Latn-CS"/>
        </w:rPr>
        <w:t>запремински</w:t>
      </w:r>
      <w:r w:rsidR="009A3A02" w:rsidRPr="002F230E">
        <w:rPr>
          <w:rFonts w:asciiTheme="majorHAnsi" w:hAnsiTheme="majorHAnsi"/>
          <w:noProof/>
          <w:lang w:val="sr-Latn-CS"/>
        </w:rPr>
        <w:t xml:space="preserve"> </w:t>
      </w:r>
      <w:r w:rsidRPr="002F230E">
        <w:rPr>
          <w:rFonts w:asciiTheme="majorHAnsi" w:hAnsiTheme="majorHAnsi"/>
          <w:noProof/>
          <w:lang w:val="sr-Latn-CS"/>
        </w:rPr>
        <w:t>прираст</w:t>
      </w:r>
      <w:r w:rsidR="009A3A02" w:rsidRPr="002F230E">
        <w:rPr>
          <w:rFonts w:asciiTheme="majorHAnsi" w:hAnsiTheme="majorHAnsi"/>
          <w:noProof/>
          <w:lang w:val="sr-Latn-CS"/>
        </w:rPr>
        <w:t xml:space="preserve">, </w:t>
      </w:r>
      <w:r w:rsidRPr="002F230E">
        <w:rPr>
          <w:rFonts w:asciiTheme="majorHAnsi" w:hAnsiTheme="majorHAnsi"/>
          <w:noProof/>
          <w:lang w:val="sr-Latn-CS"/>
        </w:rPr>
        <w:t>јер</w:t>
      </w:r>
      <w:r w:rsidR="009A3A02"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9A3A02" w:rsidRPr="002F230E">
        <w:rPr>
          <w:rFonts w:asciiTheme="majorHAnsi" w:hAnsiTheme="majorHAnsi"/>
          <w:noProof/>
          <w:lang w:val="sr-Latn-CS"/>
        </w:rPr>
        <w:t xml:space="preserve"> </w:t>
      </w:r>
      <w:r w:rsidRPr="002F230E">
        <w:rPr>
          <w:rFonts w:asciiTheme="majorHAnsi" w:hAnsiTheme="majorHAnsi"/>
          <w:noProof/>
          <w:lang w:val="sr-Latn-CS"/>
        </w:rPr>
        <w:t>из</w:t>
      </w:r>
      <w:r w:rsidR="009A3A02" w:rsidRPr="002F230E">
        <w:rPr>
          <w:rFonts w:asciiTheme="majorHAnsi" w:hAnsiTheme="majorHAnsi"/>
          <w:noProof/>
          <w:lang w:val="sr-Latn-CS"/>
        </w:rPr>
        <w:t xml:space="preserve"> </w:t>
      </w:r>
      <w:r w:rsidRPr="002F230E">
        <w:rPr>
          <w:rFonts w:asciiTheme="majorHAnsi" w:hAnsiTheme="majorHAnsi"/>
          <w:noProof/>
          <w:lang w:val="sr-Latn-CS"/>
        </w:rPr>
        <w:t>поменутих</w:t>
      </w:r>
      <w:r w:rsidR="009A3A02" w:rsidRPr="002F230E">
        <w:rPr>
          <w:rFonts w:asciiTheme="majorHAnsi" w:hAnsiTheme="majorHAnsi"/>
          <w:noProof/>
          <w:lang w:val="sr-Latn-CS"/>
        </w:rPr>
        <w:t xml:space="preserve"> </w:t>
      </w:r>
      <w:r w:rsidRPr="002F230E">
        <w:rPr>
          <w:rFonts w:asciiTheme="majorHAnsi" w:hAnsiTheme="majorHAnsi"/>
          <w:noProof/>
          <w:lang w:val="sr-Latn-CS"/>
        </w:rPr>
        <w:t>газдинских</w:t>
      </w:r>
      <w:r w:rsidR="009A3A02" w:rsidRPr="002F230E">
        <w:rPr>
          <w:rFonts w:asciiTheme="majorHAnsi" w:hAnsiTheme="majorHAnsi"/>
          <w:noProof/>
          <w:lang w:val="sr-Latn-CS"/>
        </w:rPr>
        <w:t xml:space="preserve"> </w:t>
      </w:r>
      <w:r w:rsidRPr="002F230E">
        <w:rPr>
          <w:rFonts w:asciiTheme="majorHAnsi" w:hAnsiTheme="majorHAnsi"/>
          <w:noProof/>
          <w:lang w:val="sr-Latn-CS"/>
        </w:rPr>
        <w:t>класа</w:t>
      </w:r>
      <w:r w:rsidR="009A3A02" w:rsidRPr="002F230E">
        <w:rPr>
          <w:rFonts w:asciiTheme="majorHAnsi" w:hAnsiTheme="majorHAnsi"/>
          <w:noProof/>
          <w:lang w:val="sr-Latn-CS"/>
        </w:rPr>
        <w:t xml:space="preserve"> </w:t>
      </w:r>
      <w:r w:rsidRPr="002F230E">
        <w:rPr>
          <w:rFonts w:asciiTheme="majorHAnsi" w:hAnsiTheme="majorHAnsi"/>
          <w:noProof/>
          <w:lang w:val="sr-Latn-CS"/>
        </w:rPr>
        <w:t>нису</w:t>
      </w:r>
      <w:r w:rsidR="009A3A02" w:rsidRPr="002F230E">
        <w:rPr>
          <w:rFonts w:asciiTheme="majorHAnsi" w:hAnsiTheme="majorHAnsi"/>
          <w:noProof/>
          <w:lang w:val="sr-Latn-CS"/>
        </w:rPr>
        <w:t xml:space="preserve"> </w:t>
      </w:r>
      <w:r w:rsidRPr="002F230E">
        <w:rPr>
          <w:rFonts w:asciiTheme="majorHAnsi" w:hAnsiTheme="majorHAnsi"/>
          <w:noProof/>
          <w:lang w:val="sr-Latn-CS"/>
        </w:rPr>
        <w:t>прешле</w:t>
      </w:r>
      <w:r w:rsidR="009A3A02" w:rsidRPr="002F230E">
        <w:rPr>
          <w:rFonts w:asciiTheme="majorHAnsi" w:hAnsiTheme="majorHAnsi"/>
          <w:noProof/>
          <w:lang w:val="sr-Latn-CS"/>
        </w:rPr>
        <w:t xml:space="preserve"> </w:t>
      </w:r>
      <w:r w:rsidRPr="002F230E">
        <w:rPr>
          <w:rFonts w:asciiTheme="majorHAnsi" w:hAnsiTheme="majorHAnsi"/>
          <w:noProof/>
          <w:lang w:val="sr-Latn-CS"/>
        </w:rPr>
        <w:t>таксациону</w:t>
      </w:r>
      <w:r w:rsidR="009A3A02" w:rsidRPr="002F230E">
        <w:rPr>
          <w:rFonts w:asciiTheme="majorHAnsi" w:hAnsiTheme="majorHAnsi"/>
          <w:noProof/>
          <w:lang w:val="sr-Latn-CS"/>
        </w:rPr>
        <w:t xml:space="preserve"> </w:t>
      </w:r>
      <w:r w:rsidRPr="002F230E">
        <w:rPr>
          <w:rFonts w:asciiTheme="majorHAnsi" w:hAnsiTheme="majorHAnsi"/>
          <w:noProof/>
          <w:lang w:val="sr-Latn-CS"/>
        </w:rPr>
        <w:t>границу</w:t>
      </w:r>
      <w:r w:rsidR="009A3A02" w:rsidRPr="002F230E">
        <w:rPr>
          <w:rFonts w:asciiTheme="majorHAnsi" w:hAnsiTheme="majorHAnsi"/>
          <w:noProof/>
          <w:lang w:val="sr-Latn-CS"/>
        </w:rPr>
        <w:t xml:space="preserve">. </w:t>
      </w:r>
      <w:r w:rsidRPr="002F230E">
        <w:rPr>
          <w:rFonts w:asciiTheme="majorHAnsi" w:hAnsiTheme="majorHAnsi"/>
          <w:noProof/>
          <w:lang w:val="sr-Latn-CS"/>
        </w:rPr>
        <w:t>У</w:t>
      </w:r>
      <w:r w:rsidR="009A3A02" w:rsidRPr="002F230E">
        <w:rPr>
          <w:rFonts w:asciiTheme="majorHAnsi" w:hAnsiTheme="majorHAnsi"/>
          <w:noProof/>
          <w:lang w:val="sr-Latn-CS"/>
        </w:rPr>
        <w:t xml:space="preserve"> </w:t>
      </w:r>
      <w:r w:rsidRPr="002F230E">
        <w:rPr>
          <w:rFonts w:asciiTheme="majorHAnsi" w:hAnsiTheme="majorHAnsi"/>
          <w:noProof/>
          <w:lang w:val="sr-Latn-CS"/>
        </w:rPr>
        <w:t>укупној</w:t>
      </w:r>
      <w:r w:rsidR="009A3A02" w:rsidRPr="002F230E">
        <w:rPr>
          <w:rFonts w:asciiTheme="majorHAnsi" w:hAnsiTheme="majorHAnsi"/>
          <w:noProof/>
          <w:lang w:val="sr-Latn-CS"/>
        </w:rPr>
        <w:t xml:space="preserve"> </w:t>
      </w:r>
      <w:r w:rsidRPr="002F230E">
        <w:rPr>
          <w:rFonts w:asciiTheme="majorHAnsi" w:hAnsiTheme="majorHAnsi"/>
          <w:noProof/>
          <w:lang w:val="sr-Latn-CS"/>
        </w:rPr>
        <w:t>обраслој</w:t>
      </w:r>
      <w:r w:rsidR="009A3A02" w:rsidRPr="002F230E">
        <w:rPr>
          <w:rFonts w:asciiTheme="majorHAnsi" w:hAnsiTheme="majorHAnsi"/>
          <w:noProof/>
          <w:lang w:val="sr-Latn-CS"/>
        </w:rPr>
        <w:t xml:space="preserve"> </w:t>
      </w:r>
      <w:r w:rsidRPr="002F230E">
        <w:rPr>
          <w:rFonts w:asciiTheme="majorHAnsi" w:hAnsiTheme="majorHAnsi"/>
          <w:noProof/>
          <w:lang w:val="sr-Latn-CS"/>
        </w:rPr>
        <w:t>површини</w:t>
      </w:r>
      <w:r w:rsidR="009A3A02"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9A3A02" w:rsidRPr="002F230E">
        <w:rPr>
          <w:rFonts w:asciiTheme="majorHAnsi" w:hAnsiTheme="majorHAnsi"/>
          <w:noProof/>
          <w:lang w:val="sr-Latn-CS"/>
        </w:rPr>
        <w:t xml:space="preserve"> </w:t>
      </w:r>
      <w:r w:rsidRPr="002F230E">
        <w:rPr>
          <w:rFonts w:asciiTheme="majorHAnsi" w:hAnsiTheme="majorHAnsi"/>
          <w:noProof/>
          <w:lang w:val="sr-Latn-CS"/>
        </w:rPr>
        <w:t>су</w:t>
      </w:r>
      <w:r w:rsidR="009A3A02" w:rsidRPr="002F230E">
        <w:rPr>
          <w:rFonts w:asciiTheme="majorHAnsi" w:hAnsiTheme="majorHAnsi"/>
          <w:noProof/>
          <w:lang w:val="sr-Latn-CS"/>
        </w:rPr>
        <w:t xml:space="preserve"> </w:t>
      </w:r>
      <w:r w:rsidRPr="002F230E">
        <w:rPr>
          <w:rFonts w:asciiTheme="majorHAnsi" w:hAnsiTheme="majorHAnsi"/>
          <w:noProof/>
          <w:lang w:val="sr-Latn-CS"/>
        </w:rPr>
        <w:t>са</w:t>
      </w:r>
      <w:r w:rsidR="009A3A02" w:rsidRPr="002F230E">
        <w:rPr>
          <w:rFonts w:asciiTheme="majorHAnsi" w:hAnsiTheme="majorHAnsi"/>
          <w:noProof/>
          <w:lang w:val="sr-Latn-CS"/>
        </w:rPr>
        <w:t xml:space="preserve"> </w:t>
      </w:r>
      <w:r w:rsidR="00E54053" w:rsidRPr="002F230E">
        <w:rPr>
          <w:rFonts w:asciiTheme="majorHAnsi" w:hAnsiTheme="majorHAnsi"/>
          <w:noProof/>
          <w:lang w:val="en-GB"/>
        </w:rPr>
        <w:t>0,67</w:t>
      </w:r>
      <w:r w:rsidR="00910620" w:rsidRPr="002F230E">
        <w:rPr>
          <w:rFonts w:asciiTheme="majorHAnsi" w:hAnsiTheme="majorHAnsi"/>
          <w:noProof/>
          <w:lang w:val="sr-Latn-CS"/>
        </w:rPr>
        <w:t>ha</w:t>
      </w:r>
      <w:r w:rsidR="009A3A02" w:rsidRPr="002F230E">
        <w:rPr>
          <w:rFonts w:asciiTheme="majorHAnsi" w:hAnsiTheme="majorHAnsi"/>
          <w:noProof/>
          <w:lang w:val="sr-Latn-CS"/>
        </w:rPr>
        <w:t xml:space="preserve"> </w:t>
      </w:r>
      <w:r w:rsidRPr="002F230E">
        <w:rPr>
          <w:rFonts w:asciiTheme="majorHAnsi" w:hAnsiTheme="majorHAnsi"/>
          <w:noProof/>
          <w:lang w:val="sr-Latn-CS"/>
        </w:rPr>
        <w:t>или</w:t>
      </w:r>
      <w:r w:rsidR="009A3A02" w:rsidRPr="002F230E">
        <w:rPr>
          <w:rFonts w:asciiTheme="majorHAnsi" w:hAnsiTheme="majorHAnsi"/>
          <w:noProof/>
          <w:lang w:val="sr-Latn-CS"/>
        </w:rPr>
        <w:t xml:space="preserve"> </w:t>
      </w:r>
      <w:r w:rsidR="00E54053" w:rsidRPr="002F230E">
        <w:rPr>
          <w:rFonts w:asciiTheme="majorHAnsi" w:hAnsiTheme="majorHAnsi"/>
          <w:noProof/>
          <w:lang w:val="en-GB"/>
        </w:rPr>
        <w:t>0,4</w:t>
      </w:r>
      <w:r w:rsidR="009A3A02" w:rsidRPr="002F230E">
        <w:rPr>
          <w:rFonts w:asciiTheme="majorHAnsi" w:hAnsiTheme="majorHAnsi"/>
          <w:noProof/>
          <w:lang w:val="sr-Latn-CS"/>
        </w:rPr>
        <w:t>%.</w:t>
      </w:r>
    </w:p>
    <w:p w14:paraId="0FA7A7F3" w14:textId="77777777" w:rsidR="003E49CE" w:rsidRPr="002F230E" w:rsidRDefault="000E72EC" w:rsidP="009A3A02">
      <w:pPr>
        <w:pStyle w:val="BodyTextIndent"/>
        <w:spacing w:before="0"/>
        <w:rPr>
          <w:rFonts w:asciiTheme="majorHAnsi" w:hAnsiTheme="majorHAnsi"/>
          <w:noProof/>
          <w:lang w:val="sr-Latn-CS"/>
        </w:rPr>
      </w:pPr>
      <w:r w:rsidRPr="002F230E">
        <w:rPr>
          <w:rFonts w:asciiTheme="majorHAnsi" w:hAnsiTheme="majorHAnsi"/>
          <w:noProof/>
          <w:lang w:val="sr-Latn-CS"/>
        </w:rPr>
        <w:t>Остале</w:t>
      </w:r>
      <w:r w:rsidR="003E49CE"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3E49CE" w:rsidRPr="002F230E">
        <w:rPr>
          <w:rFonts w:asciiTheme="majorHAnsi" w:hAnsiTheme="majorHAnsi"/>
          <w:noProof/>
          <w:lang w:val="sr-Latn-CS"/>
        </w:rPr>
        <w:t xml:space="preserve"> </w:t>
      </w:r>
      <w:r w:rsidRPr="002F230E">
        <w:rPr>
          <w:rFonts w:asciiTheme="majorHAnsi" w:hAnsiTheme="majorHAnsi"/>
          <w:noProof/>
          <w:lang w:val="sr-Latn-CS"/>
        </w:rPr>
        <w:t>класе</w:t>
      </w:r>
      <w:r w:rsidR="003E49CE"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доста</w:t>
      </w:r>
      <w:r w:rsidR="003E49CE" w:rsidRPr="002F230E">
        <w:rPr>
          <w:rFonts w:asciiTheme="majorHAnsi" w:hAnsiTheme="majorHAnsi"/>
          <w:noProof/>
          <w:lang w:val="sr-Latn-CS"/>
        </w:rPr>
        <w:t xml:space="preserve"> </w:t>
      </w:r>
      <w:r w:rsidRPr="002F230E">
        <w:rPr>
          <w:rFonts w:asciiTheme="majorHAnsi" w:hAnsiTheme="majorHAnsi"/>
          <w:noProof/>
          <w:lang w:val="sr-Latn-CS"/>
        </w:rPr>
        <w:t>мањем</w:t>
      </w:r>
      <w:r w:rsidR="003E49CE" w:rsidRPr="002F230E">
        <w:rPr>
          <w:rFonts w:asciiTheme="majorHAnsi" w:hAnsiTheme="majorHAnsi"/>
          <w:noProof/>
          <w:lang w:val="sr-Latn-CS"/>
        </w:rPr>
        <w:t xml:space="preserve"> </w:t>
      </w:r>
      <w:r w:rsidRPr="002F230E">
        <w:rPr>
          <w:rFonts w:asciiTheme="majorHAnsi" w:hAnsiTheme="majorHAnsi"/>
          <w:noProof/>
          <w:lang w:val="sr-Latn-CS"/>
        </w:rPr>
        <w:t>обиму</w:t>
      </w:r>
      <w:r w:rsidR="003E49CE" w:rsidRPr="002F230E">
        <w:rPr>
          <w:rFonts w:asciiTheme="majorHAnsi" w:hAnsiTheme="majorHAnsi"/>
          <w:noProof/>
          <w:lang w:val="sr-Latn-CS"/>
        </w:rPr>
        <w:t>.</w:t>
      </w:r>
    </w:p>
    <w:p w14:paraId="2DE2C622" w14:textId="77777777" w:rsidR="00B149CE" w:rsidRPr="002F230E" w:rsidRDefault="00B149CE" w:rsidP="00D722CC">
      <w:pPr>
        <w:pStyle w:val="BodyTextIndent"/>
        <w:spacing w:before="0"/>
        <w:rPr>
          <w:rFonts w:asciiTheme="majorHAnsi" w:hAnsiTheme="majorHAnsi"/>
          <w:noProof/>
          <w:lang w:val="sr-Latn-CS"/>
        </w:rPr>
      </w:pPr>
    </w:p>
    <w:p w14:paraId="6FD7CA4F" w14:textId="62A28EB7" w:rsidR="003E49CE" w:rsidRPr="002F230E" w:rsidRDefault="003E49CE" w:rsidP="0051379B">
      <w:pPr>
        <w:pStyle w:val="Heading2"/>
        <w:spacing w:before="120"/>
        <w:rPr>
          <w:rFonts w:asciiTheme="majorHAnsi" w:hAnsiTheme="majorHAnsi"/>
          <w:noProof/>
          <w:lang w:val="sr-Latn-CS"/>
        </w:rPr>
      </w:pPr>
      <w:bookmarkStart w:id="241" w:name="_Toc191084800"/>
      <w:bookmarkStart w:id="242" w:name="_Toc222644124"/>
      <w:bookmarkStart w:id="243" w:name="_Toc222644208"/>
      <w:bookmarkStart w:id="244" w:name="_Toc222730000"/>
      <w:bookmarkStart w:id="245" w:name="_Toc223315067"/>
      <w:bookmarkStart w:id="246" w:name="_Toc223842196"/>
      <w:bookmarkStart w:id="247" w:name="_Toc223843355"/>
      <w:bookmarkStart w:id="248" w:name="_Toc223846696"/>
      <w:bookmarkStart w:id="249" w:name="_Toc61523847"/>
      <w:r w:rsidRPr="002F230E">
        <w:rPr>
          <w:rFonts w:asciiTheme="majorHAnsi" w:hAnsiTheme="majorHAnsi"/>
          <w:noProof/>
          <w:lang w:val="sr-Latn-CS"/>
        </w:rPr>
        <w:t>5.</w:t>
      </w:r>
      <w:r w:rsidR="003448E3">
        <w:rPr>
          <w:rFonts w:asciiTheme="majorHAnsi" w:hAnsiTheme="majorHAnsi"/>
          <w:noProof/>
          <w:lang w:val="sr-Cyrl-RS"/>
        </w:rPr>
        <w:t>4</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пореклу</w:t>
      </w:r>
      <w:r w:rsidRPr="002F230E">
        <w:rPr>
          <w:rFonts w:asciiTheme="majorHAnsi" w:hAnsiTheme="majorHAnsi"/>
          <w:noProof/>
          <w:lang w:val="sr-Latn-CS"/>
        </w:rPr>
        <w:t xml:space="preserve"> </w:t>
      </w:r>
      <w:r w:rsidR="000E72EC" w:rsidRPr="002F230E">
        <w:rPr>
          <w:rFonts w:asciiTheme="majorHAnsi" w:hAnsiTheme="majorHAnsi"/>
          <w:noProof/>
          <w:lang w:val="sr-Latn-CS"/>
        </w:rPr>
        <w:t>и</w:t>
      </w:r>
      <w:r w:rsidRPr="002F230E">
        <w:rPr>
          <w:rFonts w:asciiTheme="majorHAnsi" w:hAnsiTheme="majorHAnsi"/>
          <w:noProof/>
          <w:lang w:val="sr-Latn-CS"/>
        </w:rPr>
        <w:t xml:space="preserve"> </w:t>
      </w:r>
      <w:r w:rsidR="000E72EC" w:rsidRPr="002F230E">
        <w:rPr>
          <w:rFonts w:asciiTheme="majorHAnsi" w:hAnsiTheme="majorHAnsi"/>
          <w:noProof/>
          <w:lang w:val="sr-Latn-CS"/>
        </w:rPr>
        <w:t>очуваности</w:t>
      </w:r>
      <w:bookmarkEnd w:id="241"/>
      <w:bookmarkEnd w:id="242"/>
      <w:bookmarkEnd w:id="243"/>
      <w:bookmarkEnd w:id="244"/>
      <w:bookmarkEnd w:id="245"/>
      <w:bookmarkEnd w:id="246"/>
      <w:bookmarkEnd w:id="247"/>
      <w:bookmarkEnd w:id="248"/>
      <w:bookmarkEnd w:id="249"/>
    </w:p>
    <w:p w14:paraId="44792F3C" w14:textId="77777777" w:rsidR="0051379B" w:rsidRPr="002F230E" w:rsidRDefault="0051379B" w:rsidP="0051379B">
      <w:pPr>
        <w:rPr>
          <w:rFonts w:asciiTheme="majorHAnsi" w:hAnsiTheme="majorHAnsi"/>
          <w:lang w:val="sr-Latn-CS"/>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865"/>
        <w:gridCol w:w="760"/>
        <w:gridCol w:w="1257"/>
        <w:gridCol w:w="938"/>
        <w:gridCol w:w="728"/>
        <w:gridCol w:w="929"/>
        <w:gridCol w:w="839"/>
        <w:gridCol w:w="1136"/>
      </w:tblGrid>
      <w:tr w:rsidR="00110615" w:rsidRPr="00C54DFA" w14:paraId="09AAF253" w14:textId="77777777" w:rsidTr="00D17759">
        <w:trPr>
          <w:trHeight w:val="256"/>
          <w:tblHeader/>
          <w:jc w:val="center"/>
        </w:trPr>
        <w:tc>
          <w:tcPr>
            <w:tcW w:w="2262" w:type="dxa"/>
            <w:vMerge w:val="restart"/>
            <w:shd w:val="clear" w:color="auto" w:fill="D9D9D9" w:themeFill="background1" w:themeFillShade="D9"/>
            <w:vAlign w:val="center"/>
            <w:hideMark/>
          </w:tcPr>
          <w:p w14:paraId="7815F86B" w14:textId="77777777" w:rsidR="003D5C7F" w:rsidRPr="00C54DFA" w:rsidRDefault="000E72EC" w:rsidP="003D5C7F">
            <w:pPr>
              <w:spacing w:before="0"/>
              <w:ind w:firstLine="0"/>
              <w:jc w:val="center"/>
              <w:rPr>
                <w:rFonts w:asciiTheme="majorHAnsi" w:hAnsiTheme="majorHAnsi"/>
                <w:b/>
                <w:sz w:val="20"/>
              </w:rPr>
            </w:pPr>
            <w:r w:rsidRPr="00C54DFA">
              <w:rPr>
                <w:rFonts w:asciiTheme="majorHAnsi" w:hAnsiTheme="majorHAnsi"/>
                <w:b/>
                <w:sz w:val="20"/>
              </w:rPr>
              <w:lastRenderedPageBreak/>
              <w:t>Газдинска</w:t>
            </w:r>
            <w:r w:rsidR="003D5C7F" w:rsidRPr="00C54DFA">
              <w:rPr>
                <w:rFonts w:asciiTheme="majorHAnsi" w:hAnsiTheme="majorHAnsi"/>
                <w:b/>
                <w:sz w:val="20"/>
              </w:rPr>
              <w:t xml:space="preserve"> </w:t>
            </w:r>
            <w:r w:rsidRPr="00C54DFA">
              <w:rPr>
                <w:rFonts w:asciiTheme="majorHAnsi" w:hAnsiTheme="majorHAnsi"/>
                <w:b/>
                <w:sz w:val="20"/>
              </w:rPr>
              <w:t>класа</w:t>
            </w:r>
          </w:p>
        </w:tc>
        <w:tc>
          <w:tcPr>
            <w:tcW w:w="1625" w:type="dxa"/>
            <w:gridSpan w:val="2"/>
            <w:shd w:val="clear" w:color="auto" w:fill="D9D9D9" w:themeFill="background1" w:themeFillShade="D9"/>
            <w:noWrap/>
            <w:vAlign w:val="center"/>
            <w:hideMark/>
          </w:tcPr>
          <w:p w14:paraId="7DE82916" w14:textId="77777777" w:rsidR="003D5C7F" w:rsidRPr="00C54DFA" w:rsidRDefault="000E72EC" w:rsidP="003D5C7F">
            <w:pPr>
              <w:spacing w:before="0"/>
              <w:ind w:firstLine="0"/>
              <w:jc w:val="center"/>
              <w:rPr>
                <w:rFonts w:asciiTheme="majorHAnsi" w:hAnsiTheme="majorHAnsi"/>
                <w:b/>
                <w:sz w:val="20"/>
              </w:rPr>
            </w:pPr>
            <w:r w:rsidRPr="00C54DFA">
              <w:rPr>
                <w:rFonts w:asciiTheme="majorHAnsi" w:hAnsiTheme="majorHAnsi"/>
                <w:b/>
                <w:sz w:val="20"/>
              </w:rPr>
              <w:t>Површина</w:t>
            </w:r>
          </w:p>
        </w:tc>
        <w:tc>
          <w:tcPr>
            <w:tcW w:w="2923" w:type="dxa"/>
            <w:gridSpan w:val="3"/>
            <w:shd w:val="clear" w:color="auto" w:fill="D9D9D9" w:themeFill="background1" w:themeFillShade="D9"/>
            <w:noWrap/>
            <w:vAlign w:val="center"/>
            <w:hideMark/>
          </w:tcPr>
          <w:p w14:paraId="4E7D39E3" w14:textId="77777777" w:rsidR="003D5C7F" w:rsidRPr="00C54DFA" w:rsidRDefault="000E72EC" w:rsidP="003D5C7F">
            <w:pPr>
              <w:spacing w:before="0"/>
              <w:ind w:firstLine="0"/>
              <w:jc w:val="center"/>
              <w:rPr>
                <w:rFonts w:asciiTheme="majorHAnsi" w:hAnsiTheme="majorHAnsi"/>
                <w:b/>
                <w:sz w:val="20"/>
              </w:rPr>
            </w:pPr>
            <w:r w:rsidRPr="00C54DFA">
              <w:rPr>
                <w:rFonts w:asciiTheme="majorHAnsi" w:hAnsiTheme="majorHAnsi"/>
                <w:b/>
                <w:sz w:val="20"/>
              </w:rPr>
              <w:t>Запремина</w:t>
            </w:r>
          </w:p>
        </w:tc>
        <w:tc>
          <w:tcPr>
            <w:tcW w:w="2903" w:type="dxa"/>
            <w:gridSpan w:val="3"/>
            <w:shd w:val="clear" w:color="auto" w:fill="D9D9D9" w:themeFill="background1" w:themeFillShade="D9"/>
            <w:noWrap/>
            <w:vAlign w:val="center"/>
            <w:hideMark/>
          </w:tcPr>
          <w:p w14:paraId="35228DE9" w14:textId="77777777" w:rsidR="003D5C7F" w:rsidRPr="00C54DFA" w:rsidRDefault="000E72EC" w:rsidP="003D5C7F">
            <w:pPr>
              <w:spacing w:before="0"/>
              <w:ind w:firstLine="0"/>
              <w:jc w:val="center"/>
              <w:rPr>
                <w:rFonts w:asciiTheme="majorHAnsi" w:hAnsiTheme="majorHAnsi"/>
                <w:b/>
                <w:sz w:val="20"/>
              </w:rPr>
            </w:pPr>
            <w:r w:rsidRPr="00C54DFA">
              <w:rPr>
                <w:rFonts w:asciiTheme="majorHAnsi" w:hAnsiTheme="majorHAnsi"/>
                <w:b/>
                <w:sz w:val="20"/>
              </w:rPr>
              <w:t>Запремински</w:t>
            </w:r>
            <w:r w:rsidR="003D5C7F" w:rsidRPr="00C54DFA">
              <w:rPr>
                <w:rFonts w:asciiTheme="majorHAnsi" w:hAnsiTheme="majorHAnsi"/>
                <w:b/>
                <w:sz w:val="20"/>
              </w:rPr>
              <w:t xml:space="preserve"> </w:t>
            </w:r>
            <w:r w:rsidRPr="00C54DFA">
              <w:rPr>
                <w:rFonts w:asciiTheme="majorHAnsi" w:hAnsiTheme="majorHAnsi"/>
                <w:b/>
                <w:sz w:val="20"/>
              </w:rPr>
              <w:t>прираст</w:t>
            </w:r>
          </w:p>
        </w:tc>
      </w:tr>
      <w:tr w:rsidR="00110615" w:rsidRPr="00C54DFA" w14:paraId="02ABEB1D" w14:textId="77777777" w:rsidTr="00D17759">
        <w:trPr>
          <w:trHeight w:val="256"/>
          <w:tblHeader/>
          <w:jc w:val="center"/>
        </w:trPr>
        <w:tc>
          <w:tcPr>
            <w:tcW w:w="2262" w:type="dxa"/>
            <w:vMerge/>
            <w:shd w:val="clear" w:color="auto" w:fill="D9D9D9" w:themeFill="background1" w:themeFillShade="D9"/>
            <w:vAlign w:val="center"/>
            <w:hideMark/>
          </w:tcPr>
          <w:p w14:paraId="7E1F02FC" w14:textId="77777777" w:rsidR="003D5C7F" w:rsidRPr="00C54DFA" w:rsidRDefault="003D5C7F" w:rsidP="003D5C7F">
            <w:pPr>
              <w:spacing w:before="0"/>
              <w:ind w:firstLine="0"/>
              <w:jc w:val="left"/>
              <w:rPr>
                <w:rFonts w:asciiTheme="majorHAnsi" w:hAnsiTheme="majorHAnsi"/>
                <w:b/>
                <w:sz w:val="20"/>
              </w:rPr>
            </w:pPr>
          </w:p>
        </w:tc>
        <w:tc>
          <w:tcPr>
            <w:tcW w:w="865" w:type="dxa"/>
            <w:shd w:val="clear" w:color="auto" w:fill="D9D9D9" w:themeFill="background1" w:themeFillShade="D9"/>
            <w:noWrap/>
            <w:vAlign w:val="center"/>
            <w:hideMark/>
          </w:tcPr>
          <w:p w14:paraId="06C27D87" w14:textId="77777777" w:rsidR="003D5C7F" w:rsidRPr="00C54DFA" w:rsidRDefault="00910620" w:rsidP="003D5C7F">
            <w:pPr>
              <w:spacing w:before="0"/>
              <w:ind w:firstLine="0"/>
              <w:jc w:val="center"/>
              <w:rPr>
                <w:rFonts w:asciiTheme="majorHAnsi" w:hAnsiTheme="majorHAnsi"/>
                <w:b/>
                <w:sz w:val="20"/>
              </w:rPr>
            </w:pPr>
            <w:r w:rsidRPr="00C54DFA">
              <w:rPr>
                <w:rFonts w:asciiTheme="majorHAnsi" w:hAnsiTheme="majorHAnsi"/>
                <w:b/>
                <w:sz w:val="20"/>
              </w:rPr>
              <w:t>ha</w:t>
            </w:r>
          </w:p>
        </w:tc>
        <w:tc>
          <w:tcPr>
            <w:tcW w:w="759" w:type="dxa"/>
            <w:shd w:val="clear" w:color="auto" w:fill="D9D9D9" w:themeFill="background1" w:themeFillShade="D9"/>
            <w:noWrap/>
            <w:vAlign w:val="center"/>
            <w:hideMark/>
          </w:tcPr>
          <w:p w14:paraId="6E5660CF" w14:textId="77777777" w:rsidR="003D5C7F" w:rsidRPr="00C54DFA" w:rsidRDefault="003D5C7F" w:rsidP="003D5C7F">
            <w:pPr>
              <w:spacing w:before="0"/>
              <w:ind w:firstLine="0"/>
              <w:jc w:val="center"/>
              <w:rPr>
                <w:rFonts w:asciiTheme="majorHAnsi" w:hAnsiTheme="majorHAnsi"/>
                <w:b/>
                <w:sz w:val="20"/>
              </w:rPr>
            </w:pPr>
            <w:r w:rsidRPr="00C54DFA">
              <w:rPr>
                <w:rFonts w:asciiTheme="majorHAnsi" w:hAnsiTheme="majorHAnsi"/>
                <w:b/>
                <w:sz w:val="20"/>
              </w:rPr>
              <w:t>%</w:t>
            </w:r>
          </w:p>
        </w:tc>
        <w:tc>
          <w:tcPr>
            <w:tcW w:w="1257" w:type="dxa"/>
            <w:shd w:val="clear" w:color="auto" w:fill="D9D9D9" w:themeFill="background1" w:themeFillShade="D9"/>
            <w:noWrap/>
            <w:vAlign w:val="center"/>
            <w:hideMark/>
          </w:tcPr>
          <w:p w14:paraId="02CCCAF5" w14:textId="77777777" w:rsidR="003D5C7F" w:rsidRPr="00C54DFA" w:rsidRDefault="00910620" w:rsidP="003D5C7F">
            <w:pPr>
              <w:spacing w:before="0"/>
              <w:ind w:firstLine="0"/>
              <w:jc w:val="center"/>
              <w:rPr>
                <w:rFonts w:asciiTheme="majorHAnsi" w:hAnsiTheme="majorHAnsi"/>
                <w:b/>
                <w:sz w:val="20"/>
              </w:rPr>
            </w:pPr>
            <w:r w:rsidRPr="00C54DFA">
              <w:rPr>
                <w:rFonts w:asciiTheme="majorHAnsi" w:hAnsiTheme="majorHAnsi"/>
                <w:b/>
                <w:sz w:val="20"/>
              </w:rPr>
              <w:t>m³</w:t>
            </w:r>
          </w:p>
        </w:tc>
        <w:tc>
          <w:tcPr>
            <w:tcW w:w="938" w:type="dxa"/>
            <w:shd w:val="clear" w:color="auto" w:fill="D9D9D9" w:themeFill="background1" w:themeFillShade="D9"/>
            <w:noWrap/>
            <w:vAlign w:val="center"/>
            <w:hideMark/>
          </w:tcPr>
          <w:p w14:paraId="0592BFE5" w14:textId="77777777" w:rsidR="003D5C7F" w:rsidRPr="00C54DFA" w:rsidRDefault="00910620" w:rsidP="003D5C7F">
            <w:pPr>
              <w:spacing w:before="0"/>
              <w:ind w:firstLine="0"/>
              <w:jc w:val="center"/>
              <w:rPr>
                <w:rFonts w:asciiTheme="majorHAnsi" w:hAnsiTheme="majorHAnsi"/>
                <w:b/>
                <w:sz w:val="20"/>
              </w:rPr>
            </w:pPr>
            <w:r w:rsidRPr="00C54DFA">
              <w:rPr>
                <w:rFonts w:asciiTheme="majorHAnsi" w:hAnsiTheme="majorHAnsi"/>
                <w:b/>
                <w:sz w:val="20"/>
              </w:rPr>
              <w:t>m³</w:t>
            </w:r>
            <w:r w:rsidR="003D5C7F" w:rsidRPr="00C54DFA">
              <w:rPr>
                <w:rFonts w:asciiTheme="majorHAnsi" w:hAnsiTheme="majorHAnsi"/>
                <w:b/>
                <w:sz w:val="20"/>
              </w:rPr>
              <w:t>/</w:t>
            </w:r>
            <w:r w:rsidRPr="00C54DFA">
              <w:rPr>
                <w:rFonts w:asciiTheme="majorHAnsi" w:hAnsiTheme="majorHAnsi"/>
                <w:b/>
                <w:sz w:val="20"/>
              </w:rPr>
              <w:t>ha</w:t>
            </w:r>
          </w:p>
        </w:tc>
        <w:tc>
          <w:tcPr>
            <w:tcW w:w="726" w:type="dxa"/>
            <w:shd w:val="clear" w:color="auto" w:fill="D9D9D9" w:themeFill="background1" w:themeFillShade="D9"/>
            <w:noWrap/>
            <w:vAlign w:val="center"/>
            <w:hideMark/>
          </w:tcPr>
          <w:p w14:paraId="69D87215" w14:textId="77777777" w:rsidR="003D5C7F" w:rsidRPr="00C54DFA" w:rsidRDefault="003D5C7F" w:rsidP="003D5C7F">
            <w:pPr>
              <w:spacing w:before="0"/>
              <w:ind w:firstLine="0"/>
              <w:jc w:val="center"/>
              <w:rPr>
                <w:rFonts w:asciiTheme="majorHAnsi" w:hAnsiTheme="majorHAnsi"/>
                <w:b/>
                <w:sz w:val="20"/>
              </w:rPr>
            </w:pPr>
            <w:r w:rsidRPr="00C54DFA">
              <w:rPr>
                <w:rFonts w:asciiTheme="majorHAnsi" w:hAnsiTheme="majorHAnsi"/>
                <w:b/>
                <w:sz w:val="20"/>
              </w:rPr>
              <w:t>%</w:t>
            </w:r>
          </w:p>
        </w:tc>
        <w:tc>
          <w:tcPr>
            <w:tcW w:w="929" w:type="dxa"/>
            <w:shd w:val="clear" w:color="auto" w:fill="D9D9D9" w:themeFill="background1" w:themeFillShade="D9"/>
            <w:noWrap/>
            <w:vAlign w:val="center"/>
            <w:hideMark/>
          </w:tcPr>
          <w:p w14:paraId="2F9D81D0" w14:textId="77777777" w:rsidR="003D5C7F" w:rsidRPr="00C54DFA" w:rsidRDefault="00910620" w:rsidP="003D5C7F">
            <w:pPr>
              <w:spacing w:before="0"/>
              <w:ind w:firstLine="0"/>
              <w:jc w:val="center"/>
              <w:rPr>
                <w:rFonts w:asciiTheme="majorHAnsi" w:hAnsiTheme="majorHAnsi"/>
                <w:b/>
                <w:sz w:val="20"/>
              </w:rPr>
            </w:pPr>
            <w:r w:rsidRPr="00C54DFA">
              <w:rPr>
                <w:rFonts w:asciiTheme="majorHAnsi" w:hAnsiTheme="majorHAnsi"/>
                <w:b/>
                <w:sz w:val="20"/>
              </w:rPr>
              <w:t>m³</w:t>
            </w:r>
          </w:p>
        </w:tc>
        <w:tc>
          <w:tcPr>
            <w:tcW w:w="839" w:type="dxa"/>
            <w:shd w:val="clear" w:color="auto" w:fill="D9D9D9" w:themeFill="background1" w:themeFillShade="D9"/>
            <w:noWrap/>
            <w:vAlign w:val="center"/>
            <w:hideMark/>
          </w:tcPr>
          <w:p w14:paraId="4889CC39" w14:textId="77777777" w:rsidR="003D5C7F" w:rsidRPr="00C54DFA" w:rsidRDefault="00910620" w:rsidP="003D5C7F">
            <w:pPr>
              <w:spacing w:before="0"/>
              <w:ind w:firstLine="0"/>
              <w:jc w:val="center"/>
              <w:rPr>
                <w:rFonts w:asciiTheme="majorHAnsi" w:hAnsiTheme="majorHAnsi"/>
                <w:b/>
                <w:sz w:val="20"/>
              </w:rPr>
            </w:pPr>
            <w:r w:rsidRPr="00C54DFA">
              <w:rPr>
                <w:rFonts w:asciiTheme="majorHAnsi" w:hAnsiTheme="majorHAnsi"/>
                <w:b/>
                <w:sz w:val="20"/>
              </w:rPr>
              <w:t>m³</w:t>
            </w:r>
            <w:r w:rsidR="003D5C7F" w:rsidRPr="00C54DFA">
              <w:rPr>
                <w:rFonts w:asciiTheme="majorHAnsi" w:hAnsiTheme="majorHAnsi"/>
                <w:b/>
                <w:sz w:val="20"/>
              </w:rPr>
              <w:t>/</w:t>
            </w:r>
            <w:r w:rsidRPr="00C54DFA">
              <w:rPr>
                <w:rFonts w:asciiTheme="majorHAnsi" w:hAnsiTheme="majorHAnsi"/>
                <w:b/>
                <w:sz w:val="20"/>
              </w:rPr>
              <w:t>ha</w:t>
            </w:r>
          </w:p>
        </w:tc>
        <w:tc>
          <w:tcPr>
            <w:tcW w:w="1135" w:type="dxa"/>
            <w:shd w:val="clear" w:color="auto" w:fill="D9D9D9" w:themeFill="background1" w:themeFillShade="D9"/>
            <w:noWrap/>
            <w:vAlign w:val="center"/>
            <w:hideMark/>
          </w:tcPr>
          <w:p w14:paraId="696C815E" w14:textId="77777777" w:rsidR="003D5C7F" w:rsidRPr="00C54DFA" w:rsidRDefault="003D5C7F" w:rsidP="003D5C7F">
            <w:pPr>
              <w:spacing w:before="0"/>
              <w:ind w:firstLine="0"/>
              <w:jc w:val="center"/>
              <w:rPr>
                <w:rFonts w:asciiTheme="majorHAnsi" w:hAnsiTheme="majorHAnsi"/>
                <w:b/>
                <w:sz w:val="20"/>
              </w:rPr>
            </w:pPr>
            <w:r w:rsidRPr="00C54DFA">
              <w:rPr>
                <w:rFonts w:asciiTheme="majorHAnsi" w:hAnsiTheme="majorHAnsi"/>
                <w:b/>
                <w:sz w:val="20"/>
              </w:rPr>
              <w:t>%</w:t>
            </w:r>
          </w:p>
        </w:tc>
      </w:tr>
      <w:tr w:rsidR="00110615" w:rsidRPr="00C54DFA" w14:paraId="51649091" w14:textId="77777777" w:rsidTr="00D17759">
        <w:trPr>
          <w:trHeight w:val="256"/>
          <w:jc w:val="center"/>
        </w:trPr>
        <w:tc>
          <w:tcPr>
            <w:tcW w:w="9714" w:type="dxa"/>
            <w:gridSpan w:val="9"/>
            <w:shd w:val="clear" w:color="auto" w:fill="auto"/>
            <w:noWrap/>
            <w:vAlign w:val="bottom"/>
            <w:hideMark/>
          </w:tcPr>
          <w:p w14:paraId="18676399" w14:textId="77777777" w:rsidR="003D5C7F" w:rsidRPr="00C54DFA" w:rsidRDefault="000E72EC" w:rsidP="003D5C7F">
            <w:pPr>
              <w:spacing w:before="0"/>
              <w:ind w:firstLine="0"/>
              <w:jc w:val="center"/>
              <w:outlineLvl w:val="0"/>
              <w:rPr>
                <w:rFonts w:asciiTheme="majorHAnsi" w:hAnsiTheme="majorHAnsi"/>
                <w:b/>
                <w:bCs w:val="0"/>
                <w:sz w:val="20"/>
              </w:rPr>
            </w:pPr>
            <w:r w:rsidRPr="00C54DFA">
              <w:rPr>
                <w:rFonts w:asciiTheme="majorHAnsi" w:hAnsiTheme="majorHAnsi"/>
                <w:b/>
                <w:bCs w:val="0"/>
                <w:sz w:val="20"/>
              </w:rPr>
              <w:t>ИЗДАНАЧКЕ</w:t>
            </w:r>
            <w:r w:rsidR="003D5C7F" w:rsidRPr="00C54DFA">
              <w:rPr>
                <w:rFonts w:asciiTheme="majorHAnsi" w:hAnsiTheme="majorHAnsi"/>
                <w:b/>
                <w:bCs w:val="0"/>
                <w:sz w:val="20"/>
              </w:rPr>
              <w:t xml:space="preserve"> </w:t>
            </w:r>
            <w:r w:rsidRPr="00C54DFA">
              <w:rPr>
                <w:rFonts w:asciiTheme="majorHAnsi" w:hAnsiTheme="majorHAnsi"/>
                <w:b/>
                <w:bCs w:val="0"/>
                <w:sz w:val="20"/>
              </w:rPr>
              <w:t>ШУМЕ</w:t>
            </w:r>
          </w:p>
        </w:tc>
      </w:tr>
      <w:tr w:rsidR="00110615" w:rsidRPr="00C54DFA" w14:paraId="30351EE2" w14:textId="77777777" w:rsidTr="00D17759">
        <w:trPr>
          <w:trHeight w:val="241"/>
          <w:jc w:val="center"/>
        </w:trPr>
        <w:tc>
          <w:tcPr>
            <w:tcW w:w="9714" w:type="dxa"/>
            <w:gridSpan w:val="9"/>
            <w:shd w:val="clear" w:color="auto" w:fill="auto"/>
            <w:vAlign w:val="bottom"/>
            <w:hideMark/>
          </w:tcPr>
          <w:p w14:paraId="1A0AED0F" w14:textId="77777777" w:rsidR="003D5C7F" w:rsidRPr="00D17759" w:rsidRDefault="000E72EC" w:rsidP="00110615">
            <w:pPr>
              <w:spacing w:before="0"/>
              <w:ind w:firstLine="0"/>
              <w:jc w:val="center"/>
              <w:outlineLvl w:val="0"/>
              <w:rPr>
                <w:rFonts w:asciiTheme="majorHAnsi" w:hAnsiTheme="majorHAnsi"/>
                <w:bCs w:val="0"/>
                <w:sz w:val="20"/>
              </w:rPr>
            </w:pPr>
            <w:r w:rsidRPr="00D17759">
              <w:rPr>
                <w:rFonts w:asciiTheme="majorHAnsi" w:hAnsiTheme="majorHAnsi"/>
                <w:bCs w:val="0"/>
                <w:sz w:val="20"/>
              </w:rPr>
              <w:t>ОЧУВАНЕ</w:t>
            </w:r>
          </w:p>
        </w:tc>
      </w:tr>
      <w:tr w:rsidR="00DB489B" w:rsidRPr="00C54DFA" w14:paraId="11FB3724" w14:textId="77777777" w:rsidTr="00D17759">
        <w:trPr>
          <w:trHeight w:val="241"/>
          <w:jc w:val="center"/>
        </w:trPr>
        <w:tc>
          <w:tcPr>
            <w:tcW w:w="2262" w:type="dxa"/>
            <w:shd w:val="clear" w:color="auto" w:fill="auto"/>
            <w:noWrap/>
            <w:vAlign w:val="bottom"/>
            <w:hideMark/>
          </w:tcPr>
          <w:p w14:paraId="00EE940E" w14:textId="200B33D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10196212</w:t>
            </w:r>
          </w:p>
        </w:tc>
        <w:tc>
          <w:tcPr>
            <w:tcW w:w="865" w:type="dxa"/>
            <w:shd w:val="clear" w:color="auto" w:fill="auto"/>
            <w:noWrap/>
            <w:vAlign w:val="bottom"/>
            <w:hideMark/>
          </w:tcPr>
          <w:p w14:paraId="5BB2894B" w14:textId="4930C41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4.60</w:t>
            </w:r>
          </w:p>
        </w:tc>
        <w:tc>
          <w:tcPr>
            <w:tcW w:w="759" w:type="dxa"/>
            <w:shd w:val="clear" w:color="auto" w:fill="auto"/>
            <w:noWrap/>
            <w:vAlign w:val="bottom"/>
            <w:hideMark/>
          </w:tcPr>
          <w:p w14:paraId="6B49E287" w14:textId="0B605CB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2.4</w:t>
            </w:r>
          </w:p>
        </w:tc>
        <w:tc>
          <w:tcPr>
            <w:tcW w:w="1257" w:type="dxa"/>
            <w:shd w:val="clear" w:color="auto" w:fill="auto"/>
            <w:noWrap/>
            <w:vAlign w:val="bottom"/>
            <w:hideMark/>
          </w:tcPr>
          <w:p w14:paraId="0C844A02" w14:textId="2579F61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14.9</w:t>
            </w:r>
          </w:p>
        </w:tc>
        <w:tc>
          <w:tcPr>
            <w:tcW w:w="938" w:type="dxa"/>
            <w:shd w:val="clear" w:color="auto" w:fill="auto"/>
            <w:noWrap/>
            <w:vAlign w:val="bottom"/>
            <w:hideMark/>
          </w:tcPr>
          <w:p w14:paraId="4A17F708" w14:textId="5915FAF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3.2</w:t>
            </w:r>
          </w:p>
        </w:tc>
        <w:tc>
          <w:tcPr>
            <w:tcW w:w="726" w:type="dxa"/>
            <w:shd w:val="clear" w:color="auto" w:fill="auto"/>
            <w:noWrap/>
            <w:vAlign w:val="bottom"/>
            <w:hideMark/>
          </w:tcPr>
          <w:p w14:paraId="146CD29D" w14:textId="0FFBFE1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29" w:type="dxa"/>
            <w:shd w:val="clear" w:color="auto" w:fill="auto"/>
            <w:noWrap/>
            <w:vAlign w:val="bottom"/>
            <w:hideMark/>
          </w:tcPr>
          <w:p w14:paraId="2DD8894F" w14:textId="7F25210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0.5</w:t>
            </w:r>
          </w:p>
        </w:tc>
        <w:tc>
          <w:tcPr>
            <w:tcW w:w="839" w:type="dxa"/>
            <w:shd w:val="clear" w:color="auto" w:fill="auto"/>
            <w:noWrap/>
            <w:vAlign w:val="bottom"/>
            <w:hideMark/>
          </w:tcPr>
          <w:p w14:paraId="67185EFC" w14:textId="7694C40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0.1</w:t>
            </w:r>
          </w:p>
        </w:tc>
        <w:tc>
          <w:tcPr>
            <w:tcW w:w="1135" w:type="dxa"/>
            <w:shd w:val="clear" w:color="auto" w:fill="auto"/>
            <w:noWrap/>
            <w:vAlign w:val="bottom"/>
            <w:hideMark/>
          </w:tcPr>
          <w:p w14:paraId="2D00C7BC" w14:textId="36BD89F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3.6</w:t>
            </w:r>
          </w:p>
        </w:tc>
      </w:tr>
      <w:tr w:rsidR="00DB489B" w:rsidRPr="00C54DFA" w14:paraId="22E26D1D" w14:textId="77777777" w:rsidTr="00D17759">
        <w:trPr>
          <w:trHeight w:val="241"/>
          <w:jc w:val="center"/>
        </w:trPr>
        <w:tc>
          <w:tcPr>
            <w:tcW w:w="2262" w:type="dxa"/>
            <w:shd w:val="clear" w:color="auto" w:fill="auto"/>
            <w:noWrap/>
            <w:vAlign w:val="bottom"/>
          </w:tcPr>
          <w:p w14:paraId="277C1C78" w14:textId="0F276F5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10196313</w:t>
            </w:r>
          </w:p>
        </w:tc>
        <w:tc>
          <w:tcPr>
            <w:tcW w:w="865" w:type="dxa"/>
            <w:shd w:val="clear" w:color="auto" w:fill="auto"/>
            <w:noWrap/>
            <w:vAlign w:val="bottom"/>
          </w:tcPr>
          <w:p w14:paraId="5F5CF7D7" w14:textId="6CF32AD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2.03</w:t>
            </w:r>
          </w:p>
        </w:tc>
        <w:tc>
          <w:tcPr>
            <w:tcW w:w="759" w:type="dxa"/>
            <w:shd w:val="clear" w:color="auto" w:fill="auto"/>
            <w:noWrap/>
            <w:vAlign w:val="bottom"/>
          </w:tcPr>
          <w:p w14:paraId="0C9CE18E" w14:textId="0CAEDA0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1.1</w:t>
            </w:r>
          </w:p>
        </w:tc>
        <w:tc>
          <w:tcPr>
            <w:tcW w:w="1257" w:type="dxa"/>
            <w:shd w:val="clear" w:color="auto" w:fill="auto"/>
            <w:noWrap/>
            <w:vAlign w:val="bottom"/>
          </w:tcPr>
          <w:p w14:paraId="7985AE05" w14:textId="205C1F0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342.8</w:t>
            </w:r>
          </w:p>
        </w:tc>
        <w:tc>
          <w:tcPr>
            <w:tcW w:w="938" w:type="dxa"/>
            <w:shd w:val="clear" w:color="auto" w:fill="auto"/>
            <w:noWrap/>
            <w:vAlign w:val="bottom"/>
          </w:tcPr>
          <w:p w14:paraId="1871E0D1" w14:textId="75E03F7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168.9</w:t>
            </w:r>
          </w:p>
        </w:tc>
        <w:tc>
          <w:tcPr>
            <w:tcW w:w="726" w:type="dxa"/>
            <w:shd w:val="clear" w:color="auto" w:fill="auto"/>
            <w:noWrap/>
            <w:vAlign w:val="bottom"/>
          </w:tcPr>
          <w:p w14:paraId="63CA7416" w14:textId="3C73E3EF"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0.8</w:t>
            </w:r>
          </w:p>
        </w:tc>
        <w:tc>
          <w:tcPr>
            <w:tcW w:w="929" w:type="dxa"/>
            <w:shd w:val="clear" w:color="auto" w:fill="auto"/>
            <w:noWrap/>
            <w:vAlign w:val="bottom"/>
          </w:tcPr>
          <w:p w14:paraId="68D458BD" w14:textId="17006FC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12.1</w:t>
            </w:r>
          </w:p>
        </w:tc>
        <w:tc>
          <w:tcPr>
            <w:tcW w:w="839" w:type="dxa"/>
            <w:shd w:val="clear" w:color="auto" w:fill="auto"/>
            <w:noWrap/>
            <w:vAlign w:val="bottom"/>
          </w:tcPr>
          <w:p w14:paraId="355D4851" w14:textId="2486D85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5.9</w:t>
            </w:r>
          </w:p>
        </w:tc>
        <w:tc>
          <w:tcPr>
            <w:tcW w:w="1135" w:type="dxa"/>
            <w:shd w:val="clear" w:color="auto" w:fill="auto"/>
            <w:noWrap/>
            <w:vAlign w:val="bottom"/>
          </w:tcPr>
          <w:p w14:paraId="56AC165A" w14:textId="504711B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3.5</w:t>
            </w:r>
          </w:p>
        </w:tc>
      </w:tr>
      <w:tr w:rsidR="00DB489B" w:rsidRPr="00C54DFA" w14:paraId="4243434D" w14:textId="77777777" w:rsidTr="00D17759">
        <w:trPr>
          <w:trHeight w:val="241"/>
          <w:jc w:val="center"/>
        </w:trPr>
        <w:tc>
          <w:tcPr>
            <w:tcW w:w="2262" w:type="dxa"/>
            <w:shd w:val="clear" w:color="auto" w:fill="auto"/>
            <w:noWrap/>
            <w:vAlign w:val="bottom"/>
          </w:tcPr>
          <w:p w14:paraId="77822105" w14:textId="1416E43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10214212</w:t>
            </w:r>
          </w:p>
        </w:tc>
        <w:tc>
          <w:tcPr>
            <w:tcW w:w="865" w:type="dxa"/>
            <w:shd w:val="clear" w:color="auto" w:fill="auto"/>
            <w:noWrap/>
            <w:vAlign w:val="bottom"/>
          </w:tcPr>
          <w:p w14:paraId="5639A437" w14:textId="2984E5B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1.72</w:t>
            </w:r>
          </w:p>
        </w:tc>
        <w:tc>
          <w:tcPr>
            <w:tcW w:w="759" w:type="dxa"/>
            <w:shd w:val="clear" w:color="auto" w:fill="auto"/>
            <w:noWrap/>
            <w:vAlign w:val="bottom"/>
          </w:tcPr>
          <w:p w14:paraId="7C5DC54B" w14:textId="21152D9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0.9</w:t>
            </w:r>
          </w:p>
        </w:tc>
        <w:tc>
          <w:tcPr>
            <w:tcW w:w="1257" w:type="dxa"/>
            <w:shd w:val="clear" w:color="auto" w:fill="auto"/>
            <w:noWrap/>
            <w:vAlign w:val="bottom"/>
          </w:tcPr>
          <w:p w14:paraId="3466BCFE" w14:textId="632F53D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267.5</w:t>
            </w:r>
          </w:p>
        </w:tc>
        <w:tc>
          <w:tcPr>
            <w:tcW w:w="938" w:type="dxa"/>
            <w:shd w:val="clear" w:color="auto" w:fill="auto"/>
            <w:noWrap/>
            <w:vAlign w:val="bottom"/>
          </w:tcPr>
          <w:p w14:paraId="646D21BB" w14:textId="63E242FF"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155.5</w:t>
            </w:r>
          </w:p>
        </w:tc>
        <w:tc>
          <w:tcPr>
            <w:tcW w:w="726" w:type="dxa"/>
            <w:shd w:val="clear" w:color="auto" w:fill="auto"/>
            <w:noWrap/>
            <w:vAlign w:val="bottom"/>
          </w:tcPr>
          <w:p w14:paraId="49B3EB62" w14:textId="4874049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0.6</w:t>
            </w:r>
          </w:p>
        </w:tc>
        <w:tc>
          <w:tcPr>
            <w:tcW w:w="929" w:type="dxa"/>
            <w:shd w:val="clear" w:color="auto" w:fill="auto"/>
            <w:noWrap/>
            <w:vAlign w:val="bottom"/>
          </w:tcPr>
          <w:p w14:paraId="1659F063" w14:textId="38D7548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9.1</w:t>
            </w:r>
          </w:p>
        </w:tc>
        <w:tc>
          <w:tcPr>
            <w:tcW w:w="839" w:type="dxa"/>
            <w:shd w:val="clear" w:color="auto" w:fill="auto"/>
            <w:noWrap/>
            <w:vAlign w:val="bottom"/>
          </w:tcPr>
          <w:p w14:paraId="1367BB04" w14:textId="4CF9DE3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5.3</w:t>
            </w:r>
          </w:p>
        </w:tc>
        <w:tc>
          <w:tcPr>
            <w:tcW w:w="1135" w:type="dxa"/>
            <w:shd w:val="clear" w:color="auto" w:fill="auto"/>
            <w:noWrap/>
            <w:vAlign w:val="bottom"/>
          </w:tcPr>
          <w:p w14:paraId="0D7E5303" w14:textId="23AD356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3.4</w:t>
            </w:r>
          </w:p>
        </w:tc>
      </w:tr>
      <w:tr w:rsidR="00DB489B" w:rsidRPr="00C54DFA" w14:paraId="31059C2E" w14:textId="77777777" w:rsidTr="00D17759">
        <w:trPr>
          <w:trHeight w:val="241"/>
          <w:jc w:val="center"/>
        </w:trPr>
        <w:tc>
          <w:tcPr>
            <w:tcW w:w="2262" w:type="dxa"/>
            <w:shd w:val="clear" w:color="auto" w:fill="auto"/>
            <w:noWrap/>
            <w:vAlign w:val="bottom"/>
          </w:tcPr>
          <w:p w14:paraId="5BDAEBE9" w14:textId="592B446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10215212</w:t>
            </w:r>
          </w:p>
        </w:tc>
        <w:tc>
          <w:tcPr>
            <w:tcW w:w="865" w:type="dxa"/>
            <w:shd w:val="clear" w:color="auto" w:fill="auto"/>
            <w:noWrap/>
            <w:vAlign w:val="bottom"/>
          </w:tcPr>
          <w:p w14:paraId="7899401A" w14:textId="147E2139"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17.06</w:t>
            </w:r>
          </w:p>
        </w:tc>
        <w:tc>
          <w:tcPr>
            <w:tcW w:w="759" w:type="dxa"/>
            <w:shd w:val="clear" w:color="auto" w:fill="auto"/>
            <w:noWrap/>
            <w:vAlign w:val="bottom"/>
          </w:tcPr>
          <w:p w14:paraId="2A3D2C51" w14:textId="6D084FE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9.0</w:t>
            </w:r>
          </w:p>
        </w:tc>
        <w:tc>
          <w:tcPr>
            <w:tcW w:w="1257" w:type="dxa"/>
            <w:shd w:val="clear" w:color="auto" w:fill="auto"/>
            <w:noWrap/>
            <w:vAlign w:val="bottom"/>
          </w:tcPr>
          <w:p w14:paraId="07D9F778" w14:textId="1B9F151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2852.1</w:t>
            </w:r>
          </w:p>
        </w:tc>
        <w:tc>
          <w:tcPr>
            <w:tcW w:w="938" w:type="dxa"/>
            <w:shd w:val="clear" w:color="auto" w:fill="auto"/>
            <w:noWrap/>
            <w:vAlign w:val="bottom"/>
          </w:tcPr>
          <w:p w14:paraId="4FF77A7A" w14:textId="3E45304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167.2</w:t>
            </w:r>
          </w:p>
        </w:tc>
        <w:tc>
          <w:tcPr>
            <w:tcW w:w="726" w:type="dxa"/>
            <w:shd w:val="clear" w:color="auto" w:fill="auto"/>
            <w:noWrap/>
            <w:vAlign w:val="bottom"/>
          </w:tcPr>
          <w:p w14:paraId="642289E3" w14:textId="2F81134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6.9</w:t>
            </w:r>
          </w:p>
        </w:tc>
        <w:tc>
          <w:tcPr>
            <w:tcW w:w="929" w:type="dxa"/>
            <w:shd w:val="clear" w:color="auto" w:fill="auto"/>
            <w:noWrap/>
            <w:vAlign w:val="bottom"/>
          </w:tcPr>
          <w:p w14:paraId="1C10B510" w14:textId="4BC4563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72.2</w:t>
            </w:r>
          </w:p>
        </w:tc>
        <w:tc>
          <w:tcPr>
            <w:tcW w:w="839" w:type="dxa"/>
            <w:shd w:val="clear" w:color="auto" w:fill="auto"/>
            <w:noWrap/>
            <w:vAlign w:val="bottom"/>
          </w:tcPr>
          <w:p w14:paraId="47FEFA5B" w14:textId="2CD6F71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4.2</w:t>
            </w:r>
          </w:p>
        </w:tc>
        <w:tc>
          <w:tcPr>
            <w:tcW w:w="1135" w:type="dxa"/>
            <w:shd w:val="clear" w:color="auto" w:fill="auto"/>
            <w:noWrap/>
            <w:vAlign w:val="bottom"/>
          </w:tcPr>
          <w:p w14:paraId="1BD76335" w14:textId="362785A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2.5</w:t>
            </w:r>
          </w:p>
        </w:tc>
      </w:tr>
      <w:tr w:rsidR="00DB489B" w:rsidRPr="00C54DFA" w14:paraId="001841B2" w14:textId="77777777" w:rsidTr="00D17759">
        <w:trPr>
          <w:trHeight w:val="241"/>
          <w:jc w:val="center"/>
        </w:trPr>
        <w:tc>
          <w:tcPr>
            <w:tcW w:w="2262" w:type="dxa"/>
            <w:shd w:val="clear" w:color="auto" w:fill="auto"/>
            <w:noWrap/>
            <w:vAlign w:val="bottom"/>
          </w:tcPr>
          <w:p w14:paraId="5201C4A5" w14:textId="33827BB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10270313</w:t>
            </w:r>
          </w:p>
        </w:tc>
        <w:tc>
          <w:tcPr>
            <w:tcW w:w="865" w:type="dxa"/>
            <w:shd w:val="clear" w:color="auto" w:fill="auto"/>
            <w:noWrap/>
            <w:vAlign w:val="bottom"/>
          </w:tcPr>
          <w:p w14:paraId="28E1CE60" w14:textId="749D0F3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2.48</w:t>
            </w:r>
          </w:p>
        </w:tc>
        <w:tc>
          <w:tcPr>
            <w:tcW w:w="759" w:type="dxa"/>
            <w:shd w:val="clear" w:color="auto" w:fill="auto"/>
            <w:noWrap/>
            <w:vAlign w:val="bottom"/>
          </w:tcPr>
          <w:p w14:paraId="79B709F2" w14:textId="454D86F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1.3</w:t>
            </w:r>
          </w:p>
        </w:tc>
        <w:tc>
          <w:tcPr>
            <w:tcW w:w="1257" w:type="dxa"/>
            <w:shd w:val="clear" w:color="auto" w:fill="auto"/>
            <w:noWrap/>
            <w:vAlign w:val="bottom"/>
          </w:tcPr>
          <w:p w14:paraId="7E057748" w14:textId="57D0416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171.9</w:t>
            </w:r>
          </w:p>
        </w:tc>
        <w:tc>
          <w:tcPr>
            <w:tcW w:w="938" w:type="dxa"/>
            <w:shd w:val="clear" w:color="auto" w:fill="auto"/>
            <w:noWrap/>
            <w:vAlign w:val="bottom"/>
          </w:tcPr>
          <w:p w14:paraId="32BDF46D" w14:textId="6E2E2C3F"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69.3</w:t>
            </w:r>
          </w:p>
        </w:tc>
        <w:tc>
          <w:tcPr>
            <w:tcW w:w="726" w:type="dxa"/>
            <w:shd w:val="clear" w:color="auto" w:fill="auto"/>
            <w:noWrap/>
            <w:vAlign w:val="bottom"/>
          </w:tcPr>
          <w:p w14:paraId="3C56C966" w14:textId="30CE7EB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0.4</w:t>
            </w:r>
          </w:p>
        </w:tc>
        <w:tc>
          <w:tcPr>
            <w:tcW w:w="929" w:type="dxa"/>
            <w:shd w:val="clear" w:color="auto" w:fill="auto"/>
            <w:noWrap/>
            <w:vAlign w:val="bottom"/>
          </w:tcPr>
          <w:p w14:paraId="687912B0" w14:textId="4C1A2A1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7.6</w:t>
            </w:r>
          </w:p>
        </w:tc>
        <w:tc>
          <w:tcPr>
            <w:tcW w:w="839" w:type="dxa"/>
            <w:shd w:val="clear" w:color="auto" w:fill="auto"/>
            <w:noWrap/>
            <w:vAlign w:val="bottom"/>
          </w:tcPr>
          <w:p w14:paraId="07CED277" w14:textId="452ACAF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3.1</w:t>
            </w:r>
          </w:p>
        </w:tc>
        <w:tc>
          <w:tcPr>
            <w:tcW w:w="1135" w:type="dxa"/>
            <w:shd w:val="clear" w:color="auto" w:fill="auto"/>
            <w:noWrap/>
            <w:vAlign w:val="bottom"/>
          </w:tcPr>
          <w:p w14:paraId="246CE19E" w14:textId="547F3CC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4.4</w:t>
            </w:r>
          </w:p>
        </w:tc>
      </w:tr>
      <w:tr w:rsidR="00DB489B" w:rsidRPr="00C54DFA" w14:paraId="3EE385C0" w14:textId="77777777" w:rsidTr="00D17759">
        <w:trPr>
          <w:trHeight w:val="241"/>
          <w:jc w:val="center"/>
        </w:trPr>
        <w:tc>
          <w:tcPr>
            <w:tcW w:w="2262" w:type="dxa"/>
            <w:shd w:val="clear" w:color="auto" w:fill="auto"/>
            <w:noWrap/>
            <w:vAlign w:val="bottom"/>
          </w:tcPr>
          <w:p w14:paraId="6D985329" w14:textId="7EEA164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10307313</w:t>
            </w:r>
          </w:p>
        </w:tc>
        <w:tc>
          <w:tcPr>
            <w:tcW w:w="865" w:type="dxa"/>
            <w:shd w:val="clear" w:color="auto" w:fill="auto"/>
            <w:noWrap/>
            <w:vAlign w:val="bottom"/>
          </w:tcPr>
          <w:p w14:paraId="07BB4146" w14:textId="3527ADD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16.20</w:t>
            </w:r>
          </w:p>
        </w:tc>
        <w:tc>
          <w:tcPr>
            <w:tcW w:w="759" w:type="dxa"/>
            <w:shd w:val="clear" w:color="auto" w:fill="auto"/>
            <w:noWrap/>
            <w:vAlign w:val="bottom"/>
          </w:tcPr>
          <w:p w14:paraId="35C3CF8E" w14:textId="3B6AC58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8.6</w:t>
            </w:r>
          </w:p>
        </w:tc>
        <w:tc>
          <w:tcPr>
            <w:tcW w:w="1257" w:type="dxa"/>
            <w:shd w:val="clear" w:color="auto" w:fill="auto"/>
            <w:noWrap/>
            <w:vAlign w:val="bottom"/>
          </w:tcPr>
          <w:p w14:paraId="33FE4C1C" w14:textId="3F2695F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1858.3</w:t>
            </w:r>
          </w:p>
        </w:tc>
        <w:tc>
          <w:tcPr>
            <w:tcW w:w="938" w:type="dxa"/>
            <w:shd w:val="clear" w:color="auto" w:fill="auto"/>
            <w:noWrap/>
            <w:vAlign w:val="bottom"/>
          </w:tcPr>
          <w:p w14:paraId="3DBA99A0" w14:textId="2EA5089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114.7</w:t>
            </w:r>
          </w:p>
        </w:tc>
        <w:tc>
          <w:tcPr>
            <w:tcW w:w="726" w:type="dxa"/>
            <w:shd w:val="clear" w:color="auto" w:fill="auto"/>
            <w:noWrap/>
            <w:vAlign w:val="bottom"/>
          </w:tcPr>
          <w:p w14:paraId="3AA46598" w14:textId="0B0BF8A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4.5</w:t>
            </w:r>
          </w:p>
        </w:tc>
        <w:tc>
          <w:tcPr>
            <w:tcW w:w="929" w:type="dxa"/>
            <w:shd w:val="clear" w:color="auto" w:fill="auto"/>
            <w:noWrap/>
            <w:vAlign w:val="bottom"/>
          </w:tcPr>
          <w:p w14:paraId="4FDA4339" w14:textId="715DD0B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54.3</w:t>
            </w:r>
          </w:p>
        </w:tc>
        <w:tc>
          <w:tcPr>
            <w:tcW w:w="839" w:type="dxa"/>
            <w:shd w:val="clear" w:color="auto" w:fill="auto"/>
            <w:noWrap/>
            <w:vAlign w:val="bottom"/>
          </w:tcPr>
          <w:p w14:paraId="0351B4BB" w14:textId="0EC91EB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3.4</w:t>
            </w:r>
          </w:p>
        </w:tc>
        <w:tc>
          <w:tcPr>
            <w:tcW w:w="1135" w:type="dxa"/>
            <w:shd w:val="clear" w:color="auto" w:fill="auto"/>
            <w:noWrap/>
            <w:vAlign w:val="bottom"/>
          </w:tcPr>
          <w:p w14:paraId="708F274C" w14:textId="79BA9B5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2.9</w:t>
            </w:r>
          </w:p>
        </w:tc>
      </w:tr>
      <w:tr w:rsidR="00DB489B" w:rsidRPr="00C54DFA" w14:paraId="2D218FD1" w14:textId="77777777" w:rsidTr="00D17759">
        <w:trPr>
          <w:trHeight w:val="241"/>
          <w:jc w:val="center"/>
        </w:trPr>
        <w:tc>
          <w:tcPr>
            <w:tcW w:w="2262" w:type="dxa"/>
            <w:shd w:val="clear" w:color="auto" w:fill="auto"/>
            <w:noWrap/>
            <w:vAlign w:val="bottom"/>
          </w:tcPr>
          <w:p w14:paraId="5A63825C" w14:textId="2DCF200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10325212</w:t>
            </w:r>
          </w:p>
        </w:tc>
        <w:tc>
          <w:tcPr>
            <w:tcW w:w="865" w:type="dxa"/>
            <w:shd w:val="clear" w:color="auto" w:fill="auto"/>
            <w:noWrap/>
            <w:vAlign w:val="bottom"/>
          </w:tcPr>
          <w:p w14:paraId="368CF743" w14:textId="6C8E4DF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0.33</w:t>
            </w:r>
          </w:p>
        </w:tc>
        <w:tc>
          <w:tcPr>
            <w:tcW w:w="759" w:type="dxa"/>
            <w:shd w:val="clear" w:color="auto" w:fill="auto"/>
            <w:noWrap/>
            <w:vAlign w:val="bottom"/>
          </w:tcPr>
          <w:p w14:paraId="58F69822" w14:textId="7D2EA92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w:t>
            </w:r>
          </w:p>
        </w:tc>
        <w:tc>
          <w:tcPr>
            <w:tcW w:w="1257" w:type="dxa"/>
            <w:shd w:val="clear" w:color="auto" w:fill="auto"/>
            <w:noWrap/>
            <w:vAlign w:val="bottom"/>
          </w:tcPr>
          <w:p w14:paraId="0737458B" w14:textId="7C32403F"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38" w:type="dxa"/>
            <w:shd w:val="clear" w:color="auto" w:fill="auto"/>
            <w:noWrap/>
            <w:vAlign w:val="bottom"/>
          </w:tcPr>
          <w:p w14:paraId="6E739C44" w14:textId="22A6542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726" w:type="dxa"/>
            <w:shd w:val="clear" w:color="auto" w:fill="auto"/>
            <w:noWrap/>
            <w:vAlign w:val="bottom"/>
          </w:tcPr>
          <w:p w14:paraId="643ED470" w14:textId="46B0EC8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29" w:type="dxa"/>
            <w:shd w:val="clear" w:color="auto" w:fill="auto"/>
            <w:noWrap/>
            <w:vAlign w:val="bottom"/>
          </w:tcPr>
          <w:p w14:paraId="5968B0B7" w14:textId="02169AA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839" w:type="dxa"/>
            <w:shd w:val="clear" w:color="auto" w:fill="auto"/>
            <w:noWrap/>
            <w:vAlign w:val="bottom"/>
          </w:tcPr>
          <w:p w14:paraId="20504921" w14:textId="4C0D2B0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1135" w:type="dxa"/>
            <w:shd w:val="clear" w:color="auto" w:fill="auto"/>
            <w:noWrap/>
            <w:vAlign w:val="bottom"/>
          </w:tcPr>
          <w:p w14:paraId="43123900" w14:textId="77301EB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r>
      <w:tr w:rsidR="00DB489B" w:rsidRPr="00C54DFA" w14:paraId="56EB244C" w14:textId="77777777" w:rsidTr="00D17759">
        <w:trPr>
          <w:trHeight w:val="241"/>
          <w:jc w:val="center"/>
        </w:trPr>
        <w:tc>
          <w:tcPr>
            <w:tcW w:w="2262" w:type="dxa"/>
            <w:shd w:val="clear" w:color="auto" w:fill="auto"/>
            <w:noWrap/>
            <w:vAlign w:val="bottom"/>
          </w:tcPr>
          <w:p w14:paraId="19210B41" w14:textId="27291F31"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10325313</w:t>
            </w:r>
          </w:p>
        </w:tc>
        <w:tc>
          <w:tcPr>
            <w:tcW w:w="865" w:type="dxa"/>
            <w:shd w:val="clear" w:color="auto" w:fill="auto"/>
            <w:noWrap/>
            <w:vAlign w:val="bottom"/>
          </w:tcPr>
          <w:p w14:paraId="23B97DA7" w14:textId="79862A6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0.34</w:t>
            </w:r>
          </w:p>
        </w:tc>
        <w:tc>
          <w:tcPr>
            <w:tcW w:w="759" w:type="dxa"/>
            <w:shd w:val="clear" w:color="auto" w:fill="auto"/>
            <w:noWrap/>
            <w:vAlign w:val="bottom"/>
          </w:tcPr>
          <w:p w14:paraId="1E163C9F" w14:textId="5AB5FE6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w:t>
            </w:r>
          </w:p>
        </w:tc>
        <w:tc>
          <w:tcPr>
            <w:tcW w:w="1257" w:type="dxa"/>
            <w:shd w:val="clear" w:color="auto" w:fill="auto"/>
            <w:noWrap/>
            <w:vAlign w:val="bottom"/>
          </w:tcPr>
          <w:p w14:paraId="56206824" w14:textId="196A751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38" w:type="dxa"/>
            <w:shd w:val="clear" w:color="auto" w:fill="auto"/>
            <w:noWrap/>
            <w:vAlign w:val="bottom"/>
          </w:tcPr>
          <w:p w14:paraId="344818C0" w14:textId="4988A82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726" w:type="dxa"/>
            <w:shd w:val="clear" w:color="auto" w:fill="auto"/>
            <w:noWrap/>
            <w:vAlign w:val="bottom"/>
          </w:tcPr>
          <w:p w14:paraId="4CEA5843" w14:textId="05F2301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29" w:type="dxa"/>
            <w:shd w:val="clear" w:color="auto" w:fill="auto"/>
            <w:noWrap/>
            <w:vAlign w:val="bottom"/>
          </w:tcPr>
          <w:p w14:paraId="5548EC5D" w14:textId="03C56D9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839" w:type="dxa"/>
            <w:shd w:val="clear" w:color="auto" w:fill="auto"/>
            <w:noWrap/>
            <w:vAlign w:val="bottom"/>
          </w:tcPr>
          <w:p w14:paraId="69A08672" w14:textId="350144D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1135" w:type="dxa"/>
            <w:shd w:val="clear" w:color="auto" w:fill="auto"/>
            <w:noWrap/>
            <w:vAlign w:val="bottom"/>
          </w:tcPr>
          <w:p w14:paraId="4E52BB60" w14:textId="1CFCB1C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r>
      <w:tr w:rsidR="00DB489B" w:rsidRPr="00C54DFA" w14:paraId="42E46376" w14:textId="77777777" w:rsidTr="00D17759">
        <w:trPr>
          <w:trHeight w:val="241"/>
          <w:jc w:val="center"/>
        </w:trPr>
        <w:tc>
          <w:tcPr>
            <w:tcW w:w="2262" w:type="dxa"/>
            <w:shd w:val="clear" w:color="auto" w:fill="auto"/>
            <w:noWrap/>
            <w:vAlign w:val="bottom"/>
          </w:tcPr>
          <w:p w14:paraId="622D1EE3" w14:textId="29A62F0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10326212</w:t>
            </w:r>
          </w:p>
        </w:tc>
        <w:tc>
          <w:tcPr>
            <w:tcW w:w="865" w:type="dxa"/>
            <w:shd w:val="clear" w:color="auto" w:fill="auto"/>
            <w:noWrap/>
            <w:vAlign w:val="bottom"/>
          </w:tcPr>
          <w:p w14:paraId="7806E5B8" w14:textId="7CE40485" w:rsidR="00DB489B" w:rsidRPr="00C54DFA" w:rsidRDefault="00A26F5B" w:rsidP="00DB489B">
            <w:pPr>
              <w:spacing w:before="0"/>
              <w:ind w:firstLine="0"/>
              <w:jc w:val="right"/>
              <w:outlineLvl w:val="2"/>
              <w:rPr>
                <w:rFonts w:asciiTheme="majorHAnsi" w:hAnsiTheme="majorHAnsi"/>
                <w:bCs w:val="0"/>
                <w:sz w:val="20"/>
                <w:lang w:val="sr-Cyrl-RS"/>
              </w:rPr>
            </w:pPr>
            <w:r w:rsidRPr="00C54DFA">
              <w:rPr>
                <w:rFonts w:asciiTheme="majorHAnsi" w:hAnsiTheme="majorHAnsi" w:cs="Calibri"/>
                <w:color w:val="000000"/>
                <w:sz w:val="20"/>
              </w:rPr>
              <w:t>5.18</w:t>
            </w:r>
          </w:p>
        </w:tc>
        <w:tc>
          <w:tcPr>
            <w:tcW w:w="759" w:type="dxa"/>
            <w:shd w:val="clear" w:color="auto" w:fill="auto"/>
            <w:noWrap/>
            <w:vAlign w:val="bottom"/>
          </w:tcPr>
          <w:p w14:paraId="3BA7BC54" w14:textId="395E118C" w:rsidR="00DB489B" w:rsidRPr="00C54DFA" w:rsidRDefault="00DB489B" w:rsidP="00A26F5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w:t>
            </w:r>
            <w:r w:rsidR="00A26F5B" w:rsidRPr="00C54DFA">
              <w:rPr>
                <w:rFonts w:asciiTheme="majorHAnsi" w:hAnsiTheme="majorHAnsi" w:cs="Calibri"/>
                <w:color w:val="000000"/>
                <w:sz w:val="20"/>
              </w:rPr>
              <w:t>8</w:t>
            </w:r>
          </w:p>
        </w:tc>
        <w:tc>
          <w:tcPr>
            <w:tcW w:w="1257" w:type="dxa"/>
            <w:shd w:val="clear" w:color="auto" w:fill="auto"/>
            <w:noWrap/>
            <w:vAlign w:val="bottom"/>
          </w:tcPr>
          <w:p w14:paraId="2CF0BF5A" w14:textId="2452967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591.4</w:t>
            </w:r>
          </w:p>
        </w:tc>
        <w:tc>
          <w:tcPr>
            <w:tcW w:w="938" w:type="dxa"/>
            <w:shd w:val="clear" w:color="auto" w:fill="auto"/>
            <w:noWrap/>
            <w:vAlign w:val="bottom"/>
          </w:tcPr>
          <w:p w14:paraId="2AE9BB8F" w14:textId="58B3CD4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126.4</w:t>
            </w:r>
          </w:p>
        </w:tc>
        <w:tc>
          <w:tcPr>
            <w:tcW w:w="726" w:type="dxa"/>
            <w:shd w:val="clear" w:color="auto" w:fill="auto"/>
            <w:noWrap/>
            <w:vAlign w:val="bottom"/>
          </w:tcPr>
          <w:p w14:paraId="63CD2AF3" w14:textId="618516B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1.4</w:t>
            </w:r>
          </w:p>
        </w:tc>
        <w:tc>
          <w:tcPr>
            <w:tcW w:w="929" w:type="dxa"/>
            <w:shd w:val="clear" w:color="auto" w:fill="auto"/>
            <w:noWrap/>
            <w:vAlign w:val="bottom"/>
          </w:tcPr>
          <w:p w14:paraId="50F5897D" w14:textId="1AC7623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22.9</w:t>
            </w:r>
          </w:p>
        </w:tc>
        <w:tc>
          <w:tcPr>
            <w:tcW w:w="839" w:type="dxa"/>
            <w:shd w:val="clear" w:color="auto" w:fill="auto"/>
            <w:noWrap/>
            <w:vAlign w:val="bottom"/>
          </w:tcPr>
          <w:p w14:paraId="76A858BF" w14:textId="5D75949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4.9</w:t>
            </w:r>
          </w:p>
        </w:tc>
        <w:tc>
          <w:tcPr>
            <w:tcW w:w="1135" w:type="dxa"/>
            <w:shd w:val="clear" w:color="auto" w:fill="auto"/>
            <w:noWrap/>
            <w:vAlign w:val="bottom"/>
          </w:tcPr>
          <w:p w14:paraId="33619D82" w14:textId="731EBD6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3.9</w:t>
            </w:r>
          </w:p>
        </w:tc>
      </w:tr>
      <w:tr w:rsidR="00DB489B" w:rsidRPr="00C54DFA" w14:paraId="6B5D0472" w14:textId="77777777" w:rsidTr="00D17759">
        <w:trPr>
          <w:trHeight w:val="241"/>
          <w:jc w:val="center"/>
        </w:trPr>
        <w:tc>
          <w:tcPr>
            <w:tcW w:w="2262" w:type="dxa"/>
            <w:shd w:val="clear" w:color="auto" w:fill="auto"/>
            <w:noWrap/>
            <w:vAlign w:val="bottom"/>
          </w:tcPr>
          <w:p w14:paraId="3EF479C2" w14:textId="5F8BE75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10326313</w:t>
            </w:r>
          </w:p>
        </w:tc>
        <w:tc>
          <w:tcPr>
            <w:tcW w:w="865" w:type="dxa"/>
            <w:shd w:val="clear" w:color="auto" w:fill="auto"/>
            <w:noWrap/>
            <w:vAlign w:val="bottom"/>
          </w:tcPr>
          <w:p w14:paraId="43EFD7A6" w14:textId="3B919CA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3.85</w:t>
            </w:r>
          </w:p>
        </w:tc>
        <w:tc>
          <w:tcPr>
            <w:tcW w:w="759" w:type="dxa"/>
            <w:shd w:val="clear" w:color="auto" w:fill="auto"/>
            <w:noWrap/>
            <w:vAlign w:val="bottom"/>
          </w:tcPr>
          <w:p w14:paraId="6330E2C7" w14:textId="5F4F479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2.0</w:t>
            </w:r>
          </w:p>
        </w:tc>
        <w:tc>
          <w:tcPr>
            <w:tcW w:w="1257" w:type="dxa"/>
            <w:shd w:val="clear" w:color="auto" w:fill="auto"/>
            <w:noWrap/>
            <w:vAlign w:val="bottom"/>
          </w:tcPr>
          <w:p w14:paraId="6578E693" w14:textId="0282741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68.5</w:t>
            </w:r>
          </w:p>
        </w:tc>
        <w:tc>
          <w:tcPr>
            <w:tcW w:w="938" w:type="dxa"/>
            <w:shd w:val="clear" w:color="auto" w:fill="auto"/>
            <w:noWrap/>
            <w:vAlign w:val="bottom"/>
          </w:tcPr>
          <w:p w14:paraId="6A328006" w14:textId="39F285C1"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17.8</w:t>
            </w:r>
          </w:p>
        </w:tc>
        <w:tc>
          <w:tcPr>
            <w:tcW w:w="726" w:type="dxa"/>
            <w:shd w:val="clear" w:color="auto" w:fill="auto"/>
            <w:noWrap/>
            <w:vAlign w:val="bottom"/>
          </w:tcPr>
          <w:p w14:paraId="2E66523A" w14:textId="7442B44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w:t>
            </w:r>
          </w:p>
        </w:tc>
        <w:tc>
          <w:tcPr>
            <w:tcW w:w="929" w:type="dxa"/>
            <w:shd w:val="clear" w:color="auto" w:fill="auto"/>
            <w:noWrap/>
            <w:vAlign w:val="bottom"/>
          </w:tcPr>
          <w:p w14:paraId="266D5210" w14:textId="4DFB715F"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2.8</w:t>
            </w:r>
          </w:p>
        </w:tc>
        <w:tc>
          <w:tcPr>
            <w:tcW w:w="839" w:type="dxa"/>
            <w:shd w:val="clear" w:color="auto" w:fill="auto"/>
            <w:noWrap/>
            <w:vAlign w:val="bottom"/>
          </w:tcPr>
          <w:p w14:paraId="4AF2053B" w14:textId="27B186F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0.7</w:t>
            </w:r>
          </w:p>
        </w:tc>
        <w:tc>
          <w:tcPr>
            <w:tcW w:w="1135" w:type="dxa"/>
            <w:shd w:val="clear" w:color="auto" w:fill="auto"/>
            <w:noWrap/>
            <w:vAlign w:val="bottom"/>
          </w:tcPr>
          <w:p w14:paraId="41BF84F8" w14:textId="2724DC0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4.2</w:t>
            </w:r>
          </w:p>
        </w:tc>
      </w:tr>
      <w:tr w:rsidR="00DB489B" w:rsidRPr="00C54DFA" w14:paraId="76AA5746" w14:textId="77777777" w:rsidTr="00D17759">
        <w:trPr>
          <w:trHeight w:val="241"/>
          <w:jc w:val="center"/>
        </w:trPr>
        <w:tc>
          <w:tcPr>
            <w:tcW w:w="2262" w:type="dxa"/>
            <w:shd w:val="clear" w:color="auto" w:fill="auto"/>
            <w:noWrap/>
            <w:vAlign w:val="bottom"/>
            <w:hideMark/>
          </w:tcPr>
          <w:p w14:paraId="6D7F0A43" w14:textId="6E22B08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97196212</w:t>
            </w:r>
          </w:p>
        </w:tc>
        <w:tc>
          <w:tcPr>
            <w:tcW w:w="865" w:type="dxa"/>
            <w:shd w:val="clear" w:color="auto" w:fill="auto"/>
            <w:noWrap/>
            <w:vAlign w:val="bottom"/>
            <w:hideMark/>
          </w:tcPr>
          <w:p w14:paraId="3DB9904B" w14:textId="7943325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1.83</w:t>
            </w:r>
          </w:p>
        </w:tc>
        <w:tc>
          <w:tcPr>
            <w:tcW w:w="759" w:type="dxa"/>
            <w:shd w:val="clear" w:color="auto" w:fill="auto"/>
            <w:noWrap/>
            <w:vAlign w:val="bottom"/>
            <w:hideMark/>
          </w:tcPr>
          <w:p w14:paraId="12E17314" w14:textId="68EC96B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w:t>
            </w:r>
          </w:p>
        </w:tc>
        <w:tc>
          <w:tcPr>
            <w:tcW w:w="1257" w:type="dxa"/>
            <w:shd w:val="clear" w:color="auto" w:fill="auto"/>
            <w:noWrap/>
            <w:vAlign w:val="bottom"/>
            <w:hideMark/>
          </w:tcPr>
          <w:p w14:paraId="6E0873F8" w14:textId="6E24BB5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336.1</w:t>
            </w:r>
          </w:p>
        </w:tc>
        <w:tc>
          <w:tcPr>
            <w:tcW w:w="938" w:type="dxa"/>
            <w:shd w:val="clear" w:color="auto" w:fill="auto"/>
            <w:noWrap/>
            <w:vAlign w:val="bottom"/>
            <w:hideMark/>
          </w:tcPr>
          <w:p w14:paraId="5555E9A7" w14:textId="6D1F62E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183.7</w:t>
            </w:r>
          </w:p>
        </w:tc>
        <w:tc>
          <w:tcPr>
            <w:tcW w:w="726" w:type="dxa"/>
            <w:shd w:val="clear" w:color="auto" w:fill="auto"/>
            <w:noWrap/>
            <w:vAlign w:val="bottom"/>
            <w:hideMark/>
          </w:tcPr>
          <w:p w14:paraId="5BF18F8C" w14:textId="12FB405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0.8</w:t>
            </w:r>
          </w:p>
        </w:tc>
        <w:tc>
          <w:tcPr>
            <w:tcW w:w="929" w:type="dxa"/>
            <w:shd w:val="clear" w:color="auto" w:fill="auto"/>
            <w:noWrap/>
            <w:vAlign w:val="bottom"/>
            <w:hideMark/>
          </w:tcPr>
          <w:p w14:paraId="5D1CCC91" w14:textId="1485A1E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9.5</w:t>
            </w:r>
          </w:p>
        </w:tc>
        <w:tc>
          <w:tcPr>
            <w:tcW w:w="839" w:type="dxa"/>
            <w:shd w:val="clear" w:color="auto" w:fill="auto"/>
            <w:noWrap/>
            <w:vAlign w:val="bottom"/>
            <w:hideMark/>
          </w:tcPr>
          <w:p w14:paraId="34E0C74B" w14:textId="0B3F730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5.2</w:t>
            </w:r>
          </w:p>
        </w:tc>
        <w:tc>
          <w:tcPr>
            <w:tcW w:w="1135" w:type="dxa"/>
            <w:shd w:val="clear" w:color="auto" w:fill="auto"/>
            <w:noWrap/>
            <w:vAlign w:val="bottom"/>
            <w:hideMark/>
          </w:tcPr>
          <w:p w14:paraId="2E4A6250" w14:textId="10736C6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2.8</w:t>
            </w:r>
          </w:p>
        </w:tc>
      </w:tr>
      <w:tr w:rsidR="00DB489B" w:rsidRPr="00C54DFA" w14:paraId="2FB89760" w14:textId="77777777" w:rsidTr="00D17759">
        <w:trPr>
          <w:trHeight w:val="328"/>
          <w:jc w:val="center"/>
        </w:trPr>
        <w:tc>
          <w:tcPr>
            <w:tcW w:w="2262" w:type="dxa"/>
            <w:shd w:val="clear" w:color="auto" w:fill="F2F2F2" w:themeFill="background1" w:themeFillShade="F2"/>
            <w:vAlign w:val="bottom"/>
            <w:hideMark/>
          </w:tcPr>
          <w:p w14:paraId="0771B74F" w14:textId="77777777" w:rsidR="00DB489B" w:rsidRPr="00C54DFA" w:rsidRDefault="00DB489B" w:rsidP="00DB489B">
            <w:pPr>
              <w:spacing w:before="0"/>
              <w:ind w:firstLine="0"/>
              <w:jc w:val="left"/>
              <w:outlineLvl w:val="1"/>
              <w:rPr>
                <w:rFonts w:asciiTheme="majorHAnsi" w:hAnsiTheme="majorHAnsi"/>
                <w:b/>
                <w:bCs w:val="0"/>
                <w:sz w:val="20"/>
              </w:rPr>
            </w:pPr>
            <w:r w:rsidRPr="00C54DFA">
              <w:rPr>
                <w:rFonts w:asciiTheme="majorHAnsi" w:hAnsiTheme="majorHAnsi"/>
                <w:b/>
                <w:bCs w:val="0"/>
                <w:sz w:val="20"/>
              </w:rPr>
              <w:t>Изданачке очуване</w:t>
            </w:r>
          </w:p>
        </w:tc>
        <w:tc>
          <w:tcPr>
            <w:tcW w:w="865" w:type="dxa"/>
            <w:shd w:val="clear" w:color="auto" w:fill="F2F2F2" w:themeFill="background1" w:themeFillShade="F2"/>
            <w:noWrap/>
            <w:vAlign w:val="bottom"/>
          </w:tcPr>
          <w:p w14:paraId="30920720" w14:textId="73E136CE" w:rsidR="00DB489B" w:rsidRPr="00C54DFA" w:rsidRDefault="00DB489B" w:rsidP="00A26F5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55.</w:t>
            </w:r>
            <w:r w:rsidR="00A26F5B" w:rsidRPr="00C54DFA">
              <w:rPr>
                <w:rFonts w:asciiTheme="majorHAnsi" w:hAnsiTheme="majorHAnsi" w:cs="Calibri"/>
                <w:b/>
                <w:color w:val="000000"/>
                <w:sz w:val="20"/>
              </w:rPr>
              <w:t>6</w:t>
            </w:r>
            <w:r w:rsidRPr="00C54DFA">
              <w:rPr>
                <w:rFonts w:asciiTheme="majorHAnsi" w:hAnsiTheme="majorHAnsi" w:cs="Calibri"/>
                <w:b/>
                <w:color w:val="000000"/>
                <w:sz w:val="20"/>
              </w:rPr>
              <w:t>2</w:t>
            </w:r>
          </w:p>
        </w:tc>
        <w:tc>
          <w:tcPr>
            <w:tcW w:w="759" w:type="dxa"/>
            <w:shd w:val="clear" w:color="auto" w:fill="F2F2F2" w:themeFill="background1" w:themeFillShade="F2"/>
            <w:noWrap/>
            <w:vAlign w:val="bottom"/>
          </w:tcPr>
          <w:p w14:paraId="6D281DA8" w14:textId="27242F48" w:rsidR="00DB489B" w:rsidRPr="00C54DFA" w:rsidRDefault="00DB489B" w:rsidP="00A26F5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29.</w:t>
            </w:r>
            <w:r w:rsidR="00A26F5B" w:rsidRPr="00C54DFA">
              <w:rPr>
                <w:rFonts w:asciiTheme="majorHAnsi" w:hAnsiTheme="majorHAnsi" w:cs="Calibri"/>
                <w:b/>
                <w:color w:val="000000"/>
                <w:sz w:val="20"/>
              </w:rPr>
              <w:t>5</w:t>
            </w:r>
          </w:p>
        </w:tc>
        <w:tc>
          <w:tcPr>
            <w:tcW w:w="1257" w:type="dxa"/>
            <w:shd w:val="clear" w:color="auto" w:fill="F2F2F2" w:themeFill="background1" w:themeFillShade="F2"/>
            <w:noWrap/>
            <w:vAlign w:val="bottom"/>
          </w:tcPr>
          <w:p w14:paraId="3706975D" w14:textId="42E65EF6"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6503.5</w:t>
            </w:r>
          </w:p>
        </w:tc>
        <w:tc>
          <w:tcPr>
            <w:tcW w:w="938" w:type="dxa"/>
            <w:shd w:val="clear" w:color="auto" w:fill="F2F2F2" w:themeFill="background1" w:themeFillShade="F2"/>
            <w:noWrap/>
            <w:vAlign w:val="bottom"/>
          </w:tcPr>
          <w:p w14:paraId="12E9A2D4" w14:textId="0516813E" w:rsidR="00DB489B" w:rsidRPr="00C54DFA" w:rsidRDefault="000005BA"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118.0</w:t>
            </w:r>
          </w:p>
        </w:tc>
        <w:tc>
          <w:tcPr>
            <w:tcW w:w="726" w:type="dxa"/>
            <w:shd w:val="clear" w:color="auto" w:fill="F2F2F2" w:themeFill="background1" w:themeFillShade="F2"/>
            <w:noWrap/>
            <w:vAlign w:val="bottom"/>
          </w:tcPr>
          <w:p w14:paraId="281862E7" w14:textId="4467B5A7"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15.7</w:t>
            </w:r>
          </w:p>
        </w:tc>
        <w:tc>
          <w:tcPr>
            <w:tcW w:w="929" w:type="dxa"/>
            <w:shd w:val="clear" w:color="auto" w:fill="F2F2F2" w:themeFill="background1" w:themeFillShade="F2"/>
            <w:noWrap/>
            <w:vAlign w:val="bottom"/>
          </w:tcPr>
          <w:p w14:paraId="4A97011F" w14:textId="6A6150AD"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191.1</w:t>
            </w:r>
          </w:p>
        </w:tc>
        <w:tc>
          <w:tcPr>
            <w:tcW w:w="839" w:type="dxa"/>
            <w:shd w:val="clear" w:color="auto" w:fill="F2F2F2" w:themeFill="background1" w:themeFillShade="F2"/>
            <w:noWrap/>
            <w:vAlign w:val="bottom"/>
          </w:tcPr>
          <w:p w14:paraId="1E12EDDC" w14:textId="4E150AAE"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3.5</w:t>
            </w:r>
          </w:p>
        </w:tc>
        <w:tc>
          <w:tcPr>
            <w:tcW w:w="1135" w:type="dxa"/>
            <w:shd w:val="clear" w:color="auto" w:fill="F2F2F2" w:themeFill="background1" w:themeFillShade="F2"/>
            <w:noWrap/>
            <w:vAlign w:val="bottom"/>
          </w:tcPr>
          <w:p w14:paraId="573BE477" w14:textId="0ABDE91E"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2.9</w:t>
            </w:r>
          </w:p>
        </w:tc>
      </w:tr>
      <w:tr w:rsidR="00110615" w:rsidRPr="00C54DFA" w14:paraId="27C73034" w14:textId="77777777" w:rsidTr="00D17759">
        <w:trPr>
          <w:trHeight w:val="241"/>
          <w:jc w:val="center"/>
        </w:trPr>
        <w:tc>
          <w:tcPr>
            <w:tcW w:w="9714" w:type="dxa"/>
            <w:gridSpan w:val="9"/>
            <w:shd w:val="clear" w:color="auto" w:fill="auto"/>
            <w:vAlign w:val="bottom"/>
            <w:hideMark/>
          </w:tcPr>
          <w:p w14:paraId="537AC43D" w14:textId="77777777" w:rsidR="003D5C7F" w:rsidRPr="00D17759" w:rsidRDefault="000E72EC" w:rsidP="00110615">
            <w:pPr>
              <w:spacing w:before="0"/>
              <w:ind w:firstLine="0"/>
              <w:jc w:val="center"/>
              <w:outlineLvl w:val="1"/>
              <w:rPr>
                <w:rFonts w:asciiTheme="majorHAnsi" w:hAnsiTheme="majorHAnsi"/>
                <w:bCs w:val="0"/>
                <w:sz w:val="20"/>
              </w:rPr>
            </w:pPr>
            <w:r w:rsidRPr="00D17759">
              <w:rPr>
                <w:rFonts w:asciiTheme="majorHAnsi" w:hAnsiTheme="majorHAnsi"/>
                <w:bCs w:val="0"/>
                <w:sz w:val="20"/>
              </w:rPr>
              <w:t>ДЕВАСТИРАНЕ</w:t>
            </w:r>
          </w:p>
        </w:tc>
      </w:tr>
      <w:tr w:rsidR="00DB489B" w:rsidRPr="00C54DFA" w14:paraId="44FC74B0" w14:textId="77777777" w:rsidTr="00D17759">
        <w:trPr>
          <w:trHeight w:val="241"/>
          <w:jc w:val="center"/>
        </w:trPr>
        <w:tc>
          <w:tcPr>
            <w:tcW w:w="2262" w:type="dxa"/>
            <w:shd w:val="clear" w:color="auto" w:fill="auto"/>
            <w:noWrap/>
            <w:vAlign w:val="bottom"/>
            <w:hideMark/>
          </w:tcPr>
          <w:p w14:paraId="1F90FEC7" w14:textId="572F12C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sz w:val="20"/>
              </w:rPr>
              <w:t>12216212</w:t>
            </w:r>
          </w:p>
        </w:tc>
        <w:tc>
          <w:tcPr>
            <w:tcW w:w="865" w:type="dxa"/>
            <w:shd w:val="clear" w:color="auto" w:fill="auto"/>
            <w:noWrap/>
            <w:vAlign w:val="bottom"/>
            <w:hideMark/>
          </w:tcPr>
          <w:p w14:paraId="188AE180" w14:textId="5546835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1.41</w:t>
            </w:r>
          </w:p>
        </w:tc>
        <w:tc>
          <w:tcPr>
            <w:tcW w:w="759" w:type="dxa"/>
            <w:shd w:val="clear" w:color="auto" w:fill="auto"/>
            <w:noWrap/>
            <w:vAlign w:val="bottom"/>
            <w:hideMark/>
          </w:tcPr>
          <w:p w14:paraId="22F9B0BC" w14:textId="031317C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0.7</w:t>
            </w:r>
          </w:p>
        </w:tc>
        <w:tc>
          <w:tcPr>
            <w:tcW w:w="1257" w:type="dxa"/>
            <w:shd w:val="clear" w:color="auto" w:fill="auto"/>
            <w:noWrap/>
            <w:vAlign w:val="bottom"/>
            <w:hideMark/>
          </w:tcPr>
          <w:p w14:paraId="5FFDEFD7" w14:textId="55665B6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68.1</w:t>
            </w:r>
          </w:p>
        </w:tc>
        <w:tc>
          <w:tcPr>
            <w:tcW w:w="938" w:type="dxa"/>
            <w:shd w:val="clear" w:color="auto" w:fill="auto"/>
            <w:noWrap/>
            <w:vAlign w:val="bottom"/>
            <w:hideMark/>
          </w:tcPr>
          <w:p w14:paraId="2BE6F940" w14:textId="2D35315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48.3</w:t>
            </w:r>
          </w:p>
        </w:tc>
        <w:tc>
          <w:tcPr>
            <w:tcW w:w="726" w:type="dxa"/>
            <w:shd w:val="clear" w:color="auto" w:fill="auto"/>
            <w:noWrap/>
            <w:vAlign w:val="bottom"/>
            <w:hideMark/>
          </w:tcPr>
          <w:p w14:paraId="56F4E68A" w14:textId="09D2214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w:t>
            </w:r>
          </w:p>
        </w:tc>
        <w:tc>
          <w:tcPr>
            <w:tcW w:w="929" w:type="dxa"/>
            <w:shd w:val="clear" w:color="auto" w:fill="auto"/>
            <w:noWrap/>
            <w:vAlign w:val="bottom"/>
            <w:hideMark/>
          </w:tcPr>
          <w:p w14:paraId="0C3D1141" w14:textId="00A13E7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0.7</w:t>
            </w:r>
          </w:p>
        </w:tc>
        <w:tc>
          <w:tcPr>
            <w:tcW w:w="839" w:type="dxa"/>
            <w:shd w:val="clear" w:color="auto" w:fill="auto"/>
            <w:noWrap/>
            <w:vAlign w:val="bottom"/>
            <w:hideMark/>
          </w:tcPr>
          <w:p w14:paraId="1DCBAB47" w14:textId="6FBA072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0.5</w:t>
            </w:r>
          </w:p>
        </w:tc>
        <w:tc>
          <w:tcPr>
            <w:tcW w:w="1135" w:type="dxa"/>
            <w:shd w:val="clear" w:color="auto" w:fill="auto"/>
            <w:noWrap/>
            <w:vAlign w:val="bottom"/>
            <w:hideMark/>
          </w:tcPr>
          <w:p w14:paraId="29769345" w14:textId="2E45982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w:t>
            </w:r>
          </w:p>
        </w:tc>
      </w:tr>
      <w:tr w:rsidR="00DB489B" w:rsidRPr="00C54DFA" w14:paraId="6F7C2232" w14:textId="77777777" w:rsidTr="00D17759">
        <w:trPr>
          <w:trHeight w:val="241"/>
          <w:jc w:val="center"/>
        </w:trPr>
        <w:tc>
          <w:tcPr>
            <w:tcW w:w="2262" w:type="dxa"/>
            <w:shd w:val="clear" w:color="auto" w:fill="auto"/>
            <w:noWrap/>
            <w:vAlign w:val="bottom"/>
            <w:hideMark/>
          </w:tcPr>
          <w:p w14:paraId="24156DBD" w14:textId="141FD781"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sz w:val="20"/>
              </w:rPr>
              <w:t>12308313</w:t>
            </w:r>
          </w:p>
        </w:tc>
        <w:tc>
          <w:tcPr>
            <w:tcW w:w="865" w:type="dxa"/>
            <w:shd w:val="clear" w:color="auto" w:fill="auto"/>
            <w:noWrap/>
            <w:vAlign w:val="bottom"/>
            <w:hideMark/>
          </w:tcPr>
          <w:p w14:paraId="651FB16B" w14:textId="3E4C4751"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0.26</w:t>
            </w:r>
          </w:p>
        </w:tc>
        <w:tc>
          <w:tcPr>
            <w:tcW w:w="759" w:type="dxa"/>
            <w:shd w:val="clear" w:color="auto" w:fill="auto"/>
            <w:noWrap/>
            <w:vAlign w:val="bottom"/>
            <w:hideMark/>
          </w:tcPr>
          <w:p w14:paraId="0BE633D6" w14:textId="5E32716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0.1</w:t>
            </w:r>
          </w:p>
        </w:tc>
        <w:tc>
          <w:tcPr>
            <w:tcW w:w="1257" w:type="dxa"/>
            <w:shd w:val="clear" w:color="auto" w:fill="auto"/>
            <w:noWrap/>
            <w:vAlign w:val="bottom"/>
            <w:hideMark/>
          </w:tcPr>
          <w:p w14:paraId="195F43AE" w14:textId="3BF2BC1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8.1</w:t>
            </w:r>
          </w:p>
        </w:tc>
        <w:tc>
          <w:tcPr>
            <w:tcW w:w="938" w:type="dxa"/>
            <w:shd w:val="clear" w:color="auto" w:fill="auto"/>
            <w:noWrap/>
            <w:vAlign w:val="bottom"/>
            <w:hideMark/>
          </w:tcPr>
          <w:p w14:paraId="76B420C1" w14:textId="3CEFBCE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31.0</w:t>
            </w:r>
          </w:p>
        </w:tc>
        <w:tc>
          <w:tcPr>
            <w:tcW w:w="726" w:type="dxa"/>
            <w:shd w:val="clear" w:color="auto" w:fill="auto"/>
            <w:noWrap/>
            <w:vAlign w:val="bottom"/>
            <w:hideMark/>
          </w:tcPr>
          <w:p w14:paraId="7759954E" w14:textId="1ED6F52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0.0</w:t>
            </w:r>
          </w:p>
        </w:tc>
        <w:tc>
          <w:tcPr>
            <w:tcW w:w="929" w:type="dxa"/>
            <w:shd w:val="clear" w:color="auto" w:fill="auto"/>
            <w:noWrap/>
            <w:vAlign w:val="bottom"/>
            <w:hideMark/>
          </w:tcPr>
          <w:p w14:paraId="42C1C1A7" w14:textId="5E01A5A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0.1</w:t>
            </w:r>
          </w:p>
        </w:tc>
        <w:tc>
          <w:tcPr>
            <w:tcW w:w="839" w:type="dxa"/>
            <w:shd w:val="clear" w:color="auto" w:fill="auto"/>
            <w:noWrap/>
            <w:vAlign w:val="bottom"/>
            <w:hideMark/>
          </w:tcPr>
          <w:p w14:paraId="1E2F084D" w14:textId="1BFB1F6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0.3</w:t>
            </w:r>
          </w:p>
        </w:tc>
        <w:tc>
          <w:tcPr>
            <w:tcW w:w="1135" w:type="dxa"/>
            <w:shd w:val="clear" w:color="auto" w:fill="auto"/>
            <w:noWrap/>
            <w:vAlign w:val="bottom"/>
            <w:hideMark/>
          </w:tcPr>
          <w:p w14:paraId="0D5E2347" w14:textId="33E0632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0.9</w:t>
            </w:r>
          </w:p>
        </w:tc>
      </w:tr>
      <w:tr w:rsidR="00DB489B" w:rsidRPr="00C54DFA" w14:paraId="5F65FFA4" w14:textId="77777777" w:rsidTr="00D17759">
        <w:trPr>
          <w:trHeight w:val="497"/>
          <w:jc w:val="center"/>
        </w:trPr>
        <w:tc>
          <w:tcPr>
            <w:tcW w:w="2262" w:type="dxa"/>
            <w:shd w:val="clear" w:color="auto" w:fill="F2F2F2" w:themeFill="background1" w:themeFillShade="F2"/>
            <w:vAlign w:val="bottom"/>
            <w:hideMark/>
          </w:tcPr>
          <w:p w14:paraId="0838DC57" w14:textId="77777777" w:rsidR="00DB489B" w:rsidRPr="00C54DFA" w:rsidRDefault="00DB489B" w:rsidP="00DB489B">
            <w:pPr>
              <w:spacing w:before="0"/>
              <w:ind w:firstLine="0"/>
              <w:jc w:val="left"/>
              <w:outlineLvl w:val="1"/>
              <w:rPr>
                <w:rFonts w:asciiTheme="majorHAnsi" w:hAnsiTheme="majorHAnsi"/>
                <w:b/>
                <w:bCs w:val="0"/>
                <w:sz w:val="20"/>
              </w:rPr>
            </w:pPr>
            <w:r w:rsidRPr="00C54DFA">
              <w:rPr>
                <w:rFonts w:asciiTheme="majorHAnsi" w:hAnsiTheme="majorHAnsi"/>
                <w:b/>
                <w:bCs w:val="0"/>
                <w:sz w:val="20"/>
              </w:rPr>
              <w:t>Изданачке девастиране</w:t>
            </w:r>
          </w:p>
        </w:tc>
        <w:tc>
          <w:tcPr>
            <w:tcW w:w="865" w:type="dxa"/>
            <w:shd w:val="clear" w:color="auto" w:fill="F2F2F2" w:themeFill="background1" w:themeFillShade="F2"/>
            <w:noWrap/>
            <w:vAlign w:val="bottom"/>
            <w:hideMark/>
          </w:tcPr>
          <w:p w14:paraId="0869B8F8" w14:textId="0740F9DB"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1.67</w:t>
            </w:r>
          </w:p>
        </w:tc>
        <w:tc>
          <w:tcPr>
            <w:tcW w:w="759" w:type="dxa"/>
            <w:shd w:val="clear" w:color="auto" w:fill="F2F2F2" w:themeFill="background1" w:themeFillShade="F2"/>
            <w:noWrap/>
            <w:vAlign w:val="bottom"/>
            <w:hideMark/>
          </w:tcPr>
          <w:p w14:paraId="5AE9C0E2" w14:textId="2E16D278"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0.9</w:t>
            </w:r>
          </w:p>
        </w:tc>
        <w:tc>
          <w:tcPr>
            <w:tcW w:w="1257" w:type="dxa"/>
            <w:shd w:val="clear" w:color="auto" w:fill="F2F2F2" w:themeFill="background1" w:themeFillShade="F2"/>
            <w:noWrap/>
            <w:vAlign w:val="bottom"/>
            <w:hideMark/>
          </w:tcPr>
          <w:p w14:paraId="5499802F" w14:textId="3BCA8633"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76.1</w:t>
            </w:r>
          </w:p>
        </w:tc>
        <w:tc>
          <w:tcPr>
            <w:tcW w:w="938" w:type="dxa"/>
            <w:shd w:val="clear" w:color="auto" w:fill="F2F2F2" w:themeFill="background1" w:themeFillShade="F2"/>
            <w:noWrap/>
            <w:vAlign w:val="bottom"/>
            <w:hideMark/>
          </w:tcPr>
          <w:p w14:paraId="1FD75C00" w14:textId="0FC06B05" w:rsidR="00DB489B" w:rsidRPr="00C54DFA" w:rsidRDefault="000005BA"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45.6</w:t>
            </w:r>
          </w:p>
        </w:tc>
        <w:tc>
          <w:tcPr>
            <w:tcW w:w="726" w:type="dxa"/>
            <w:shd w:val="clear" w:color="auto" w:fill="F2F2F2" w:themeFill="background1" w:themeFillShade="F2"/>
            <w:noWrap/>
            <w:vAlign w:val="bottom"/>
            <w:hideMark/>
          </w:tcPr>
          <w:p w14:paraId="23F12612" w14:textId="49242E11"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0.2</w:t>
            </w:r>
          </w:p>
        </w:tc>
        <w:tc>
          <w:tcPr>
            <w:tcW w:w="929" w:type="dxa"/>
            <w:shd w:val="clear" w:color="auto" w:fill="F2F2F2" w:themeFill="background1" w:themeFillShade="F2"/>
            <w:noWrap/>
            <w:vAlign w:val="bottom"/>
            <w:hideMark/>
          </w:tcPr>
          <w:p w14:paraId="754E519C" w14:textId="2C92495D"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0.7</w:t>
            </w:r>
          </w:p>
        </w:tc>
        <w:tc>
          <w:tcPr>
            <w:tcW w:w="839" w:type="dxa"/>
            <w:shd w:val="clear" w:color="auto" w:fill="F2F2F2" w:themeFill="background1" w:themeFillShade="F2"/>
            <w:noWrap/>
            <w:vAlign w:val="bottom"/>
            <w:hideMark/>
          </w:tcPr>
          <w:p w14:paraId="589DBC0A" w14:textId="5E7CBB16"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0.4</w:t>
            </w:r>
          </w:p>
        </w:tc>
        <w:tc>
          <w:tcPr>
            <w:tcW w:w="1135" w:type="dxa"/>
            <w:shd w:val="clear" w:color="auto" w:fill="F2F2F2" w:themeFill="background1" w:themeFillShade="F2"/>
            <w:noWrap/>
            <w:vAlign w:val="bottom"/>
            <w:hideMark/>
          </w:tcPr>
          <w:p w14:paraId="3643BAE7" w14:textId="23D611E8"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1.0</w:t>
            </w:r>
          </w:p>
        </w:tc>
      </w:tr>
      <w:tr w:rsidR="00DB489B" w:rsidRPr="00C54DFA" w14:paraId="20F141BC" w14:textId="77777777" w:rsidTr="00D17759">
        <w:trPr>
          <w:trHeight w:val="497"/>
          <w:jc w:val="center"/>
        </w:trPr>
        <w:tc>
          <w:tcPr>
            <w:tcW w:w="2262" w:type="dxa"/>
            <w:shd w:val="clear" w:color="auto" w:fill="auto"/>
            <w:vAlign w:val="bottom"/>
            <w:hideMark/>
          </w:tcPr>
          <w:p w14:paraId="670D1A9B" w14:textId="77777777" w:rsidR="00DB489B" w:rsidRPr="00C54DFA" w:rsidRDefault="00DB489B" w:rsidP="00DB489B">
            <w:pPr>
              <w:spacing w:before="0"/>
              <w:ind w:firstLine="0"/>
              <w:jc w:val="left"/>
              <w:outlineLvl w:val="0"/>
              <w:rPr>
                <w:rFonts w:asciiTheme="majorHAnsi" w:hAnsiTheme="majorHAnsi"/>
                <w:b/>
                <w:bCs w:val="0"/>
                <w:sz w:val="20"/>
              </w:rPr>
            </w:pPr>
            <w:r w:rsidRPr="00C54DFA">
              <w:rPr>
                <w:rFonts w:asciiTheme="majorHAnsi" w:hAnsiTheme="majorHAnsi"/>
                <w:b/>
                <w:bCs w:val="0"/>
                <w:sz w:val="20"/>
              </w:rPr>
              <w:t>Свега изданачке</w:t>
            </w:r>
          </w:p>
        </w:tc>
        <w:tc>
          <w:tcPr>
            <w:tcW w:w="865" w:type="dxa"/>
            <w:shd w:val="clear" w:color="auto" w:fill="auto"/>
            <w:noWrap/>
            <w:vAlign w:val="bottom"/>
            <w:hideMark/>
          </w:tcPr>
          <w:p w14:paraId="7CC298F4" w14:textId="777974F1" w:rsidR="00DB489B" w:rsidRPr="00C54DFA" w:rsidRDefault="00DB489B" w:rsidP="00A26F5B">
            <w:pPr>
              <w:spacing w:before="0"/>
              <w:ind w:firstLine="0"/>
              <w:jc w:val="right"/>
              <w:outlineLvl w:val="0"/>
              <w:rPr>
                <w:rFonts w:asciiTheme="majorHAnsi" w:hAnsiTheme="majorHAnsi"/>
                <w:b/>
                <w:bCs w:val="0"/>
                <w:sz w:val="20"/>
                <w:lang w:val="sr-Cyrl-RS"/>
              </w:rPr>
            </w:pPr>
            <w:r w:rsidRPr="00C54DFA">
              <w:rPr>
                <w:rFonts w:asciiTheme="majorHAnsi" w:hAnsiTheme="majorHAnsi" w:cs="Calibri"/>
                <w:b/>
                <w:color w:val="000000"/>
                <w:sz w:val="20"/>
              </w:rPr>
              <w:t>5</w:t>
            </w:r>
            <w:r w:rsidR="00A26F5B" w:rsidRPr="00C54DFA">
              <w:rPr>
                <w:rFonts w:asciiTheme="majorHAnsi" w:hAnsiTheme="majorHAnsi" w:cs="Calibri"/>
                <w:b/>
                <w:color w:val="000000"/>
                <w:sz w:val="20"/>
              </w:rPr>
              <w:t>7</w:t>
            </w:r>
            <w:r w:rsidRPr="00C54DFA">
              <w:rPr>
                <w:rFonts w:asciiTheme="majorHAnsi" w:hAnsiTheme="majorHAnsi" w:cs="Calibri"/>
                <w:b/>
                <w:color w:val="000000"/>
                <w:sz w:val="20"/>
              </w:rPr>
              <w:t>.</w:t>
            </w:r>
            <w:r w:rsidR="00A26F5B" w:rsidRPr="00C54DFA">
              <w:rPr>
                <w:rFonts w:asciiTheme="majorHAnsi" w:hAnsiTheme="majorHAnsi" w:cs="Calibri"/>
                <w:b/>
                <w:color w:val="000000"/>
                <w:sz w:val="20"/>
              </w:rPr>
              <w:t>2</w:t>
            </w:r>
            <w:r w:rsidRPr="00C54DFA">
              <w:rPr>
                <w:rFonts w:asciiTheme="majorHAnsi" w:hAnsiTheme="majorHAnsi" w:cs="Calibri"/>
                <w:b/>
                <w:color w:val="000000"/>
                <w:sz w:val="20"/>
              </w:rPr>
              <w:t>9</w:t>
            </w:r>
          </w:p>
        </w:tc>
        <w:tc>
          <w:tcPr>
            <w:tcW w:w="759" w:type="dxa"/>
            <w:shd w:val="clear" w:color="auto" w:fill="auto"/>
            <w:noWrap/>
            <w:vAlign w:val="bottom"/>
            <w:hideMark/>
          </w:tcPr>
          <w:p w14:paraId="5072B104" w14:textId="4AB141E6" w:rsidR="00DB489B" w:rsidRPr="00C54DFA" w:rsidRDefault="00DB489B"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30.</w:t>
            </w:r>
            <w:r w:rsidR="00A26F5B" w:rsidRPr="00C54DFA">
              <w:rPr>
                <w:rFonts w:asciiTheme="majorHAnsi" w:hAnsiTheme="majorHAnsi" w:cs="Calibri"/>
                <w:b/>
                <w:color w:val="000000"/>
                <w:sz w:val="20"/>
              </w:rPr>
              <w:t>4</w:t>
            </w:r>
          </w:p>
        </w:tc>
        <w:tc>
          <w:tcPr>
            <w:tcW w:w="1257" w:type="dxa"/>
            <w:shd w:val="clear" w:color="auto" w:fill="auto"/>
            <w:noWrap/>
            <w:vAlign w:val="bottom"/>
            <w:hideMark/>
          </w:tcPr>
          <w:p w14:paraId="5AFDC157" w14:textId="2F372C73" w:rsidR="00DB489B" w:rsidRPr="00C54DFA" w:rsidRDefault="00DB489B"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6579.6</w:t>
            </w:r>
          </w:p>
        </w:tc>
        <w:tc>
          <w:tcPr>
            <w:tcW w:w="938" w:type="dxa"/>
            <w:shd w:val="clear" w:color="auto" w:fill="auto"/>
            <w:noWrap/>
            <w:vAlign w:val="bottom"/>
            <w:hideMark/>
          </w:tcPr>
          <w:p w14:paraId="53EF0D1B" w14:textId="33787261" w:rsidR="00DB489B" w:rsidRPr="00C54DFA" w:rsidRDefault="000005BA"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115.9</w:t>
            </w:r>
          </w:p>
        </w:tc>
        <w:tc>
          <w:tcPr>
            <w:tcW w:w="726" w:type="dxa"/>
            <w:shd w:val="clear" w:color="auto" w:fill="auto"/>
            <w:noWrap/>
            <w:vAlign w:val="bottom"/>
            <w:hideMark/>
          </w:tcPr>
          <w:p w14:paraId="14D6B13C" w14:textId="0C081EB6" w:rsidR="00DB489B" w:rsidRPr="00C54DFA" w:rsidRDefault="00DB489B"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15.9</w:t>
            </w:r>
          </w:p>
        </w:tc>
        <w:tc>
          <w:tcPr>
            <w:tcW w:w="929" w:type="dxa"/>
            <w:shd w:val="clear" w:color="auto" w:fill="auto"/>
            <w:noWrap/>
            <w:vAlign w:val="bottom"/>
            <w:hideMark/>
          </w:tcPr>
          <w:p w14:paraId="0B59F7E8" w14:textId="3CE1FC56" w:rsidR="00DB489B" w:rsidRPr="00C54DFA" w:rsidRDefault="00DB489B"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191.9</w:t>
            </w:r>
          </w:p>
        </w:tc>
        <w:tc>
          <w:tcPr>
            <w:tcW w:w="839" w:type="dxa"/>
            <w:shd w:val="clear" w:color="auto" w:fill="auto"/>
            <w:noWrap/>
            <w:vAlign w:val="bottom"/>
            <w:hideMark/>
          </w:tcPr>
          <w:p w14:paraId="15884019" w14:textId="6CAACB0B" w:rsidR="00DB489B" w:rsidRPr="00C54DFA" w:rsidRDefault="00DB489B"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3.4</w:t>
            </w:r>
          </w:p>
        </w:tc>
        <w:tc>
          <w:tcPr>
            <w:tcW w:w="1135" w:type="dxa"/>
            <w:shd w:val="clear" w:color="auto" w:fill="auto"/>
            <w:noWrap/>
            <w:vAlign w:val="bottom"/>
            <w:hideMark/>
          </w:tcPr>
          <w:p w14:paraId="270FB721" w14:textId="769C59F8" w:rsidR="00DB489B" w:rsidRPr="00C54DFA" w:rsidRDefault="00DB489B" w:rsidP="00DB489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2.9</w:t>
            </w:r>
          </w:p>
        </w:tc>
      </w:tr>
      <w:tr w:rsidR="00110615" w:rsidRPr="00C54DFA" w14:paraId="06078CC4" w14:textId="77777777" w:rsidTr="00D17759">
        <w:trPr>
          <w:trHeight w:val="256"/>
          <w:jc w:val="center"/>
        </w:trPr>
        <w:tc>
          <w:tcPr>
            <w:tcW w:w="9714" w:type="dxa"/>
            <w:gridSpan w:val="9"/>
            <w:shd w:val="clear" w:color="auto" w:fill="auto"/>
            <w:noWrap/>
            <w:vAlign w:val="bottom"/>
            <w:hideMark/>
          </w:tcPr>
          <w:p w14:paraId="62738D7B" w14:textId="77777777" w:rsidR="003D5C7F" w:rsidRPr="00C54DFA" w:rsidRDefault="000E72EC" w:rsidP="003D5C7F">
            <w:pPr>
              <w:spacing w:before="0"/>
              <w:ind w:firstLine="0"/>
              <w:jc w:val="center"/>
              <w:outlineLvl w:val="0"/>
              <w:rPr>
                <w:rFonts w:asciiTheme="majorHAnsi" w:hAnsiTheme="majorHAnsi"/>
                <w:b/>
                <w:bCs w:val="0"/>
                <w:sz w:val="20"/>
              </w:rPr>
            </w:pPr>
            <w:r w:rsidRPr="00C54DFA">
              <w:rPr>
                <w:rFonts w:asciiTheme="majorHAnsi" w:hAnsiTheme="majorHAnsi"/>
                <w:b/>
                <w:bCs w:val="0"/>
                <w:sz w:val="20"/>
              </w:rPr>
              <w:t>КУЛТУРЕ</w:t>
            </w:r>
            <w:r w:rsidR="003D5C7F" w:rsidRPr="00C54DFA">
              <w:rPr>
                <w:rFonts w:asciiTheme="majorHAnsi" w:hAnsiTheme="majorHAnsi"/>
                <w:b/>
                <w:bCs w:val="0"/>
                <w:sz w:val="20"/>
              </w:rPr>
              <w:t xml:space="preserve"> </w:t>
            </w:r>
            <w:r w:rsidRPr="00C54DFA">
              <w:rPr>
                <w:rFonts w:asciiTheme="majorHAnsi" w:hAnsiTheme="majorHAnsi"/>
                <w:b/>
                <w:bCs w:val="0"/>
                <w:sz w:val="20"/>
              </w:rPr>
              <w:t>И</w:t>
            </w:r>
            <w:r w:rsidR="003D5C7F" w:rsidRPr="00C54DFA">
              <w:rPr>
                <w:rFonts w:asciiTheme="majorHAnsi" w:hAnsiTheme="majorHAnsi"/>
                <w:b/>
                <w:bCs w:val="0"/>
                <w:sz w:val="20"/>
              </w:rPr>
              <w:t xml:space="preserve"> </w:t>
            </w:r>
            <w:r w:rsidRPr="00C54DFA">
              <w:rPr>
                <w:rFonts w:asciiTheme="majorHAnsi" w:hAnsiTheme="majorHAnsi"/>
                <w:b/>
                <w:bCs w:val="0"/>
                <w:sz w:val="20"/>
              </w:rPr>
              <w:t>ВЕШТАЧКИ</w:t>
            </w:r>
            <w:r w:rsidR="003D5C7F" w:rsidRPr="00C54DFA">
              <w:rPr>
                <w:rFonts w:asciiTheme="majorHAnsi" w:hAnsiTheme="majorHAnsi"/>
                <w:b/>
                <w:bCs w:val="0"/>
                <w:sz w:val="20"/>
              </w:rPr>
              <w:t xml:space="preserve"> </w:t>
            </w:r>
            <w:r w:rsidRPr="00C54DFA">
              <w:rPr>
                <w:rFonts w:asciiTheme="majorHAnsi" w:hAnsiTheme="majorHAnsi"/>
                <w:b/>
                <w:bCs w:val="0"/>
                <w:sz w:val="20"/>
              </w:rPr>
              <w:t>ПОДИГНУТЕ</w:t>
            </w:r>
            <w:r w:rsidR="003D5C7F" w:rsidRPr="00C54DFA">
              <w:rPr>
                <w:rFonts w:asciiTheme="majorHAnsi" w:hAnsiTheme="majorHAnsi"/>
                <w:b/>
                <w:bCs w:val="0"/>
                <w:sz w:val="20"/>
              </w:rPr>
              <w:t xml:space="preserve"> </w:t>
            </w:r>
            <w:r w:rsidRPr="00C54DFA">
              <w:rPr>
                <w:rFonts w:asciiTheme="majorHAnsi" w:hAnsiTheme="majorHAnsi"/>
                <w:b/>
                <w:bCs w:val="0"/>
                <w:sz w:val="20"/>
              </w:rPr>
              <w:t>САСТОЈИНЕ</w:t>
            </w:r>
          </w:p>
        </w:tc>
      </w:tr>
      <w:tr w:rsidR="00110615" w:rsidRPr="00C54DFA" w14:paraId="7A9538AE" w14:textId="77777777" w:rsidTr="00D17759">
        <w:trPr>
          <w:trHeight w:val="241"/>
          <w:jc w:val="center"/>
        </w:trPr>
        <w:tc>
          <w:tcPr>
            <w:tcW w:w="9714" w:type="dxa"/>
            <w:gridSpan w:val="9"/>
            <w:shd w:val="clear" w:color="auto" w:fill="auto"/>
            <w:vAlign w:val="bottom"/>
            <w:hideMark/>
          </w:tcPr>
          <w:p w14:paraId="6AAFEFF3" w14:textId="77777777" w:rsidR="003D5C7F" w:rsidRPr="00D17759" w:rsidRDefault="000E72EC" w:rsidP="00110615">
            <w:pPr>
              <w:spacing w:before="0"/>
              <w:ind w:firstLine="0"/>
              <w:jc w:val="center"/>
              <w:outlineLvl w:val="0"/>
              <w:rPr>
                <w:rFonts w:asciiTheme="majorHAnsi" w:hAnsiTheme="majorHAnsi"/>
                <w:bCs w:val="0"/>
                <w:sz w:val="20"/>
              </w:rPr>
            </w:pPr>
            <w:r w:rsidRPr="00D17759">
              <w:rPr>
                <w:rFonts w:asciiTheme="majorHAnsi" w:hAnsiTheme="majorHAnsi"/>
                <w:bCs w:val="0"/>
                <w:sz w:val="20"/>
              </w:rPr>
              <w:t>ОЧУВАНЕ</w:t>
            </w:r>
          </w:p>
        </w:tc>
      </w:tr>
      <w:tr w:rsidR="00DB489B" w:rsidRPr="00C54DFA" w14:paraId="592BA50C" w14:textId="77777777" w:rsidTr="00D17759">
        <w:trPr>
          <w:trHeight w:val="241"/>
          <w:jc w:val="center"/>
        </w:trPr>
        <w:tc>
          <w:tcPr>
            <w:tcW w:w="2262" w:type="dxa"/>
            <w:shd w:val="clear" w:color="auto" w:fill="auto"/>
            <w:noWrap/>
            <w:vAlign w:val="bottom"/>
            <w:hideMark/>
          </w:tcPr>
          <w:p w14:paraId="5D1ED60D" w14:textId="28475FD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10469212</w:t>
            </w:r>
          </w:p>
        </w:tc>
        <w:tc>
          <w:tcPr>
            <w:tcW w:w="865" w:type="dxa"/>
            <w:shd w:val="clear" w:color="auto" w:fill="auto"/>
            <w:noWrap/>
            <w:vAlign w:val="bottom"/>
            <w:hideMark/>
          </w:tcPr>
          <w:p w14:paraId="030696C7" w14:textId="1CDE7E2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6.38</w:t>
            </w:r>
          </w:p>
        </w:tc>
        <w:tc>
          <w:tcPr>
            <w:tcW w:w="759" w:type="dxa"/>
            <w:shd w:val="clear" w:color="auto" w:fill="auto"/>
            <w:noWrap/>
            <w:vAlign w:val="bottom"/>
            <w:hideMark/>
          </w:tcPr>
          <w:p w14:paraId="2ED312E8" w14:textId="0CDCA33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3.4</w:t>
            </w:r>
          </w:p>
        </w:tc>
        <w:tc>
          <w:tcPr>
            <w:tcW w:w="1257" w:type="dxa"/>
            <w:shd w:val="clear" w:color="auto" w:fill="auto"/>
            <w:noWrap/>
            <w:vAlign w:val="bottom"/>
            <w:hideMark/>
          </w:tcPr>
          <w:p w14:paraId="7289141D" w14:textId="27386C0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1630.0</w:t>
            </w:r>
          </w:p>
        </w:tc>
        <w:tc>
          <w:tcPr>
            <w:tcW w:w="938" w:type="dxa"/>
            <w:shd w:val="clear" w:color="auto" w:fill="auto"/>
            <w:noWrap/>
            <w:vAlign w:val="bottom"/>
            <w:hideMark/>
          </w:tcPr>
          <w:p w14:paraId="0FD59878" w14:textId="64B69E79"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255.5</w:t>
            </w:r>
          </w:p>
        </w:tc>
        <w:tc>
          <w:tcPr>
            <w:tcW w:w="726" w:type="dxa"/>
            <w:shd w:val="clear" w:color="auto" w:fill="auto"/>
            <w:noWrap/>
            <w:vAlign w:val="bottom"/>
            <w:hideMark/>
          </w:tcPr>
          <w:p w14:paraId="1046F7DB" w14:textId="5A37786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3.9</w:t>
            </w:r>
          </w:p>
        </w:tc>
        <w:tc>
          <w:tcPr>
            <w:tcW w:w="929" w:type="dxa"/>
            <w:shd w:val="clear" w:color="auto" w:fill="auto"/>
            <w:noWrap/>
            <w:vAlign w:val="bottom"/>
            <w:hideMark/>
          </w:tcPr>
          <w:p w14:paraId="0D9F523F" w14:textId="234E43D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71.4</w:t>
            </w:r>
          </w:p>
        </w:tc>
        <w:tc>
          <w:tcPr>
            <w:tcW w:w="839" w:type="dxa"/>
            <w:shd w:val="clear" w:color="auto" w:fill="auto"/>
            <w:noWrap/>
            <w:vAlign w:val="bottom"/>
            <w:hideMark/>
          </w:tcPr>
          <w:p w14:paraId="3422EB84" w14:textId="3373D9A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11.2</w:t>
            </w:r>
          </w:p>
        </w:tc>
        <w:tc>
          <w:tcPr>
            <w:tcW w:w="1135" w:type="dxa"/>
            <w:shd w:val="clear" w:color="auto" w:fill="auto"/>
            <w:noWrap/>
            <w:vAlign w:val="bottom"/>
            <w:hideMark/>
          </w:tcPr>
          <w:p w14:paraId="3AB1FC5F" w14:textId="0A72E72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4.4</w:t>
            </w:r>
          </w:p>
        </w:tc>
      </w:tr>
      <w:tr w:rsidR="00DB489B" w:rsidRPr="00C54DFA" w14:paraId="093C9040" w14:textId="77777777" w:rsidTr="00D17759">
        <w:trPr>
          <w:trHeight w:val="241"/>
          <w:jc w:val="center"/>
        </w:trPr>
        <w:tc>
          <w:tcPr>
            <w:tcW w:w="2262" w:type="dxa"/>
            <w:shd w:val="clear" w:color="auto" w:fill="auto"/>
            <w:noWrap/>
            <w:vAlign w:val="bottom"/>
          </w:tcPr>
          <w:p w14:paraId="2DE4E191" w14:textId="507E8CA1"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10469313</w:t>
            </w:r>
          </w:p>
        </w:tc>
        <w:tc>
          <w:tcPr>
            <w:tcW w:w="865" w:type="dxa"/>
            <w:shd w:val="clear" w:color="auto" w:fill="auto"/>
            <w:noWrap/>
            <w:vAlign w:val="bottom"/>
          </w:tcPr>
          <w:p w14:paraId="40AE351E" w14:textId="1346699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0.20</w:t>
            </w:r>
          </w:p>
        </w:tc>
        <w:tc>
          <w:tcPr>
            <w:tcW w:w="759" w:type="dxa"/>
            <w:shd w:val="clear" w:color="auto" w:fill="auto"/>
            <w:noWrap/>
            <w:vAlign w:val="bottom"/>
          </w:tcPr>
          <w:p w14:paraId="763897A3" w14:textId="5267349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0.1</w:t>
            </w:r>
          </w:p>
        </w:tc>
        <w:tc>
          <w:tcPr>
            <w:tcW w:w="1257" w:type="dxa"/>
            <w:shd w:val="clear" w:color="auto" w:fill="auto"/>
            <w:noWrap/>
            <w:vAlign w:val="bottom"/>
          </w:tcPr>
          <w:p w14:paraId="741E3CF3" w14:textId="45BB982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42.6</w:t>
            </w:r>
          </w:p>
        </w:tc>
        <w:tc>
          <w:tcPr>
            <w:tcW w:w="938" w:type="dxa"/>
            <w:shd w:val="clear" w:color="auto" w:fill="auto"/>
            <w:noWrap/>
            <w:vAlign w:val="bottom"/>
          </w:tcPr>
          <w:p w14:paraId="4715367B" w14:textId="700559C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212.9</w:t>
            </w:r>
          </w:p>
        </w:tc>
        <w:tc>
          <w:tcPr>
            <w:tcW w:w="726" w:type="dxa"/>
            <w:shd w:val="clear" w:color="auto" w:fill="auto"/>
            <w:noWrap/>
            <w:vAlign w:val="bottom"/>
          </w:tcPr>
          <w:p w14:paraId="13D7DE6F" w14:textId="7A729529"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0.1</w:t>
            </w:r>
          </w:p>
        </w:tc>
        <w:tc>
          <w:tcPr>
            <w:tcW w:w="929" w:type="dxa"/>
            <w:shd w:val="clear" w:color="auto" w:fill="auto"/>
            <w:noWrap/>
            <w:vAlign w:val="bottom"/>
          </w:tcPr>
          <w:p w14:paraId="5B7D0251" w14:textId="2E69EB0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1.3</w:t>
            </w:r>
          </w:p>
        </w:tc>
        <w:tc>
          <w:tcPr>
            <w:tcW w:w="839" w:type="dxa"/>
            <w:shd w:val="clear" w:color="auto" w:fill="auto"/>
            <w:noWrap/>
            <w:vAlign w:val="bottom"/>
          </w:tcPr>
          <w:p w14:paraId="65CECDE4" w14:textId="0A505ED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6.4</w:t>
            </w:r>
          </w:p>
        </w:tc>
        <w:tc>
          <w:tcPr>
            <w:tcW w:w="1135" w:type="dxa"/>
            <w:shd w:val="clear" w:color="auto" w:fill="auto"/>
            <w:noWrap/>
            <w:vAlign w:val="bottom"/>
          </w:tcPr>
          <w:p w14:paraId="49BD9651" w14:textId="269F620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3.0</w:t>
            </w:r>
          </w:p>
        </w:tc>
      </w:tr>
      <w:tr w:rsidR="00DB489B" w:rsidRPr="00C54DFA" w14:paraId="7D7F41FE" w14:textId="77777777" w:rsidTr="00D17759">
        <w:trPr>
          <w:trHeight w:val="241"/>
          <w:jc w:val="center"/>
        </w:trPr>
        <w:tc>
          <w:tcPr>
            <w:tcW w:w="2262" w:type="dxa"/>
            <w:shd w:val="clear" w:color="auto" w:fill="auto"/>
            <w:noWrap/>
            <w:vAlign w:val="bottom"/>
          </w:tcPr>
          <w:p w14:paraId="657B8F08" w14:textId="0A16FDC9"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10471212</w:t>
            </w:r>
          </w:p>
        </w:tc>
        <w:tc>
          <w:tcPr>
            <w:tcW w:w="865" w:type="dxa"/>
            <w:shd w:val="clear" w:color="auto" w:fill="auto"/>
            <w:noWrap/>
            <w:vAlign w:val="bottom"/>
          </w:tcPr>
          <w:p w14:paraId="502B0F54" w14:textId="2A6B78C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1.00</w:t>
            </w:r>
          </w:p>
        </w:tc>
        <w:tc>
          <w:tcPr>
            <w:tcW w:w="759" w:type="dxa"/>
            <w:shd w:val="clear" w:color="auto" w:fill="auto"/>
            <w:noWrap/>
            <w:vAlign w:val="bottom"/>
          </w:tcPr>
          <w:p w14:paraId="1EF7F929" w14:textId="662E85B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0.5</w:t>
            </w:r>
          </w:p>
        </w:tc>
        <w:tc>
          <w:tcPr>
            <w:tcW w:w="1257" w:type="dxa"/>
            <w:shd w:val="clear" w:color="auto" w:fill="auto"/>
            <w:noWrap/>
            <w:vAlign w:val="bottom"/>
          </w:tcPr>
          <w:p w14:paraId="2A1E6619" w14:textId="46B832B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205.3</w:t>
            </w:r>
          </w:p>
        </w:tc>
        <w:tc>
          <w:tcPr>
            <w:tcW w:w="938" w:type="dxa"/>
            <w:shd w:val="clear" w:color="auto" w:fill="auto"/>
            <w:noWrap/>
            <w:vAlign w:val="bottom"/>
          </w:tcPr>
          <w:p w14:paraId="6B3F9C81" w14:textId="262E6A7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205.3</w:t>
            </w:r>
          </w:p>
        </w:tc>
        <w:tc>
          <w:tcPr>
            <w:tcW w:w="726" w:type="dxa"/>
            <w:shd w:val="clear" w:color="auto" w:fill="auto"/>
            <w:noWrap/>
            <w:vAlign w:val="bottom"/>
          </w:tcPr>
          <w:p w14:paraId="0263EF63" w14:textId="43F136E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0.5</w:t>
            </w:r>
          </w:p>
        </w:tc>
        <w:tc>
          <w:tcPr>
            <w:tcW w:w="929" w:type="dxa"/>
            <w:shd w:val="clear" w:color="auto" w:fill="auto"/>
            <w:noWrap/>
            <w:vAlign w:val="bottom"/>
          </w:tcPr>
          <w:p w14:paraId="4EE35971" w14:textId="3180D8D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8.1</w:t>
            </w:r>
          </w:p>
        </w:tc>
        <w:tc>
          <w:tcPr>
            <w:tcW w:w="839" w:type="dxa"/>
            <w:shd w:val="clear" w:color="auto" w:fill="auto"/>
            <w:noWrap/>
            <w:vAlign w:val="bottom"/>
          </w:tcPr>
          <w:p w14:paraId="02EB31E7" w14:textId="4EC970D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8.1</w:t>
            </w:r>
          </w:p>
        </w:tc>
        <w:tc>
          <w:tcPr>
            <w:tcW w:w="1135" w:type="dxa"/>
            <w:shd w:val="clear" w:color="auto" w:fill="auto"/>
            <w:noWrap/>
            <w:vAlign w:val="bottom"/>
          </w:tcPr>
          <w:p w14:paraId="13E619FA" w14:textId="405C1A7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3.9</w:t>
            </w:r>
          </w:p>
        </w:tc>
      </w:tr>
      <w:tr w:rsidR="00DB489B" w:rsidRPr="00C54DFA" w14:paraId="137B5AE0" w14:textId="77777777" w:rsidTr="00D17759">
        <w:trPr>
          <w:trHeight w:val="241"/>
          <w:jc w:val="center"/>
        </w:trPr>
        <w:tc>
          <w:tcPr>
            <w:tcW w:w="2262" w:type="dxa"/>
            <w:shd w:val="clear" w:color="auto" w:fill="auto"/>
            <w:noWrap/>
            <w:vAlign w:val="bottom"/>
          </w:tcPr>
          <w:p w14:paraId="6F0E47A6" w14:textId="7CB8686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10475212</w:t>
            </w:r>
          </w:p>
        </w:tc>
        <w:tc>
          <w:tcPr>
            <w:tcW w:w="865" w:type="dxa"/>
            <w:shd w:val="clear" w:color="auto" w:fill="auto"/>
            <w:noWrap/>
            <w:vAlign w:val="bottom"/>
          </w:tcPr>
          <w:p w14:paraId="11DFACB6" w14:textId="5C1F6E2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9.37</w:t>
            </w:r>
          </w:p>
        </w:tc>
        <w:tc>
          <w:tcPr>
            <w:tcW w:w="759" w:type="dxa"/>
            <w:shd w:val="clear" w:color="auto" w:fill="auto"/>
            <w:noWrap/>
            <w:vAlign w:val="bottom"/>
          </w:tcPr>
          <w:p w14:paraId="4CF169E7" w14:textId="39EBFD7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5.0</w:t>
            </w:r>
          </w:p>
        </w:tc>
        <w:tc>
          <w:tcPr>
            <w:tcW w:w="1257" w:type="dxa"/>
            <w:shd w:val="clear" w:color="auto" w:fill="auto"/>
            <w:noWrap/>
            <w:vAlign w:val="bottom"/>
          </w:tcPr>
          <w:p w14:paraId="6478AE10" w14:textId="15E0FE1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3643.1</w:t>
            </w:r>
          </w:p>
        </w:tc>
        <w:tc>
          <w:tcPr>
            <w:tcW w:w="938" w:type="dxa"/>
            <w:shd w:val="clear" w:color="auto" w:fill="auto"/>
            <w:noWrap/>
            <w:vAlign w:val="bottom"/>
          </w:tcPr>
          <w:p w14:paraId="04BA9247" w14:textId="0829F6C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388.8</w:t>
            </w:r>
          </w:p>
        </w:tc>
        <w:tc>
          <w:tcPr>
            <w:tcW w:w="726" w:type="dxa"/>
            <w:shd w:val="clear" w:color="auto" w:fill="auto"/>
            <w:noWrap/>
            <w:vAlign w:val="bottom"/>
          </w:tcPr>
          <w:p w14:paraId="048A67F1" w14:textId="1ED7E38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8.8</w:t>
            </w:r>
          </w:p>
        </w:tc>
        <w:tc>
          <w:tcPr>
            <w:tcW w:w="929" w:type="dxa"/>
            <w:shd w:val="clear" w:color="auto" w:fill="auto"/>
            <w:noWrap/>
            <w:vAlign w:val="bottom"/>
          </w:tcPr>
          <w:p w14:paraId="4CC23A3A" w14:textId="40FEE3B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150.6</w:t>
            </w:r>
          </w:p>
        </w:tc>
        <w:tc>
          <w:tcPr>
            <w:tcW w:w="839" w:type="dxa"/>
            <w:shd w:val="clear" w:color="auto" w:fill="auto"/>
            <w:noWrap/>
            <w:vAlign w:val="bottom"/>
          </w:tcPr>
          <w:p w14:paraId="5240AD51" w14:textId="086526F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16.1</w:t>
            </w:r>
          </w:p>
        </w:tc>
        <w:tc>
          <w:tcPr>
            <w:tcW w:w="1135" w:type="dxa"/>
            <w:shd w:val="clear" w:color="auto" w:fill="auto"/>
            <w:noWrap/>
            <w:vAlign w:val="bottom"/>
          </w:tcPr>
          <w:p w14:paraId="1645EBFF" w14:textId="0FE06C7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4.1</w:t>
            </w:r>
          </w:p>
        </w:tc>
      </w:tr>
      <w:tr w:rsidR="00DB489B" w:rsidRPr="00C54DFA" w14:paraId="5F71410C" w14:textId="77777777" w:rsidTr="00D17759">
        <w:trPr>
          <w:trHeight w:val="241"/>
          <w:jc w:val="center"/>
        </w:trPr>
        <w:tc>
          <w:tcPr>
            <w:tcW w:w="2262" w:type="dxa"/>
            <w:shd w:val="clear" w:color="auto" w:fill="auto"/>
            <w:noWrap/>
            <w:vAlign w:val="bottom"/>
            <w:hideMark/>
          </w:tcPr>
          <w:p w14:paraId="7A67A3B5" w14:textId="6B980DB0"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10476212</w:t>
            </w:r>
          </w:p>
        </w:tc>
        <w:tc>
          <w:tcPr>
            <w:tcW w:w="865" w:type="dxa"/>
            <w:shd w:val="clear" w:color="auto" w:fill="auto"/>
            <w:noWrap/>
            <w:vAlign w:val="bottom"/>
            <w:hideMark/>
          </w:tcPr>
          <w:p w14:paraId="75005B99" w14:textId="0E6D0897"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37.67</w:t>
            </w:r>
          </w:p>
        </w:tc>
        <w:tc>
          <w:tcPr>
            <w:tcW w:w="759" w:type="dxa"/>
            <w:shd w:val="clear" w:color="auto" w:fill="auto"/>
            <w:noWrap/>
            <w:vAlign w:val="bottom"/>
            <w:hideMark/>
          </w:tcPr>
          <w:p w14:paraId="29C6FEBC" w14:textId="01BC059B"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20.0</w:t>
            </w:r>
          </w:p>
        </w:tc>
        <w:tc>
          <w:tcPr>
            <w:tcW w:w="1257" w:type="dxa"/>
            <w:shd w:val="clear" w:color="auto" w:fill="auto"/>
            <w:noWrap/>
            <w:vAlign w:val="bottom"/>
            <w:hideMark/>
          </w:tcPr>
          <w:p w14:paraId="52273967" w14:textId="3155921D"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13474.0</w:t>
            </w:r>
          </w:p>
        </w:tc>
        <w:tc>
          <w:tcPr>
            <w:tcW w:w="938" w:type="dxa"/>
            <w:shd w:val="clear" w:color="auto" w:fill="auto"/>
            <w:noWrap/>
            <w:vAlign w:val="bottom"/>
            <w:hideMark/>
          </w:tcPr>
          <w:p w14:paraId="45D20CB8" w14:textId="51140AD6"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357.7</w:t>
            </w:r>
          </w:p>
        </w:tc>
        <w:tc>
          <w:tcPr>
            <w:tcW w:w="726" w:type="dxa"/>
            <w:shd w:val="clear" w:color="auto" w:fill="auto"/>
            <w:noWrap/>
            <w:vAlign w:val="bottom"/>
            <w:hideMark/>
          </w:tcPr>
          <w:p w14:paraId="263EC2B1" w14:textId="101DF72C"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32.5</w:t>
            </w:r>
          </w:p>
        </w:tc>
        <w:tc>
          <w:tcPr>
            <w:tcW w:w="929" w:type="dxa"/>
            <w:shd w:val="clear" w:color="auto" w:fill="auto"/>
            <w:noWrap/>
            <w:vAlign w:val="bottom"/>
            <w:hideMark/>
          </w:tcPr>
          <w:p w14:paraId="50BFBD97" w14:textId="61E1E379"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509.7</w:t>
            </w:r>
          </w:p>
        </w:tc>
        <w:tc>
          <w:tcPr>
            <w:tcW w:w="839" w:type="dxa"/>
            <w:shd w:val="clear" w:color="auto" w:fill="auto"/>
            <w:noWrap/>
            <w:vAlign w:val="bottom"/>
            <w:hideMark/>
          </w:tcPr>
          <w:p w14:paraId="66D93A05" w14:textId="0BDFDF6E"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13.5</w:t>
            </w:r>
          </w:p>
        </w:tc>
        <w:tc>
          <w:tcPr>
            <w:tcW w:w="1135" w:type="dxa"/>
            <w:shd w:val="clear" w:color="auto" w:fill="auto"/>
            <w:noWrap/>
            <w:vAlign w:val="bottom"/>
            <w:hideMark/>
          </w:tcPr>
          <w:p w14:paraId="3693CECC" w14:textId="4579A017"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3.8</w:t>
            </w:r>
          </w:p>
        </w:tc>
      </w:tr>
      <w:tr w:rsidR="00DB489B" w:rsidRPr="00C54DFA" w14:paraId="0A90DFE6" w14:textId="77777777" w:rsidTr="00D17759">
        <w:trPr>
          <w:trHeight w:val="241"/>
          <w:jc w:val="center"/>
        </w:trPr>
        <w:tc>
          <w:tcPr>
            <w:tcW w:w="2262" w:type="dxa"/>
            <w:shd w:val="clear" w:color="auto" w:fill="auto"/>
            <w:noWrap/>
            <w:vAlign w:val="bottom"/>
            <w:hideMark/>
          </w:tcPr>
          <w:p w14:paraId="16D95A81" w14:textId="3BE99673"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10477212</w:t>
            </w:r>
          </w:p>
        </w:tc>
        <w:tc>
          <w:tcPr>
            <w:tcW w:w="865" w:type="dxa"/>
            <w:shd w:val="clear" w:color="auto" w:fill="auto"/>
            <w:noWrap/>
            <w:vAlign w:val="bottom"/>
            <w:hideMark/>
          </w:tcPr>
          <w:p w14:paraId="2B71C4FB" w14:textId="15730E7B"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2.44</w:t>
            </w:r>
          </w:p>
        </w:tc>
        <w:tc>
          <w:tcPr>
            <w:tcW w:w="759" w:type="dxa"/>
            <w:shd w:val="clear" w:color="auto" w:fill="auto"/>
            <w:noWrap/>
            <w:vAlign w:val="bottom"/>
            <w:hideMark/>
          </w:tcPr>
          <w:p w14:paraId="469E9AEA" w14:textId="5292869B"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1.3</w:t>
            </w:r>
          </w:p>
        </w:tc>
        <w:tc>
          <w:tcPr>
            <w:tcW w:w="1257" w:type="dxa"/>
            <w:shd w:val="clear" w:color="auto" w:fill="auto"/>
            <w:noWrap/>
            <w:vAlign w:val="bottom"/>
            <w:hideMark/>
          </w:tcPr>
          <w:p w14:paraId="4DA9D2A8" w14:textId="4CF40AED"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724.9</w:t>
            </w:r>
          </w:p>
        </w:tc>
        <w:tc>
          <w:tcPr>
            <w:tcW w:w="938" w:type="dxa"/>
            <w:shd w:val="clear" w:color="auto" w:fill="auto"/>
            <w:noWrap/>
            <w:vAlign w:val="bottom"/>
            <w:hideMark/>
          </w:tcPr>
          <w:p w14:paraId="07035419" w14:textId="377A2141"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297.1</w:t>
            </w:r>
          </w:p>
        </w:tc>
        <w:tc>
          <w:tcPr>
            <w:tcW w:w="726" w:type="dxa"/>
            <w:shd w:val="clear" w:color="auto" w:fill="auto"/>
            <w:noWrap/>
            <w:vAlign w:val="bottom"/>
            <w:hideMark/>
          </w:tcPr>
          <w:p w14:paraId="25BDE720" w14:textId="26066BEB"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1.7</w:t>
            </w:r>
          </w:p>
        </w:tc>
        <w:tc>
          <w:tcPr>
            <w:tcW w:w="929" w:type="dxa"/>
            <w:shd w:val="clear" w:color="auto" w:fill="auto"/>
            <w:noWrap/>
            <w:vAlign w:val="bottom"/>
            <w:hideMark/>
          </w:tcPr>
          <w:p w14:paraId="01587844" w14:textId="05F59486"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28.7</w:t>
            </w:r>
          </w:p>
        </w:tc>
        <w:tc>
          <w:tcPr>
            <w:tcW w:w="839" w:type="dxa"/>
            <w:shd w:val="clear" w:color="auto" w:fill="auto"/>
            <w:noWrap/>
            <w:vAlign w:val="bottom"/>
            <w:hideMark/>
          </w:tcPr>
          <w:p w14:paraId="3A0A80AD" w14:textId="3CD49FCA"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11.7</w:t>
            </w:r>
          </w:p>
        </w:tc>
        <w:tc>
          <w:tcPr>
            <w:tcW w:w="1135" w:type="dxa"/>
            <w:shd w:val="clear" w:color="auto" w:fill="auto"/>
            <w:noWrap/>
            <w:vAlign w:val="bottom"/>
            <w:hideMark/>
          </w:tcPr>
          <w:p w14:paraId="3FF73AA0" w14:textId="3BD04BD9" w:rsidR="00DB489B" w:rsidRPr="00C54DFA" w:rsidRDefault="00DB489B" w:rsidP="00DB489B">
            <w:pPr>
              <w:spacing w:before="0"/>
              <w:ind w:firstLine="0"/>
              <w:jc w:val="right"/>
              <w:outlineLvl w:val="2"/>
              <w:rPr>
                <w:rFonts w:asciiTheme="majorHAnsi" w:hAnsiTheme="majorHAnsi"/>
                <w:sz w:val="20"/>
              </w:rPr>
            </w:pPr>
            <w:r w:rsidRPr="00C54DFA">
              <w:rPr>
                <w:rFonts w:asciiTheme="majorHAnsi" w:hAnsiTheme="majorHAnsi" w:cs="Calibri"/>
                <w:color w:val="000000"/>
                <w:sz w:val="20"/>
              </w:rPr>
              <w:t>4.0</w:t>
            </w:r>
          </w:p>
        </w:tc>
      </w:tr>
      <w:tr w:rsidR="00DB489B" w:rsidRPr="00C54DFA" w14:paraId="70C3E8B8" w14:textId="77777777" w:rsidTr="00D17759">
        <w:trPr>
          <w:trHeight w:val="241"/>
          <w:jc w:val="center"/>
        </w:trPr>
        <w:tc>
          <w:tcPr>
            <w:tcW w:w="2262" w:type="dxa"/>
            <w:shd w:val="clear" w:color="auto" w:fill="auto"/>
            <w:noWrap/>
            <w:vAlign w:val="bottom"/>
            <w:hideMark/>
          </w:tcPr>
          <w:p w14:paraId="72EA30E0" w14:textId="52919A6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10478212</w:t>
            </w:r>
          </w:p>
        </w:tc>
        <w:tc>
          <w:tcPr>
            <w:tcW w:w="865" w:type="dxa"/>
            <w:shd w:val="clear" w:color="auto" w:fill="auto"/>
            <w:noWrap/>
            <w:vAlign w:val="bottom"/>
            <w:hideMark/>
          </w:tcPr>
          <w:p w14:paraId="1D61F5AB" w14:textId="68772D0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6.41</w:t>
            </w:r>
          </w:p>
        </w:tc>
        <w:tc>
          <w:tcPr>
            <w:tcW w:w="759" w:type="dxa"/>
            <w:shd w:val="clear" w:color="auto" w:fill="auto"/>
            <w:noWrap/>
            <w:vAlign w:val="bottom"/>
            <w:hideMark/>
          </w:tcPr>
          <w:p w14:paraId="521A5100" w14:textId="3B97DD4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3.4</w:t>
            </w:r>
          </w:p>
        </w:tc>
        <w:tc>
          <w:tcPr>
            <w:tcW w:w="1257" w:type="dxa"/>
            <w:shd w:val="clear" w:color="auto" w:fill="auto"/>
            <w:noWrap/>
            <w:vAlign w:val="bottom"/>
            <w:hideMark/>
          </w:tcPr>
          <w:p w14:paraId="56A24976" w14:textId="635231D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1895.5</w:t>
            </w:r>
          </w:p>
        </w:tc>
        <w:tc>
          <w:tcPr>
            <w:tcW w:w="938" w:type="dxa"/>
            <w:shd w:val="clear" w:color="auto" w:fill="auto"/>
            <w:noWrap/>
            <w:vAlign w:val="bottom"/>
            <w:hideMark/>
          </w:tcPr>
          <w:p w14:paraId="2AE91341" w14:textId="6D850B96"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295.7</w:t>
            </w:r>
          </w:p>
        </w:tc>
        <w:tc>
          <w:tcPr>
            <w:tcW w:w="726" w:type="dxa"/>
            <w:shd w:val="clear" w:color="auto" w:fill="auto"/>
            <w:noWrap/>
            <w:vAlign w:val="bottom"/>
            <w:hideMark/>
          </w:tcPr>
          <w:p w14:paraId="4A9460DB" w14:textId="2681F60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4.6</w:t>
            </w:r>
          </w:p>
        </w:tc>
        <w:tc>
          <w:tcPr>
            <w:tcW w:w="929" w:type="dxa"/>
            <w:shd w:val="clear" w:color="auto" w:fill="auto"/>
            <w:noWrap/>
            <w:vAlign w:val="bottom"/>
            <w:hideMark/>
          </w:tcPr>
          <w:p w14:paraId="39548CE6" w14:textId="0BCAD1E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73.3</w:t>
            </w:r>
          </w:p>
        </w:tc>
        <w:tc>
          <w:tcPr>
            <w:tcW w:w="839" w:type="dxa"/>
            <w:shd w:val="clear" w:color="auto" w:fill="auto"/>
            <w:noWrap/>
            <w:vAlign w:val="bottom"/>
            <w:hideMark/>
          </w:tcPr>
          <w:p w14:paraId="7BAE1723" w14:textId="02DCF40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11.4</w:t>
            </w:r>
          </w:p>
        </w:tc>
        <w:tc>
          <w:tcPr>
            <w:tcW w:w="1135" w:type="dxa"/>
            <w:shd w:val="clear" w:color="auto" w:fill="auto"/>
            <w:noWrap/>
            <w:vAlign w:val="bottom"/>
            <w:hideMark/>
          </w:tcPr>
          <w:p w14:paraId="60BA93C5" w14:textId="74883492"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3.9</w:t>
            </w:r>
          </w:p>
        </w:tc>
      </w:tr>
      <w:tr w:rsidR="00DB489B" w:rsidRPr="00C54DFA" w14:paraId="39E1A04E" w14:textId="77777777" w:rsidTr="00D17759">
        <w:trPr>
          <w:trHeight w:val="241"/>
          <w:jc w:val="center"/>
        </w:trPr>
        <w:tc>
          <w:tcPr>
            <w:tcW w:w="2262" w:type="dxa"/>
            <w:shd w:val="clear" w:color="auto" w:fill="auto"/>
            <w:noWrap/>
            <w:vAlign w:val="bottom"/>
            <w:hideMark/>
          </w:tcPr>
          <w:p w14:paraId="26C3DA39" w14:textId="37215DDA"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10478313</w:t>
            </w:r>
          </w:p>
        </w:tc>
        <w:tc>
          <w:tcPr>
            <w:tcW w:w="865" w:type="dxa"/>
            <w:shd w:val="clear" w:color="auto" w:fill="auto"/>
            <w:noWrap/>
            <w:vAlign w:val="bottom"/>
            <w:hideMark/>
          </w:tcPr>
          <w:p w14:paraId="42978E74" w14:textId="7B660552" w:rsidR="00DB489B" w:rsidRPr="00C54DFA" w:rsidRDefault="00DB489B" w:rsidP="00DB489B">
            <w:pPr>
              <w:spacing w:before="0"/>
              <w:ind w:firstLine="0"/>
              <w:jc w:val="right"/>
              <w:outlineLvl w:val="2"/>
              <w:rPr>
                <w:rFonts w:asciiTheme="majorHAnsi" w:hAnsiTheme="majorHAnsi"/>
                <w:bCs w:val="0"/>
                <w:sz w:val="20"/>
                <w:lang w:val="sr-Cyrl-RS"/>
              </w:rPr>
            </w:pPr>
            <w:r w:rsidRPr="00C54DFA">
              <w:rPr>
                <w:rFonts w:asciiTheme="majorHAnsi" w:hAnsiTheme="majorHAnsi" w:cs="Calibri"/>
                <w:color w:val="000000"/>
                <w:sz w:val="20"/>
              </w:rPr>
              <w:t>5.75</w:t>
            </w:r>
          </w:p>
        </w:tc>
        <w:tc>
          <w:tcPr>
            <w:tcW w:w="759" w:type="dxa"/>
            <w:shd w:val="clear" w:color="auto" w:fill="auto"/>
            <w:noWrap/>
            <w:vAlign w:val="bottom"/>
            <w:hideMark/>
          </w:tcPr>
          <w:p w14:paraId="4B40D87F" w14:textId="24E0A9F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3.0</w:t>
            </w:r>
          </w:p>
        </w:tc>
        <w:tc>
          <w:tcPr>
            <w:tcW w:w="1257" w:type="dxa"/>
            <w:shd w:val="clear" w:color="auto" w:fill="auto"/>
            <w:noWrap/>
            <w:vAlign w:val="bottom"/>
            <w:hideMark/>
          </w:tcPr>
          <w:p w14:paraId="11BE709B" w14:textId="6C15522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1104.5</w:t>
            </w:r>
          </w:p>
        </w:tc>
        <w:tc>
          <w:tcPr>
            <w:tcW w:w="938" w:type="dxa"/>
            <w:shd w:val="clear" w:color="auto" w:fill="auto"/>
            <w:noWrap/>
            <w:vAlign w:val="bottom"/>
            <w:hideMark/>
          </w:tcPr>
          <w:p w14:paraId="51F2B66F" w14:textId="1F8899F4"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192.1</w:t>
            </w:r>
          </w:p>
        </w:tc>
        <w:tc>
          <w:tcPr>
            <w:tcW w:w="726" w:type="dxa"/>
            <w:shd w:val="clear" w:color="auto" w:fill="auto"/>
            <w:noWrap/>
            <w:vAlign w:val="bottom"/>
            <w:hideMark/>
          </w:tcPr>
          <w:p w14:paraId="674DAF24" w14:textId="0DF0C953"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2.7</w:t>
            </w:r>
          </w:p>
        </w:tc>
        <w:tc>
          <w:tcPr>
            <w:tcW w:w="929" w:type="dxa"/>
            <w:shd w:val="clear" w:color="auto" w:fill="auto"/>
            <w:noWrap/>
            <w:vAlign w:val="bottom"/>
            <w:hideMark/>
          </w:tcPr>
          <w:p w14:paraId="2A44EAB8" w14:textId="5C83D34E"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48.5</w:t>
            </w:r>
          </w:p>
        </w:tc>
        <w:tc>
          <w:tcPr>
            <w:tcW w:w="839" w:type="dxa"/>
            <w:shd w:val="clear" w:color="auto" w:fill="auto"/>
            <w:noWrap/>
            <w:vAlign w:val="bottom"/>
            <w:hideMark/>
          </w:tcPr>
          <w:p w14:paraId="30ED6B3D" w14:textId="7C73697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8.4</w:t>
            </w:r>
          </w:p>
        </w:tc>
        <w:tc>
          <w:tcPr>
            <w:tcW w:w="1135" w:type="dxa"/>
            <w:shd w:val="clear" w:color="auto" w:fill="auto"/>
            <w:noWrap/>
            <w:vAlign w:val="bottom"/>
            <w:hideMark/>
          </w:tcPr>
          <w:p w14:paraId="1F37C733" w14:textId="6C39A818"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4.4</w:t>
            </w:r>
          </w:p>
        </w:tc>
      </w:tr>
      <w:tr w:rsidR="00DB489B" w:rsidRPr="00C54DFA" w14:paraId="1A3318C6" w14:textId="77777777" w:rsidTr="00D17759">
        <w:trPr>
          <w:trHeight w:val="241"/>
          <w:jc w:val="center"/>
        </w:trPr>
        <w:tc>
          <w:tcPr>
            <w:tcW w:w="2262" w:type="dxa"/>
            <w:shd w:val="clear" w:color="auto" w:fill="auto"/>
            <w:noWrap/>
            <w:vAlign w:val="bottom"/>
          </w:tcPr>
          <w:p w14:paraId="28037394" w14:textId="161A4FC3"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10479212</w:t>
            </w:r>
          </w:p>
        </w:tc>
        <w:tc>
          <w:tcPr>
            <w:tcW w:w="865" w:type="dxa"/>
            <w:shd w:val="clear" w:color="auto" w:fill="auto"/>
            <w:noWrap/>
            <w:vAlign w:val="bottom"/>
          </w:tcPr>
          <w:p w14:paraId="2775C8FD" w14:textId="7AF2983A" w:rsidR="00DB489B" w:rsidRPr="00C54DFA" w:rsidRDefault="00DB489B" w:rsidP="00DB489B">
            <w:pPr>
              <w:spacing w:before="0"/>
              <w:ind w:firstLine="0"/>
              <w:jc w:val="right"/>
              <w:outlineLvl w:val="2"/>
              <w:rPr>
                <w:rFonts w:asciiTheme="majorHAnsi" w:hAnsiTheme="majorHAnsi" w:cs="Calibri"/>
                <w:sz w:val="20"/>
                <w:lang w:val="sr-Cyrl-RS"/>
              </w:rPr>
            </w:pPr>
            <w:r w:rsidRPr="00C54DFA">
              <w:rPr>
                <w:rFonts w:asciiTheme="majorHAnsi" w:hAnsiTheme="majorHAnsi" w:cs="Calibri"/>
                <w:color w:val="000000"/>
                <w:sz w:val="20"/>
              </w:rPr>
              <w:t>28.91</w:t>
            </w:r>
          </w:p>
        </w:tc>
        <w:tc>
          <w:tcPr>
            <w:tcW w:w="759" w:type="dxa"/>
            <w:shd w:val="clear" w:color="auto" w:fill="auto"/>
            <w:noWrap/>
            <w:vAlign w:val="bottom"/>
          </w:tcPr>
          <w:p w14:paraId="6CAC4BAD" w14:textId="47C6DE7C"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15.3</w:t>
            </w:r>
          </w:p>
        </w:tc>
        <w:tc>
          <w:tcPr>
            <w:tcW w:w="1257" w:type="dxa"/>
            <w:shd w:val="clear" w:color="auto" w:fill="auto"/>
            <w:noWrap/>
            <w:vAlign w:val="bottom"/>
          </w:tcPr>
          <w:p w14:paraId="28E02DC6" w14:textId="335206CD"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8020.6</w:t>
            </w:r>
          </w:p>
        </w:tc>
        <w:tc>
          <w:tcPr>
            <w:tcW w:w="938" w:type="dxa"/>
            <w:shd w:val="clear" w:color="auto" w:fill="auto"/>
            <w:noWrap/>
            <w:vAlign w:val="bottom"/>
          </w:tcPr>
          <w:p w14:paraId="3B48DD92" w14:textId="6CDBB273"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277.4</w:t>
            </w:r>
          </w:p>
        </w:tc>
        <w:tc>
          <w:tcPr>
            <w:tcW w:w="726" w:type="dxa"/>
            <w:shd w:val="clear" w:color="auto" w:fill="auto"/>
            <w:noWrap/>
            <w:vAlign w:val="bottom"/>
          </w:tcPr>
          <w:p w14:paraId="7568FF4E" w14:textId="4359C6A9"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19.4</w:t>
            </w:r>
          </w:p>
        </w:tc>
        <w:tc>
          <w:tcPr>
            <w:tcW w:w="929" w:type="dxa"/>
            <w:shd w:val="clear" w:color="auto" w:fill="auto"/>
            <w:noWrap/>
            <w:vAlign w:val="bottom"/>
          </w:tcPr>
          <w:p w14:paraId="5817484C" w14:textId="662715FD"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388.8</w:t>
            </w:r>
          </w:p>
        </w:tc>
        <w:tc>
          <w:tcPr>
            <w:tcW w:w="839" w:type="dxa"/>
            <w:shd w:val="clear" w:color="auto" w:fill="auto"/>
            <w:noWrap/>
            <w:vAlign w:val="bottom"/>
          </w:tcPr>
          <w:p w14:paraId="103D7A48" w14:textId="04836787"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13.4</w:t>
            </w:r>
          </w:p>
        </w:tc>
        <w:tc>
          <w:tcPr>
            <w:tcW w:w="1135" w:type="dxa"/>
            <w:shd w:val="clear" w:color="auto" w:fill="auto"/>
            <w:noWrap/>
            <w:vAlign w:val="bottom"/>
          </w:tcPr>
          <w:p w14:paraId="2188DA80" w14:textId="402746A3" w:rsidR="00DB489B" w:rsidRPr="00C54DFA" w:rsidRDefault="00DB489B" w:rsidP="00DB489B">
            <w:pPr>
              <w:spacing w:before="0"/>
              <w:ind w:firstLine="0"/>
              <w:jc w:val="right"/>
              <w:outlineLvl w:val="2"/>
              <w:rPr>
                <w:rFonts w:asciiTheme="majorHAnsi" w:hAnsiTheme="majorHAnsi" w:cs="Calibri"/>
                <w:sz w:val="20"/>
              </w:rPr>
            </w:pPr>
            <w:r w:rsidRPr="00C54DFA">
              <w:rPr>
                <w:rFonts w:asciiTheme="majorHAnsi" w:hAnsiTheme="majorHAnsi" w:cs="Calibri"/>
                <w:color w:val="000000"/>
                <w:sz w:val="20"/>
              </w:rPr>
              <w:t>4.8</w:t>
            </w:r>
          </w:p>
        </w:tc>
      </w:tr>
      <w:tr w:rsidR="00DB489B" w:rsidRPr="00C54DFA" w14:paraId="44489507" w14:textId="77777777" w:rsidTr="00D17759">
        <w:trPr>
          <w:trHeight w:val="241"/>
          <w:jc w:val="center"/>
        </w:trPr>
        <w:tc>
          <w:tcPr>
            <w:tcW w:w="2262" w:type="dxa"/>
            <w:shd w:val="clear" w:color="auto" w:fill="auto"/>
            <w:noWrap/>
            <w:vAlign w:val="bottom"/>
            <w:hideMark/>
          </w:tcPr>
          <w:p w14:paraId="1FCFB3B1" w14:textId="6A22FA6C"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10479313</w:t>
            </w:r>
          </w:p>
        </w:tc>
        <w:tc>
          <w:tcPr>
            <w:tcW w:w="865" w:type="dxa"/>
            <w:shd w:val="clear" w:color="auto" w:fill="auto"/>
            <w:noWrap/>
            <w:vAlign w:val="bottom"/>
            <w:hideMark/>
          </w:tcPr>
          <w:p w14:paraId="7E2D6197" w14:textId="17BBCAD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1.71</w:t>
            </w:r>
          </w:p>
        </w:tc>
        <w:tc>
          <w:tcPr>
            <w:tcW w:w="759" w:type="dxa"/>
            <w:shd w:val="clear" w:color="auto" w:fill="auto"/>
            <w:noWrap/>
            <w:vAlign w:val="bottom"/>
            <w:hideMark/>
          </w:tcPr>
          <w:p w14:paraId="2E05EB52" w14:textId="3A44E64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0.9</w:t>
            </w:r>
          </w:p>
        </w:tc>
        <w:tc>
          <w:tcPr>
            <w:tcW w:w="1257" w:type="dxa"/>
            <w:shd w:val="clear" w:color="auto" w:fill="auto"/>
            <w:noWrap/>
            <w:vAlign w:val="bottom"/>
            <w:hideMark/>
          </w:tcPr>
          <w:p w14:paraId="3421803B" w14:textId="3E12AF50"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375.5</w:t>
            </w:r>
          </w:p>
        </w:tc>
        <w:tc>
          <w:tcPr>
            <w:tcW w:w="938" w:type="dxa"/>
            <w:shd w:val="clear" w:color="auto" w:fill="auto"/>
            <w:noWrap/>
            <w:vAlign w:val="bottom"/>
            <w:hideMark/>
          </w:tcPr>
          <w:p w14:paraId="0441304D" w14:textId="391D226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219.6</w:t>
            </w:r>
          </w:p>
        </w:tc>
        <w:tc>
          <w:tcPr>
            <w:tcW w:w="726" w:type="dxa"/>
            <w:shd w:val="clear" w:color="auto" w:fill="auto"/>
            <w:noWrap/>
            <w:vAlign w:val="bottom"/>
            <w:hideMark/>
          </w:tcPr>
          <w:p w14:paraId="53E6BDC8" w14:textId="5EFEEEB7"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0.9</w:t>
            </w:r>
          </w:p>
        </w:tc>
        <w:tc>
          <w:tcPr>
            <w:tcW w:w="929" w:type="dxa"/>
            <w:shd w:val="clear" w:color="auto" w:fill="auto"/>
            <w:noWrap/>
            <w:vAlign w:val="bottom"/>
            <w:hideMark/>
          </w:tcPr>
          <w:p w14:paraId="560B8A41" w14:textId="550DF8A5"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20.9</w:t>
            </w:r>
          </w:p>
        </w:tc>
        <w:tc>
          <w:tcPr>
            <w:tcW w:w="839" w:type="dxa"/>
            <w:shd w:val="clear" w:color="auto" w:fill="auto"/>
            <w:noWrap/>
            <w:vAlign w:val="bottom"/>
            <w:hideMark/>
          </w:tcPr>
          <w:p w14:paraId="13C3CF56" w14:textId="2C48629B"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12.2</w:t>
            </w:r>
          </w:p>
        </w:tc>
        <w:tc>
          <w:tcPr>
            <w:tcW w:w="1135" w:type="dxa"/>
            <w:shd w:val="clear" w:color="auto" w:fill="auto"/>
            <w:noWrap/>
            <w:vAlign w:val="bottom"/>
            <w:hideMark/>
          </w:tcPr>
          <w:p w14:paraId="59F5C30C" w14:textId="21E5210D" w:rsidR="00DB489B" w:rsidRPr="00C54DFA" w:rsidRDefault="00DB489B" w:rsidP="00DB489B">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5.6</w:t>
            </w:r>
          </w:p>
        </w:tc>
      </w:tr>
      <w:tr w:rsidR="00DB489B" w:rsidRPr="00C54DFA" w14:paraId="72ACE09C" w14:textId="77777777" w:rsidTr="00D17759">
        <w:trPr>
          <w:trHeight w:val="367"/>
          <w:jc w:val="center"/>
        </w:trPr>
        <w:tc>
          <w:tcPr>
            <w:tcW w:w="2262" w:type="dxa"/>
            <w:shd w:val="clear" w:color="auto" w:fill="F2F2F2" w:themeFill="background1" w:themeFillShade="F2"/>
            <w:vAlign w:val="bottom"/>
            <w:hideMark/>
          </w:tcPr>
          <w:p w14:paraId="2F89F613" w14:textId="77777777" w:rsidR="00DB489B" w:rsidRPr="00C54DFA" w:rsidRDefault="00DB489B" w:rsidP="00DB489B">
            <w:pPr>
              <w:spacing w:before="0"/>
              <w:ind w:firstLine="0"/>
              <w:jc w:val="left"/>
              <w:outlineLvl w:val="1"/>
              <w:rPr>
                <w:rFonts w:asciiTheme="majorHAnsi" w:hAnsiTheme="majorHAnsi"/>
                <w:b/>
                <w:bCs w:val="0"/>
                <w:sz w:val="20"/>
              </w:rPr>
            </w:pPr>
            <w:r w:rsidRPr="00C54DFA">
              <w:rPr>
                <w:rFonts w:asciiTheme="majorHAnsi" w:hAnsiTheme="majorHAnsi"/>
                <w:b/>
                <w:bCs w:val="0"/>
                <w:sz w:val="20"/>
              </w:rPr>
              <w:t>КИВПС очуване</w:t>
            </w:r>
          </w:p>
        </w:tc>
        <w:tc>
          <w:tcPr>
            <w:tcW w:w="865" w:type="dxa"/>
            <w:shd w:val="clear" w:color="auto" w:fill="F2F2F2" w:themeFill="background1" w:themeFillShade="F2"/>
            <w:noWrap/>
            <w:vAlign w:val="bottom"/>
            <w:hideMark/>
          </w:tcPr>
          <w:p w14:paraId="5AB20A25" w14:textId="01E31139" w:rsidR="00DB489B" w:rsidRPr="00C54DFA" w:rsidRDefault="00A26F5B" w:rsidP="00DB489B">
            <w:pPr>
              <w:spacing w:before="0"/>
              <w:ind w:firstLine="0"/>
              <w:jc w:val="right"/>
              <w:outlineLvl w:val="1"/>
              <w:rPr>
                <w:rFonts w:asciiTheme="majorHAnsi" w:hAnsiTheme="majorHAnsi"/>
                <w:b/>
                <w:bCs w:val="0"/>
                <w:sz w:val="20"/>
                <w:lang w:val="sr-Cyrl-RS"/>
              </w:rPr>
            </w:pPr>
            <w:r w:rsidRPr="00C54DFA">
              <w:rPr>
                <w:rFonts w:asciiTheme="majorHAnsi" w:hAnsiTheme="majorHAnsi" w:cs="Calibri"/>
                <w:b/>
                <w:color w:val="000000"/>
                <w:sz w:val="20"/>
              </w:rPr>
              <w:t>99.84</w:t>
            </w:r>
          </w:p>
        </w:tc>
        <w:tc>
          <w:tcPr>
            <w:tcW w:w="759" w:type="dxa"/>
            <w:shd w:val="clear" w:color="auto" w:fill="F2F2F2" w:themeFill="background1" w:themeFillShade="F2"/>
            <w:noWrap/>
            <w:vAlign w:val="bottom"/>
            <w:hideMark/>
          </w:tcPr>
          <w:p w14:paraId="7B3C2613" w14:textId="650030D4" w:rsidR="00DB489B" w:rsidRPr="00C54DFA" w:rsidRDefault="00A26F5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52.9</w:t>
            </w:r>
          </w:p>
        </w:tc>
        <w:tc>
          <w:tcPr>
            <w:tcW w:w="1257" w:type="dxa"/>
            <w:shd w:val="clear" w:color="auto" w:fill="F2F2F2" w:themeFill="background1" w:themeFillShade="F2"/>
            <w:noWrap/>
            <w:vAlign w:val="bottom"/>
            <w:hideMark/>
          </w:tcPr>
          <w:p w14:paraId="4D8D91AD" w14:textId="2B2F1E76"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31115.9</w:t>
            </w:r>
          </w:p>
        </w:tc>
        <w:tc>
          <w:tcPr>
            <w:tcW w:w="938" w:type="dxa"/>
            <w:shd w:val="clear" w:color="auto" w:fill="F2F2F2" w:themeFill="background1" w:themeFillShade="F2"/>
            <w:noWrap/>
            <w:vAlign w:val="bottom"/>
            <w:hideMark/>
          </w:tcPr>
          <w:p w14:paraId="4B1A6D8B" w14:textId="70391A8E" w:rsidR="00DB489B" w:rsidRPr="00C54DFA" w:rsidRDefault="000005BA"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310.1</w:t>
            </w:r>
          </w:p>
        </w:tc>
        <w:tc>
          <w:tcPr>
            <w:tcW w:w="726" w:type="dxa"/>
            <w:shd w:val="clear" w:color="auto" w:fill="F2F2F2" w:themeFill="background1" w:themeFillShade="F2"/>
            <w:noWrap/>
            <w:vAlign w:val="bottom"/>
            <w:hideMark/>
          </w:tcPr>
          <w:p w14:paraId="4FE94337" w14:textId="7199179A"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75.1</w:t>
            </w:r>
          </w:p>
        </w:tc>
        <w:tc>
          <w:tcPr>
            <w:tcW w:w="929" w:type="dxa"/>
            <w:shd w:val="clear" w:color="auto" w:fill="F2F2F2" w:themeFill="background1" w:themeFillShade="F2"/>
            <w:noWrap/>
            <w:vAlign w:val="bottom"/>
            <w:hideMark/>
          </w:tcPr>
          <w:p w14:paraId="42C46707" w14:textId="31905F59"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1301.1</w:t>
            </w:r>
          </w:p>
        </w:tc>
        <w:tc>
          <w:tcPr>
            <w:tcW w:w="839" w:type="dxa"/>
            <w:shd w:val="clear" w:color="auto" w:fill="F2F2F2" w:themeFill="background1" w:themeFillShade="F2"/>
            <w:noWrap/>
            <w:vAlign w:val="bottom"/>
            <w:hideMark/>
          </w:tcPr>
          <w:p w14:paraId="03B14D6A" w14:textId="352F3372"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13.0</w:t>
            </w:r>
          </w:p>
        </w:tc>
        <w:tc>
          <w:tcPr>
            <w:tcW w:w="1135" w:type="dxa"/>
            <w:shd w:val="clear" w:color="auto" w:fill="F2F2F2" w:themeFill="background1" w:themeFillShade="F2"/>
            <w:noWrap/>
            <w:vAlign w:val="bottom"/>
            <w:hideMark/>
          </w:tcPr>
          <w:p w14:paraId="43F39521" w14:textId="0D7CD4EB" w:rsidR="00DB489B" w:rsidRPr="00C54DFA" w:rsidRDefault="00DB489B" w:rsidP="00DB489B">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4.2</w:t>
            </w:r>
          </w:p>
        </w:tc>
      </w:tr>
      <w:tr w:rsidR="00110615" w:rsidRPr="00C54DFA" w14:paraId="29C9973A" w14:textId="77777777" w:rsidTr="00D17759">
        <w:trPr>
          <w:trHeight w:val="271"/>
          <w:jc w:val="center"/>
        </w:trPr>
        <w:tc>
          <w:tcPr>
            <w:tcW w:w="9714" w:type="dxa"/>
            <w:gridSpan w:val="9"/>
            <w:shd w:val="clear" w:color="auto" w:fill="auto"/>
            <w:vAlign w:val="bottom"/>
            <w:hideMark/>
          </w:tcPr>
          <w:p w14:paraId="6D31C7C4" w14:textId="77777777" w:rsidR="003D5C7F" w:rsidRPr="00D17759" w:rsidRDefault="000E72EC" w:rsidP="00110615">
            <w:pPr>
              <w:spacing w:before="0"/>
              <w:ind w:firstLine="0"/>
              <w:jc w:val="center"/>
              <w:outlineLvl w:val="1"/>
              <w:rPr>
                <w:rFonts w:asciiTheme="majorHAnsi" w:hAnsiTheme="majorHAnsi"/>
                <w:bCs w:val="0"/>
                <w:sz w:val="20"/>
              </w:rPr>
            </w:pPr>
            <w:r w:rsidRPr="00D17759">
              <w:rPr>
                <w:rFonts w:asciiTheme="majorHAnsi" w:hAnsiTheme="majorHAnsi"/>
                <w:bCs w:val="0"/>
                <w:sz w:val="20"/>
              </w:rPr>
              <w:t>РАЗРЕЂЕНЕ</w:t>
            </w:r>
          </w:p>
        </w:tc>
      </w:tr>
      <w:tr w:rsidR="000005BA" w:rsidRPr="00C54DFA" w14:paraId="7DAC60B3" w14:textId="77777777" w:rsidTr="00D17759">
        <w:trPr>
          <w:trHeight w:val="241"/>
          <w:jc w:val="center"/>
        </w:trPr>
        <w:tc>
          <w:tcPr>
            <w:tcW w:w="2262" w:type="dxa"/>
            <w:shd w:val="clear" w:color="auto" w:fill="auto"/>
            <w:noWrap/>
            <w:vAlign w:val="bottom"/>
            <w:hideMark/>
          </w:tcPr>
          <w:p w14:paraId="35BB4AA3" w14:textId="235E4560" w:rsidR="000005BA" w:rsidRPr="00C54DFA" w:rsidRDefault="000005BA" w:rsidP="000005BA">
            <w:pPr>
              <w:spacing w:before="0"/>
              <w:ind w:firstLine="0"/>
              <w:jc w:val="right"/>
              <w:rPr>
                <w:rFonts w:asciiTheme="majorHAnsi" w:hAnsiTheme="majorHAnsi" w:cs="Calibri"/>
                <w:bCs w:val="0"/>
                <w:sz w:val="20"/>
              </w:rPr>
            </w:pPr>
            <w:r w:rsidRPr="00C54DFA">
              <w:rPr>
                <w:rFonts w:asciiTheme="majorHAnsi" w:hAnsiTheme="majorHAnsi" w:cs="Calibri"/>
                <w:sz w:val="20"/>
              </w:rPr>
              <w:t>10476212</w:t>
            </w:r>
          </w:p>
        </w:tc>
        <w:tc>
          <w:tcPr>
            <w:tcW w:w="865" w:type="dxa"/>
            <w:shd w:val="clear" w:color="auto" w:fill="auto"/>
            <w:noWrap/>
            <w:vAlign w:val="bottom"/>
            <w:hideMark/>
          </w:tcPr>
          <w:p w14:paraId="6D2B1C63" w14:textId="0B35E50C"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1.97</w:t>
            </w:r>
          </w:p>
        </w:tc>
        <w:tc>
          <w:tcPr>
            <w:tcW w:w="759" w:type="dxa"/>
            <w:shd w:val="clear" w:color="auto" w:fill="auto"/>
            <w:noWrap/>
            <w:vAlign w:val="bottom"/>
            <w:hideMark/>
          </w:tcPr>
          <w:p w14:paraId="29ED059E" w14:textId="07C9BDA2"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1.0</w:t>
            </w:r>
          </w:p>
        </w:tc>
        <w:tc>
          <w:tcPr>
            <w:tcW w:w="1257" w:type="dxa"/>
            <w:shd w:val="clear" w:color="auto" w:fill="auto"/>
            <w:noWrap/>
            <w:vAlign w:val="bottom"/>
            <w:hideMark/>
          </w:tcPr>
          <w:p w14:paraId="04FD376C" w14:textId="084D1FC4"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279.7</w:t>
            </w:r>
          </w:p>
        </w:tc>
        <w:tc>
          <w:tcPr>
            <w:tcW w:w="938" w:type="dxa"/>
            <w:shd w:val="clear" w:color="auto" w:fill="auto"/>
            <w:noWrap/>
            <w:vAlign w:val="bottom"/>
            <w:hideMark/>
          </w:tcPr>
          <w:p w14:paraId="0143E67B" w14:textId="4CE22D83"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142.0</w:t>
            </w:r>
          </w:p>
        </w:tc>
        <w:tc>
          <w:tcPr>
            <w:tcW w:w="726" w:type="dxa"/>
            <w:shd w:val="clear" w:color="auto" w:fill="auto"/>
            <w:noWrap/>
            <w:vAlign w:val="bottom"/>
            <w:hideMark/>
          </w:tcPr>
          <w:p w14:paraId="24EDB1A9" w14:textId="35DA5C09"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0.7</w:t>
            </w:r>
          </w:p>
        </w:tc>
        <w:tc>
          <w:tcPr>
            <w:tcW w:w="929" w:type="dxa"/>
            <w:shd w:val="clear" w:color="auto" w:fill="auto"/>
            <w:noWrap/>
            <w:vAlign w:val="bottom"/>
            <w:hideMark/>
          </w:tcPr>
          <w:p w14:paraId="4DC563FB" w14:textId="2D71A39D"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12.1</w:t>
            </w:r>
          </w:p>
        </w:tc>
        <w:tc>
          <w:tcPr>
            <w:tcW w:w="839" w:type="dxa"/>
            <w:shd w:val="clear" w:color="auto" w:fill="auto"/>
            <w:noWrap/>
            <w:vAlign w:val="bottom"/>
            <w:hideMark/>
          </w:tcPr>
          <w:p w14:paraId="28997362" w14:textId="0A330C38"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6.1</w:t>
            </w:r>
          </w:p>
        </w:tc>
        <w:tc>
          <w:tcPr>
            <w:tcW w:w="1135" w:type="dxa"/>
            <w:shd w:val="clear" w:color="auto" w:fill="auto"/>
            <w:noWrap/>
            <w:vAlign w:val="bottom"/>
            <w:hideMark/>
          </w:tcPr>
          <w:p w14:paraId="21EC34A5" w14:textId="3B243A75" w:rsidR="000005BA" w:rsidRPr="00C54DFA" w:rsidRDefault="000005BA" w:rsidP="000005BA">
            <w:pPr>
              <w:spacing w:before="0"/>
              <w:ind w:firstLine="0"/>
              <w:jc w:val="right"/>
              <w:outlineLvl w:val="2"/>
              <w:rPr>
                <w:rFonts w:asciiTheme="majorHAnsi" w:hAnsiTheme="majorHAnsi"/>
                <w:bCs w:val="0"/>
                <w:sz w:val="20"/>
              </w:rPr>
            </w:pPr>
            <w:r w:rsidRPr="00C54DFA">
              <w:rPr>
                <w:rFonts w:asciiTheme="majorHAnsi" w:hAnsiTheme="majorHAnsi" w:cs="Calibri"/>
                <w:color w:val="000000"/>
                <w:sz w:val="20"/>
              </w:rPr>
              <w:t>4.3</w:t>
            </w:r>
          </w:p>
        </w:tc>
      </w:tr>
      <w:tr w:rsidR="000005BA" w:rsidRPr="00C54DFA" w14:paraId="1CB612E7" w14:textId="77777777" w:rsidTr="00D17759">
        <w:trPr>
          <w:trHeight w:val="437"/>
          <w:jc w:val="center"/>
        </w:trPr>
        <w:tc>
          <w:tcPr>
            <w:tcW w:w="2262" w:type="dxa"/>
            <w:shd w:val="clear" w:color="auto" w:fill="F2F2F2" w:themeFill="background1" w:themeFillShade="F2"/>
            <w:vAlign w:val="bottom"/>
            <w:hideMark/>
          </w:tcPr>
          <w:p w14:paraId="1730B020" w14:textId="77777777" w:rsidR="000005BA" w:rsidRPr="00C54DFA" w:rsidRDefault="000005BA" w:rsidP="000005BA">
            <w:pPr>
              <w:spacing w:before="0"/>
              <w:ind w:firstLine="0"/>
              <w:jc w:val="left"/>
              <w:outlineLvl w:val="1"/>
              <w:rPr>
                <w:rFonts w:asciiTheme="majorHAnsi" w:hAnsiTheme="majorHAnsi"/>
                <w:b/>
                <w:bCs w:val="0"/>
                <w:sz w:val="20"/>
              </w:rPr>
            </w:pPr>
            <w:r w:rsidRPr="00C54DFA">
              <w:rPr>
                <w:rFonts w:asciiTheme="majorHAnsi" w:hAnsiTheme="majorHAnsi"/>
                <w:b/>
                <w:bCs w:val="0"/>
                <w:sz w:val="20"/>
              </w:rPr>
              <w:t>КИВПС разређене</w:t>
            </w:r>
          </w:p>
        </w:tc>
        <w:tc>
          <w:tcPr>
            <w:tcW w:w="865" w:type="dxa"/>
            <w:shd w:val="clear" w:color="auto" w:fill="F2F2F2" w:themeFill="background1" w:themeFillShade="F2"/>
            <w:noWrap/>
            <w:vAlign w:val="bottom"/>
            <w:hideMark/>
          </w:tcPr>
          <w:p w14:paraId="41E1679C" w14:textId="6DA811FB"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1.97</w:t>
            </w:r>
          </w:p>
        </w:tc>
        <w:tc>
          <w:tcPr>
            <w:tcW w:w="759" w:type="dxa"/>
            <w:shd w:val="clear" w:color="auto" w:fill="F2F2F2" w:themeFill="background1" w:themeFillShade="F2"/>
            <w:noWrap/>
            <w:vAlign w:val="bottom"/>
            <w:hideMark/>
          </w:tcPr>
          <w:p w14:paraId="7F50970C" w14:textId="5A609FF4"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1.0</w:t>
            </w:r>
          </w:p>
        </w:tc>
        <w:tc>
          <w:tcPr>
            <w:tcW w:w="1257" w:type="dxa"/>
            <w:shd w:val="clear" w:color="auto" w:fill="F2F2F2" w:themeFill="background1" w:themeFillShade="F2"/>
            <w:noWrap/>
            <w:vAlign w:val="bottom"/>
            <w:hideMark/>
          </w:tcPr>
          <w:p w14:paraId="51BF9D39" w14:textId="41C60E8C"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279.7</w:t>
            </w:r>
          </w:p>
        </w:tc>
        <w:tc>
          <w:tcPr>
            <w:tcW w:w="938" w:type="dxa"/>
            <w:shd w:val="clear" w:color="auto" w:fill="F2F2F2" w:themeFill="background1" w:themeFillShade="F2"/>
            <w:noWrap/>
            <w:vAlign w:val="bottom"/>
            <w:hideMark/>
          </w:tcPr>
          <w:p w14:paraId="3EFF62E8" w14:textId="4D3BEA1E"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142.0</w:t>
            </w:r>
          </w:p>
        </w:tc>
        <w:tc>
          <w:tcPr>
            <w:tcW w:w="726" w:type="dxa"/>
            <w:shd w:val="clear" w:color="auto" w:fill="F2F2F2" w:themeFill="background1" w:themeFillShade="F2"/>
            <w:noWrap/>
            <w:vAlign w:val="bottom"/>
            <w:hideMark/>
          </w:tcPr>
          <w:p w14:paraId="668237E5" w14:textId="7ABFE5E8"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0.7</w:t>
            </w:r>
          </w:p>
        </w:tc>
        <w:tc>
          <w:tcPr>
            <w:tcW w:w="929" w:type="dxa"/>
            <w:shd w:val="clear" w:color="auto" w:fill="F2F2F2" w:themeFill="background1" w:themeFillShade="F2"/>
            <w:noWrap/>
            <w:vAlign w:val="bottom"/>
            <w:hideMark/>
          </w:tcPr>
          <w:p w14:paraId="2CA72F53" w14:textId="768A730A"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12.1</w:t>
            </w:r>
          </w:p>
        </w:tc>
        <w:tc>
          <w:tcPr>
            <w:tcW w:w="839" w:type="dxa"/>
            <w:shd w:val="clear" w:color="auto" w:fill="F2F2F2" w:themeFill="background1" w:themeFillShade="F2"/>
            <w:noWrap/>
            <w:vAlign w:val="bottom"/>
            <w:hideMark/>
          </w:tcPr>
          <w:p w14:paraId="24CF428B" w14:textId="2CC0F33F"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6.1</w:t>
            </w:r>
          </w:p>
        </w:tc>
        <w:tc>
          <w:tcPr>
            <w:tcW w:w="1135" w:type="dxa"/>
            <w:shd w:val="clear" w:color="auto" w:fill="F2F2F2" w:themeFill="background1" w:themeFillShade="F2"/>
            <w:noWrap/>
            <w:vAlign w:val="bottom"/>
            <w:hideMark/>
          </w:tcPr>
          <w:p w14:paraId="3E389B99" w14:textId="23B08EED"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4.3</w:t>
            </w:r>
          </w:p>
        </w:tc>
      </w:tr>
      <w:tr w:rsidR="00110615" w:rsidRPr="00C54DFA" w14:paraId="670072CF" w14:textId="77777777" w:rsidTr="00D17759">
        <w:trPr>
          <w:trHeight w:val="271"/>
          <w:jc w:val="center"/>
        </w:trPr>
        <w:tc>
          <w:tcPr>
            <w:tcW w:w="9714" w:type="dxa"/>
            <w:gridSpan w:val="9"/>
            <w:shd w:val="clear" w:color="auto" w:fill="auto"/>
            <w:vAlign w:val="bottom"/>
            <w:hideMark/>
          </w:tcPr>
          <w:p w14:paraId="0FFFE4FD" w14:textId="77777777" w:rsidR="003D5C7F" w:rsidRPr="00D17759" w:rsidRDefault="000E72EC" w:rsidP="00110615">
            <w:pPr>
              <w:spacing w:before="0"/>
              <w:ind w:firstLine="0"/>
              <w:jc w:val="center"/>
              <w:outlineLvl w:val="1"/>
              <w:rPr>
                <w:rFonts w:asciiTheme="majorHAnsi" w:hAnsiTheme="majorHAnsi"/>
                <w:bCs w:val="0"/>
                <w:sz w:val="20"/>
              </w:rPr>
            </w:pPr>
            <w:r w:rsidRPr="00D17759">
              <w:rPr>
                <w:rFonts w:asciiTheme="majorHAnsi" w:hAnsiTheme="majorHAnsi"/>
                <w:bCs w:val="0"/>
                <w:sz w:val="20"/>
              </w:rPr>
              <w:t>ДЕВАСТИРАНЕ</w:t>
            </w:r>
          </w:p>
        </w:tc>
      </w:tr>
      <w:tr w:rsidR="000005BA" w:rsidRPr="00C54DFA" w14:paraId="080A6090" w14:textId="77777777" w:rsidTr="00D17759">
        <w:trPr>
          <w:trHeight w:val="84"/>
          <w:jc w:val="center"/>
        </w:trPr>
        <w:tc>
          <w:tcPr>
            <w:tcW w:w="2262" w:type="dxa"/>
            <w:shd w:val="clear" w:color="auto" w:fill="auto"/>
            <w:vAlign w:val="bottom"/>
            <w:hideMark/>
          </w:tcPr>
          <w:p w14:paraId="1741522F" w14:textId="4EAA70C8"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sz w:val="20"/>
              </w:rPr>
              <w:t>10476212</w:t>
            </w:r>
          </w:p>
        </w:tc>
        <w:tc>
          <w:tcPr>
            <w:tcW w:w="865" w:type="dxa"/>
            <w:shd w:val="clear" w:color="auto" w:fill="auto"/>
            <w:noWrap/>
            <w:vAlign w:val="bottom"/>
            <w:hideMark/>
          </w:tcPr>
          <w:p w14:paraId="3FFA8687" w14:textId="7C1A76F7"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15.55</w:t>
            </w:r>
          </w:p>
        </w:tc>
        <w:tc>
          <w:tcPr>
            <w:tcW w:w="759" w:type="dxa"/>
            <w:shd w:val="clear" w:color="auto" w:fill="auto"/>
            <w:noWrap/>
            <w:vAlign w:val="bottom"/>
            <w:hideMark/>
          </w:tcPr>
          <w:p w14:paraId="0907BE64" w14:textId="6C61E331"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8.2</w:t>
            </w:r>
          </w:p>
        </w:tc>
        <w:tc>
          <w:tcPr>
            <w:tcW w:w="1257" w:type="dxa"/>
            <w:shd w:val="clear" w:color="auto" w:fill="auto"/>
            <w:noWrap/>
            <w:vAlign w:val="bottom"/>
            <w:hideMark/>
          </w:tcPr>
          <w:p w14:paraId="091FB189" w14:textId="2C3901A2"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1774.5</w:t>
            </w:r>
          </w:p>
        </w:tc>
        <w:tc>
          <w:tcPr>
            <w:tcW w:w="938" w:type="dxa"/>
            <w:shd w:val="clear" w:color="auto" w:fill="auto"/>
            <w:noWrap/>
            <w:vAlign w:val="bottom"/>
            <w:hideMark/>
          </w:tcPr>
          <w:p w14:paraId="1FEA98E2" w14:textId="0573140B"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114.1</w:t>
            </w:r>
          </w:p>
        </w:tc>
        <w:tc>
          <w:tcPr>
            <w:tcW w:w="726" w:type="dxa"/>
            <w:shd w:val="clear" w:color="auto" w:fill="auto"/>
            <w:noWrap/>
            <w:vAlign w:val="bottom"/>
            <w:hideMark/>
          </w:tcPr>
          <w:p w14:paraId="05F7CDDA" w14:textId="3A05F87E"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4.3</w:t>
            </w:r>
          </w:p>
        </w:tc>
        <w:tc>
          <w:tcPr>
            <w:tcW w:w="929" w:type="dxa"/>
            <w:shd w:val="clear" w:color="auto" w:fill="auto"/>
            <w:noWrap/>
            <w:vAlign w:val="bottom"/>
            <w:hideMark/>
          </w:tcPr>
          <w:p w14:paraId="0EA0DD12" w14:textId="279FDD74"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56.9</w:t>
            </w:r>
          </w:p>
        </w:tc>
        <w:tc>
          <w:tcPr>
            <w:tcW w:w="839" w:type="dxa"/>
            <w:shd w:val="clear" w:color="auto" w:fill="auto"/>
            <w:noWrap/>
            <w:vAlign w:val="bottom"/>
            <w:hideMark/>
          </w:tcPr>
          <w:p w14:paraId="4C4DA9D8" w14:textId="75DCF707"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3.7</w:t>
            </w:r>
          </w:p>
        </w:tc>
        <w:tc>
          <w:tcPr>
            <w:tcW w:w="1135" w:type="dxa"/>
            <w:shd w:val="clear" w:color="auto" w:fill="auto"/>
            <w:noWrap/>
            <w:vAlign w:val="bottom"/>
            <w:hideMark/>
          </w:tcPr>
          <w:p w14:paraId="5A79A70C" w14:textId="796F0CF1"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3.2</w:t>
            </w:r>
          </w:p>
        </w:tc>
      </w:tr>
      <w:tr w:rsidR="000005BA" w:rsidRPr="00C54DFA" w14:paraId="55E30D8A" w14:textId="77777777" w:rsidTr="00D17759">
        <w:trPr>
          <w:trHeight w:val="241"/>
          <w:jc w:val="center"/>
        </w:trPr>
        <w:tc>
          <w:tcPr>
            <w:tcW w:w="2262" w:type="dxa"/>
            <w:shd w:val="clear" w:color="auto" w:fill="auto"/>
            <w:vAlign w:val="bottom"/>
          </w:tcPr>
          <w:p w14:paraId="76EE19AA" w14:textId="7BB57DD9"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sz w:val="20"/>
              </w:rPr>
              <w:t>10479212</w:t>
            </w:r>
          </w:p>
        </w:tc>
        <w:tc>
          <w:tcPr>
            <w:tcW w:w="865" w:type="dxa"/>
            <w:shd w:val="clear" w:color="auto" w:fill="auto"/>
            <w:noWrap/>
            <w:vAlign w:val="bottom"/>
          </w:tcPr>
          <w:p w14:paraId="275B776F" w14:textId="0F2209DD"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14.13</w:t>
            </w:r>
          </w:p>
        </w:tc>
        <w:tc>
          <w:tcPr>
            <w:tcW w:w="759" w:type="dxa"/>
            <w:shd w:val="clear" w:color="auto" w:fill="auto"/>
            <w:noWrap/>
            <w:vAlign w:val="bottom"/>
          </w:tcPr>
          <w:p w14:paraId="7B01ADB8" w14:textId="0483025D"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7.5</w:t>
            </w:r>
          </w:p>
        </w:tc>
        <w:tc>
          <w:tcPr>
            <w:tcW w:w="1257" w:type="dxa"/>
            <w:shd w:val="clear" w:color="auto" w:fill="auto"/>
            <w:noWrap/>
            <w:vAlign w:val="bottom"/>
          </w:tcPr>
          <w:p w14:paraId="0A72683A" w14:textId="2B04713A"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1699.8</w:t>
            </w:r>
          </w:p>
        </w:tc>
        <w:tc>
          <w:tcPr>
            <w:tcW w:w="938" w:type="dxa"/>
            <w:shd w:val="clear" w:color="auto" w:fill="auto"/>
            <w:noWrap/>
            <w:vAlign w:val="bottom"/>
          </w:tcPr>
          <w:p w14:paraId="621540A0" w14:textId="7ED654EE"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120.3</w:t>
            </w:r>
          </w:p>
        </w:tc>
        <w:tc>
          <w:tcPr>
            <w:tcW w:w="726" w:type="dxa"/>
            <w:shd w:val="clear" w:color="auto" w:fill="auto"/>
            <w:noWrap/>
            <w:vAlign w:val="bottom"/>
          </w:tcPr>
          <w:p w14:paraId="645D25DF" w14:textId="30FD7CB8"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4.1</w:t>
            </w:r>
          </w:p>
        </w:tc>
        <w:tc>
          <w:tcPr>
            <w:tcW w:w="929" w:type="dxa"/>
            <w:shd w:val="clear" w:color="auto" w:fill="auto"/>
            <w:noWrap/>
            <w:vAlign w:val="bottom"/>
          </w:tcPr>
          <w:p w14:paraId="6482BD7E" w14:textId="1676BA03"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85.0</w:t>
            </w:r>
          </w:p>
        </w:tc>
        <w:tc>
          <w:tcPr>
            <w:tcW w:w="839" w:type="dxa"/>
            <w:shd w:val="clear" w:color="auto" w:fill="auto"/>
            <w:noWrap/>
            <w:vAlign w:val="bottom"/>
          </w:tcPr>
          <w:p w14:paraId="06AC70AE" w14:textId="727C2B54"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6.0</w:t>
            </w:r>
          </w:p>
        </w:tc>
        <w:tc>
          <w:tcPr>
            <w:tcW w:w="1135" w:type="dxa"/>
            <w:shd w:val="clear" w:color="auto" w:fill="auto"/>
            <w:noWrap/>
            <w:vAlign w:val="bottom"/>
          </w:tcPr>
          <w:p w14:paraId="206B77E3" w14:textId="62BE338E" w:rsidR="000005BA" w:rsidRPr="00C54DFA" w:rsidRDefault="000005BA" w:rsidP="000005BA">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5.0</w:t>
            </w:r>
          </w:p>
        </w:tc>
      </w:tr>
      <w:tr w:rsidR="000005BA" w:rsidRPr="00C54DFA" w14:paraId="5C49D665" w14:textId="77777777" w:rsidTr="00D17759">
        <w:trPr>
          <w:trHeight w:val="355"/>
          <w:jc w:val="center"/>
        </w:trPr>
        <w:tc>
          <w:tcPr>
            <w:tcW w:w="2262" w:type="dxa"/>
            <w:shd w:val="clear" w:color="auto" w:fill="F2F2F2" w:themeFill="background1" w:themeFillShade="F2"/>
            <w:vAlign w:val="bottom"/>
            <w:hideMark/>
          </w:tcPr>
          <w:p w14:paraId="112728B1" w14:textId="77777777" w:rsidR="000005BA" w:rsidRPr="00C54DFA" w:rsidRDefault="000005BA" w:rsidP="000005BA">
            <w:pPr>
              <w:spacing w:before="0"/>
              <w:ind w:firstLine="0"/>
              <w:jc w:val="left"/>
              <w:outlineLvl w:val="1"/>
              <w:rPr>
                <w:rFonts w:asciiTheme="majorHAnsi" w:hAnsiTheme="majorHAnsi"/>
                <w:b/>
                <w:bCs w:val="0"/>
                <w:sz w:val="20"/>
              </w:rPr>
            </w:pPr>
            <w:r w:rsidRPr="00C54DFA">
              <w:rPr>
                <w:rFonts w:asciiTheme="majorHAnsi" w:hAnsiTheme="majorHAnsi"/>
                <w:b/>
                <w:bCs w:val="0"/>
                <w:sz w:val="20"/>
              </w:rPr>
              <w:t>КИВПС девастиране</w:t>
            </w:r>
          </w:p>
        </w:tc>
        <w:tc>
          <w:tcPr>
            <w:tcW w:w="865" w:type="dxa"/>
            <w:shd w:val="clear" w:color="auto" w:fill="F2F2F2" w:themeFill="background1" w:themeFillShade="F2"/>
            <w:noWrap/>
            <w:vAlign w:val="bottom"/>
            <w:hideMark/>
          </w:tcPr>
          <w:p w14:paraId="2650C081" w14:textId="0BD59C30"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29.68</w:t>
            </w:r>
          </w:p>
        </w:tc>
        <w:tc>
          <w:tcPr>
            <w:tcW w:w="759" w:type="dxa"/>
            <w:shd w:val="clear" w:color="auto" w:fill="F2F2F2" w:themeFill="background1" w:themeFillShade="F2"/>
            <w:noWrap/>
            <w:vAlign w:val="bottom"/>
            <w:hideMark/>
          </w:tcPr>
          <w:p w14:paraId="02F5E32B" w14:textId="4B586DD2"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15.7</w:t>
            </w:r>
          </w:p>
        </w:tc>
        <w:tc>
          <w:tcPr>
            <w:tcW w:w="1257" w:type="dxa"/>
            <w:shd w:val="clear" w:color="auto" w:fill="F2F2F2" w:themeFill="background1" w:themeFillShade="F2"/>
            <w:noWrap/>
            <w:vAlign w:val="bottom"/>
            <w:hideMark/>
          </w:tcPr>
          <w:p w14:paraId="2E1894FB" w14:textId="546329F5"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3474.3</w:t>
            </w:r>
          </w:p>
        </w:tc>
        <w:tc>
          <w:tcPr>
            <w:tcW w:w="938" w:type="dxa"/>
            <w:shd w:val="clear" w:color="auto" w:fill="F2F2F2" w:themeFill="background1" w:themeFillShade="F2"/>
            <w:noWrap/>
            <w:vAlign w:val="bottom"/>
            <w:hideMark/>
          </w:tcPr>
          <w:p w14:paraId="0018290C" w14:textId="36A95DB8"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117.1</w:t>
            </w:r>
          </w:p>
        </w:tc>
        <w:tc>
          <w:tcPr>
            <w:tcW w:w="726" w:type="dxa"/>
            <w:shd w:val="clear" w:color="auto" w:fill="F2F2F2" w:themeFill="background1" w:themeFillShade="F2"/>
            <w:noWrap/>
            <w:vAlign w:val="bottom"/>
            <w:hideMark/>
          </w:tcPr>
          <w:p w14:paraId="39EB5CE5" w14:textId="1EA3A98F"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8.4</w:t>
            </w:r>
          </w:p>
        </w:tc>
        <w:tc>
          <w:tcPr>
            <w:tcW w:w="929" w:type="dxa"/>
            <w:shd w:val="clear" w:color="auto" w:fill="F2F2F2" w:themeFill="background1" w:themeFillShade="F2"/>
            <w:noWrap/>
            <w:vAlign w:val="bottom"/>
            <w:hideMark/>
          </w:tcPr>
          <w:p w14:paraId="15578520" w14:textId="02FDFAA2"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141.9</w:t>
            </w:r>
          </w:p>
        </w:tc>
        <w:tc>
          <w:tcPr>
            <w:tcW w:w="839" w:type="dxa"/>
            <w:shd w:val="clear" w:color="auto" w:fill="F2F2F2" w:themeFill="background1" w:themeFillShade="F2"/>
            <w:noWrap/>
            <w:vAlign w:val="bottom"/>
            <w:hideMark/>
          </w:tcPr>
          <w:p w14:paraId="599AEC1F" w14:textId="54D08D80"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4.8</w:t>
            </w:r>
          </w:p>
        </w:tc>
        <w:tc>
          <w:tcPr>
            <w:tcW w:w="1135" w:type="dxa"/>
            <w:shd w:val="clear" w:color="auto" w:fill="F2F2F2" w:themeFill="background1" w:themeFillShade="F2"/>
            <w:noWrap/>
            <w:vAlign w:val="bottom"/>
            <w:hideMark/>
          </w:tcPr>
          <w:p w14:paraId="276156C0" w14:textId="7B9EC2EF" w:rsidR="000005BA" w:rsidRPr="00C54DFA" w:rsidRDefault="000005BA" w:rsidP="000005BA">
            <w:pPr>
              <w:spacing w:before="0"/>
              <w:ind w:firstLine="0"/>
              <w:jc w:val="right"/>
              <w:outlineLvl w:val="1"/>
              <w:rPr>
                <w:rFonts w:asciiTheme="majorHAnsi" w:hAnsiTheme="majorHAnsi"/>
                <w:b/>
                <w:bCs w:val="0"/>
                <w:sz w:val="20"/>
              </w:rPr>
            </w:pPr>
            <w:r w:rsidRPr="00C54DFA">
              <w:rPr>
                <w:rFonts w:asciiTheme="majorHAnsi" w:hAnsiTheme="majorHAnsi" w:cs="Calibri"/>
                <w:b/>
                <w:color w:val="000000"/>
                <w:sz w:val="20"/>
              </w:rPr>
              <w:t>4.1</w:t>
            </w:r>
          </w:p>
        </w:tc>
      </w:tr>
      <w:tr w:rsidR="000005BA" w:rsidRPr="00C54DFA" w14:paraId="23AC2255" w14:textId="77777777" w:rsidTr="00D17759">
        <w:trPr>
          <w:trHeight w:val="304"/>
          <w:jc w:val="center"/>
        </w:trPr>
        <w:tc>
          <w:tcPr>
            <w:tcW w:w="2262" w:type="dxa"/>
            <w:shd w:val="clear" w:color="auto" w:fill="D9D9D9" w:themeFill="background1" w:themeFillShade="D9"/>
            <w:vAlign w:val="bottom"/>
            <w:hideMark/>
          </w:tcPr>
          <w:p w14:paraId="17B2C7F2" w14:textId="77777777" w:rsidR="000005BA" w:rsidRPr="00C54DFA" w:rsidRDefault="000005BA" w:rsidP="000005BA">
            <w:pPr>
              <w:spacing w:before="0"/>
              <w:ind w:firstLine="0"/>
              <w:jc w:val="left"/>
              <w:outlineLvl w:val="0"/>
              <w:rPr>
                <w:rFonts w:asciiTheme="majorHAnsi" w:hAnsiTheme="majorHAnsi"/>
                <w:b/>
                <w:bCs w:val="0"/>
                <w:sz w:val="20"/>
              </w:rPr>
            </w:pPr>
            <w:r w:rsidRPr="00C54DFA">
              <w:rPr>
                <w:rFonts w:asciiTheme="majorHAnsi" w:hAnsiTheme="majorHAnsi"/>
                <w:b/>
                <w:bCs w:val="0"/>
                <w:sz w:val="20"/>
              </w:rPr>
              <w:t>Свега КИВПС</w:t>
            </w:r>
          </w:p>
        </w:tc>
        <w:tc>
          <w:tcPr>
            <w:tcW w:w="865" w:type="dxa"/>
            <w:shd w:val="clear" w:color="auto" w:fill="D9D9D9" w:themeFill="background1" w:themeFillShade="D9"/>
            <w:noWrap/>
            <w:vAlign w:val="bottom"/>
            <w:hideMark/>
          </w:tcPr>
          <w:p w14:paraId="40AD4DEE" w14:textId="5AFC72C3" w:rsidR="000005BA" w:rsidRPr="00C54DFA" w:rsidRDefault="000005BA"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131.</w:t>
            </w:r>
            <w:r w:rsidR="00A26F5B" w:rsidRPr="00C54DFA">
              <w:rPr>
                <w:rFonts w:asciiTheme="majorHAnsi" w:hAnsiTheme="majorHAnsi" w:cs="Calibri"/>
                <w:b/>
                <w:color w:val="000000"/>
                <w:sz w:val="20"/>
              </w:rPr>
              <w:t>4</w:t>
            </w:r>
            <w:r w:rsidRPr="00C54DFA">
              <w:rPr>
                <w:rFonts w:asciiTheme="majorHAnsi" w:hAnsiTheme="majorHAnsi" w:cs="Calibri"/>
                <w:b/>
                <w:color w:val="000000"/>
                <w:sz w:val="20"/>
              </w:rPr>
              <w:t>9</w:t>
            </w:r>
          </w:p>
        </w:tc>
        <w:tc>
          <w:tcPr>
            <w:tcW w:w="759" w:type="dxa"/>
            <w:shd w:val="clear" w:color="auto" w:fill="D9D9D9" w:themeFill="background1" w:themeFillShade="D9"/>
            <w:noWrap/>
            <w:vAlign w:val="bottom"/>
            <w:hideMark/>
          </w:tcPr>
          <w:p w14:paraId="53937415" w14:textId="1A074805" w:rsidR="000005BA" w:rsidRPr="00C54DFA" w:rsidRDefault="000005BA"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69.</w:t>
            </w:r>
            <w:r w:rsidR="00A26F5B" w:rsidRPr="00C54DFA">
              <w:rPr>
                <w:rFonts w:asciiTheme="majorHAnsi" w:hAnsiTheme="majorHAnsi" w:cs="Calibri"/>
                <w:b/>
                <w:color w:val="000000"/>
                <w:sz w:val="20"/>
              </w:rPr>
              <w:t>6</w:t>
            </w:r>
          </w:p>
        </w:tc>
        <w:tc>
          <w:tcPr>
            <w:tcW w:w="1257" w:type="dxa"/>
            <w:shd w:val="clear" w:color="auto" w:fill="D9D9D9" w:themeFill="background1" w:themeFillShade="D9"/>
            <w:noWrap/>
            <w:vAlign w:val="bottom"/>
            <w:hideMark/>
          </w:tcPr>
          <w:p w14:paraId="5AD9348D" w14:textId="5D1389F7"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34870.0</w:t>
            </w:r>
          </w:p>
        </w:tc>
        <w:tc>
          <w:tcPr>
            <w:tcW w:w="938" w:type="dxa"/>
            <w:shd w:val="clear" w:color="auto" w:fill="D9D9D9" w:themeFill="background1" w:themeFillShade="D9"/>
            <w:noWrap/>
            <w:vAlign w:val="bottom"/>
            <w:hideMark/>
          </w:tcPr>
          <w:p w14:paraId="59C1E6C7" w14:textId="684DCB7D"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264.2</w:t>
            </w:r>
          </w:p>
        </w:tc>
        <w:tc>
          <w:tcPr>
            <w:tcW w:w="726" w:type="dxa"/>
            <w:shd w:val="clear" w:color="auto" w:fill="D9D9D9" w:themeFill="background1" w:themeFillShade="D9"/>
            <w:noWrap/>
            <w:vAlign w:val="bottom"/>
            <w:hideMark/>
          </w:tcPr>
          <w:p w14:paraId="7EBF4D29" w14:textId="46C98FFE"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84.1</w:t>
            </w:r>
          </w:p>
        </w:tc>
        <w:tc>
          <w:tcPr>
            <w:tcW w:w="929" w:type="dxa"/>
            <w:shd w:val="clear" w:color="auto" w:fill="D9D9D9" w:themeFill="background1" w:themeFillShade="D9"/>
            <w:noWrap/>
            <w:vAlign w:val="bottom"/>
            <w:hideMark/>
          </w:tcPr>
          <w:p w14:paraId="0C001B2E" w14:textId="1D96A4ED"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1455.1</w:t>
            </w:r>
          </w:p>
        </w:tc>
        <w:tc>
          <w:tcPr>
            <w:tcW w:w="839" w:type="dxa"/>
            <w:shd w:val="clear" w:color="auto" w:fill="D9D9D9" w:themeFill="background1" w:themeFillShade="D9"/>
            <w:noWrap/>
            <w:vAlign w:val="bottom"/>
            <w:hideMark/>
          </w:tcPr>
          <w:p w14:paraId="7B1F5BCB" w14:textId="76394962"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11.0</w:t>
            </w:r>
          </w:p>
        </w:tc>
        <w:tc>
          <w:tcPr>
            <w:tcW w:w="1135" w:type="dxa"/>
            <w:shd w:val="clear" w:color="auto" w:fill="D9D9D9" w:themeFill="background1" w:themeFillShade="D9"/>
            <w:noWrap/>
            <w:vAlign w:val="bottom"/>
            <w:hideMark/>
          </w:tcPr>
          <w:p w14:paraId="7D1181C3" w14:textId="264726D2"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4.2</w:t>
            </w:r>
          </w:p>
        </w:tc>
      </w:tr>
    </w:tbl>
    <w:p w14:paraId="1DADE089" w14:textId="77777777" w:rsidR="003E49CE" w:rsidRPr="002F230E" w:rsidRDefault="003E49CE" w:rsidP="00F778D7">
      <w:pPr>
        <w:rPr>
          <w:rFonts w:asciiTheme="majorHAnsi" w:hAnsiTheme="majorHAnsi"/>
          <w:noProof/>
          <w:lang w:val="sr-Latn-CS"/>
        </w:rPr>
      </w:pPr>
    </w:p>
    <w:p w14:paraId="328BB073" w14:textId="77777777" w:rsidR="003E49CE" w:rsidRPr="002F230E" w:rsidRDefault="000E72EC" w:rsidP="0034694C">
      <w:pPr>
        <w:pStyle w:val="Heading7"/>
        <w:rPr>
          <w:rFonts w:asciiTheme="majorHAnsi" w:hAnsiTheme="majorHAnsi"/>
          <w:noProof/>
          <w:lang w:val="sr-Latn-CS"/>
        </w:rPr>
      </w:pPr>
      <w:r w:rsidRPr="002F230E">
        <w:rPr>
          <w:rFonts w:asciiTheme="majorHAnsi" w:hAnsiTheme="majorHAnsi"/>
          <w:noProof/>
          <w:lang w:val="sr-Latn-CS"/>
        </w:rPr>
        <w:t>Рекапитулација</w:t>
      </w:r>
      <w:r w:rsidR="003E49CE" w:rsidRPr="002F230E">
        <w:rPr>
          <w:rFonts w:asciiTheme="majorHAnsi" w:hAnsiTheme="majorHAnsi"/>
          <w:noProof/>
          <w:lang w:val="sr-Latn-CS"/>
        </w:rPr>
        <w:t xml:space="preserve"> </w:t>
      </w:r>
      <w:r w:rsidRPr="002F230E">
        <w:rPr>
          <w:rFonts w:asciiTheme="majorHAnsi" w:hAnsiTheme="majorHAnsi"/>
          <w:noProof/>
          <w:lang w:val="sr-Latn-CS"/>
        </w:rPr>
        <w:t>стања</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пореклу</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очуваности</w:t>
      </w:r>
      <w:r w:rsidR="003E49CE" w:rsidRPr="002F230E">
        <w:rPr>
          <w:rFonts w:asciiTheme="majorHAnsi" w:hAnsiTheme="majorHAnsi"/>
          <w:noProof/>
          <w:lang w:val="sr-Latn-CS"/>
        </w:rPr>
        <w:t xml:space="preserve"> </w:t>
      </w:r>
      <w:r w:rsidRPr="002F230E">
        <w:rPr>
          <w:rFonts w:asciiTheme="majorHAnsi" w:hAnsiTheme="majorHAnsi"/>
          <w:noProof/>
          <w:lang w:val="sr-Latn-CS"/>
        </w:rPr>
        <w:t>за</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850"/>
        <w:gridCol w:w="1134"/>
        <w:gridCol w:w="851"/>
        <w:gridCol w:w="850"/>
        <w:gridCol w:w="993"/>
        <w:gridCol w:w="884"/>
        <w:gridCol w:w="566"/>
      </w:tblGrid>
      <w:tr w:rsidR="00110615" w:rsidRPr="00C54DFA" w14:paraId="3B7AE901" w14:textId="77777777" w:rsidTr="00D17759">
        <w:trPr>
          <w:trHeight w:val="257"/>
          <w:jc w:val="center"/>
        </w:trPr>
        <w:tc>
          <w:tcPr>
            <w:tcW w:w="2547" w:type="dxa"/>
            <w:vMerge w:val="restart"/>
            <w:shd w:val="clear" w:color="auto" w:fill="D9D9D9" w:themeFill="background1" w:themeFillShade="D9"/>
            <w:vAlign w:val="center"/>
            <w:hideMark/>
          </w:tcPr>
          <w:p w14:paraId="33FD0CF6" w14:textId="77777777" w:rsidR="001B5E8F" w:rsidRPr="00C54DFA" w:rsidRDefault="000E72EC" w:rsidP="001B5E8F">
            <w:pPr>
              <w:spacing w:before="0"/>
              <w:ind w:firstLine="0"/>
              <w:jc w:val="center"/>
              <w:rPr>
                <w:rFonts w:asciiTheme="majorHAnsi" w:hAnsiTheme="majorHAnsi"/>
                <w:b/>
                <w:sz w:val="20"/>
              </w:rPr>
            </w:pPr>
            <w:r w:rsidRPr="00C54DFA">
              <w:rPr>
                <w:rFonts w:asciiTheme="majorHAnsi" w:hAnsiTheme="majorHAnsi"/>
                <w:b/>
                <w:sz w:val="20"/>
              </w:rPr>
              <w:t>Порекло</w:t>
            </w:r>
            <w:r w:rsidR="001B5E8F" w:rsidRPr="00C54DFA">
              <w:rPr>
                <w:rFonts w:asciiTheme="majorHAnsi" w:hAnsiTheme="majorHAnsi"/>
                <w:b/>
                <w:sz w:val="20"/>
              </w:rPr>
              <w:t xml:space="preserve"> </w:t>
            </w:r>
            <w:r w:rsidRPr="00C54DFA">
              <w:rPr>
                <w:rFonts w:asciiTheme="majorHAnsi" w:hAnsiTheme="majorHAnsi"/>
                <w:b/>
                <w:sz w:val="20"/>
              </w:rPr>
              <w:t>и</w:t>
            </w:r>
            <w:r w:rsidR="001B5E8F" w:rsidRPr="00C54DFA">
              <w:rPr>
                <w:rFonts w:asciiTheme="majorHAnsi" w:hAnsiTheme="majorHAnsi"/>
                <w:b/>
                <w:sz w:val="20"/>
              </w:rPr>
              <w:t xml:space="preserve"> </w:t>
            </w:r>
            <w:r w:rsidRPr="00C54DFA">
              <w:rPr>
                <w:rFonts w:asciiTheme="majorHAnsi" w:hAnsiTheme="majorHAnsi"/>
                <w:b/>
                <w:sz w:val="20"/>
              </w:rPr>
              <w:t>очуваност</w:t>
            </w:r>
          </w:p>
        </w:tc>
        <w:tc>
          <w:tcPr>
            <w:tcW w:w="1984" w:type="dxa"/>
            <w:gridSpan w:val="2"/>
            <w:shd w:val="clear" w:color="auto" w:fill="D9D9D9" w:themeFill="background1" w:themeFillShade="D9"/>
            <w:noWrap/>
            <w:vAlign w:val="center"/>
            <w:hideMark/>
          </w:tcPr>
          <w:p w14:paraId="0DE70366" w14:textId="77777777" w:rsidR="001B5E8F" w:rsidRPr="00C54DFA" w:rsidRDefault="000E72EC" w:rsidP="001B5E8F">
            <w:pPr>
              <w:spacing w:before="0"/>
              <w:ind w:firstLine="0"/>
              <w:jc w:val="center"/>
              <w:rPr>
                <w:rFonts w:asciiTheme="majorHAnsi" w:hAnsiTheme="majorHAnsi"/>
                <w:b/>
                <w:sz w:val="20"/>
              </w:rPr>
            </w:pPr>
            <w:r w:rsidRPr="00C54DFA">
              <w:rPr>
                <w:rFonts w:asciiTheme="majorHAnsi" w:hAnsiTheme="majorHAnsi"/>
                <w:b/>
                <w:sz w:val="20"/>
              </w:rPr>
              <w:t>Површина</w:t>
            </w:r>
          </w:p>
        </w:tc>
        <w:tc>
          <w:tcPr>
            <w:tcW w:w="2835" w:type="dxa"/>
            <w:gridSpan w:val="3"/>
            <w:shd w:val="clear" w:color="auto" w:fill="D9D9D9" w:themeFill="background1" w:themeFillShade="D9"/>
            <w:noWrap/>
            <w:vAlign w:val="center"/>
            <w:hideMark/>
          </w:tcPr>
          <w:p w14:paraId="727A2536" w14:textId="77777777" w:rsidR="001B5E8F" w:rsidRPr="00C54DFA" w:rsidRDefault="000E72EC" w:rsidP="001B5E8F">
            <w:pPr>
              <w:spacing w:before="0"/>
              <w:ind w:firstLine="0"/>
              <w:jc w:val="center"/>
              <w:rPr>
                <w:rFonts w:asciiTheme="majorHAnsi" w:hAnsiTheme="majorHAnsi"/>
                <w:b/>
                <w:sz w:val="20"/>
              </w:rPr>
            </w:pPr>
            <w:r w:rsidRPr="00C54DFA">
              <w:rPr>
                <w:rFonts w:asciiTheme="majorHAnsi" w:hAnsiTheme="majorHAnsi"/>
                <w:b/>
                <w:sz w:val="20"/>
              </w:rPr>
              <w:t>Запремина</w:t>
            </w:r>
          </w:p>
        </w:tc>
        <w:tc>
          <w:tcPr>
            <w:tcW w:w="2443" w:type="dxa"/>
            <w:gridSpan w:val="3"/>
            <w:shd w:val="clear" w:color="auto" w:fill="D9D9D9" w:themeFill="background1" w:themeFillShade="D9"/>
            <w:noWrap/>
            <w:vAlign w:val="center"/>
            <w:hideMark/>
          </w:tcPr>
          <w:p w14:paraId="52F27B8E" w14:textId="77777777" w:rsidR="001B5E8F" w:rsidRPr="00C54DFA" w:rsidRDefault="000E72EC" w:rsidP="001B5E8F">
            <w:pPr>
              <w:spacing w:before="0"/>
              <w:ind w:firstLine="0"/>
              <w:jc w:val="center"/>
              <w:rPr>
                <w:rFonts w:asciiTheme="majorHAnsi" w:hAnsiTheme="majorHAnsi"/>
                <w:b/>
                <w:sz w:val="20"/>
              </w:rPr>
            </w:pPr>
            <w:r w:rsidRPr="00C54DFA">
              <w:rPr>
                <w:rFonts w:asciiTheme="majorHAnsi" w:hAnsiTheme="majorHAnsi"/>
                <w:b/>
                <w:sz w:val="20"/>
              </w:rPr>
              <w:t>Запремински</w:t>
            </w:r>
            <w:r w:rsidR="001B5E8F" w:rsidRPr="00C54DFA">
              <w:rPr>
                <w:rFonts w:asciiTheme="majorHAnsi" w:hAnsiTheme="majorHAnsi"/>
                <w:b/>
                <w:sz w:val="20"/>
              </w:rPr>
              <w:t xml:space="preserve"> </w:t>
            </w:r>
            <w:r w:rsidRPr="00C54DFA">
              <w:rPr>
                <w:rFonts w:asciiTheme="majorHAnsi" w:hAnsiTheme="majorHAnsi"/>
                <w:b/>
                <w:sz w:val="20"/>
              </w:rPr>
              <w:t>прираст</w:t>
            </w:r>
          </w:p>
        </w:tc>
      </w:tr>
      <w:tr w:rsidR="00110615" w:rsidRPr="00C54DFA" w14:paraId="066BF57C" w14:textId="77777777" w:rsidTr="00D17759">
        <w:trPr>
          <w:trHeight w:val="257"/>
          <w:jc w:val="center"/>
        </w:trPr>
        <w:tc>
          <w:tcPr>
            <w:tcW w:w="2547" w:type="dxa"/>
            <w:vMerge/>
            <w:shd w:val="clear" w:color="auto" w:fill="D9D9D9" w:themeFill="background1" w:themeFillShade="D9"/>
            <w:vAlign w:val="center"/>
            <w:hideMark/>
          </w:tcPr>
          <w:p w14:paraId="75498CD9" w14:textId="77777777" w:rsidR="001B5E8F" w:rsidRPr="00C54DFA" w:rsidRDefault="001B5E8F" w:rsidP="001B5E8F">
            <w:pPr>
              <w:spacing w:before="0"/>
              <w:ind w:firstLine="0"/>
              <w:jc w:val="left"/>
              <w:rPr>
                <w:rFonts w:asciiTheme="majorHAnsi" w:hAnsiTheme="majorHAnsi"/>
                <w:b/>
                <w:sz w:val="20"/>
              </w:rPr>
            </w:pPr>
          </w:p>
        </w:tc>
        <w:tc>
          <w:tcPr>
            <w:tcW w:w="1134" w:type="dxa"/>
            <w:shd w:val="clear" w:color="auto" w:fill="D9D9D9" w:themeFill="background1" w:themeFillShade="D9"/>
            <w:noWrap/>
            <w:vAlign w:val="center"/>
            <w:hideMark/>
          </w:tcPr>
          <w:p w14:paraId="21AD5798" w14:textId="77777777" w:rsidR="001B5E8F" w:rsidRPr="00C54DFA" w:rsidRDefault="00910620" w:rsidP="001B5E8F">
            <w:pPr>
              <w:spacing w:before="0"/>
              <w:ind w:firstLine="0"/>
              <w:jc w:val="center"/>
              <w:rPr>
                <w:rFonts w:asciiTheme="majorHAnsi" w:hAnsiTheme="majorHAnsi"/>
                <w:b/>
                <w:sz w:val="20"/>
              </w:rPr>
            </w:pPr>
            <w:r w:rsidRPr="00C54DFA">
              <w:rPr>
                <w:rFonts w:asciiTheme="majorHAnsi" w:hAnsiTheme="majorHAnsi"/>
                <w:b/>
                <w:sz w:val="20"/>
              </w:rPr>
              <w:t>ha</w:t>
            </w:r>
          </w:p>
        </w:tc>
        <w:tc>
          <w:tcPr>
            <w:tcW w:w="850" w:type="dxa"/>
            <w:shd w:val="clear" w:color="auto" w:fill="D9D9D9" w:themeFill="background1" w:themeFillShade="D9"/>
            <w:noWrap/>
            <w:vAlign w:val="center"/>
            <w:hideMark/>
          </w:tcPr>
          <w:p w14:paraId="12063851" w14:textId="77777777" w:rsidR="001B5E8F" w:rsidRPr="00C54DFA" w:rsidRDefault="001B5E8F" w:rsidP="001B5E8F">
            <w:pPr>
              <w:spacing w:before="0"/>
              <w:ind w:firstLine="0"/>
              <w:jc w:val="center"/>
              <w:rPr>
                <w:rFonts w:asciiTheme="majorHAnsi" w:hAnsiTheme="majorHAnsi"/>
                <w:b/>
                <w:sz w:val="20"/>
              </w:rPr>
            </w:pPr>
            <w:r w:rsidRPr="00C54DFA">
              <w:rPr>
                <w:rFonts w:asciiTheme="majorHAnsi" w:hAnsiTheme="majorHAnsi"/>
                <w:b/>
                <w:sz w:val="20"/>
              </w:rPr>
              <w:t>%</w:t>
            </w:r>
          </w:p>
        </w:tc>
        <w:tc>
          <w:tcPr>
            <w:tcW w:w="1134" w:type="dxa"/>
            <w:shd w:val="clear" w:color="auto" w:fill="D9D9D9" w:themeFill="background1" w:themeFillShade="D9"/>
            <w:noWrap/>
            <w:vAlign w:val="center"/>
            <w:hideMark/>
          </w:tcPr>
          <w:p w14:paraId="13AB2397" w14:textId="77777777" w:rsidR="001B5E8F" w:rsidRPr="00C54DFA" w:rsidRDefault="00910620" w:rsidP="001B5E8F">
            <w:pPr>
              <w:spacing w:before="0"/>
              <w:ind w:firstLine="0"/>
              <w:jc w:val="center"/>
              <w:rPr>
                <w:rFonts w:asciiTheme="majorHAnsi" w:hAnsiTheme="majorHAnsi"/>
                <w:b/>
                <w:sz w:val="20"/>
              </w:rPr>
            </w:pPr>
            <w:r w:rsidRPr="00C54DFA">
              <w:rPr>
                <w:rFonts w:asciiTheme="majorHAnsi" w:hAnsiTheme="majorHAnsi"/>
                <w:b/>
                <w:sz w:val="20"/>
              </w:rPr>
              <w:t>m³</w:t>
            </w:r>
          </w:p>
        </w:tc>
        <w:tc>
          <w:tcPr>
            <w:tcW w:w="851" w:type="dxa"/>
            <w:shd w:val="clear" w:color="auto" w:fill="D9D9D9" w:themeFill="background1" w:themeFillShade="D9"/>
            <w:noWrap/>
            <w:vAlign w:val="center"/>
            <w:hideMark/>
          </w:tcPr>
          <w:p w14:paraId="2781191F" w14:textId="77777777" w:rsidR="001B5E8F" w:rsidRPr="00C54DFA" w:rsidRDefault="00910620" w:rsidP="001B5E8F">
            <w:pPr>
              <w:spacing w:before="0"/>
              <w:ind w:firstLine="0"/>
              <w:jc w:val="center"/>
              <w:rPr>
                <w:rFonts w:asciiTheme="majorHAnsi" w:hAnsiTheme="majorHAnsi"/>
                <w:b/>
                <w:sz w:val="20"/>
              </w:rPr>
            </w:pPr>
            <w:r w:rsidRPr="00C54DFA">
              <w:rPr>
                <w:rFonts w:asciiTheme="majorHAnsi" w:hAnsiTheme="majorHAnsi"/>
                <w:b/>
                <w:sz w:val="20"/>
              </w:rPr>
              <w:t>m³</w:t>
            </w:r>
            <w:r w:rsidR="001B5E8F" w:rsidRPr="00C54DFA">
              <w:rPr>
                <w:rFonts w:asciiTheme="majorHAnsi" w:hAnsiTheme="majorHAnsi"/>
                <w:b/>
                <w:sz w:val="20"/>
              </w:rPr>
              <w:t>/</w:t>
            </w:r>
            <w:r w:rsidRPr="00C54DFA">
              <w:rPr>
                <w:rFonts w:asciiTheme="majorHAnsi" w:hAnsiTheme="majorHAnsi"/>
                <w:b/>
                <w:sz w:val="20"/>
              </w:rPr>
              <w:t>ha</w:t>
            </w:r>
          </w:p>
        </w:tc>
        <w:tc>
          <w:tcPr>
            <w:tcW w:w="850" w:type="dxa"/>
            <w:shd w:val="clear" w:color="auto" w:fill="D9D9D9" w:themeFill="background1" w:themeFillShade="D9"/>
            <w:noWrap/>
            <w:vAlign w:val="center"/>
            <w:hideMark/>
          </w:tcPr>
          <w:p w14:paraId="1EAD75C2" w14:textId="77777777" w:rsidR="001B5E8F" w:rsidRPr="00C54DFA" w:rsidRDefault="001B5E8F" w:rsidP="001B5E8F">
            <w:pPr>
              <w:spacing w:before="0"/>
              <w:ind w:firstLine="0"/>
              <w:jc w:val="center"/>
              <w:rPr>
                <w:rFonts w:asciiTheme="majorHAnsi" w:hAnsiTheme="majorHAnsi"/>
                <w:b/>
                <w:sz w:val="20"/>
              </w:rPr>
            </w:pPr>
            <w:r w:rsidRPr="00C54DFA">
              <w:rPr>
                <w:rFonts w:asciiTheme="majorHAnsi" w:hAnsiTheme="majorHAnsi"/>
                <w:b/>
                <w:sz w:val="20"/>
              </w:rPr>
              <w:t>%</w:t>
            </w:r>
          </w:p>
        </w:tc>
        <w:tc>
          <w:tcPr>
            <w:tcW w:w="993" w:type="dxa"/>
            <w:shd w:val="clear" w:color="auto" w:fill="D9D9D9" w:themeFill="background1" w:themeFillShade="D9"/>
            <w:noWrap/>
            <w:vAlign w:val="center"/>
            <w:hideMark/>
          </w:tcPr>
          <w:p w14:paraId="7F8B4F7E" w14:textId="77777777" w:rsidR="001B5E8F" w:rsidRPr="00C54DFA" w:rsidRDefault="00910620" w:rsidP="001B5E8F">
            <w:pPr>
              <w:spacing w:before="0"/>
              <w:ind w:firstLine="0"/>
              <w:jc w:val="center"/>
              <w:rPr>
                <w:rFonts w:asciiTheme="majorHAnsi" w:hAnsiTheme="majorHAnsi"/>
                <w:b/>
                <w:sz w:val="20"/>
              </w:rPr>
            </w:pPr>
            <w:r w:rsidRPr="00C54DFA">
              <w:rPr>
                <w:rFonts w:asciiTheme="majorHAnsi" w:hAnsiTheme="majorHAnsi"/>
                <w:b/>
                <w:sz w:val="20"/>
              </w:rPr>
              <w:t>m³</w:t>
            </w:r>
          </w:p>
        </w:tc>
        <w:tc>
          <w:tcPr>
            <w:tcW w:w="884" w:type="dxa"/>
            <w:shd w:val="clear" w:color="auto" w:fill="D9D9D9" w:themeFill="background1" w:themeFillShade="D9"/>
            <w:noWrap/>
            <w:vAlign w:val="center"/>
            <w:hideMark/>
          </w:tcPr>
          <w:p w14:paraId="1E758192" w14:textId="77777777" w:rsidR="001B5E8F" w:rsidRPr="00C54DFA" w:rsidRDefault="00910620" w:rsidP="001B5E8F">
            <w:pPr>
              <w:spacing w:before="0"/>
              <w:ind w:firstLine="0"/>
              <w:jc w:val="center"/>
              <w:rPr>
                <w:rFonts w:asciiTheme="majorHAnsi" w:hAnsiTheme="majorHAnsi"/>
                <w:b/>
                <w:sz w:val="20"/>
              </w:rPr>
            </w:pPr>
            <w:r w:rsidRPr="00C54DFA">
              <w:rPr>
                <w:rFonts w:asciiTheme="majorHAnsi" w:hAnsiTheme="majorHAnsi"/>
                <w:b/>
                <w:sz w:val="20"/>
              </w:rPr>
              <w:t>m³</w:t>
            </w:r>
            <w:r w:rsidR="001B5E8F" w:rsidRPr="00C54DFA">
              <w:rPr>
                <w:rFonts w:asciiTheme="majorHAnsi" w:hAnsiTheme="majorHAnsi"/>
                <w:b/>
                <w:sz w:val="20"/>
              </w:rPr>
              <w:t>/</w:t>
            </w:r>
            <w:r w:rsidRPr="00C54DFA">
              <w:rPr>
                <w:rFonts w:asciiTheme="majorHAnsi" w:hAnsiTheme="majorHAnsi"/>
                <w:b/>
                <w:sz w:val="20"/>
              </w:rPr>
              <w:t>ha</w:t>
            </w:r>
          </w:p>
        </w:tc>
        <w:tc>
          <w:tcPr>
            <w:tcW w:w="566" w:type="dxa"/>
            <w:shd w:val="clear" w:color="auto" w:fill="D9D9D9" w:themeFill="background1" w:themeFillShade="D9"/>
            <w:noWrap/>
            <w:vAlign w:val="center"/>
            <w:hideMark/>
          </w:tcPr>
          <w:p w14:paraId="1CF88DFD" w14:textId="77777777" w:rsidR="001B5E8F" w:rsidRPr="00C54DFA" w:rsidRDefault="001B5E8F" w:rsidP="001B5E8F">
            <w:pPr>
              <w:spacing w:before="0"/>
              <w:ind w:firstLine="0"/>
              <w:jc w:val="center"/>
              <w:rPr>
                <w:rFonts w:asciiTheme="majorHAnsi" w:hAnsiTheme="majorHAnsi"/>
                <w:b/>
                <w:sz w:val="20"/>
              </w:rPr>
            </w:pPr>
            <w:r w:rsidRPr="00C54DFA">
              <w:rPr>
                <w:rFonts w:asciiTheme="majorHAnsi" w:hAnsiTheme="majorHAnsi"/>
                <w:b/>
                <w:sz w:val="20"/>
              </w:rPr>
              <w:t>%</w:t>
            </w:r>
          </w:p>
        </w:tc>
      </w:tr>
      <w:tr w:rsidR="006C35E7" w:rsidRPr="00C54DFA" w14:paraId="77637C10" w14:textId="77777777" w:rsidTr="00D17759">
        <w:trPr>
          <w:trHeight w:val="243"/>
          <w:jc w:val="center"/>
        </w:trPr>
        <w:tc>
          <w:tcPr>
            <w:tcW w:w="2547" w:type="dxa"/>
            <w:shd w:val="clear" w:color="auto" w:fill="auto"/>
            <w:vAlign w:val="bottom"/>
            <w:hideMark/>
          </w:tcPr>
          <w:p w14:paraId="76B54FF7" w14:textId="77777777" w:rsidR="006C35E7" w:rsidRPr="00C54DFA" w:rsidRDefault="006C35E7" w:rsidP="006C35E7">
            <w:pPr>
              <w:spacing w:before="0"/>
              <w:ind w:firstLine="0"/>
              <w:jc w:val="left"/>
              <w:outlineLvl w:val="1"/>
              <w:rPr>
                <w:rFonts w:asciiTheme="majorHAnsi" w:hAnsiTheme="majorHAnsi"/>
                <w:bCs w:val="0"/>
                <w:sz w:val="20"/>
              </w:rPr>
            </w:pPr>
            <w:r w:rsidRPr="00C54DFA">
              <w:rPr>
                <w:rFonts w:asciiTheme="majorHAnsi" w:hAnsiTheme="majorHAnsi"/>
                <w:bCs w:val="0"/>
                <w:sz w:val="20"/>
              </w:rPr>
              <w:t>Изданачке очуване</w:t>
            </w:r>
          </w:p>
        </w:tc>
        <w:tc>
          <w:tcPr>
            <w:tcW w:w="1134" w:type="dxa"/>
            <w:shd w:val="clear" w:color="auto" w:fill="auto"/>
            <w:noWrap/>
            <w:vAlign w:val="bottom"/>
            <w:hideMark/>
          </w:tcPr>
          <w:p w14:paraId="24C9A03B" w14:textId="0CD74093"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55.12</w:t>
            </w:r>
          </w:p>
        </w:tc>
        <w:tc>
          <w:tcPr>
            <w:tcW w:w="850" w:type="dxa"/>
            <w:shd w:val="clear" w:color="auto" w:fill="auto"/>
            <w:noWrap/>
            <w:vAlign w:val="bottom"/>
            <w:hideMark/>
          </w:tcPr>
          <w:p w14:paraId="6614C7AE" w14:textId="23B73DEA" w:rsidR="006C35E7" w:rsidRPr="00C54DFA" w:rsidRDefault="006C35E7" w:rsidP="00A26F5B">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29.</w:t>
            </w:r>
            <w:r w:rsidR="00A26F5B" w:rsidRPr="00C54DFA">
              <w:rPr>
                <w:rFonts w:asciiTheme="majorHAnsi" w:hAnsiTheme="majorHAnsi" w:cs="Calibri"/>
                <w:color w:val="000000"/>
                <w:sz w:val="20"/>
              </w:rPr>
              <w:t>5</w:t>
            </w:r>
          </w:p>
        </w:tc>
        <w:tc>
          <w:tcPr>
            <w:tcW w:w="1134" w:type="dxa"/>
            <w:shd w:val="clear" w:color="auto" w:fill="auto"/>
            <w:noWrap/>
            <w:vAlign w:val="bottom"/>
            <w:hideMark/>
          </w:tcPr>
          <w:p w14:paraId="463D4CA8" w14:textId="6BEA66B6"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6503.5</w:t>
            </w:r>
          </w:p>
        </w:tc>
        <w:tc>
          <w:tcPr>
            <w:tcW w:w="851" w:type="dxa"/>
            <w:shd w:val="clear" w:color="auto" w:fill="auto"/>
            <w:noWrap/>
            <w:hideMark/>
          </w:tcPr>
          <w:p w14:paraId="38B298D5" w14:textId="3EF1D5D7"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118.0</w:t>
            </w:r>
          </w:p>
        </w:tc>
        <w:tc>
          <w:tcPr>
            <w:tcW w:w="850" w:type="dxa"/>
            <w:shd w:val="clear" w:color="auto" w:fill="auto"/>
            <w:noWrap/>
            <w:vAlign w:val="bottom"/>
            <w:hideMark/>
          </w:tcPr>
          <w:p w14:paraId="369DE804" w14:textId="1FF31223"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15.7</w:t>
            </w:r>
          </w:p>
        </w:tc>
        <w:tc>
          <w:tcPr>
            <w:tcW w:w="993" w:type="dxa"/>
            <w:shd w:val="clear" w:color="auto" w:fill="auto"/>
            <w:noWrap/>
            <w:vAlign w:val="bottom"/>
            <w:hideMark/>
          </w:tcPr>
          <w:p w14:paraId="62DAA39D" w14:textId="13B94931"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191.1</w:t>
            </w:r>
          </w:p>
        </w:tc>
        <w:tc>
          <w:tcPr>
            <w:tcW w:w="884" w:type="dxa"/>
            <w:shd w:val="clear" w:color="auto" w:fill="auto"/>
            <w:noWrap/>
            <w:vAlign w:val="bottom"/>
            <w:hideMark/>
          </w:tcPr>
          <w:p w14:paraId="78C3A6C8" w14:textId="2821B3D2"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3.5</w:t>
            </w:r>
          </w:p>
        </w:tc>
        <w:tc>
          <w:tcPr>
            <w:tcW w:w="566" w:type="dxa"/>
            <w:shd w:val="clear" w:color="auto" w:fill="auto"/>
            <w:noWrap/>
            <w:vAlign w:val="bottom"/>
            <w:hideMark/>
          </w:tcPr>
          <w:p w14:paraId="04E24451" w14:textId="7E72BE7A"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2.9</w:t>
            </w:r>
          </w:p>
        </w:tc>
      </w:tr>
      <w:tr w:rsidR="006C35E7" w:rsidRPr="00C54DFA" w14:paraId="6D798386" w14:textId="77777777" w:rsidTr="00D17759">
        <w:trPr>
          <w:trHeight w:val="144"/>
          <w:jc w:val="center"/>
        </w:trPr>
        <w:tc>
          <w:tcPr>
            <w:tcW w:w="2547" w:type="dxa"/>
            <w:shd w:val="clear" w:color="auto" w:fill="auto"/>
            <w:vAlign w:val="bottom"/>
            <w:hideMark/>
          </w:tcPr>
          <w:p w14:paraId="5DAA1693" w14:textId="77777777" w:rsidR="006C35E7" w:rsidRPr="00C54DFA" w:rsidRDefault="006C35E7" w:rsidP="006C35E7">
            <w:pPr>
              <w:spacing w:before="0"/>
              <w:ind w:firstLine="0"/>
              <w:jc w:val="left"/>
              <w:outlineLvl w:val="1"/>
              <w:rPr>
                <w:rFonts w:asciiTheme="majorHAnsi" w:hAnsiTheme="majorHAnsi"/>
                <w:bCs w:val="0"/>
                <w:sz w:val="20"/>
              </w:rPr>
            </w:pPr>
            <w:r w:rsidRPr="00C54DFA">
              <w:rPr>
                <w:rFonts w:asciiTheme="majorHAnsi" w:hAnsiTheme="majorHAnsi"/>
                <w:bCs w:val="0"/>
                <w:sz w:val="20"/>
              </w:rPr>
              <w:t>Изданачке девастиране</w:t>
            </w:r>
          </w:p>
        </w:tc>
        <w:tc>
          <w:tcPr>
            <w:tcW w:w="1134" w:type="dxa"/>
            <w:shd w:val="clear" w:color="auto" w:fill="auto"/>
            <w:noWrap/>
            <w:vAlign w:val="bottom"/>
            <w:hideMark/>
          </w:tcPr>
          <w:p w14:paraId="6130FDF6" w14:textId="49041A7C"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1.67</w:t>
            </w:r>
          </w:p>
        </w:tc>
        <w:tc>
          <w:tcPr>
            <w:tcW w:w="850" w:type="dxa"/>
            <w:shd w:val="clear" w:color="auto" w:fill="auto"/>
            <w:noWrap/>
            <w:vAlign w:val="bottom"/>
            <w:hideMark/>
          </w:tcPr>
          <w:p w14:paraId="2F8BAA2C" w14:textId="60865F93"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0.9</w:t>
            </w:r>
          </w:p>
        </w:tc>
        <w:tc>
          <w:tcPr>
            <w:tcW w:w="1134" w:type="dxa"/>
            <w:shd w:val="clear" w:color="auto" w:fill="auto"/>
            <w:noWrap/>
            <w:vAlign w:val="bottom"/>
            <w:hideMark/>
          </w:tcPr>
          <w:p w14:paraId="1C0C31BA" w14:textId="0791193C"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76.1</w:t>
            </w:r>
          </w:p>
        </w:tc>
        <w:tc>
          <w:tcPr>
            <w:tcW w:w="851" w:type="dxa"/>
            <w:shd w:val="clear" w:color="auto" w:fill="auto"/>
            <w:noWrap/>
            <w:hideMark/>
          </w:tcPr>
          <w:p w14:paraId="1ADC7AF3" w14:textId="0B152CA7"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45.6</w:t>
            </w:r>
          </w:p>
        </w:tc>
        <w:tc>
          <w:tcPr>
            <w:tcW w:w="850" w:type="dxa"/>
            <w:shd w:val="clear" w:color="auto" w:fill="auto"/>
            <w:noWrap/>
            <w:vAlign w:val="bottom"/>
            <w:hideMark/>
          </w:tcPr>
          <w:p w14:paraId="17656F9B" w14:textId="17485DA5"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0.2</w:t>
            </w:r>
          </w:p>
        </w:tc>
        <w:tc>
          <w:tcPr>
            <w:tcW w:w="993" w:type="dxa"/>
            <w:shd w:val="clear" w:color="auto" w:fill="auto"/>
            <w:noWrap/>
            <w:vAlign w:val="bottom"/>
            <w:hideMark/>
          </w:tcPr>
          <w:p w14:paraId="2977510C" w14:textId="1CFE9CD0"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0.7</w:t>
            </w:r>
          </w:p>
        </w:tc>
        <w:tc>
          <w:tcPr>
            <w:tcW w:w="884" w:type="dxa"/>
            <w:shd w:val="clear" w:color="auto" w:fill="auto"/>
            <w:noWrap/>
            <w:vAlign w:val="bottom"/>
            <w:hideMark/>
          </w:tcPr>
          <w:p w14:paraId="616CF4A0" w14:textId="213D8D00"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0.4</w:t>
            </w:r>
          </w:p>
        </w:tc>
        <w:tc>
          <w:tcPr>
            <w:tcW w:w="566" w:type="dxa"/>
            <w:shd w:val="clear" w:color="auto" w:fill="auto"/>
            <w:noWrap/>
            <w:vAlign w:val="bottom"/>
            <w:hideMark/>
          </w:tcPr>
          <w:p w14:paraId="2BF191F7" w14:textId="128C2A06"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1.0</w:t>
            </w:r>
          </w:p>
        </w:tc>
      </w:tr>
      <w:tr w:rsidR="006C35E7" w:rsidRPr="00C54DFA" w14:paraId="61DDE803" w14:textId="77777777" w:rsidTr="00D17759">
        <w:trPr>
          <w:trHeight w:val="376"/>
          <w:jc w:val="center"/>
        </w:trPr>
        <w:tc>
          <w:tcPr>
            <w:tcW w:w="2547" w:type="dxa"/>
            <w:shd w:val="clear" w:color="auto" w:fill="F2F2F2" w:themeFill="background1" w:themeFillShade="F2"/>
            <w:vAlign w:val="bottom"/>
            <w:hideMark/>
          </w:tcPr>
          <w:p w14:paraId="69B7A0DE" w14:textId="77777777" w:rsidR="006C35E7" w:rsidRPr="00C54DFA" w:rsidRDefault="006C35E7" w:rsidP="006C35E7">
            <w:pPr>
              <w:spacing w:before="0"/>
              <w:ind w:firstLine="0"/>
              <w:jc w:val="left"/>
              <w:outlineLvl w:val="0"/>
              <w:rPr>
                <w:rFonts w:asciiTheme="majorHAnsi" w:hAnsiTheme="majorHAnsi"/>
                <w:b/>
                <w:bCs w:val="0"/>
                <w:sz w:val="20"/>
              </w:rPr>
            </w:pPr>
            <w:r w:rsidRPr="00C54DFA">
              <w:rPr>
                <w:rFonts w:asciiTheme="majorHAnsi" w:hAnsiTheme="majorHAnsi"/>
                <w:b/>
                <w:bCs w:val="0"/>
                <w:sz w:val="20"/>
              </w:rPr>
              <w:t>Свега изданачке</w:t>
            </w:r>
          </w:p>
        </w:tc>
        <w:tc>
          <w:tcPr>
            <w:tcW w:w="1134" w:type="dxa"/>
            <w:shd w:val="clear" w:color="auto" w:fill="F2F2F2" w:themeFill="background1" w:themeFillShade="F2"/>
            <w:noWrap/>
            <w:vAlign w:val="bottom"/>
            <w:hideMark/>
          </w:tcPr>
          <w:p w14:paraId="44A341C9" w14:textId="60CCC099" w:rsidR="006C35E7" w:rsidRPr="00C54DFA" w:rsidRDefault="006C35E7" w:rsidP="00A26F5B">
            <w:pPr>
              <w:spacing w:before="0"/>
              <w:ind w:firstLine="0"/>
              <w:jc w:val="right"/>
              <w:outlineLvl w:val="0"/>
              <w:rPr>
                <w:rFonts w:asciiTheme="majorHAnsi" w:hAnsiTheme="majorHAnsi"/>
                <w:b/>
                <w:bCs w:val="0"/>
                <w:sz w:val="20"/>
                <w:lang w:val="sr-Cyrl-RS"/>
              </w:rPr>
            </w:pPr>
            <w:r w:rsidRPr="00C54DFA">
              <w:rPr>
                <w:rFonts w:asciiTheme="majorHAnsi" w:hAnsiTheme="majorHAnsi" w:cs="Calibri"/>
                <w:b/>
                <w:color w:val="000000"/>
                <w:sz w:val="20"/>
              </w:rPr>
              <w:t>5</w:t>
            </w:r>
            <w:r w:rsidR="00A26F5B" w:rsidRPr="00C54DFA">
              <w:rPr>
                <w:rFonts w:asciiTheme="majorHAnsi" w:hAnsiTheme="majorHAnsi" w:cs="Calibri"/>
                <w:b/>
                <w:color w:val="000000"/>
                <w:sz w:val="20"/>
              </w:rPr>
              <w:t>7</w:t>
            </w:r>
            <w:r w:rsidRPr="00C54DFA">
              <w:rPr>
                <w:rFonts w:asciiTheme="majorHAnsi" w:hAnsiTheme="majorHAnsi" w:cs="Calibri"/>
                <w:b/>
                <w:color w:val="000000"/>
                <w:sz w:val="20"/>
              </w:rPr>
              <w:t>.</w:t>
            </w:r>
            <w:r w:rsidR="00A26F5B" w:rsidRPr="00C54DFA">
              <w:rPr>
                <w:rFonts w:asciiTheme="majorHAnsi" w:hAnsiTheme="majorHAnsi" w:cs="Calibri"/>
                <w:b/>
                <w:color w:val="000000"/>
                <w:sz w:val="20"/>
              </w:rPr>
              <w:t>2</w:t>
            </w:r>
            <w:r w:rsidRPr="00C54DFA">
              <w:rPr>
                <w:rFonts w:asciiTheme="majorHAnsi" w:hAnsiTheme="majorHAnsi" w:cs="Calibri"/>
                <w:b/>
                <w:color w:val="000000"/>
                <w:sz w:val="20"/>
              </w:rPr>
              <w:t>9</w:t>
            </w:r>
          </w:p>
        </w:tc>
        <w:tc>
          <w:tcPr>
            <w:tcW w:w="850" w:type="dxa"/>
            <w:shd w:val="clear" w:color="auto" w:fill="F2F2F2" w:themeFill="background1" w:themeFillShade="F2"/>
            <w:noWrap/>
            <w:vAlign w:val="bottom"/>
            <w:hideMark/>
          </w:tcPr>
          <w:p w14:paraId="461F8D64" w14:textId="35BB0E46" w:rsidR="006C35E7" w:rsidRPr="00C54DFA" w:rsidRDefault="006C35E7"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30.</w:t>
            </w:r>
            <w:r w:rsidR="00A26F5B" w:rsidRPr="00C54DFA">
              <w:rPr>
                <w:rFonts w:asciiTheme="majorHAnsi" w:hAnsiTheme="majorHAnsi" w:cs="Calibri"/>
                <w:b/>
                <w:color w:val="000000"/>
                <w:sz w:val="20"/>
              </w:rPr>
              <w:t>4</w:t>
            </w:r>
          </w:p>
        </w:tc>
        <w:tc>
          <w:tcPr>
            <w:tcW w:w="1134" w:type="dxa"/>
            <w:shd w:val="clear" w:color="auto" w:fill="F2F2F2" w:themeFill="background1" w:themeFillShade="F2"/>
            <w:noWrap/>
            <w:vAlign w:val="bottom"/>
            <w:hideMark/>
          </w:tcPr>
          <w:p w14:paraId="43801935" w14:textId="45CD05EA"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6579.6</w:t>
            </w:r>
          </w:p>
        </w:tc>
        <w:tc>
          <w:tcPr>
            <w:tcW w:w="851" w:type="dxa"/>
            <w:shd w:val="clear" w:color="auto" w:fill="F2F2F2" w:themeFill="background1" w:themeFillShade="F2"/>
            <w:noWrap/>
            <w:hideMark/>
          </w:tcPr>
          <w:p w14:paraId="36416C64" w14:textId="77777777" w:rsidR="00D17759" w:rsidRDefault="00D17759" w:rsidP="006C35E7">
            <w:pPr>
              <w:spacing w:before="0"/>
              <w:ind w:firstLine="0"/>
              <w:jc w:val="right"/>
              <w:outlineLvl w:val="0"/>
              <w:rPr>
                <w:rFonts w:asciiTheme="majorHAnsi" w:hAnsiTheme="majorHAnsi" w:cs="Calibri"/>
                <w:b/>
                <w:color w:val="000000"/>
                <w:sz w:val="20"/>
              </w:rPr>
            </w:pPr>
          </w:p>
          <w:p w14:paraId="2453E4F7" w14:textId="398FE5D9"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115.9</w:t>
            </w:r>
          </w:p>
        </w:tc>
        <w:tc>
          <w:tcPr>
            <w:tcW w:w="850" w:type="dxa"/>
            <w:shd w:val="clear" w:color="auto" w:fill="F2F2F2" w:themeFill="background1" w:themeFillShade="F2"/>
            <w:noWrap/>
            <w:vAlign w:val="bottom"/>
            <w:hideMark/>
          </w:tcPr>
          <w:p w14:paraId="4183A1FC" w14:textId="6CD9528B"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15.9</w:t>
            </w:r>
          </w:p>
        </w:tc>
        <w:tc>
          <w:tcPr>
            <w:tcW w:w="993" w:type="dxa"/>
            <w:shd w:val="clear" w:color="auto" w:fill="F2F2F2" w:themeFill="background1" w:themeFillShade="F2"/>
            <w:noWrap/>
            <w:vAlign w:val="bottom"/>
            <w:hideMark/>
          </w:tcPr>
          <w:p w14:paraId="71EA1A9C" w14:textId="0F58EC3A"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191.9</w:t>
            </w:r>
          </w:p>
        </w:tc>
        <w:tc>
          <w:tcPr>
            <w:tcW w:w="884" w:type="dxa"/>
            <w:shd w:val="clear" w:color="auto" w:fill="F2F2F2" w:themeFill="background1" w:themeFillShade="F2"/>
            <w:noWrap/>
            <w:vAlign w:val="bottom"/>
            <w:hideMark/>
          </w:tcPr>
          <w:p w14:paraId="3D0BB940" w14:textId="64201FCD"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3.4</w:t>
            </w:r>
          </w:p>
        </w:tc>
        <w:tc>
          <w:tcPr>
            <w:tcW w:w="566" w:type="dxa"/>
            <w:shd w:val="clear" w:color="auto" w:fill="F2F2F2" w:themeFill="background1" w:themeFillShade="F2"/>
            <w:noWrap/>
            <w:vAlign w:val="bottom"/>
            <w:hideMark/>
          </w:tcPr>
          <w:p w14:paraId="05CE995B" w14:textId="66AB901F"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2.9</w:t>
            </w:r>
          </w:p>
        </w:tc>
      </w:tr>
      <w:tr w:rsidR="006C35E7" w:rsidRPr="00C54DFA" w14:paraId="2B6D03A2" w14:textId="77777777" w:rsidTr="00D17759">
        <w:trPr>
          <w:trHeight w:val="243"/>
          <w:jc w:val="center"/>
        </w:trPr>
        <w:tc>
          <w:tcPr>
            <w:tcW w:w="2547" w:type="dxa"/>
            <w:shd w:val="clear" w:color="auto" w:fill="auto"/>
            <w:vAlign w:val="bottom"/>
            <w:hideMark/>
          </w:tcPr>
          <w:p w14:paraId="191A9E86" w14:textId="77777777" w:rsidR="006C35E7" w:rsidRPr="00C54DFA" w:rsidRDefault="006C35E7" w:rsidP="006C35E7">
            <w:pPr>
              <w:spacing w:before="0"/>
              <w:ind w:firstLine="0"/>
              <w:jc w:val="left"/>
              <w:outlineLvl w:val="1"/>
              <w:rPr>
                <w:rFonts w:asciiTheme="majorHAnsi" w:hAnsiTheme="majorHAnsi"/>
                <w:bCs w:val="0"/>
                <w:sz w:val="20"/>
              </w:rPr>
            </w:pPr>
            <w:r w:rsidRPr="00C54DFA">
              <w:rPr>
                <w:rFonts w:asciiTheme="majorHAnsi" w:hAnsiTheme="majorHAnsi"/>
                <w:bCs w:val="0"/>
                <w:sz w:val="20"/>
              </w:rPr>
              <w:t>КИВПС очуване</w:t>
            </w:r>
          </w:p>
        </w:tc>
        <w:tc>
          <w:tcPr>
            <w:tcW w:w="1134" w:type="dxa"/>
            <w:shd w:val="clear" w:color="auto" w:fill="auto"/>
            <w:noWrap/>
            <w:vAlign w:val="bottom"/>
            <w:hideMark/>
          </w:tcPr>
          <w:p w14:paraId="2D402F95" w14:textId="260DA9F9" w:rsidR="006C35E7" w:rsidRPr="00C54DFA" w:rsidRDefault="00A26F5B"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99.84</w:t>
            </w:r>
          </w:p>
        </w:tc>
        <w:tc>
          <w:tcPr>
            <w:tcW w:w="850" w:type="dxa"/>
            <w:shd w:val="clear" w:color="auto" w:fill="auto"/>
            <w:noWrap/>
            <w:vAlign w:val="bottom"/>
            <w:hideMark/>
          </w:tcPr>
          <w:p w14:paraId="126E23C0" w14:textId="6914B8BC" w:rsidR="006C35E7" w:rsidRPr="00C54DFA" w:rsidRDefault="006C35E7" w:rsidP="00A26F5B">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5</w:t>
            </w:r>
            <w:r w:rsidR="00A26F5B" w:rsidRPr="00C54DFA">
              <w:rPr>
                <w:rFonts w:asciiTheme="majorHAnsi" w:hAnsiTheme="majorHAnsi" w:cs="Calibri"/>
                <w:color w:val="000000"/>
                <w:sz w:val="20"/>
              </w:rPr>
              <w:t>2.9</w:t>
            </w:r>
          </w:p>
        </w:tc>
        <w:tc>
          <w:tcPr>
            <w:tcW w:w="1134" w:type="dxa"/>
            <w:shd w:val="clear" w:color="auto" w:fill="auto"/>
            <w:noWrap/>
            <w:vAlign w:val="bottom"/>
            <w:hideMark/>
          </w:tcPr>
          <w:p w14:paraId="265E2E34" w14:textId="6EA61676"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31115.9</w:t>
            </w:r>
          </w:p>
        </w:tc>
        <w:tc>
          <w:tcPr>
            <w:tcW w:w="851" w:type="dxa"/>
            <w:shd w:val="clear" w:color="auto" w:fill="auto"/>
            <w:noWrap/>
            <w:hideMark/>
          </w:tcPr>
          <w:p w14:paraId="061F563D" w14:textId="0AFEC40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310.1</w:t>
            </w:r>
          </w:p>
        </w:tc>
        <w:tc>
          <w:tcPr>
            <w:tcW w:w="850" w:type="dxa"/>
            <w:shd w:val="clear" w:color="auto" w:fill="auto"/>
            <w:noWrap/>
            <w:vAlign w:val="bottom"/>
            <w:hideMark/>
          </w:tcPr>
          <w:p w14:paraId="7B3C115D" w14:textId="6CEC20D0"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75.1</w:t>
            </w:r>
          </w:p>
        </w:tc>
        <w:tc>
          <w:tcPr>
            <w:tcW w:w="993" w:type="dxa"/>
            <w:shd w:val="clear" w:color="auto" w:fill="auto"/>
            <w:noWrap/>
            <w:vAlign w:val="bottom"/>
            <w:hideMark/>
          </w:tcPr>
          <w:p w14:paraId="4A730742" w14:textId="3E72546C"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1301.1</w:t>
            </w:r>
          </w:p>
        </w:tc>
        <w:tc>
          <w:tcPr>
            <w:tcW w:w="884" w:type="dxa"/>
            <w:shd w:val="clear" w:color="auto" w:fill="auto"/>
            <w:noWrap/>
            <w:vAlign w:val="bottom"/>
            <w:hideMark/>
          </w:tcPr>
          <w:p w14:paraId="39EA4D2A" w14:textId="5CA36723"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13.0</w:t>
            </w:r>
          </w:p>
        </w:tc>
        <w:tc>
          <w:tcPr>
            <w:tcW w:w="566" w:type="dxa"/>
            <w:shd w:val="clear" w:color="auto" w:fill="auto"/>
            <w:noWrap/>
            <w:vAlign w:val="bottom"/>
            <w:hideMark/>
          </w:tcPr>
          <w:p w14:paraId="6C9F0418" w14:textId="5BA6AD36"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4.2</w:t>
            </w:r>
          </w:p>
        </w:tc>
      </w:tr>
      <w:tr w:rsidR="006C35E7" w:rsidRPr="00C54DFA" w14:paraId="19EED65F" w14:textId="77777777" w:rsidTr="00D17759">
        <w:trPr>
          <w:trHeight w:val="243"/>
          <w:jc w:val="center"/>
        </w:trPr>
        <w:tc>
          <w:tcPr>
            <w:tcW w:w="2547" w:type="dxa"/>
            <w:shd w:val="clear" w:color="auto" w:fill="auto"/>
            <w:vAlign w:val="bottom"/>
            <w:hideMark/>
          </w:tcPr>
          <w:p w14:paraId="10311B85" w14:textId="77777777" w:rsidR="006C35E7" w:rsidRPr="00C54DFA" w:rsidRDefault="006C35E7" w:rsidP="006C35E7">
            <w:pPr>
              <w:spacing w:before="0"/>
              <w:ind w:firstLine="0"/>
              <w:jc w:val="left"/>
              <w:outlineLvl w:val="1"/>
              <w:rPr>
                <w:rFonts w:asciiTheme="majorHAnsi" w:hAnsiTheme="majorHAnsi"/>
                <w:bCs w:val="0"/>
                <w:sz w:val="20"/>
              </w:rPr>
            </w:pPr>
            <w:r w:rsidRPr="00C54DFA">
              <w:rPr>
                <w:rFonts w:asciiTheme="majorHAnsi" w:hAnsiTheme="majorHAnsi"/>
                <w:bCs w:val="0"/>
                <w:sz w:val="20"/>
              </w:rPr>
              <w:t>КИВПС разређене</w:t>
            </w:r>
          </w:p>
        </w:tc>
        <w:tc>
          <w:tcPr>
            <w:tcW w:w="1134" w:type="dxa"/>
            <w:shd w:val="clear" w:color="auto" w:fill="auto"/>
            <w:noWrap/>
            <w:vAlign w:val="bottom"/>
            <w:hideMark/>
          </w:tcPr>
          <w:p w14:paraId="46F98399" w14:textId="49CDD0E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1.97</w:t>
            </w:r>
          </w:p>
        </w:tc>
        <w:tc>
          <w:tcPr>
            <w:tcW w:w="850" w:type="dxa"/>
            <w:shd w:val="clear" w:color="auto" w:fill="auto"/>
            <w:noWrap/>
            <w:vAlign w:val="bottom"/>
            <w:hideMark/>
          </w:tcPr>
          <w:p w14:paraId="6D3A6CF4" w14:textId="43A6C916"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1.0</w:t>
            </w:r>
          </w:p>
        </w:tc>
        <w:tc>
          <w:tcPr>
            <w:tcW w:w="1134" w:type="dxa"/>
            <w:shd w:val="clear" w:color="auto" w:fill="auto"/>
            <w:noWrap/>
            <w:vAlign w:val="bottom"/>
            <w:hideMark/>
          </w:tcPr>
          <w:p w14:paraId="7572CDD0" w14:textId="0BE9CA2D"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279.7</w:t>
            </w:r>
          </w:p>
        </w:tc>
        <w:tc>
          <w:tcPr>
            <w:tcW w:w="851" w:type="dxa"/>
            <w:shd w:val="clear" w:color="auto" w:fill="auto"/>
            <w:noWrap/>
            <w:hideMark/>
          </w:tcPr>
          <w:p w14:paraId="504EAA75" w14:textId="15F3CC95"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142.0</w:t>
            </w:r>
          </w:p>
        </w:tc>
        <w:tc>
          <w:tcPr>
            <w:tcW w:w="850" w:type="dxa"/>
            <w:shd w:val="clear" w:color="auto" w:fill="auto"/>
            <w:noWrap/>
            <w:vAlign w:val="bottom"/>
            <w:hideMark/>
          </w:tcPr>
          <w:p w14:paraId="74EE3B1E" w14:textId="4C1C8E3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0.7</w:t>
            </w:r>
          </w:p>
        </w:tc>
        <w:tc>
          <w:tcPr>
            <w:tcW w:w="993" w:type="dxa"/>
            <w:shd w:val="clear" w:color="auto" w:fill="auto"/>
            <w:noWrap/>
            <w:vAlign w:val="bottom"/>
            <w:hideMark/>
          </w:tcPr>
          <w:p w14:paraId="725EEE53" w14:textId="06BC1C92"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12.1</w:t>
            </w:r>
          </w:p>
        </w:tc>
        <w:tc>
          <w:tcPr>
            <w:tcW w:w="884" w:type="dxa"/>
            <w:shd w:val="clear" w:color="auto" w:fill="auto"/>
            <w:noWrap/>
            <w:vAlign w:val="bottom"/>
            <w:hideMark/>
          </w:tcPr>
          <w:p w14:paraId="3EE9CCE1" w14:textId="26E3DB2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6.1</w:t>
            </w:r>
          </w:p>
        </w:tc>
        <w:tc>
          <w:tcPr>
            <w:tcW w:w="566" w:type="dxa"/>
            <w:shd w:val="clear" w:color="auto" w:fill="auto"/>
            <w:noWrap/>
            <w:vAlign w:val="bottom"/>
            <w:hideMark/>
          </w:tcPr>
          <w:p w14:paraId="2A65AEC7" w14:textId="01F61B7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4.3</w:t>
            </w:r>
          </w:p>
        </w:tc>
      </w:tr>
      <w:tr w:rsidR="006C35E7" w:rsidRPr="00C54DFA" w14:paraId="58C340A1" w14:textId="77777777" w:rsidTr="00D17759">
        <w:trPr>
          <w:trHeight w:val="243"/>
          <w:jc w:val="center"/>
        </w:trPr>
        <w:tc>
          <w:tcPr>
            <w:tcW w:w="2547" w:type="dxa"/>
            <w:shd w:val="clear" w:color="auto" w:fill="auto"/>
            <w:vAlign w:val="bottom"/>
            <w:hideMark/>
          </w:tcPr>
          <w:p w14:paraId="7AA2B853" w14:textId="77777777" w:rsidR="006C35E7" w:rsidRPr="00C54DFA" w:rsidRDefault="006C35E7" w:rsidP="006C35E7">
            <w:pPr>
              <w:spacing w:before="0"/>
              <w:ind w:firstLine="0"/>
              <w:jc w:val="left"/>
              <w:outlineLvl w:val="1"/>
              <w:rPr>
                <w:rFonts w:asciiTheme="majorHAnsi" w:hAnsiTheme="majorHAnsi"/>
                <w:bCs w:val="0"/>
                <w:sz w:val="20"/>
              </w:rPr>
            </w:pPr>
            <w:r w:rsidRPr="00C54DFA">
              <w:rPr>
                <w:rFonts w:asciiTheme="majorHAnsi" w:hAnsiTheme="majorHAnsi"/>
                <w:bCs w:val="0"/>
                <w:sz w:val="20"/>
              </w:rPr>
              <w:t>КИВПС девастиране</w:t>
            </w:r>
          </w:p>
        </w:tc>
        <w:tc>
          <w:tcPr>
            <w:tcW w:w="1134" w:type="dxa"/>
            <w:shd w:val="clear" w:color="auto" w:fill="auto"/>
            <w:noWrap/>
            <w:vAlign w:val="bottom"/>
            <w:hideMark/>
          </w:tcPr>
          <w:p w14:paraId="4F8642BC" w14:textId="411A5F68"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29.68</w:t>
            </w:r>
          </w:p>
        </w:tc>
        <w:tc>
          <w:tcPr>
            <w:tcW w:w="850" w:type="dxa"/>
            <w:shd w:val="clear" w:color="auto" w:fill="auto"/>
            <w:noWrap/>
            <w:vAlign w:val="bottom"/>
            <w:hideMark/>
          </w:tcPr>
          <w:p w14:paraId="6CBB066D" w14:textId="24ECE260"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15.7</w:t>
            </w:r>
          </w:p>
        </w:tc>
        <w:tc>
          <w:tcPr>
            <w:tcW w:w="1134" w:type="dxa"/>
            <w:shd w:val="clear" w:color="auto" w:fill="auto"/>
            <w:noWrap/>
            <w:vAlign w:val="bottom"/>
            <w:hideMark/>
          </w:tcPr>
          <w:p w14:paraId="5DF28586" w14:textId="78D8D52F"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3474.3</w:t>
            </w:r>
          </w:p>
        </w:tc>
        <w:tc>
          <w:tcPr>
            <w:tcW w:w="851" w:type="dxa"/>
            <w:shd w:val="clear" w:color="auto" w:fill="auto"/>
            <w:noWrap/>
            <w:hideMark/>
          </w:tcPr>
          <w:p w14:paraId="3BF93E52" w14:textId="1A9DC413"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117.1</w:t>
            </w:r>
          </w:p>
        </w:tc>
        <w:tc>
          <w:tcPr>
            <w:tcW w:w="850" w:type="dxa"/>
            <w:shd w:val="clear" w:color="auto" w:fill="auto"/>
            <w:noWrap/>
            <w:vAlign w:val="bottom"/>
            <w:hideMark/>
          </w:tcPr>
          <w:p w14:paraId="63D8A50E" w14:textId="76245EAE"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8.4</w:t>
            </w:r>
          </w:p>
        </w:tc>
        <w:tc>
          <w:tcPr>
            <w:tcW w:w="993" w:type="dxa"/>
            <w:shd w:val="clear" w:color="auto" w:fill="auto"/>
            <w:noWrap/>
            <w:vAlign w:val="bottom"/>
            <w:hideMark/>
          </w:tcPr>
          <w:p w14:paraId="0940FF0D" w14:textId="0111E055"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141.9</w:t>
            </w:r>
          </w:p>
        </w:tc>
        <w:tc>
          <w:tcPr>
            <w:tcW w:w="884" w:type="dxa"/>
            <w:shd w:val="clear" w:color="auto" w:fill="auto"/>
            <w:noWrap/>
            <w:vAlign w:val="bottom"/>
            <w:hideMark/>
          </w:tcPr>
          <w:p w14:paraId="1D855DF5" w14:textId="64A2F63F"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4.8</w:t>
            </w:r>
          </w:p>
        </w:tc>
        <w:tc>
          <w:tcPr>
            <w:tcW w:w="566" w:type="dxa"/>
            <w:shd w:val="clear" w:color="auto" w:fill="auto"/>
            <w:noWrap/>
            <w:vAlign w:val="bottom"/>
            <w:hideMark/>
          </w:tcPr>
          <w:p w14:paraId="20723761" w14:textId="2048B847" w:rsidR="006C35E7" w:rsidRPr="00C54DFA" w:rsidRDefault="006C35E7" w:rsidP="006C35E7">
            <w:pPr>
              <w:spacing w:before="0"/>
              <w:ind w:firstLine="0"/>
              <w:jc w:val="right"/>
              <w:outlineLvl w:val="1"/>
              <w:rPr>
                <w:rFonts w:asciiTheme="majorHAnsi" w:hAnsiTheme="majorHAnsi"/>
                <w:bCs w:val="0"/>
                <w:sz w:val="20"/>
              </w:rPr>
            </w:pPr>
            <w:r w:rsidRPr="00C54DFA">
              <w:rPr>
                <w:rFonts w:asciiTheme="majorHAnsi" w:hAnsiTheme="majorHAnsi" w:cs="Calibri"/>
                <w:color w:val="000000"/>
                <w:sz w:val="20"/>
              </w:rPr>
              <w:t>4.1</w:t>
            </w:r>
          </w:p>
        </w:tc>
      </w:tr>
      <w:tr w:rsidR="006C35E7" w:rsidRPr="00C54DFA" w14:paraId="1F678364" w14:textId="77777777" w:rsidTr="00D17759">
        <w:trPr>
          <w:trHeight w:val="208"/>
          <w:jc w:val="center"/>
        </w:trPr>
        <w:tc>
          <w:tcPr>
            <w:tcW w:w="2547" w:type="dxa"/>
            <w:shd w:val="clear" w:color="auto" w:fill="F2F2F2" w:themeFill="background1" w:themeFillShade="F2"/>
            <w:vAlign w:val="bottom"/>
            <w:hideMark/>
          </w:tcPr>
          <w:p w14:paraId="559349C3" w14:textId="77777777" w:rsidR="006C35E7" w:rsidRPr="00C54DFA" w:rsidRDefault="006C35E7" w:rsidP="006C35E7">
            <w:pPr>
              <w:spacing w:before="0"/>
              <w:ind w:firstLine="0"/>
              <w:jc w:val="left"/>
              <w:outlineLvl w:val="0"/>
              <w:rPr>
                <w:rFonts w:asciiTheme="majorHAnsi" w:hAnsiTheme="majorHAnsi"/>
                <w:b/>
                <w:bCs w:val="0"/>
                <w:sz w:val="20"/>
              </w:rPr>
            </w:pPr>
            <w:r w:rsidRPr="00C54DFA">
              <w:rPr>
                <w:rFonts w:asciiTheme="majorHAnsi" w:hAnsiTheme="majorHAnsi"/>
                <w:b/>
                <w:bCs w:val="0"/>
                <w:sz w:val="20"/>
              </w:rPr>
              <w:lastRenderedPageBreak/>
              <w:t>Свега КИВПС</w:t>
            </w:r>
          </w:p>
        </w:tc>
        <w:tc>
          <w:tcPr>
            <w:tcW w:w="1134" w:type="dxa"/>
            <w:shd w:val="clear" w:color="auto" w:fill="F2F2F2" w:themeFill="background1" w:themeFillShade="F2"/>
            <w:noWrap/>
            <w:vAlign w:val="bottom"/>
            <w:hideMark/>
          </w:tcPr>
          <w:p w14:paraId="0E819F8D" w14:textId="24DDBFAC" w:rsidR="006C35E7" w:rsidRPr="00C54DFA" w:rsidRDefault="006C35E7"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131.</w:t>
            </w:r>
            <w:r w:rsidR="00A26F5B" w:rsidRPr="00C54DFA">
              <w:rPr>
                <w:rFonts w:asciiTheme="majorHAnsi" w:hAnsiTheme="majorHAnsi" w:cs="Calibri"/>
                <w:b/>
                <w:color w:val="000000"/>
                <w:sz w:val="20"/>
              </w:rPr>
              <w:t>4</w:t>
            </w:r>
            <w:r w:rsidRPr="00C54DFA">
              <w:rPr>
                <w:rFonts w:asciiTheme="majorHAnsi" w:hAnsiTheme="majorHAnsi" w:cs="Calibri"/>
                <w:b/>
                <w:color w:val="000000"/>
                <w:sz w:val="20"/>
              </w:rPr>
              <w:t>9</w:t>
            </w:r>
          </w:p>
        </w:tc>
        <w:tc>
          <w:tcPr>
            <w:tcW w:w="850" w:type="dxa"/>
            <w:shd w:val="clear" w:color="auto" w:fill="F2F2F2" w:themeFill="background1" w:themeFillShade="F2"/>
            <w:noWrap/>
            <w:vAlign w:val="bottom"/>
            <w:hideMark/>
          </w:tcPr>
          <w:p w14:paraId="1DD2924E" w14:textId="58CC4931" w:rsidR="006C35E7" w:rsidRPr="00C54DFA" w:rsidRDefault="006C35E7" w:rsidP="00A26F5B">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69.</w:t>
            </w:r>
            <w:r w:rsidR="00A26F5B" w:rsidRPr="00C54DFA">
              <w:rPr>
                <w:rFonts w:asciiTheme="majorHAnsi" w:hAnsiTheme="majorHAnsi" w:cs="Calibri"/>
                <w:b/>
                <w:color w:val="000000"/>
                <w:sz w:val="20"/>
              </w:rPr>
              <w:t>6</w:t>
            </w:r>
          </w:p>
        </w:tc>
        <w:tc>
          <w:tcPr>
            <w:tcW w:w="1134" w:type="dxa"/>
            <w:shd w:val="clear" w:color="auto" w:fill="F2F2F2" w:themeFill="background1" w:themeFillShade="F2"/>
            <w:noWrap/>
            <w:vAlign w:val="bottom"/>
            <w:hideMark/>
          </w:tcPr>
          <w:p w14:paraId="32438903" w14:textId="00232248"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34870.0</w:t>
            </w:r>
          </w:p>
        </w:tc>
        <w:tc>
          <w:tcPr>
            <w:tcW w:w="851" w:type="dxa"/>
            <w:shd w:val="clear" w:color="auto" w:fill="F2F2F2" w:themeFill="background1" w:themeFillShade="F2"/>
            <w:noWrap/>
            <w:hideMark/>
          </w:tcPr>
          <w:p w14:paraId="6E403728" w14:textId="77777777" w:rsidR="00D17759" w:rsidRDefault="00D17759" w:rsidP="006C35E7">
            <w:pPr>
              <w:spacing w:before="0"/>
              <w:ind w:firstLine="0"/>
              <w:jc w:val="right"/>
              <w:outlineLvl w:val="0"/>
              <w:rPr>
                <w:rFonts w:asciiTheme="majorHAnsi" w:hAnsiTheme="majorHAnsi" w:cs="Calibri"/>
                <w:b/>
                <w:color w:val="000000"/>
                <w:sz w:val="20"/>
              </w:rPr>
            </w:pPr>
          </w:p>
          <w:p w14:paraId="63EC074A" w14:textId="5BEAE616"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264.2</w:t>
            </w:r>
          </w:p>
        </w:tc>
        <w:tc>
          <w:tcPr>
            <w:tcW w:w="850" w:type="dxa"/>
            <w:shd w:val="clear" w:color="auto" w:fill="F2F2F2" w:themeFill="background1" w:themeFillShade="F2"/>
            <w:noWrap/>
            <w:vAlign w:val="bottom"/>
            <w:hideMark/>
          </w:tcPr>
          <w:p w14:paraId="70E07B7F" w14:textId="78D6A276"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84.1</w:t>
            </w:r>
          </w:p>
        </w:tc>
        <w:tc>
          <w:tcPr>
            <w:tcW w:w="993" w:type="dxa"/>
            <w:shd w:val="clear" w:color="auto" w:fill="F2F2F2" w:themeFill="background1" w:themeFillShade="F2"/>
            <w:noWrap/>
            <w:vAlign w:val="bottom"/>
            <w:hideMark/>
          </w:tcPr>
          <w:p w14:paraId="6EEE9A44" w14:textId="358AFDAA"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1455.1</w:t>
            </w:r>
          </w:p>
        </w:tc>
        <w:tc>
          <w:tcPr>
            <w:tcW w:w="884" w:type="dxa"/>
            <w:shd w:val="clear" w:color="auto" w:fill="F2F2F2" w:themeFill="background1" w:themeFillShade="F2"/>
            <w:noWrap/>
            <w:vAlign w:val="bottom"/>
            <w:hideMark/>
          </w:tcPr>
          <w:p w14:paraId="52A10888" w14:textId="138A9CE7"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11.0</w:t>
            </w:r>
          </w:p>
        </w:tc>
        <w:tc>
          <w:tcPr>
            <w:tcW w:w="566" w:type="dxa"/>
            <w:shd w:val="clear" w:color="auto" w:fill="F2F2F2" w:themeFill="background1" w:themeFillShade="F2"/>
            <w:noWrap/>
            <w:vAlign w:val="bottom"/>
            <w:hideMark/>
          </w:tcPr>
          <w:p w14:paraId="06D11D8E" w14:textId="12B1B919" w:rsidR="006C35E7" w:rsidRPr="00C54DFA" w:rsidRDefault="006C35E7" w:rsidP="006C35E7">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4.2</w:t>
            </w:r>
          </w:p>
        </w:tc>
      </w:tr>
      <w:tr w:rsidR="000005BA" w:rsidRPr="00C54DFA" w14:paraId="79258457" w14:textId="77777777" w:rsidTr="00D17759">
        <w:trPr>
          <w:trHeight w:val="426"/>
          <w:jc w:val="center"/>
        </w:trPr>
        <w:tc>
          <w:tcPr>
            <w:tcW w:w="2547" w:type="dxa"/>
            <w:shd w:val="clear" w:color="auto" w:fill="D9D9D9" w:themeFill="background1" w:themeFillShade="D9"/>
            <w:vAlign w:val="bottom"/>
            <w:hideMark/>
          </w:tcPr>
          <w:p w14:paraId="61284CA6" w14:textId="77777777" w:rsidR="000005BA" w:rsidRPr="00C54DFA" w:rsidRDefault="000005BA" w:rsidP="000005BA">
            <w:pPr>
              <w:spacing w:before="0"/>
              <w:ind w:firstLine="0"/>
              <w:jc w:val="left"/>
              <w:outlineLvl w:val="0"/>
              <w:rPr>
                <w:rFonts w:asciiTheme="majorHAnsi" w:hAnsiTheme="majorHAnsi"/>
                <w:b/>
                <w:bCs w:val="0"/>
                <w:sz w:val="20"/>
              </w:rPr>
            </w:pPr>
            <w:r w:rsidRPr="00C54DFA">
              <w:rPr>
                <w:rFonts w:asciiTheme="majorHAnsi" w:hAnsiTheme="majorHAnsi"/>
                <w:b/>
                <w:bCs w:val="0"/>
                <w:sz w:val="20"/>
              </w:rPr>
              <w:t xml:space="preserve">Укупно </w:t>
            </w:r>
          </w:p>
        </w:tc>
        <w:tc>
          <w:tcPr>
            <w:tcW w:w="1134" w:type="dxa"/>
            <w:shd w:val="clear" w:color="auto" w:fill="D9D9D9" w:themeFill="background1" w:themeFillShade="D9"/>
            <w:noWrap/>
            <w:vAlign w:val="bottom"/>
            <w:hideMark/>
          </w:tcPr>
          <w:p w14:paraId="6211546B" w14:textId="37ABFEFF"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188.78</w:t>
            </w:r>
          </w:p>
        </w:tc>
        <w:tc>
          <w:tcPr>
            <w:tcW w:w="850" w:type="dxa"/>
            <w:shd w:val="clear" w:color="auto" w:fill="D9D9D9" w:themeFill="background1" w:themeFillShade="D9"/>
            <w:noWrap/>
            <w:vAlign w:val="bottom"/>
            <w:hideMark/>
          </w:tcPr>
          <w:p w14:paraId="4DE07E16" w14:textId="43A4F79B"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100.0</w:t>
            </w:r>
          </w:p>
        </w:tc>
        <w:tc>
          <w:tcPr>
            <w:tcW w:w="1134" w:type="dxa"/>
            <w:shd w:val="clear" w:color="auto" w:fill="D9D9D9" w:themeFill="background1" w:themeFillShade="D9"/>
            <w:noWrap/>
            <w:vAlign w:val="bottom"/>
            <w:hideMark/>
          </w:tcPr>
          <w:p w14:paraId="3851FD71" w14:textId="001B2C98"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41449.6</w:t>
            </w:r>
          </w:p>
        </w:tc>
        <w:tc>
          <w:tcPr>
            <w:tcW w:w="851" w:type="dxa"/>
            <w:shd w:val="clear" w:color="auto" w:fill="D9D9D9" w:themeFill="background1" w:themeFillShade="D9"/>
            <w:noWrap/>
            <w:vAlign w:val="bottom"/>
            <w:hideMark/>
          </w:tcPr>
          <w:p w14:paraId="3C749DA9" w14:textId="0AC13625" w:rsidR="000005BA" w:rsidRPr="00C54DFA" w:rsidRDefault="006C35E7"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219.6</w:t>
            </w:r>
          </w:p>
        </w:tc>
        <w:tc>
          <w:tcPr>
            <w:tcW w:w="850" w:type="dxa"/>
            <w:shd w:val="clear" w:color="auto" w:fill="D9D9D9" w:themeFill="background1" w:themeFillShade="D9"/>
            <w:noWrap/>
            <w:vAlign w:val="bottom"/>
            <w:hideMark/>
          </w:tcPr>
          <w:p w14:paraId="60D12C6B" w14:textId="7107D95A"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100.0</w:t>
            </w:r>
          </w:p>
        </w:tc>
        <w:tc>
          <w:tcPr>
            <w:tcW w:w="993" w:type="dxa"/>
            <w:shd w:val="clear" w:color="auto" w:fill="D9D9D9" w:themeFill="background1" w:themeFillShade="D9"/>
            <w:noWrap/>
            <w:vAlign w:val="bottom"/>
            <w:hideMark/>
          </w:tcPr>
          <w:p w14:paraId="53A1DE69" w14:textId="4F088AC1"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1646.9</w:t>
            </w:r>
          </w:p>
        </w:tc>
        <w:tc>
          <w:tcPr>
            <w:tcW w:w="884" w:type="dxa"/>
            <w:shd w:val="clear" w:color="auto" w:fill="D9D9D9" w:themeFill="background1" w:themeFillShade="D9"/>
            <w:noWrap/>
            <w:vAlign w:val="bottom"/>
            <w:hideMark/>
          </w:tcPr>
          <w:p w14:paraId="03DE3E4F" w14:textId="7D6076C0"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8.7</w:t>
            </w:r>
          </w:p>
        </w:tc>
        <w:tc>
          <w:tcPr>
            <w:tcW w:w="566" w:type="dxa"/>
            <w:shd w:val="clear" w:color="auto" w:fill="D9D9D9" w:themeFill="background1" w:themeFillShade="D9"/>
            <w:noWrap/>
            <w:vAlign w:val="bottom"/>
            <w:hideMark/>
          </w:tcPr>
          <w:p w14:paraId="00092037" w14:textId="5D7C8490" w:rsidR="000005BA" w:rsidRPr="00C54DFA" w:rsidRDefault="000005BA" w:rsidP="000005BA">
            <w:pPr>
              <w:spacing w:before="0"/>
              <w:ind w:firstLine="0"/>
              <w:jc w:val="right"/>
              <w:outlineLvl w:val="0"/>
              <w:rPr>
                <w:rFonts w:asciiTheme="majorHAnsi" w:hAnsiTheme="majorHAnsi"/>
                <w:b/>
                <w:bCs w:val="0"/>
                <w:sz w:val="20"/>
              </w:rPr>
            </w:pPr>
            <w:r w:rsidRPr="00C54DFA">
              <w:rPr>
                <w:rFonts w:asciiTheme="majorHAnsi" w:hAnsiTheme="majorHAnsi" w:cs="Calibri"/>
                <w:b/>
                <w:color w:val="000000"/>
                <w:sz w:val="20"/>
              </w:rPr>
              <w:t>4.0</w:t>
            </w:r>
          </w:p>
        </w:tc>
      </w:tr>
      <w:tr w:rsidR="00110615" w:rsidRPr="00C54DFA" w14:paraId="54E46FC0" w14:textId="77777777" w:rsidTr="00D17759">
        <w:trPr>
          <w:trHeight w:val="243"/>
          <w:jc w:val="center"/>
        </w:trPr>
        <w:tc>
          <w:tcPr>
            <w:tcW w:w="2547" w:type="dxa"/>
            <w:shd w:val="clear" w:color="auto" w:fill="auto"/>
            <w:vAlign w:val="bottom"/>
            <w:hideMark/>
          </w:tcPr>
          <w:p w14:paraId="2F52FDCF" w14:textId="77777777" w:rsidR="00110615" w:rsidRPr="00C54DFA" w:rsidRDefault="00110615" w:rsidP="00110615">
            <w:pPr>
              <w:spacing w:before="0"/>
              <w:ind w:firstLine="0"/>
              <w:jc w:val="left"/>
              <w:outlineLvl w:val="0"/>
              <w:rPr>
                <w:rFonts w:asciiTheme="majorHAnsi" w:hAnsiTheme="majorHAnsi"/>
                <w:bCs w:val="0"/>
                <w:sz w:val="20"/>
              </w:rPr>
            </w:pPr>
            <w:r w:rsidRPr="00C54DFA">
              <w:rPr>
                <w:rFonts w:asciiTheme="majorHAnsi" w:hAnsiTheme="majorHAnsi"/>
                <w:bCs w:val="0"/>
                <w:sz w:val="20"/>
              </w:rPr>
              <w:t>Свега очуване</w:t>
            </w:r>
          </w:p>
        </w:tc>
        <w:tc>
          <w:tcPr>
            <w:tcW w:w="1134" w:type="dxa"/>
            <w:shd w:val="clear" w:color="auto" w:fill="auto"/>
            <w:noWrap/>
            <w:vAlign w:val="bottom"/>
            <w:hideMark/>
          </w:tcPr>
          <w:p w14:paraId="1DDFCD96" w14:textId="7C116A34"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155.46</w:t>
            </w:r>
          </w:p>
        </w:tc>
        <w:tc>
          <w:tcPr>
            <w:tcW w:w="850" w:type="dxa"/>
            <w:shd w:val="clear" w:color="auto" w:fill="auto"/>
            <w:noWrap/>
            <w:vAlign w:val="bottom"/>
            <w:hideMark/>
          </w:tcPr>
          <w:p w14:paraId="2DDEAFBC" w14:textId="6329FDFA"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82.3</w:t>
            </w:r>
          </w:p>
        </w:tc>
        <w:tc>
          <w:tcPr>
            <w:tcW w:w="1134" w:type="dxa"/>
            <w:shd w:val="clear" w:color="auto" w:fill="auto"/>
            <w:noWrap/>
            <w:vAlign w:val="bottom"/>
            <w:hideMark/>
          </w:tcPr>
          <w:p w14:paraId="53089AA2" w14:textId="1743C992"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37670.4</w:t>
            </w:r>
          </w:p>
        </w:tc>
        <w:tc>
          <w:tcPr>
            <w:tcW w:w="851" w:type="dxa"/>
            <w:shd w:val="clear" w:color="auto" w:fill="auto"/>
            <w:noWrap/>
            <w:vAlign w:val="bottom"/>
            <w:hideMark/>
          </w:tcPr>
          <w:p w14:paraId="0C2122CE" w14:textId="05BE5EBF" w:rsidR="00110615" w:rsidRPr="00C54DFA" w:rsidRDefault="006C35E7"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242.0</w:t>
            </w:r>
          </w:p>
        </w:tc>
        <w:tc>
          <w:tcPr>
            <w:tcW w:w="850" w:type="dxa"/>
            <w:shd w:val="clear" w:color="auto" w:fill="auto"/>
            <w:noWrap/>
            <w:vAlign w:val="bottom"/>
            <w:hideMark/>
          </w:tcPr>
          <w:p w14:paraId="6E40E62A" w14:textId="05807461"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90.8</w:t>
            </w:r>
          </w:p>
        </w:tc>
        <w:tc>
          <w:tcPr>
            <w:tcW w:w="993" w:type="dxa"/>
            <w:shd w:val="clear" w:color="auto" w:fill="auto"/>
            <w:noWrap/>
            <w:vAlign w:val="bottom"/>
            <w:hideMark/>
          </w:tcPr>
          <w:p w14:paraId="4ACAD557" w14:textId="354B5D6F"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1494.5</w:t>
            </w:r>
          </w:p>
        </w:tc>
        <w:tc>
          <w:tcPr>
            <w:tcW w:w="884" w:type="dxa"/>
            <w:shd w:val="clear" w:color="auto" w:fill="auto"/>
            <w:noWrap/>
            <w:vAlign w:val="bottom"/>
            <w:hideMark/>
          </w:tcPr>
          <w:p w14:paraId="62673CA6" w14:textId="32EF5A7A"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9.6</w:t>
            </w:r>
          </w:p>
        </w:tc>
        <w:tc>
          <w:tcPr>
            <w:tcW w:w="566" w:type="dxa"/>
            <w:shd w:val="clear" w:color="auto" w:fill="auto"/>
            <w:noWrap/>
            <w:vAlign w:val="bottom"/>
            <w:hideMark/>
          </w:tcPr>
          <w:p w14:paraId="2D8EA88A" w14:textId="6A6701C0"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4.0</w:t>
            </w:r>
          </w:p>
        </w:tc>
      </w:tr>
      <w:tr w:rsidR="00110615" w:rsidRPr="00C54DFA" w14:paraId="45A43253" w14:textId="77777777" w:rsidTr="00D17759">
        <w:trPr>
          <w:trHeight w:val="243"/>
          <w:jc w:val="center"/>
        </w:trPr>
        <w:tc>
          <w:tcPr>
            <w:tcW w:w="2547" w:type="dxa"/>
            <w:shd w:val="clear" w:color="auto" w:fill="auto"/>
            <w:vAlign w:val="bottom"/>
            <w:hideMark/>
          </w:tcPr>
          <w:p w14:paraId="5AA00CBD" w14:textId="77777777" w:rsidR="00110615" w:rsidRPr="00C54DFA" w:rsidRDefault="00110615" w:rsidP="00110615">
            <w:pPr>
              <w:spacing w:before="0"/>
              <w:ind w:firstLine="0"/>
              <w:jc w:val="left"/>
              <w:outlineLvl w:val="0"/>
              <w:rPr>
                <w:rFonts w:asciiTheme="majorHAnsi" w:hAnsiTheme="majorHAnsi"/>
                <w:bCs w:val="0"/>
                <w:sz w:val="20"/>
              </w:rPr>
            </w:pPr>
            <w:r w:rsidRPr="00C54DFA">
              <w:rPr>
                <w:rFonts w:asciiTheme="majorHAnsi" w:hAnsiTheme="majorHAnsi"/>
                <w:bCs w:val="0"/>
                <w:sz w:val="20"/>
              </w:rPr>
              <w:t>Свега разређене</w:t>
            </w:r>
          </w:p>
        </w:tc>
        <w:tc>
          <w:tcPr>
            <w:tcW w:w="1134" w:type="dxa"/>
            <w:shd w:val="clear" w:color="auto" w:fill="auto"/>
            <w:noWrap/>
            <w:vAlign w:val="bottom"/>
            <w:hideMark/>
          </w:tcPr>
          <w:p w14:paraId="49158F64" w14:textId="7845D479"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1.97</w:t>
            </w:r>
          </w:p>
        </w:tc>
        <w:tc>
          <w:tcPr>
            <w:tcW w:w="850" w:type="dxa"/>
            <w:shd w:val="clear" w:color="auto" w:fill="auto"/>
            <w:noWrap/>
            <w:vAlign w:val="bottom"/>
            <w:hideMark/>
          </w:tcPr>
          <w:p w14:paraId="5B2ADC46" w14:textId="3D2A6031"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1.0</w:t>
            </w:r>
          </w:p>
        </w:tc>
        <w:tc>
          <w:tcPr>
            <w:tcW w:w="1134" w:type="dxa"/>
            <w:shd w:val="clear" w:color="auto" w:fill="auto"/>
            <w:noWrap/>
            <w:vAlign w:val="bottom"/>
            <w:hideMark/>
          </w:tcPr>
          <w:p w14:paraId="16514751" w14:textId="5D8DCD47"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279.7</w:t>
            </w:r>
          </w:p>
        </w:tc>
        <w:tc>
          <w:tcPr>
            <w:tcW w:w="851" w:type="dxa"/>
            <w:shd w:val="clear" w:color="auto" w:fill="auto"/>
            <w:noWrap/>
            <w:vAlign w:val="bottom"/>
            <w:hideMark/>
          </w:tcPr>
          <w:p w14:paraId="4729B8C1" w14:textId="0971396E"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142.0</w:t>
            </w:r>
          </w:p>
        </w:tc>
        <w:tc>
          <w:tcPr>
            <w:tcW w:w="850" w:type="dxa"/>
            <w:shd w:val="clear" w:color="auto" w:fill="auto"/>
            <w:noWrap/>
            <w:vAlign w:val="bottom"/>
            <w:hideMark/>
          </w:tcPr>
          <w:p w14:paraId="26A1A526" w14:textId="50A11A63"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0.7</w:t>
            </w:r>
          </w:p>
        </w:tc>
        <w:tc>
          <w:tcPr>
            <w:tcW w:w="993" w:type="dxa"/>
            <w:shd w:val="clear" w:color="auto" w:fill="auto"/>
            <w:noWrap/>
            <w:vAlign w:val="bottom"/>
            <w:hideMark/>
          </w:tcPr>
          <w:p w14:paraId="22495EE6" w14:textId="34C40EEE"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12.1</w:t>
            </w:r>
          </w:p>
        </w:tc>
        <w:tc>
          <w:tcPr>
            <w:tcW w:w="884" w:type="dxa"/>
            <w:shd w:val="clear" w:color="auto" w:fill="auto"/>
            <w:noWrap/>
            <w:vAlign w:val="bottom"/>
            <w:hideMark/>
          </w:tcPr>
          <w:p w14:paraId="73CA6AF4" w14:textId="4E8F6265"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6.1</w:t>
            </w:r>
          </w:p>
        </w:tc>
        <w:tc>
          <w:tcPr>
            <w:tcW w:w="566" w:type="dxa"/>
            <w:shd w:val="clear" w:color="auto" w:fill="auto"/>
            <w:noWrap/>
            <w:vAlign w:val="bottom"/>
            <w:hideMark/>
          </w:tcPr>
          <w:p w14:paraId="377604D5" w14:textId="4193A8BF"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4.3</w:t>
            </w:r>
          </w:p>
        </w:tc>
      </w:tr>
      <w:tr w:rsidR="00110615" w:rsidRPr="00C54DFA" w14:paraId="3A1AEE3E" w14:textId="77777777" w:rsidTr="00D17759">
        <w:trPr>
          <w:trHeight w:val="257"/>
          <w:jc w:val="center"/>
        </w:trPr>
        <w:tc>
          <w:tcPr>
            <w:tcW w:w="2547" w:type="dxa"/>
            <w:shd w:val="clear" w:color="auto" w:fill="auto"/>
            <w:vAlign w:val="bottom"/>
            <w:hideMark/>
          </w:tcPr>
          <w:p w14:paraId="472B76EA" w14:textId="77777777" w:rsidR="00110615" w:rsidRPr="00C54DFA" w:rsidRDefault="00110615" w:rsidP="00110615">
            <w:pPr>
              <w:spacing w:before="0"/>
              <w:ind w:firstLine="0"/>
              <w:jc w:val="left"/>
              <w:outlineLvl w:val="0"/>
              <w:rPr>
                <w:rFonts w:asciiTheme="majorHAnsi" w:hAnsiTheme="majorHAnsi"/>
                <w:bCs w:val="0"/>
                <w:sz w:val="20"/>
              </w:rPr>
            </w:pPr>
            <w:r w:rsidRPr="00C54DFA">
              <w:rPr>
                <w:rFonts w:asciiTheme="majorHAnsi" w:hAnsiTheme="majorHAnsi"/>
                <w:bCs w:val="0"/>
                <w:sz w:val="20"/>
              </w:rPr>
              <w:t>Свега девастиране</w:t>
            </w:r>
          </w:p>
        </w:tc>
        <w:tc>
          <w:tcPr>
            <w:tcW w:w="1134" w:type="dxa"/>
            <w:shd w:val="clear" w:color="auto" w:fill="auto"/>
            <w:noWrap/>
            <w:vAlign w:val="bottom"/>
            <w:hideMark/>
          </w:tcPr>
          <w:p w14:paraId="697DC3E6" w14:textId="1BDAA6D4"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31.35</w:t>
            </w:r>
          </w:p>
        </w:tc>
        <w:tc>
          <w:tcPr>
            <w:tcW w:w="850" w:type="dxa"/>
            <w:shd w:val="clear" w:color="auto" w:fill="auto"/>
            <w:noWrap/>
            <w:vAlign w:val="bottom"/>
            <w:hideMark/>
          </w:tcPr>
          <w:p w14:paraId="18D1470B" w14:textId="39855F1E"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16.6</w:t>
            </w:r>
          </w:p>
        </w:tc>
        <w:tc>
          <w:tcPr>
            <w:tcW w:w="1134" w:type="dxa"/>
            <w:shd w:val="clear" w:color="auto" w:fill="auto"/>
            <w:noWrap/>
            <w:vAlign w:val="bottom"/>
            <w:hideMark/>
          </w:tcPr>
          <w:p w14:paraId="2F9F2778" w14:textId="05B12FB7"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3550.4</w:t>
            </w:r>
          </w:p>
        </w:tc>
        <w:tc>
          <w:tcPr>
            <w:tcW w:w="851" w:type="dxa"/>
            <w:shd w:val="clear" w:color="auto" w:fill="auto"/>
            <w:noWrap/>
            <w:vAlign w:val="bottom"/>
            <w:hideMark/>
          </w:tcPr>
          <w:p w14:paraId="07BA0276" w14:textId="4612F3F8"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113.3</w:t>
            </w:r>
          </w:p>
        </w:tc>
        <w:tc>
          <w:tcPr>
            <w:tcW w:w="850" w:type="dxa"/>
            <w:shd w:val="clear" w:color="auto" w:fill="auto"/>
            <w:noWrap/>
            <w:vAlign w:val="bottom"/>
            <w:hideMark/>
          </w:tcPr>
          <w:p w14:paraId="05FD1082" w14:textId="3871805C"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8.6</w:t>
            </w:r>
          </w:p>
        </w:tc>
        <w:tc>
          <w:tcPr>
            <w:tcW w:w="993" w:type="dxa"/>
            <w:shd w:val="clear" w:color="auto" w:fill="auto"/>
            <w:noWrap/>
            <w:vAlign w:val="bottom"/>
            <w:hideMark/>
          </w:tcPr>
          <w:p w14:paraId="586F0213" w14:textId="01FE70C3"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142.6</w:t>
            </w:r>
          </w:p>
        </w:tc>
        <w:tc>
          <w:tcPr>
            <w:tcW w:w="884" w:type="dxa"/>
            <w:shd w:val="clear" w:color="auto" w:fill="auto"/>
            <w:noWrap/>
            <w:vAlign w:val="bottom"/>
            <w:hideMark/>
          </w:tcPr>
          <w:p w14:paraId="35AF6B3E" w14:textId="2A113547"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4.5</w:t>
            </w:r>
          </w:p>
        </w:tc>
        <w:tc>
          <w:tcPr>
            <w:tcW w:w="566" w:type="dxa"/>
            <w:shd w:val="clear" w:color="auto" w:fill="auto"/>
            <w:noWrap/>
            <w:vAlign w:val="bottom"/>
            <w:hideMark/>
          </w:tcPr>
          <w:p w14:paraId="25B20949" w14:textId="321C29D9" w:rsidR="00110615" w:rsidRPr="00C54DFA" w:rsidRDefault="00110615" w:rsidP="00110615">
            <w:pPr>
              <w:spacing w:before="0"/>
              <w:ind w:firstLine="0"/>
              <w:jc w:val="right"/>
              <w:outlineLvl w:val="0"/>
              <w:rPr>
                <w:rFonts w:asciiTheme="majorHAnsi" w:hAnsiTheme="majorHAnsi"/>
                <w:bCs w:val="0"/>
                <w:sz w:val="20"/>
              </w:rPr>
            </w:pPr>
            <w:r w:rsidRPr="00C54DFA">
              <w:rPr>
                <w:rFonts w:asciiTheme="majorHAnsi" w:hAnsiTheme="majorHAnsi" w:cs="Calibri"/>
                <w:sz w:val="20"/>
              </w:rPr>
              <w:t>4.0</w:t>
            </w:r>
          </w:p>
        </w:tc>
      </w:tr>
    </w:tbl>
    <w:p w14:paraId="36328742" w14:textId="77777777" w:rsidR="003D5C7F" w:rsidRPr="002F230E" w:rsidRDefault="003D5C7F" w:rsidP="00F778D7">
      <w:pPr>
        <w:rPr>
          <w:rFonts w:asciiTheme="majorHAnsi" w:hAnsiTheme="majorHAnsi"/>
          <w:noProof/>
          <w:lang w:val="sr-Latn-CS"/>
        </w:rPr>
      </w:pPr>
    </w:p>
    <w:p w14:paraId="4B7BB46F" w14:textId="2D8800FD" w:rsidR="003E49CE"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3E49CE" w:rsidRPr="002F230E">
        <w:rPr>
          <w:rFonts w:asciiTheme="majorHAnsi" w:hAnsiTheme="majorHAnsi"/>
          <w:noProof/>
          <w:lang w:val="sr-Latn-CS"/>
        </w:rPr>
        <w:t xml:space="preserve"> </w:t>
      </w:r>
      <w:r w:rsidRPr="002F230E">
        <w:rPr>
          <w:rFonts w:asciiTheme="majorHAnsi" w:hAnsiTheme="majorHAnsi"/>
          <w:noProof/>
          <w:lang w:val="sr-Latn-CS"/>
        </w:rPr>
        <w:t>обраслој</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површини</w:t>
      </w:r>
      <w:r w:rsidR="003E49CE" w:rsidRPr="002F230E">
        <w:rPr>
          <w:rFonts w:asciiTheme="majorHAnsi" w:hAnsiTheme="majorHAnsi"/>
          <w:noProof/>
          <w:lang w:val="sr-Latn-CS"/>
        </w:rPr>
        <w:t xml:space="preserve"> </w:t>
      </w:r>
      <w:r w:rsidRPr="002F230E">
        <w:rPr>
          <w:rFonts w:asciiTheme="majorHAnsi" w:hAnsiTheme="majorHAnsi"/>
          <w:noProof/>
          <w:lang w:val="sr-Latn-CS"/>
        </w:rPr>
        <w:t>очуване</w:t>
      </w:r>
      <w:r w:rsidR="003E49CE" w:rsidRPr="002F230E">
        <w:rPr>
          <w:rFonts w:asciiTheme="majorHAnsi" w:hAnsiTheme="majorHAnsi"/>
          <w:noProof/>
          <w:lang w:val="sr-Latn-CS"/>
        </w:rPr>
        <w:t xml:space="preserve"> </w:t>
      </w:r>
      <w:r w:rsidRPr="002F230E">
        <w:rPr>
          <w:rFonts w:asciiTheme="majorHAnsi" w:hAnsiTheme="majorHAnsi"/>
          <w:noProof/>
          <w:lang w:val="sr-Latn-CS"/>
        </w:rPr>
        <w:t>шуме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82,3</w:t>
      </w:r>
      <w:r w:rsidR="003E49CE" w:rsidRPr="002F230E">
        <w:rPr>
          <w:rFonts w:asciiTheme="majorHAnsi" w:hAnsiTheme="majorHAnsi"/>
          <w:noProof/>
          <w:lang w:val="sr-Latn-CS"/>
        </w:rPr>
        <w:t xml:space="preserve">%, </w:t>
      </w:r>
      <w:r w:rsidRPr="002F230E">
        <w:rPr>
          <w:rFonts w:asciiTheme="majorHAnsi" w:hAnsiTheme="majorHAnsi"/>
          <w:noProof/>
          <w:lang w:val="sr-Latn-CS"/>
        </w:rPr>
        <w:t>разређене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1,0</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девастиране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16,6</w:t>
      </w:r>
      <w:r w:rsidR="003E49CE" w:rsidRPr="002F230E">
        <w:rPr>
          <w:rFonts w:asciiTheme="majorHAnsi" w:hAnsiTheme="majorHAnsi"/>
          <w:noProof/>
          <w:lang w:val="sr-Latn-CS"/>
        </w:rPr>
        <w:t xml:space="preserve">%. </w:t>
      </w:r>
    </w:p>
    <w:p w14:paraId="63C5EEC6" w14:textId="77777777" w:rsidR="00866EF0" w:rsidRPr="002F230E" w:rsidRDefault="000E72EC" w:rsidP="00FB0988">
      <w:pPr>
        <w:spacing w:before="40"/>
        <w:rPr>
          <w:rFonts w:asciiTheme="majorHAnsi" w:hAnsiTheme="majorHAnsi"/>
          <w:noProof/>
          <w:lang w:val="sr-Latn-CS"/>
        </w:rPr>
      </w:pPr>
      <w:r w:rsidRPr="002F230E">
        <w:rPr>
          <w:rFonts w:asciiTheme="majorHAnsi" w:hAnsiTheme="majorHAnsi"/>
          <w:noProof/>
          <w:lang w:val="sr-Latn-CS"/>
        </w:rPr>
        <w:t>а</w:t>
      </w:r>
      <w:r w:rsidR="00237F50" w:rsidRPr="002F230E">
        <w:rPr>
          <w:rFonts w:asciiTheme="majorHAnsi" w:hAnsiTheme="majorHAnsi"/>
          <w:noProof/>
          <w:lang w:val="sr-Latn-CS"/>
        </w:rPr>
        <w:t xml:space="preserve">) </w:t>
      </w:r>
      <w:r w:rsidRPr="002F230E">
        <w:rPr>
          <w:rFonts w:asciiTheme="majorHAnsi" w:hAnsiTheme="majorHAnsi"/>
          <w:noProof/>
          <w:lang w:val="sr-Latn-CS"/>
        </w:rPr>
        <w:t>Високих</w:t>
      </w:r>
      <w:r w:rsidR="00237F50" w:rsidRPr="002F230E">
        <w:rPr>
          <w:rFonts w:asciiTheme="majorHAnsi" w:hAnsiTheme="majorHAnsi"/>
          <w:noProof/>
          <w:lang w:val="sr-Latn-CS"/>
        </w:rPr>
        <w:t xml:space="preserve"> </w:t>
      </w:r>
      <w:r w:rsidRPr="002F230E">
        <w:rPr>
          <w:rFonts w:asciiTheme="majorHAnsi" w:hAnsiTheme="majorHAnsi"/>
          <w:noProof/>
          <w:lang w:val="sr-Latn-CS"/>
        </w:rPr>
        <w:t>шума</w:t>
      </w:r>
      <w:r w:rsidR="00237F50" w:rsidRPr="002F230E">
        <w:rPr>
          <w:rFonts w:asciiTheme="majorHAnsi" w:hAnsiTheme="majorHAnsi"/>
          <w:noProof/>
          <w:lang w:val="sr-Latn-CS"/>
        </w:rPr>
        <w:t xml:space="preserve"> </w:t>
      </w:r>
      <w:r w:rsidRPr="002F230E">
        <w:rPr>
          <w:rFonts w:asciiTheme="majorHAnsi" w:hAnsiTheme="majorHAnsi"/>
          <w:noProof/>
          <w:lang w:val="sr-Latn-CS"/>
        </w:rPr>
        <w:t>нема</w:t>
      </w:r>
      <w:r w:rsidR="00237F50" w:rsidRPr="002F230E">
        <w:rPr>
          <w:rFonts w:asciiTheme="majorHAnsi" w:hAnsiTheme="majorHAnsi"/>
          <w:noProof/>
          <w:lang w:val="sr-Latn-CS"/>
        </w:rPr>
        <w:t xml:space="preserve"> </w:t>
      </w:r>
      <w:r w:rsidRPr="002F230E">
        <w:rPr>
          <w:rFonts w:asciiTheme="majorHAnsi" w:hAnsiTheme="majorHAnsi"/>
          <w:noProof/>
          <w:lang w:val="sr-Latn-CS"/>
        </w:rPr>
        <w:t>у</w:t>
      </w:r>
      <w:r w:rsidR="00237F50" w:rsidRPr="002F230E">
        <w:rPr>
          <w:rFonts w:asciiTheme="majorHAnsi" w:hAnsiTheme="majorHAnsi"/>
          <w:noProof/>
          <w:lang w:val="sr-Latn-CS"/>
        </w:rPr>
        <w:t xml:space="preserve"> </w:t>
      </w:r>
      <w:r w:rsidRPr="002F230E">
        <w:rPr>
          <w:rFonts w:asciiTheme="majorHAnsi" w:hAnsiTheme="majorHAnsi"/>
          <w:noProof/>
          <w:lang w:val="sr-Latn-CS"/>
        </w:rPr>
        <w:t>ГЈ</w:t>
      </w:r>
      <w:r w:rsidR="00FB0988" w:rsidRPr="002F230E">
        <w:rPr>
          <w:rFonts w:asciiTheme="majorHAnsi" w:hAnsiTheme="majorHAnsi"/>
          <w:noProof/>
          <w:lang w:val="sr-Latn-CS"/>
        </w:rPr>
        <w:t xml:space="preserve"> „</w:t>
      </w:r>
      <w:r w:rsidRPr="002F230E">
        <w:rPr>
          <w:rFonts w:asciiTheme="majorHAnsi" w:hAnsiTheme="majorHAnsi"/>
          <w:noProof/>
          <w:lang w:val="sr-Latn-CS"/>
        </w:rPr>
        <w:t>Велуће</w:t>
      </w:r>
      <w:r w:rsidR="00FB0988" w:rsidRPr="002F230E">
        <w:rPr>
          <w:rFonts w:asciiTheme="majorHAnsi" w:hAnsiTheme="majorHAnsi"/>
          <w:noProof/>
          <w:lang w:val="sr-Latn-CS"/>
        </w:rPr>
        <w:t>“</w:t>
      </w:r>
      <w:r w:rsidR="003E49CE" w:rsidRPr="002F230E">
        <w:rPr>
          <w:rFonts w:asciiTheme="majorHAnsi" w:hAnsiTheme="majorHAnsi"/>
          <w:noProof/>
          <w:lang w:val="sr-Latn-CS"/>
        </w:rPr>
        <w:t xml:space="preserve"> </w:t>
      </w:r>
    </w:p>
    <w:p w14:paraId="3B6603B6" w14:textId="72FCF862" w:rsidR="003E49CE"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б</w:t>
      </w:r>
      <w:r w:rsidR="003E49CE" w:rsidRPr="002F230E">
        <w:rPr>
          <w:rFonts w:asciiTheme="majorHAnsi" w:hAnsiTheme="majorHAnsi"/>
          <w:noProof/>
          <w:lang w:val="sr-Latn-CS"/>
        </w:rPr>
        <w:t xml:space="preserve">) </w:t>
      </w:r>
      <w:r w:rsidRPr="002F230E">
        <w:rPr>
          <w:rFonts w:asciiTheme="majorHAnsi" w:hAnsiTheme="majorHAnsi"/>
          <w:noProof/>
          <w:lang w:val="sr-Latn-CS"/>
        </w:rPr>
        <w:t>Изданачке</w:t>
      </w:r>
      <w:r w:rsidR="003E49CE" w:rsidRPr="002F230E">
        <w:rPr>
          <w:rFonts w:asciiTheme="majorHAnsi" w:hAnsiTheme="majorHAnsi"/>
          <w:noProof/>
          <w:lang w:val="sr-Latn-CS"/>
        </w:rPr>
        <w:t xml:space="preserve"> </w:t>
      </w:r>
      <w:r w:rsidRPr="002F230E">
        <w:rPr>
          <w:rFonts w:asciiTheme="majorHAnsi" w:hAnsiTheme="majorHAnsi"/>
          <w:noProof/>
          <w:lang w:val="sr-Latn-CS"/>
        </w:rPr>
        <w:t>шуме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30,</w:t>
      </w:r>
      <w:r w:rsidR="00A26F5B" w:rsidRPr="002F230E">
        <w:rPr>
          <w:rFonts w:asciiTheme="majorHAnsi" w:hAnsiTheme="majorHAnsi"/>
          <w:noProof/>
          <w:lang w:val="sr-Latn-CS"/>
        </w:rPr>
        <w:t>4</w:t>
      </w:r>
      <w:r w:rsidR="00790477" w:rsidRPr="002F230E">
        <w:rPr>
          <w:rFonts w:asciiTheme="majorHAnsi" w:hAnsiTheme="majorHAnsi"/>
          <w:noProof/>
          <w:lang w:val="sr-Latn-CS"/>
        </w:rPr>
        <w:t>%</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15,</w:t>
      </w:r>
      <w:r w:rsidR="006C35E7" w:rsidRPr="002F230E">
        <w:rPr>
          <w:rFonts w:asciiTheme="majorHAnsi" w:hAnsiTheme="majorHAnsi"/>
          <w:noProof/>
          <w:lang w:val="sr-Latn-CS"/>
        </w:rPr>
        <w:t>9</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Pr="002F230E">
        <w:rPr>
          <w:rFonts w:asciiTheme="majorHAnsi" w:hAnsiTheme="majorHAnsi"/>
          <w:noProof/>
          <w:lang w:val="sr-Latn-CS"/>
        </w:rPr>
        <w:t>прирастом</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3,</w:t>
      </w:r>
      <w:r w:rsidR="006C35E7" w:rsidRPr="002F230E">
        <w:rPr>
          <w:rFonts w:asciiTheme="majorHAnsi" w:hAnsiTheme="majorHAnsi"/>
          <w:noProof/>
          <w:lang w:val="sr-Latn-CS"/>
        </w:rPr>
        <w:t>4</w:t>
      </w:r>
      <w:r w:rsidR="00B97D6C" w:rsidRPr="002F230E">
        <w:rPr>
          <w:rFonts w:asciiTheme="majorHAnsi" w:hAnsiTheme="majorHAnsi"/>
          <w:noProof/>
          <w:lang w:val="sr-Latn-CS"/>
        </w:rPr>
        <w:t>m³</w:t>
      </w:r>
      <w:r w:rsidR="003E49CE" w:rsidRPr="002F230E">
        <w:rPr>
          <w:rFonts w:asciiTheme="majorHAnsi" w:hAnsiTheme="majorHAnsi"/>
          <w:noProof/>
          <w:lang w:val="sr-Latn-CS"/>
        </w:rPr>
        <w:t>/</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p>
    <w:p w14:paraId="53A93887" w14:textId="1D2A42E1" w:rsidR="003E49CE"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Изданачке</w:t>
      </w:r>
      <w:r w:rsidR="003E49CE" w:rsidRPr="002F230E">
        <w:rPr>
          <w:rFonts w:asciiTheme="majorHAnsi" w:hAnsiTheme="majorHAnsi"/>
          <w:noProof/>
          <w:lang w:val="sr-Latn-CS"/>
        </w:rPr>
        <w:t xml:space="preserve"> </w:t>
      </w:r>
      <w:r w:rsidRPr="002F230E">
        <w:rPr>
          <w:rFonts w:asciiTheme="majorHAnsi" w:hAnsiTheme="majorHAnsi"/>
          <w:noProof/>
          <w:lang w:val="sr-Latn-CS"/>
        </w:rPr>
        <w:t>очуване</w:t>
      </w:r>
      <w:r w:rsidR="003E49CE" w:rsidRPr="002F230E">
        <w:rPr>
          <w:rFonts w:asciiTheme="majorHAnsi" w:hAnsiTheme="majorHAnsi"/>
          <w:noProof/>
          <w:lang w:val="sr-Latn-CS"/>
        </w:rPr>
        <w:t xml:space="preserve"> </w:t>
      </w:r>
      <w:r w:rsidRPr="002F230E">
        <w:rPr>
          <w:rFonts w:asciiTheme="majorHAnsi" w:hAnsiTheme="majorHAnsi"/>
          <w:noProof/>
          <w:lang w:val="sr-Latn-CS"/>
        </w:rPr>
        <w:t>заузимају</w:t>
      </w:r>
      <w:r w:rsidR="003E49CE" w:rsidRPr="002F230E">
        <w:rPr>
          <w:rFonts w:asciiTheme="majorHAnsi" w:hAnsiTheme="majorHAnsi"/>
          <w:noProof/>
          <w:lang w:val="sr-Latn-CS"/>
        </w:rPr>
        <w:t xml:space="preserve"> </w:t>
      </w:r>
      <w:r w:rsidR="00110615" w:rsidRPr="002F230E">
        <w:rPr>
          <w:rFonts w:asciiTheme="majorHAnsi" w:hAnsiTheme="majorHAnsi"/>
          <w:noProof/>
          <w:lang w:val="sr-Latn-CS"/>
        </w:rPr>
        <w:t>29,2</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добре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производне</w:t>
      </w:r>
      <w:r w:rsidR="003E49CE" w:rsidRPr="002F230E">
        <w:rPr>
          <w:rFonts w:asciiTheme="majorHAnsi" w:hAnsiTheme="majorHAnsi"/>
          <w:noProof/>
          <w:lang w:val="sr-Latn-CS"/>
        </w:rPr>
        <w:t xml:space="preserve"> </w:t>
      </w:r>
      <w:r w:rsidRPr="002F230E">
        <w:rPr>
          <w:rFonts w:asciiTheme="majorHAnsi" w:hAnsiTheme="majorHAnsi"/>
          <w:noProof/>
          <w:lang w:val="sr-Latn-CS"/>
        </w:rPr>
        <w:t>снаге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доброг</w:t>
      </w:r>
      <w:r w:rsidR="003E49CE" w:rsidRPr="002F230E">
        <w:rPr>
          <w:rFonts w:asciiTheme="majorHAnsi" w:hAnsiTheme="majorHAnsi"/>
          <w:noProof/>
          <w:lang w:val="sr-Latn-CS"/>
        </w:rPr>
        <w:t xml:space="preserve"> </w:t>
      </w:r>
      <w:r w:rsidRPr="002F230E">
        <w:rPr>
          <w:rFonts w:asciiTheme="majorHAnsi" w:hAnsiTheme="majorHAnsi"/>
          <w:noProof/>
          <w:lang w:val="sr-Latn-CS"/>
        </w:rPr>
        <w:t>здравственог</w:t>
      </w:r>
      <w:r w:rsidR="003E49CE" w:rsidRPr="002F230E">
        <w:rPr>
          <w:rFonts w:asciiTheme="majorHAnsi" w:hAnsiTheme="majorHAnsi"/>
          <w:noProof/>
          <w:lang w:val="sr-Latn-CS"/>
        </w:rPr>
        <w:t xml:space="preserve"> </w:t>
      </w:r>
      <w:r w:rsidRPr="002F230E">
        <w:rPr>
          <w:rFonts w:asciiTheme="majorHAnsi" w:hAnsiTheme="majorHAnsi"/>
          <w:noProof/>
          <w:lang w:val="sr-Latn-CS"/>
        </w:rPr>
        <w:t>стања</w:t>
      </w:r>
      <w:r w:rsidR="003E49CE" w:rsidRPr="002F230E">
        <w:rPr>
          <w:rFonts w:asciiTheme="majorHAnsi" w:hAnsiTheme="majorHAnsi"/>
          <w:noProof/>
          <w:lang w:val="sr-Latn-CS"/>
        </w:rPr>
        <w:t>.</w:t>
      </w:r>
    </w:p>
    <w:p w14:paraId="48D543F1" w14:textId="799CE6CF" w:rsidR="00944BF0"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Изданачких</w:t>
      </w:r>
      <w:r w:rsidR="00790477" w:rsidRPr="002F230E">
        <w:rPr>
          <w:rFonts w:asciiTheme="majorHAnsi" w:hAnsiTheme="majorHAnsi"/>
          <w:noProof/>
          <w:lang w:val="sr-Latn-CS"/>
        </w:rPr>
        <w:t xml:space="preserve"> </w:t>
      </w:r>
      <w:r w:rsidRPr="002F230E">
        <w:rPr>
          <w:rFonts w:asciiTheme="majorHAnsi" w:hAnsiTheme="majorHAnsi"/>
          <w:noProof/>
          <w:lang w:val="sr-Latn-CS"/>
        </w:rPr>
        <w:t>девастираних</w:t>
      </w:r>
      <w:r w:rsidR="00790477" w:rsidRPr="002F230E">
        <w:rPr>
          <w:rFonts w:asciiTheme="majorHAnsi" w:hAnsiTheme="majorHAnsi"/>
          <w:noProof/>
          <w:lang w:val="sr-Latn-CS"/>
        </w:rPr>
        <w:t xml:space="preserve"> </w:t>
      </w:r>
      <w:r w:rsidRPr="002F230E">
        <w:rPr>
          <w:rFonts w:asciiTheme="majorHAnsi" w:hAnsiTheme="majorHAnsi"/>
          <w:noProof/>
          <w:lang w:val="sr-Latn-CS"/>
        </w:rPr>
        <w:t>шума</w:t>
      </w:r>
      <w:r w:rsidR="00790477" w:rsidRPr="002F230E">
        <w:rPr>
          <w:rFonts w:asciiTheme="majorHAnsi" w:hAnsiTheme="majorHAnsi"/>
          <w:noProof/>
          <w:lang w:val="sr-Latn-CS"/>
        </w:rPr>
        <w:t xml:space="preserve"> </w:t>
      </w:r>
      <w:r w:rsidRPr="002F230E">
        <w:rPr>
          <w:rFonts w:asciiTheme="majorHAnsi" w:hAnsiTheme="majorHAnsi"/>
          <w:noProof/>
          <w:lang w:val="sr-Latn-CS"/>
        </w:rPr>
        <w:t>има</w:t>
      </w:r>
      <w:r w:rsidR="00790477" w:rsidRPr="002F230E">
        <w:rPr>
          <w:rFonts w:asciiTheme="majorHAnsi" w:hAnsiTheme="majorHAnsi"/>
          <w:noProof/>
          <w:lang w:val="sr-Latn-CS"/>
        </w:rPr>
        <w:t xml:space="preserve"> </w:t>
      </w:r>
      <w:r w:rsidR="00162BFA" w:rsidRPr="002F230E">
        <w:rPr>
          <w:rFonts w:asciiTheme="majorHAnsi" w:hAnsiTheme="majorHAnsi"/>
          <w:noProof/>
          <w:lang w:val="sr-Latn-CS"/>
        </w:rPr>
        <w:t>0,9</w:t>
      </w:r>
      <w:r w:rsidR="00790477" w:rsidRPr="002F230E">
        <w:rPr>
          <w:rFonts w:asciiTheme="majorHAnsi" w:hAnsiTheme="majorHAnsi"/>
          <w:noProof/>
          <w:lang w:val="sr-Latn-CS"/>
        </w:rPr>
        <w:t xml:space="preserve">% </w:t>
      </w:r>
      <w:r w:rsidRPr="002F230E">
        <w:rPr>
          <w:rFonts w:asciiTheme="majorHAnsi" w:hAnsiTheme="majorHAnsi"/>
          <w:noProof/>
          <w:lang w:val="sr-Latn-CS"/>
        </w:rPr>
        <w:t>укупне</w:t>
      </w:r>
      <w:r w:rsidR="00790477" w:rsidRPr="002F230E">
        <w:rPr>
          <w:rFonts w:asciiTheme="majorHAnsi" w:hAnsiTheme="majorHAnsi"/>
          <w:noProof/>
          <w:lang w:val="sr-Latn-CS"/>
        </w:rPr>
        <w:t xml:space="preserve"> </w:t>
      </w:r>
      <w:r w:rsidRPr="002F230E">
        <w:rPr>
          <w:rFonts w:asciiTheme="majorHAnsi" w:hAnsiTheme="majorHAnsi"/>
          <w:noProof/>
          <w:lang w:val="sr-Latn-CS"/>
        </w:rPr>
        <w:t>обрасле</w:t>
      </w:r>
      <w:r w:rsidR="00790477" w:rsidRPr="002F230E">
        <w:rPr>
          <w:rFonts w:asciiTheme="majorHAnsi" w:hAnsiTheme="majorHAnsi"/>
          <w:noProof/>
          <w:lang w:val="sr-Latn-CS"/>
        </w:rPr>
        <w:t xml:space="preserve"> </w:t>
      </w:r>
      <w:r w:rsidRPr="002F230E">
        <w:rPr>
          <w:rFonts w:asciiTheme="majorHAnsi" w:hAnsiTheme="majorHAnsi"/>
          <w:noProof/>
          <w:lang w:val="sr-Latn-CS"/>
        </w:rPr>
        <w:t>површине</w:t>
      </w:r>
      <w:r w:rsidR="00E85A1C" w:rsidRPr="002F230E">
        <w:rPr>
          <w:rFonts w:asciiTheme="majorHAnsi" w:hAnsiTheme="majorHAnsi"/>
          <w:noProof/>
          <w:lang w:val="sr-Latn-CS"/>
        </w:rPr>
        <w:t xml:space="preserve"> </w:t>
      </w:r>
      <w:r w:rsidRPr="002F230E">
        <w:rPr>
          <w:rFonts w:asciiTheme="majorHAnsi" w:hAnsiTheme="majorHAnsi"/>
          <w:noProof/>
          <w:lang w:val="sr-Latn-CS"/>
        </w:rPr>
        <w:t>и</w:t>
      </w:r>
      <w:r w:rsidR="00E85A1C" w:rsidRPr="002F230E">
        <w:rPr>
          <w:rFonts w:asciiTheme="majorHAnsi" w:hAnsiTheme="majorHAnsi"/>
          <w:noProof/>
          <w:lang w:val="sr-Latn-CS"/>
        </w:rPr>
        <w:t xml:space="preserve"> </w:t>
      </w:r>
      <w:r w:rsidRPr="002F230E">
        <w:rPr>
          <w:rFonts w:asciiTheme="majorHAnsi" w:hAnsiTheme="majorHAnsi"/>
          <w:noProof/>
          <w:lang w:val="sr-Latn-CS"/>
        </w:rPr>
        <w:t>налазе</w:t>
      </w:r>
      <w:r w:rsidR="00790477" w:rsidRPr="002F230E">
        <w:rPr>
          <w:rFonts w:asciiTheme="majorHAnsi" w:hAnsiTheme="majorHAnsi"/>
          <w:noProof/>
          <w:lang w:val="sr-Latn-CS"/>
        </w:rPr>
        <w:t xml:space="preserve"> </w:t>
      </w:r>
      <w:r w:rsidRPr="002F230E">
        <w:rPr>
          <w:rFonts w:asciiTheme="majorHAnsi" w:hAnsiTheme="majorHAnsi"/>
          <w:noProof/>
          <w:lang w:val="sr-Latn-CS"/>
        </w:rPr>
        <w:t>се</w:t>
      </w:r>
      <w:r w:rsidR="00790477" w:rsidRPr="002F230E">
        <w:rPr>
          <w:rFonts w:asciiTheme="majorHAnsi" w:hAnsiTheme="majorHAnsi"/>
          <w:noProof/>
          <w:lang w:val="sr-Latn-CS"/>
        </w:rPr>
        <w:t xml:space="preserve"> </w:t>
      </w:r>
      <w:r w:rsidRPr="002F230E">
        <w:rPr>
          <w:rFonts w:asciiTheme="majorHAnsi" w:hAnsiTheme="majorHAnsi"/>
          <w:noProof/>
          <w:lang w:val="sr-Latn-CS"/>
        </w:rPr>
        <w:t>на</w:t>
      </w:r>
      <w:r w:rsidR="00790477" w:rsidRPr="002F230E">
        <w:rPr>
          <w:rFonts w:asciiTheme="majorHAnsi" w:hAnsiTheme="majorHAnsi"/>
          <w:noProof/>
          <w:lang w:val="sr-Latn-CS"/>
        </w:rPr>
        <w:t xml:space="preserve"> </w:t>
      </w:r>
      <w:r w:rsidRPr="002F230E">
        <w:rPr>
          <w:rFonts w:asciiTheme="majorHAnsi" w:hAnsiTheme="majorHAnsi"/>
          <w:noProof/>
          <w:lang w:val="sr-Latn-CS"/>
        </w:rPr>
        <w:t>лошем</w:t>
      </w:r>
      <w:r w:rsidR="00790477" w:rsidRPr="002F230E">
        <w:rPr>
          <w:rFonts w:asciiTheme="majorHAnsi" w:hAnsiTheme="majorHAnsi"/>
          <w:noProof/>
          <w:lang w:val="sr-Latn-CS"/>
        </w:rPr>
        <w:t xml:space="preserve"> </w:t>
      </w:r>
      <w:r w:rsidRPr="002F230E">
        <w:rPr>
          <w:rFonts w:asciiTheme="majorHAnsi" w:hAnsiTheme="majorHAnsi"/>
          <w:noProof/>
          <w:lang w:val="sr-Latn-CS"/>
        </w:rPr>
        <w:t>станишту</w:t>
      </w:r>
      <w:r w:rsidR="00E85A1C" w:rsidRPr="002F230E">
        <w:rPr>
          <w:rFonts w:asciiTheme="majorHAnsi" w:hAnsiTheme="majorHAnsi"/>
          <w:noProof/>
          <w:lang w:val="sr-Latn-CS"/>
        </w:rPr>
        <w:t>.</w:t>
      </w:r>
      <w:r w:rsidR="00790477" w:rsidRPr="002F230E">
        <w:rPr>
          <w:rFonts w:asciiTheme="majorHAnsi" w:hAnsiTheme="majorHAnsi"/>
          <w:noProof/>
          <w:lang w:val="sr-Latn-CS"/>
        </w:rPr>
        <w:t xml:space="preserve"> </w:t>
      </w:r>
    </w:p>
    <w:p w14:paraId="389C4AA5" w14:textId="072455A9" w:rsidR="003E49CE"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ц</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вештачки</w:t>
      </w:r>
      <w:r w:rsidR="003E49CE" w:rsidRPr="002F230E">
        <w:rPr>
          <w:rFonts w:asciiTheme="majorHAnsi" w:hAnsiTheme="majorHAnsi"/>
          <w:noProof/>
          <w:lang w:val="sr-Latn-CS"/>
        </w:rPr>
        <w:t xml:space="preserve"> </w:t>
      </w:r>
      <w:r w:rsidRPr="002F230E">
        <w:rPr>
          <w:rFonts w:asciiTheme="majorHAnsi" w:hAnsiTheme="majorHAnsi"/>
          <w:noProof/>
          <w:lang w:val="sr-Latn-CS"/>
        </w:rPr>
        <w:t>подигнуте</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површини</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00162BFA" w:rsidRPr="002F230E">
        <w:rPr>
          <w:rFonts w:asciiTheme="majorHAnsi" w:hAnsiTheme="majorHAnsi"/>
          <w:noProof/>
          <w:lang w:val="sr-Latn-CS"/>
        </w:rPr>
        <w:t>131,</w:t>
      </w:r>
      <w:r w:rsidR="00A26F5B" w:rsidRPr="002F230E">
        <w:rPr>
          <w:rFonts w:asciiTheme="majorHAnsi" w:hAnsiTheme="majorHAnsi"/>
          <w:noProof/>
          <w:lang w:val="sr-Latn-CS"/>
        </w:rPr>
        <w:t>4</w:t>
      </w:r>
      <w:r w:rsidR="00162BFA" w:rsidRPr="002F230E">
        <w:rPr>
          <w:rFonts w:asciiTheme="majorHAnsi" w:hAnsiTheme="majorHAnsi"/>
          <w:noProof/>
          <w:lang w:val="sr-Latn-CS"/>
        </w:rPr>
        <w:t>9</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2D68A3"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00162BFA" w:rsidRPr="002F230E">
        <w:rPr>
          <w:rFonts w:asciiTheme="majorHAnsi" w:hAnsiTheme="majorHAnsi"/>
          <w:noProof/>
          <w:lang w:val="sr-Latn-CS"/>
        </w:rPr>
        <w:t>69,9</w:t>
      </w:r>
      <w:r w:rsidR="002D68A3" w:rsidRPr="002F230E">
        <w:rPr>
          <w:rFonts w:asciiTheme="majorHAnsi" w:hAnsiTheme="majorHAnsi"/>
          <w:noProof/>
          <w:lang w:val="sr-Latn-CS"/>
        </w:rPr>
        <w:t xml:space="preserve">% </w:t>
      </w:r>
      <w:r w:rsidRPr="002F230E">
        <w:rPr>
          <w:rFonts w:asciiTheme="majorHAnsi" w:hAnsiTheme="majorHAnsi"/>
          <w:noProof/>
          <w:lang w:val="sr-Latn-CS"/>
        </w:rPr>
        <w:t>обрасле</w:t>
      </w:r>
      <w:r w:rsidR="002D68A3" w:rsidRPr="002F230E">
        <w:rPr>
          <w:rFonts w:asciiTheme="majorHAnsi" w:hAnsiTheme="majorHAnsi"/>
          <w:noProof/>
          <w:lang w:val="sr-Latn-CS"/>
        </w:rPr>
        <w:t xml:space="preserve"> </w:t>
      </w:r>
      <w:r w:rsidRPr="002F230E">
        <w:rPr>
          <w:rFonts w:asciiTheme="majorHAnsi" w:hAnsiTheme="majorHAnsi"/>
          <w:noProof/>
          <w:lang w:val="sr-Latn-CS"/>
        </w:rPr>
        <w:t>површине</w:t>
      </w:r>
      <w:r w:rsidR="002D68A3" w:rsidRPr="002F230E">
        <w:rPr>
          <w:rFonts w:asciiTheme="majorHAnsi" w:hAnsiTheme="majorHAnsi"/>
          <w:noProof/>
          <w:lang w:val="sr-Latn-CS"/>
        </w:rPr>
        <w:t xml:space="preserve">, </w:t>
      </w:r>
      <w:r w:rsidRPr="002F230E">
        <w:rPr>
          <w:rFonts w:asciiTheme="majorHAnsi" w:hAnsiTheme="majorHAnsi"/>
          <w:noProof/>
          <w:lang w:val="sr-Latn-CS"/>
        </w:rPr>
        <w:t>а</w:t>
      </w:r>
      <w:r w:rsidR="002D68A3" w:rsidRPr="002F230E">
        <w:rPr>
          <w:rFonts w:asciiTheme="majorHAnsi" w:hAnsiTheme="majorHAnsi"/>
          <w:noProof/>
          <w:lang w:val="sr-Latn-CS"/>
        </w:rPr>
        <w:t xml:space="preserve"> </w:t>
      </w:r>
      <w:r w:rsidRPr="002F230E">
        <w:rPr>
          <w:rFonts w:asciiTheme="majorHAnsi" w:hAnsiTheme="majorHAnsi"/>
          <w:noProof/>
          <w:lang w:val="sr-Latn-CS"/>
        </w:rPr>
        <w:t>у</w:t>
      </w:r>
      <w:r w:rsidR="002D68A3"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2D68A3" w:rsidRPr="002F230E">
        <w:rPr>
          <w:rFonts w:asciiTheme="majorHAnsi" w:hAnsiTheme="majorHAnsi"/>
          <w:noProof/>
          <w:lang w:val="sr-Latn-CS"/>
        </w:rPr>
        <w:t xml:space="preserve"> </w:t>
      </w:r>
      <w:r w:rsidRPr="002F230E">
        <w:rPr>
          <w:rFonts w:asciiTheme="majorHAnsi" w:hAnsiTheme="majorHAnsi"/>
          <w:noProof/>
          <w:lang w:val="sr-Latn-CS"/>
        </w:rPr>
        <w:t>учествују</w:t>
      </w:r>
      <w:r w:rsidR="002D68A3" w:rsidRPr="002F230E">
        <w:rPr>
          <w:rFonts w:asciiTheme="majorHAnsi" w:hAnsiTheme="majorHAnsi"/>
          <w:noProof/>
          <w:lang w:val="sr-Latn-CS"/>
        </w:rPr>
        <w:t xml:space="preserve"> </w:t>
      </w:r>
      <w:r w:rsidRPr="002F230E">
        <w:rPr>
          <w:rFonts w:asciiTheme="majorHAnsi" w:hAnsiTheme="majorHAnsi"/>
          <w:noProof/>
          <w:lang w:val="sr-Latn-CS"/>
        </w:rPr>
        <w:t>са</w:t>
      </w:r>
      <w:r w:rsidR="002D68A3" w:rsidRPr="002F230E">
        <w:rPr>
          <w:rFonts w:asciiTheme="majorHAnsi" w:hAnsiTheme="majorHAnsi"/>
          <w:noProof/>
          <w:lang w:val="sr-Latn-CS"/>
        </w:rPr>
        <w:t xml:space="preserve"> </w:t>
      </w:r>
      <w:r w:rsidR="006C35E7" w:rsidRPr="002F230E">
        <w:rPr>
          <w:rFonts w:asciiTheme="majorHAnsi" w:hAnsiTheme="majorHAnsi"/>
          <w:noProof/>
          <w:lang w:val="en-GB"/>
        </w:rPr>
        <w:t>84,1</w:t>
      </w:r>
      <w:r w:rsidR="002D68A3" w:rsidRPr="002F230E">
        <w:rPr>
          <w:rFonts w:asciiTheme="majorHAnsi" w:hAnsiTheme="majorHAnsi"/>
          <w:noProof/>
          <w:lang w:val="sr-Latn-CS"/>
        </w:rPr>
        <w:t xml:space="preserve">%. </w:t>
      </w:r>
      <w:r w:rsidRPr="002F230E">
        <w:rPr>
          <w:rFonts w:asciiTheme="majorHAnsi" w:hAnsiTheme="majorHAnsi"/>
          <w:noProof/>
          <w:lang w:val="sr-Latn-CS"/>
        </w:rPr>
        <w:t>Од</w:t>
      </w:r>
      <w:r w:rsidR="002D68A3" w:rsidRPr="002F230E">
        <w:rPr>
          <w:rFonts w:asciiTheme="majorHAnsi" w:hAnsiTheme="majorHAnsi"/>
          <w:noProof/>
          <w:lang w:val="sr-Latn-CS"/>
        </w:rPr>
        <w:t xml:space="preserve"> </w:t>
      </w:r>
      <w:r w:rsidRPr="002F230E">
        <w:rPr>
          <w:rFonts w:asciiTheme="majorHAnsi" w:hAnsiTheme="majorHAnsi"/>
          <w:noProof/>
          <w:lang w:val="sr-Latn-CS"/>
        </w:rPr>
        <w:t>укупне</w:t>
      </w:r>
      <w:r w:rsidR="002D68A3"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култура</w:t>
      </w:r>
      <w:r w:rsidR="002D68A3" w:rsidRPr="002F230E">
        <w:rPr>
          <w:rFonts w:asciiTheme="majorHAnsi" w:hAnsiTheme="majorHAnsi"/>
          <w:noProof/>
          <w:lang w:val="sr-Latn-CS"/>
        </w:rPr>
        <w:t xml:space="preserve"> </w:t>
      </w:r>
      <w:r w:rsidRPr="002F230E">
        <w:rPr>
          <w:rFonts w:asciiTheme="majorHAnsi" w:hAnsiTheme="majorHAnsi"/>
          <w:noProof/>
          <w:lang w:val="sr-Latn-CS"/>
        </w:rPr>
        <w:t>и</w:t>
      </w:r>
      <w:r w:rsidR="002D68A3" w:rsidRPr="002F230E">
        <w:rPr>
          <w:rFonts w:asciiTheme="majorHAnsi" w:hAnsiTheme="majorHAnsi"/>
          <w:noProof/>
          <w:lang w:val="sr-Latn-CS"/>
        </w:rPr>
        <w:t xml:space="preserve"> </w:t>
      </w:r>
      <w:r w:rsidRPr="002F230E">
        <w:rPr>
          <w:rFonts w:asciiTheme="majorHAnsi" w:hAnsiTheme="majorHAnsi"/>
          <w:noProof/>
          <w:lang w:val="sr-Latn-CS"/>
        </w:rPr>
        <w:t>вештачки</w:t>
      </w:r>
      <w:r w:rsidR="002D68A3" w:rsidRPr="002F230E">
        <w:rPr>
          <w:rFonts w:asciiTheme="majorHAnsi" w:hAnsiTheme="majorHAnsi"/>
          <w:noProof/>
          <w:lang w:val="sr-Latn-CS"/>
        </w:rPr>
        <w:t xml:space="preserve"> </w:t>
      </w:r>
      <w:r w:rsidRPr="002F230E">
        <w:rPr>
          <w:rFonts w:asciiTheme="majorHAnsi" w:hAnsiTheme="majorHAnsi"/>
          <w:noProof/>
          <w:lang w:val="sr-Latn-CS"/>
        </w:rPr>
        <w:t>подигнутих</w:t>
      </w:r>
      <w:r w:rsidR="002D68A3"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2D68A3" w:rsidRPr="002F230E">
        <w:rPr>
          <w:rFonts w:asciiTheme="majorHAnsi" w:hAnsiTheme="majorHAnsi"/>
          <w:noProof/>
          <w:lang w:val="sr-Latn-CS"/>
        </w:rPr>
        <w:t xml:space="preserve"> </w:t>
      </w:r>
      <w:r w:rsidRPr="002F230E">
        <w:rPr>
          <w:rFonts w:asciiTheme="majorHAnsi" w:hAnsiTheme="majorHAnsi"/>
          <w:noProof/>
          <w:lang w:val="sr-Latn-CS"/>
        </w:rPr>
        <w:t>очуваних</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2D68A3" w:rsidRPr="002F230E">
        <w:rPr>
          <w:rFonts w:asciiTheme="majorHAnsi" w:hAnsiTheme="majorHAnsi"/>
          <w:noProof/>
          <w:lang w:val="sr-Latn-CS"/>
        </w:rPr>
        <w:t xml:space="preserve"> </w:t>
      </w:r>
      <w:r w:rsidR="00162BFA" w:rsidRPr="002F230E">
        <w:rPr>
          <w:rFonts w:asciiTheme="majorHAnsi" w:hAnsiTheme="majorHAnsi"/>
          <w:noProof/>
          <w:lang w:val="sr-Latn-CS"/>
        </w:rPr>
        <w:t>5</w:t>
      </w:r>
      <w:r w:rsidR="00A26F5B" w:rsidRPr="002F230E">
        <w:rPr>
          <w:rFonts w:asciiTheme="majorHAnsi" w:hAnsiTheme="majorHAnsi"/>
          <w:noProof/>
          <w:lang w:val="sr-Latn-CS"/>
        </w:rPr>
        <w:t>2</w:t>
      </w:r>
      <w:r w:rsidR="00162BFA" w:rsidRPr="002F230E">
        <w:rPr>
          <w:rFonts w:asciiTheme="majorHAnsi" w:hAnsiTheme="majorHAnsi"/>
          <w:noProof/>
          <w:lang w:val="sr-Latn-CS"/>
        </w:rPr>
        <w:t>,</w:t>
      </w:r>
      <w:r w:rsidR="00A26F5B" w:rsidRPr="002F230E">
        <w:rPr>
          <w:rFonts w:asciiTheme="majorHAnsi" w:hAnsiTheme="majorHAnsi"/>
          <w:noProof/>
          <w:lang w:val="sr-Latn-CS"/>
        </w:rPr>
        <w:t>9</w:t>
      </w:r>
      <w:r w:rsidR="00097B76" w:rsidRPr="002F230E">
        <w:rPr>
          <w:rFonts w:asciiTheme="majorHAnsi" w:hAnsiTheme="majorHAnsi"/>
          <w:noProof/>
          <w:lang w:val="sr-Latn-CS"/>
        </w:rPr>
        <w:t>%,</w:t>
      </w:r>
      <w:r w:rsidR="003E49CE" w:rsidRPr="002F230E">
        <w:rPr>
          <w:rFonts w:asciiTheme="majorHAnsi" w:hAnsiTheme="majorHAnsi"/>
          <w:noProof/>
          <w:lang w:val="sr-Latn-CS"/>
        </w:rPr>
        <w:t xml:space="preserve"> </w:t>
      </w:r>
      <w:r w:rsidRPr="002F230E">
        <w:rPr>
          <w:rFonts w:asciiTheme="majorHAnsi" w:hAnsiTheme="majorHAnsi"/>
          <w:noProof/>
          <w:lang w:val="sr-Latn-CS"/>
        </w:rPr>
        <w:t>разређених</w:t>
      </w:r>
      <w:r w:rsidR="003E49CE" w:rsidRPr="002F230E">
        <w:rPr>
          <w:rFonts w:asciiTheme="majorHAnsi" w:hAnsiTheme="majorHAnsi"/>
          <w:noProof/>
          <w:lang w:val="sr-Latn-CS"/>
        </w:rPr>
        <w:t xml:space="preserve"> </w:t>
      </w:r>
      <w:r w:rsidR="00162BFA" w:rsidRPr="002F230E">
        <w:rPr>
          <w:rFonts w:asciiTheme="majorHAnsi" w:hAnsiTheme="majorHAnsi"/>
          <w:noProof/>
          <w:lang w:val="sr-Latn-CS"/>
        </w:rPr>
        <w:t>1,0</w:t>
      </w:r>
      <w:r w:rsidR="003E49CE" w:rsidRPr="002F230E">
        <w:rPr>
          <w:rFonts w:asciiTheme="majorHAnsi" w:hAnsiTheme="majorHAnsi"/>
          <w:noProof/>
          <w:lang w:val="sr-Latn-CS"/>
        </w:rPr>
        <w:t>%</w:t>
      </w:r>
      <w:r w:rsidR="002D68A3" w:rsidRPr="002F230E">
        <w:rPr>
          <w:rFonts w:asciiTheme="majorHAnsi" w:hAnsiTheme="majorHAnsi"/>
          <w:noProof/>
          <w:lang w:val="sr-Latn-CS"/>
        </w:rPr>
        <w:t xml:space="preserve">, </w:t>
      </w:r>
      <w:r w:rsidRPr="002F230E">
        <w:rPr>
          <w:rFonts w:asciiTheme="majorHAnsi" w:hAnsiTheme="majorHAnsi"/>
          <w:noProof/>
          <w:lang w:val="sr-Latn-CS"/>
        </w:rPr>
        <w:t>а</w:t>
      </w:r>
      <w:r w:rsidR="002D68A3" w:rsidRPr="002F230E">
        <w:rPr>
          <w:rFonts w:asciiTheme="majorHAnsi" w:hAnsiTheme="majorHAnsi"/>
          <w:noProof/>
          <w:lang w:val="sr-Latn-CS"/>
        </w:rPr>
        <w:t xml:space="preserve"> </w:t>
      </w:r>
      <w:r w:rsidR="00E85A1C" w:rsidRPr="002F230E">
        <w:rPr>
          <w:rFonts w:asciiTheme="majorHAnsi" w:hAnsiTheme="majorHAnsi"/>
          <w:noProof/>
          <w:lang w:val="sr-Latn-CS"/>
        </w:rPr>
        <w:t xml:space="preserve"> </w:t>
      </w:r>
      <w:r w:rsidRPr="002F230E">
        <w:rPr>
          <w:rFonts w:asciiTheme="majorHAnsi" w:hAnsiTheme="majorHAnsi"/>
          <w:noProof/>
          <w:lang w:val="sr-Latn-CS"/>
        </w:rPr>
        <w:t>девастираних</w:t>
      </w:r>
      <w:r w:rsidR="00E85A1C" w:rsidRPr="002F230E">
        <w:rPr>
          <w:rFonts w:asciiTheme="majorHAnsi" w:hAnsiTheme="majorHAnsi"/>
          <w:noProof/>
          <w:lang w:val="sr-Latn-CS"/>
        </w:rPr>
        <w:t xml:space="preserve"> </w:t>
      </w:r>
      <w:r w:rsidRPr="002F230E">
        <w:rPr>
          <w:rFonts w:asciiTheme="majorHAnsi" w:hAnsiTheme="majorHAnsi"/>
          <w:noProof/>
          <w:lang w:val="sr-Latn-CS"/>
        </w:rPr>
        <w:t>вештачки</w:t>
      </w:r>
      <w:r w:rsidR="00E85A1C" w:rsidRPr="002F230E">
        <w:rPr>
          <w:rFonts w:asciiTheme="majorHAnsi" w:hAnsiTheme="majorHAnsi"/>
          <w:noProof/>
          <w:lang w:val="sr-Latn-CS"/>
        </w:rPr>
        <w:t xml:space="preserve"> </w:t>
      </w:r>
      <w:r w:rsidRPr="002F230E">
        <w:rPr>
          <w:rFonts w:asciiTheme="majorHAnsi" w:hAnsiTheme="majorHAnsi"/>
          <w:noProof/>
          <w:lang w:val="sr-Latn-CS"/>
        </w:rPr>
        <w:t>подигнутих</w:t>
      </w:r>
      <w:r w:rsidR="00E85A1C"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E85A1C" w:rsidRPr="002F230E">
        <w:rPr>
          <w:rFonts w:asciiTheme="majorHAnsi" w:hAnsiTheme="majorHAnsi"/>
          <w:noProof/>
          <w:lang w:val="sr-Latn-CS"/>
        </w:rPr>
        <w:t xml:space="preserve"> </w:t>
      </w:r>
      <w:r w:rsidR="00162BFA" w:rsidRPr="002F230E">
        <w:rPr>
          <w:rFonts w:asciiTheme="majorHAnsi" w:hAnsiTheme="majorHAnsi"/>
          <w:noProof/>
          <w:lang w:val="sr-Latn-CS"/>
        </w:rPr>
        <w:t>15,7</w:t>
      </w:r>
      <w:r w:rsidR="00E85A1C" w:rsidRPr="002F230E">
        <w:rPr>
          <w:rFonts w:asciiTheme="majorHAnsi" w:hAnsiTheme="majorHAnsi"/>
          <w:noProof/>
          <w:lang w:val="sr-Latn-CS"/>
        </w:rPr>
        <w:t>%</w:t>
      </w:r>
      <w:r w:rsidR="003E49CE" w:rsidRPr="002F230E">
        <w:rPr>
          <w:rFonts w:asciiTheme="majorHAnsi" w:hAnsiTheme="majorHAnsi"/>
          <w:noProof/>
          <w:lang w:val="sr-Latn-CS"/>
        </w:rPr>
        <w:t>.</w:t>
      </w:r>
    </w:p>
    <w:p w14:paraId="5EE86A77" w14:textId="26D98318" w:rsidR="00E85A1C" w:rsidRPr="002F230E" w:rsidRDefault="000E72EC" w:rsidP="00D722CC">
      <w:pPr>
        <w:spacing w:before="40"/>
        <w:rPr>
          <w:rFonts w:asciiTheme="majorHAnsi" w:hAnsiTheme="majorHAnsi"/>
          <w:noProof/>
          <w:lang w:val="sr-Latn-CS"/>
        </w:rPr>
      </w:pP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зависности</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стања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коме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налазе</w:t>
      </w:r>
      <w:r w:rsidR="003E49CE" w:rsidRPr="002F230E">
        <w:rPr>
          <w:rFonts w:asciiTheme="majorHAnsi" w:hAnsiTheme="majorHAnsi"/>
          <w:noProof/>
          <w:lang w:val="sr-Latn-CS"/>
        </w:rPr>
        <w:t xml:space="preserve"> </w:t>
      </w:r>
      <w:r w:rsidRPr="002F230E">
        <w:rPr>
          <w:rFonts w:asciiTheme="majorHAnsi" w:hAnsiTheme="majorHAnsi"/>
          <w:noProof/>
          <w:lang w:val="sr-Latn-CS"/>
        </w:rPr>
        <w:t>планирање</w:t>
      </w:r>
      <w:r w:rsidR="003E49CE" w:rsidRPr="002F230E">
        <w:rPr>
          <w:rFonts w:asciiTheme="majorHAnsi" w:hAnsiTheme="majorHAnsi"/>
          <w:noProof/>
          <w:lang w:val="sr-Latn-CS"/>
        </w:rPr>
        <w:t xml:space="preserve"> </w:t>
      </w:r>
      <w:r w:rsidRPr="002F230E">
        <w:rPr>
          <w:rFonts w:asciiTheme="majorHAnsi" w:hAnsiTheme="majorHAnsi"/>
          <w:noProof/>
          <w:lang w:val="sr-Latn-CS"/>
        </w:rPr>
        <w:t>ће</w:t>
      </w:r>
      <w:r w:rsidR="003E49CE" w:rsidRPr="002F230E">
        <w:rPr>
          <w:rFonts w:asciiTheme="majorHAnsi" w:hAnsiTheme="majorHAnsi"/>
          <w:noProof/>
          <w:lang w:val="sr-Latn-CS"/>
        </w:rPr>
        <w:t xml:space="preserve"> </w:t>
      </w:r>
      <w:r w:rsidRPr="002F230E">
        <w:rPr>
          <w:rFonts w:asciiTheme="majorHAnsi" w:hAnsiTheme="majorHAnsi"/>
          <w:noProof/>
          <w:lang w:val="sr-Latn-CS"/>
        </w:rPr>
        <w:t>бити</w:t>
      </w:r>
      <w:r w:rsidR="003E49CE" w:rsidRPr="002F230E">
        <w:rPr>
          <w:rFonts w:asciiTheme="majorHAnsi" w:hAnsiTheme="majorHAnsi"/>
          <w:noProof/>
          <w:lang w:val="sr-Latn-CS"/>
        </w:rPr>
        <w:t xml:space="preserve"> </w:t>
      </w:r>
      <w:r w:rsidRPr="002F230E">
        <w:rPr>
          <w:rFonts w:asciiTheme="majorHAnsi" w:hAnsiTheme="majorHAnsi"/>
          <w:noProof/>
          <w:lang w:val="sr-Latn-CS"/>
        </w:rPr>
        <w:t>усмерено</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мере</w:t>
      </w:r>
      <w:r w:rsidR="003E49CE" w:rsidRPr="002F230E">
        <w:rPr>
          <w:rFonts w:asciiTheme="majorHAnsi" w:hAnsiTheme="majorHAnsi"/>
          <w:noProof/>
          <w:lang w:val="sr-Latn-CS"/>
        </w:rPr>
        <w:t xml:space="preserve"> </w:t>
      </w:r>
      <w:r w:rsidRPr="002F230E">
        <w:rPr>
          <w:rFonts w:asciiTheme="majorHAnsi" w:hAnsiTheme="majorHAnsi"/>
          <w:noProof/>
          <w:lang w:val="sr-Latn-CS"/>
        </w:rPr>
        <w:t>неге</w:t>
      </w:r>
      <w:r w:rsidR="003E49CE" w:rsidRPr="002F230E">
        <w:rPr>
          <w:rFonts w:asciiTheme="majorHAnsi" w:hAnsiTheme="majorHAnsi"/>
          <w:noProof/>
          <w:lang w:val="sr-Latn-CS"/>
        </w:rPr>
        <w:t xml:space="preserve">: </w:t>
      </w:r>
      <w:r w:rsidR="00162BFA" w:rsidRPr="002F230E">
        <w:rPr>
          <w:rFonts w:asciiTheme="majorHAnsi" w:hAnsiTheme="majorHAnsi"/>
          <w:noProof/>
          <w:lang w:val="sr-Cyrl-RS"/>
        </w:rPr>
        <w:t>реконструкције, п</w:t>
      </w:r>
      <w:r w:rsidRPr="002F230E">
        <w:rPr>
          <w:rFonts w:asciiTheme="majorHAnsi" w:hAnsiTheme="majorHAnsi"/>
          <w:noProof/>
          <w:lang w:val="sr-Latn-CS"/>
        </w:rPr>
        <w:t>опуњавање</w:t>
      </w:r>
      <w:r w:rsidR="003E49CE" w:rsidRPr="002F230E">
        <w:rPr>
          <w:rFonts w:asciiTheme="majorHAnsi" w:hAnsiTheme="majorHAnsi"/>
          <w:noProof/>
          <w:lang w:val="sr-Latn-CS"/>
        </w:rPr>
        <w:t xml:space="preserve">, </w:t>
      </w:r>
      <w:r w:rsidR="00162BFA" w:rsidRPr="002F230E">
        <w:rPr>
          <w:rFonts w:asciiTheme="majorHAnsi" w:hAnsiTheme="majorHAnsi"/>
          <w:noProof/>
          <w:lang w:val="sr-Latn-CS"/>
        </w:rPr>
        <w:t>сеча</w:t>
      </w:r>
      <w:r w:rsidR="003E49CE" w:rsidRPr="002F230E">
        <w:rPr>
          <w:rFonts w:asciiTheme="majorHAnsi" w:hAnsiTheme="majorHAnsi"/>
          <w:noProof/>
          <w:lang w:val="sr-Latn-CS"/>
        </w:rPr>
        <w:t xml:space="preserve"> </w:t>
      </w:r>
      <w:r w:rsidRPr="002F230E">
        <w:rPr>
          <w:rFonts w:asciiTheme="majorHAnsi" w:hAnsiTheme="majorHAnsi"/>
          <w:noProof/>
          <w:lang w:val="sr-Latn-CS"/>
        </w:rPr>
        <w:t>избојака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уклањање</w:t>
      </w:r>
      <w:r w:rsidR="003E49CE" w:rsidRPr="002F230E">
        <w:rPr>
          <w:rFonts w:asciiTheme="majorHAnsi" w:hAnsiTheme="majorHAnsi"/>
          <w:noProof/>
          <w:lang w:val="sr-Latn-CS"/>
        </w:rPr>
        <w:t xml:space="preserve"> </w:t>
      </w:r>
      <w:r w:rsidRPr="002F230E">
        <w:rPr>
          <w:rFonts w:asciiTheme="majorHAnsi" w:hAnsiTheme="majorHAnsi"/>
          <w:noProof/>
          <w:lang w:val="sr-Latn-CS"/>
        </w:rPr>
        <w:t>корова</w:t>
      </w:r>
      <w:r w:rsidR="003E49CE" w:rsidRPr="002F230E">
        <w:rPr>
          <w:rFonts w:asciiTheme="majorHAnsi" w:hAnsiTheme="majorHAnsi"/>
          <w:noProof/>
          <w:lang w:val="sr-Latn-CS"/>
        </w:rPr>
        <w:t xml:space="preserve">, </w:t>
      </w:r>
      <w:r w:rsidRPr="002F230E">
        <w:rPr>
          <w:rFonts w:asciiTheme="majorHAnsi" w:hAnsiTheme="majorHAnsi"/>
          <w:noProof/>
          <w:lang w:val="sr-Latn-CS"/>
        </w:rPr>
        <w:t>окопавање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прашење</w:t>
      </w:r>
      <w:r w:rsidR="002D68A3" w:rsidRPr="002F230E">
        <w:rPr>
          <w:rFonts w:asciiTheme="majorHAnsi" w:hAnsiTheme="majorHAnsi"/>
          <w:noProof/>
          <w:lang w:val="sr-Latn-CS"/>
        </w:rPr>
        <w:t xml:space="preserve">, </w:t>
      </w:r>
      <w:r w:rsidRPr="002F230E">
        <w:rPr>
          <w:rFonts w:asciiTheme="majorHAnsi" w:hAnsiTheme="majorHAnsi"/>
          <w:noProof/>
          <w:lang w:val="sr-Latn-CS"/>
        </w:rPr>
        <w:t>чишћење</w:t>
      </w:r>
      <w:r w:rsidR="002D68A3" w:rsidRPr="002F230E">
        <w:rPr>
          <w:rFonts w:asciiTheme="majorHAnsi" w:hAnsiTheme="majorHAnsi"/>
          <w:noProof/>
          <w:lang w:val="sr-Latn-CS"/>
        </w:rPr>
        <w:t xml:space="preserve"> </w:t>
      </w:r>
      <w:r w:rsidRPr="002F230E">
        <w:rPr>
          <w:rFonts w:asciiTheme="majorHAnsi" w:hAnsiTheme="majorHAnsi"/>
          <w:noProof/>
          <w:lang w:val="sr-Latn-CS"/>
        </w:rPr>
        <w:t>и</w:t>
      </w:r>
      <w:r w:rsidR="00944BF0" w:rsidRPr="002F230E">
        <w:rPr>
          <w:rFonts w:asciiTheme="majorHAnsi" w:hAnsiTheme="majorHAnsi"/>
          <w:noProof/>
          <w:lang w:val="sr-Latn-CS"/>
        </w:rPr>
        <w:t xml:space="preserve"> </w:t>
      </w:r>
      <w:r w:rsidRPr="002F230E">
        <w:rPr>
          <w:rFonts w:asciiTheme="majorHAnsi" w:hAnsiTheme="majorHAnsi"/>
          <w:noProof/>
          <w:lang w:val="sr-Latn-CS"/>
        </w:rPr>
        <w:t>селективне</w:t>
      </w:r>
      <w:r w:rsidR="00944BF0" w:rsidRPr="002F230E">
        <w:rPr>
          <w:rFonts w:asciiTheme="majorHAnsi" w:hAnsiTheme="majorHAnsi"/>
          <w:noProof/>
          <w:lang w:val="sr-Latn-CS"/>
        </w:rPr>
        <w:t xml:space="preserve"> </w:t>
      </w:r>
      <w:r w:rsidRPr="002F230E">
        <w:rPr>
          <w:rFonts w:asciiTheme="majorHAnsi" w:hAnsiTheme="majorHAnsi"/>
          <w:noProof/>
          <w:lang w:val="sr-Latn-CS"/>
        </w:rPr>
        <w:t>прореде</w:t>
      </w:r>
      <w:r w:rsidR="00944BF0" w:rsidRPr="002F230E">
        <w:rPr>
          <w:rFonts w:asciiTheme="majorHAnsi" w:hAnsiTheme="majorHAnsi"/>
          <w:noProof/>
          <w:lang w:val="sr-Latn-CS"/>
        </w:rPr>
        <w:t>.</w:t>
      </w:r>
    </w:p>
    <w:p w14:paraId="15493EDC" w14:textId="18409B66" w:rsidR="003E49CE" w:rsidRDefault="000E72EC" w:rsidP="00D722CC">
      <w:pPr>
        <w:spacing w:before="40"/>
        <w:rPr>
          <w:rFonts w:asciiTheme="majorHAnsi" w:hAnsiTheme="majorHAnsi"/>
          <w:noProof/>
          <w:lang w:val="sr-Cyrl-RS"/>
        </w:rPr>
      </w:pPr>
      <w:r w:rsidRPr="002F230E">
        <w:rPr>
          <w:rFonts w:asciiTheme="majorHAnsi" w:hAnsiTheme="majorHAnsi"/>
          <w:noProof/>
          <w:lang w:val="sr-Latn-CS"/>
        </w:rPr>
        <w:t>Девастираних</w:t>
      </w:r>
      <w:r w:rsidR="00944BF0"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944BF0" w:rsidRPr="002F230E">
        <w:rPr>
          <w:rFonts w:asciiTheme="majorHAnsi" w:hAnsiTheme="majorHAnsi"/>
          <w:noProof/>
          <w:lang w:val="sr-Latn-CS"/>
        </w:rPr>
        <w:t xml:space="preserve"> (</w:t>
      </w:r>
      <w:r w:rsidRPr="002F230E">
        <w:rPr>
          <w:rFonts w:asciiTheme="majorHAnsi" w:hAnsiTheme="majorHAnsi"/>
          <w:noProof/>
          <w:lang w:val="sr-Latn-CS"/>
        </w:rPr>
        <w:t>изданачке</w:t>
      </w:r>
      <w:r w:rsidR="00944BF0" w:rsidRPr="002F230E">
        <w:rPr>
          <w:rFonts w:asciiTheme="majorHAnsi" w:hAnsiTheme="majorHAnsi"/>
          <w:noProof/>
          <w:lang w:val="sr-Latn-CS"/>
        </w:rPr>
        <w:t xml:space="preserve"> </w:t>
      </w:r>
      <w:r w:rsidRPr="002F230E">
        <w:rPr>
          <w:rFonts w:asciiTheme="majorHAnsi" w:hAnsiTheme="majorHAnsi"/>
          <w:noProof/>
          <w:lang w:val="sr-Latn-CS"/>
        </w:rPr>
        <w:t>и</w:t>
      </w:r>
      <w:r w:rsidR="00944BF0" w:rsidRPr="002F230E">
        <w:rPr>
          <w:rFonts w:asciiTheme="majorHAnsi" w:hAnsiTheme="majorHAnsi"/>
          <w:noProof/>
          <w:lang w:val="sr-Latn-CS"/>
        </w:rPr>
        <w:t xml:space="preserve"> </w:t>
      </w:r>
      <w:r w:rsidRPr="002F230E">
        <w:rPr>
          <w:rFonts w:asciiTheme="majorHAnsi" w:hAnsiTheme="majorHAnsi"/>
          <w:noProof/>
          <w:lang w:val="sr-Latn-CS"/>
        </w:rPr>
        <w:t>в</w:t>
      </w:r>
      <w:r w:rsidR="00237F50" w:rsidRPr="002F230E">
        <w:rPr>
          <w:rFonts w:asciiTheme="majorHAnsi" w:hAnsiTheme="majorHAnsi"/>
          <w:noProof/>
          <w:lang w:val="sr-Latn-CS"/>
        </w:rPr>
        <w:t>.</w:t>
      </w:r>
      <w:r w:rsidRPr="002F230E">
        <w:rPr>
          <w:rFonts w:asciiTheme="majorHAnsi" w:hAnsiTheme="majorHAnsi"/>
          <w:noProof/>
          <w:lang w:val="sr-Latn-CS"/>
        </w:rPr>
        <w:t>п</w:t>
      </w:r>
      <w:r w:rsidR="00237F50" w:rsidRPr="002F230E">
        <w:rPr>
          <w:rFonts w:asciiTheme="majorHAnsi" w:hAnsiTheme="majorHAnsi"/>
          <w:noProof/>
          <w:lang w:val="sr-Latn-CS"/>
        </w:rPr>
        <w:t>.</w:t>
      </w:r>
      <w:r w:rsidRPr="002F230E">
        <w:rPr>
          <w:rFonts w:asciiTheme="majorHAnsi" w:hAnsiTheme="majorHAnsi"/>
          <w:noProof/>
          <w:lang w:val="sr-Latn-CS"/>
        </w:rPr>
        <w:t>с</w:t>
      </w:r>
      <w:r w:rsidR="00237F50" w:rsidRPr="002F230E">
        <w:rPr>
          <w:rFonts w:asciiTheme="majorHAnsi" w:hAnsiTheme="majorHAnsi"/>
          <w:noProof/>
          <w:lang w:val="sr-Latn-CS"/>
        </w:rPr>
        <w:t>.</w:t>
      </w:r>
      <w:r w:rsidR="00944BF0" w:rsidRPr="002F230E">
        <w:rPr>
          <w:rFonts w:asciiTheme="majorHAnsi" w:hAnsiTheme="majorHAnsi"/>
          <w:noProof/>
          <w:lang w:val="sr-Latn-CS"/>
        </w:rPr>
        <w:t xml:space="preserve">) </w:t>
      </w:r>
      <w:r w:rsidRPr="002F230E">
        <w:rPr>
          <w:rFonts w:asciiTheme="majorHAnsi" w:hAnsiTheme="majorHAnsi"/>
          <w:noProof/>
          <w:lang w:val="sr-Latn-CS"/>
        </w:rPr>
        <w:t>има</w:t>
      </w:r>
      <w:r w:rsidR="00944BF0" w:rsidRPr="002F230E">
        <w:rPr>
          <w:rFonts w:asciiTheme="majorHAnsi" w:hAnsiTheme="majorHAnsi"/>
          <w:noProof/>
          <w:lang w:val="sr-Latn-CS"/>
        </w:rPr>
        <w:t xml:space="preserve"> </w:t>
      </w:r>
      <w:r w:rsidRPr="002F230E">
        <w:rPr>
          <w:rFonts w:asciiTheme="majorHAnsi" w:hAnsiTheme="majorHAnsi"/>
          <w:noProof/>
          <w:lang w:val="sr-Latn-CS"/>
        </w:rPr>
        <w:t>укупно</w:t>
      </w:r>
      <w:r w:rsidR="00944BF0" w:rsidRPr="002F230E">
        <w:rPr>
          <w:rFonts w:asciiTheme="majorHAnsi" w:hAnsiTheme="majorHAnsi"/>
          <w:noProof/>
          <w:lang w:val="sr-Latn-CS"/>
        </w:rPr>
        <w:t xml:space="preserve"> </w:t>
      </w:r>
      <w:r w:rsidR="00162BFA" w:rsidRPr="002F230E">
        <w:rPr>
          <w:rFonts w:asciiTheme="majorHAnsi" w:hAnsiTheme="majorHAnsi"/>
          <w:noProof/>
          <w:lang w:val="sr-Cyrl-RS"/>
        </w:rPr>
        <w:t>29,68</w:t>
      </w:r>
      <w:r w:rsidR="00237F50"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2D68A3" w:rsidRPr="002F230E">
        <w:rPr>
          <w:rFonts w:asciiTheme="majorHAnsi" w:hAnsiTheme="majorHAnsi"/>
          <w:noProof/>
          <w:lang w:val="sr-Latn-CS"/>
        </w:rPr>
        <w:t xml:space="preserve">, </w:t>
      </w:r>
      <w:r w:rsidRPr="002F230E">
        <w:rPr>
          <w:rFonts w:asciiTheme="majorHAnsi" w:hAnsiTheme="majorHAnsi"/>
          <w:noProof/>
          <w:lang w:val="sr-Latn-CS"/>
        </w:rPr>
        <w:t>што</w:t>
      </w:r>
      <w:r w:rsidR="002D68A3" w:rsidRPr="002F230E">
        <w:rPr>
          <w:rFonts w:asciiTheme="majorHAnsi" w:hAnsiTheme="majorHAnsi"/>
          <w:noProof/>
          <w:lang w:val="sr-Latn-CS"/>
        </w:rPr>
        <w:t xml:space="preserve"> </w:t>
      </w:r>
      <w:r w:rsidRPr="002F230E">
        <w:rPr>
          <w:rFonts w:asciiTheme="majorHAnsi" w:hAnsiTheme="majorHAnsi"/>
          <w:noProof/>
          <w:lang w:val="sr-Latn-CS"/>
        </w:rPr>
        <w:t>чини</w:t>
      </w:r>
      <w:r w:rsidR="002D68A3" w:rsidRPr="002F230E">
        <w:rPr>
          <w:rFonts w:asciiTheme="majorHAnsi" w:hAnsiTheme="majorHAnsi"/>
          <w:noProof/>
          <w:lang w:val="sr-Latn-CS"/>
        </w:rPr>
        <w:t xml:space="preserve"> </w:t>
      </w:r>
      <w:r w:rsidR="00162BFA" w:rsidRPr="002F230E">
        <w:rPr>
          <w:rFonts w:asciiTheme="majorHAnsi" w:hAnsiTheme="majorHAnsi"/>
          <w:noProof/>
          <w:lang w:val="sr-Cyrl-RS"/>
        </w:rPr>
        <w:t>15,7</w:t>
      </w:r>
      <w:r w:rsidR="00944BF0" w:rsidRPr="002F230E">
        <w:rPr>
          <w:rFonts w:asciiTheme="majorHAnsi" w:hAnsiTheme="majorHAnsi"/>
          <w:noProof/>
          <w:lang w:val="sr-Latn-CS"/>
        </w:rPr>
        <w:t>%</w:t>
      </w:r>
      <w:r w:rsidR="002D68A3" w:rsidRPr="002F230E">
        <w:rPr>
          <w:rFonts w:asciiTheme="majorHAnsi" w:hAnsiTheme="majorHAnsi"/>
          <w:noProof/>
          <w:lang w:val="sr-Latn-CS"/>
        </w:rPr>
        <w:t xml:space="preserve"> </w:t>
      </w:r>
      <w:r w:rsidRPr="002F230E">
        <w:rPr>
          <w:rFonts w:asciiTheme="majorHAnsi" w:hAnsiTheme="majorHAnsi"/>
          <w:noProof/>
          <w:lang w:val="sr-Latn-CS"/>
        </w:rPr>
        <w:t>обрасле</w:t>
      </w:r>
      <w:r w:rsidR="002D68A3" w:rsidRPr="002F230E">
        <w:rPr>
          <w:rFonts w:asciiTheme="majorHAnsi" w:hAnsiTheme="majorHAnsi"/>
          <w:noProof/>
          <w:lang w:val="sr-Latn-CS"/>
        </w:rPr>
        <w:t xml:space="preserve"> </w:t>
      </w:r>
      <w:r w:rsidRPr="002F230E">
        <w:rPr>
          <w:rFonts w:asciiTheme="majorHAnsi" w:hAnsiTheme="majorHAnsi"/>
          <w:noProof/>
          <w:lang w:val="sr-Latn-CS"/>
        </w:rPr>
        <w:t>површине</w:t>
      </w:r>
      <w:r w:rsidR="00944BF0" w:rsidRPr="002F230E">
        <w:rPr>
          <w:rFonts w:asciiTheme="majorHAnsi" w:hAnsiTheme="majorHAnsi"/>
          <w:noProof/>
          <w:lang w:val="sr-Latn-CS"/>
        </w:rPr>
        <w:t xml:space="preserve">, </w:t>
      </w:r>
      <w:r w:rsidRPr="002F230E">
        <w:rPr>
          <w:rFonts w:asciiTheme="majorHAnsi" w:hAnsiTheme="majorHAnsi"/>
          <w:noProof/>
          <w:lang w:val="sr-Latn-CS"/>
        </w:rPr>
        <w:t>док</w:t>
      </w:r>
      <w:r w:rsidR="002D68A3" w:rsidRPr="002F230E">
        <w:rPr>
          <w:rFonts w:asciiTheme="majorHAnsi" w:hAnsiTheme="majorHAnsi"/>
          <w:noProof/>
          <w:lang w:val="sr-Latn-CS"/>
        </w:rPr>
        <w:t xml:space="preserve"> </w:t>
      </w:r>
      <w:r w:rsidRPr="002F230E">
        <w:rPr>
          <w:rFonts w:asciiTheme="majorHAnsi" w:hAnsiTheme="majorHAnsi"/>
          <w:noProof/>
          <w:lang w:val="sr-Latn-CS"/>
        </w:rPr>
        <w:t>у</w:t>
      </w:r>
      <w:r w:rsidR="002D68A3"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2D68A3" w:rsidRPr="002F230E">
        <w:rPr>
          <w:rFonts w:asciiTheme="majorHAnsi" w:hAnsiTheme="majorHAnsi"/>
          <w:noProof/>
          <w:lang w:val="sr-Latn-CS"/>
        </w:rPr>
        <w:t xml:space="preserve"> </w:t>
      </w:r>
      <w:r w:rsidRPr="002F230E">
        <w:rPr>
          <w:rFonts w:asciiTheme="majorHAnsi" w:hAnsiTheme="majorHAnsi"/>
          <w:noProof/>
          <w:lang w:val="sr-Latn-CS"/>
        </w:rPr>
        <w:t>учествују</w:t>
      </w:r>
      <w:r w:rsidR="002D68A3" w:rsidRPr="002F230E">
        <w:rPr>
          <w:rFonts w:asciiTheme="majorHAnsi" w:hAnsiTheme="majorHAnsi"/>
          <w:noProof/>
          <w:lang w:val="sr-Latn-CS"/>
        </w:rPr>
        <w:t xml:space="preserve"> </w:t>
      </w:r>
      <w:r w:rsidRPr="002F230E">
        <w:rPr>
          <w:rFonts w:asciiTheme="majorHAnsi" w:hAnsiTheme="majorHAnsi"/>
          <w:noProof/>
          <w:lang w:val="sr-Latn-CS"/>
        </w:rPr>
        <w:t>са</w:t>
      </w:r>
      <w:r w:rsidR="002D68A3" w:rsidRPr="002F230E">
        <w:rPr>
          <w:rFonts w:asciiTheme="majorHAnsi" w:hAnsiTheme="majorHAnsi"/>
          <w:noProof/>
          <w:lang w:val="sr-Latn-CS"/>
        </w:rPr>
        <w:t xml:space="preserve"> </w:t>
      </w:r>
      <w:r w:rsidR="00162BFA" w:rsidRPr="002F230E">
        <w:rPr>
          <w:rFonts w:asciiTheme="majorHAnsi" w:hAnsiTheme="majorHAnsi"/>
          <w:noProof/>
          <w:lang w:val="sr-Cyrl-RS"/>
        </w:rPr>
        <w:t>8,4</w:t>
      </w:r>
      <w:r w:rsidR="002D68A3" w:rsidRPr="002F230E">
        <w:rPr>
          <w:rFonts w:asciiTheme="majorHAnsi" w:hAnsiTheme="majorHAnsi"/>
          <w:noProof/>
          <w:lang w:val="sr-Latn-CS"/>
        </w:rPr>
        <w:t xml:space="preserve">%. </w:t>
      </w:r>
      <w:r w:rsidRPr="002F230E">
        <w:rPr>
          <w:rFonts w:asciiTheme="majorHAnsi" w:hAnsiTheme="majorHAnsi"/>
          <w:noProof/>
          <w:lang w:val="sr-Latn-CS"/>
        </w:rPr>
        <w:t>Налазе</w:t>
      </w:r>
      <w:r w:rsidR="00944BF0" w:rsidRPr="002F230E">
        <w:rPr>
          <w:rFonts w:asciiTheme="majorHAnsi" w:hAnsiTheme="majorHAnsi"/>
          <w:noProof/>
          <w:lang w:val="sr-Latn-CS"/>
        </w:rPr>
        <w:t xml:space="preserve"> </w:t>
      </w:r>
      <w:r w:rsidRPr="002F230E">
        <w:rPr>
          <w:rFonts w:asciiTheme="majorHAnsi" w:hAnsiTheme="majorHAnsi"/>
          <w:noProof/>
          <w:lang w:val="sr-Latn-CS"/>
        </w:rPr>
        <w:t>се</w:t>
      </w:r>
      <w:r w:rsidR="00944BF0" w:rsidRPr="002F230E">
        <w:rPr>
          <w:rFonts w:asciiTheme="majorHAnsi" w:hAnsiTheme="majorHAnsi"/>
          <w:noProof/>
          <w:lang w:val="sr-Latn-CS"/>
        </w:rPr>
        <w:t xml:space="preserve"> </w:t>
      </w:r>
      <w:r w:rsidRPr="002F230E">
        <w:rPr>
          <w:rFonts w:asciiTheme="majorHAnsi" w:hAnsiTheme="majorHAnsi"/>
          <w:noProof/>
          <w:lang w:val="sr-Latn-CS"/>
        </w:rPr>
        <w:t>на</w:t>
      </w:r>
      <w:r w:rsidR="00944BF0" w:rsidRPr="002F230E">
        <w:rPr>
          <w:rFonts w:asciiTheme="majorHAnsi" w:hAnsiTheme="majorHAnsi"/>
          <w:noProof/>
          <w:lang w:val="sr-Latn-CS"/>
        </w:rPr>
        <w:t xml:space="preserve"> </w:t>
      </w:r>
      <w:r w:rsidR="00162BFA" w:rsidRPr="002F230E">
        <w:rPr>
          <w:rFonts w:asciiTheme="majorHAnsi" w:hAnsiTheme="majorHAnsi"/>
          <w:noProof/>
          <w:lang w:val="sr-Cyrl-RS"/>
        </w:rPr>
        <w:t>неодговарајућем</w:t>
      </w:r>
      <w:r w:rsidR="00944BF0" w:rsidRPr="002F230E">
        <w:rPr>
          <w:rFonts w:asciiTheme="majorHAnsi" w:hAnsiTheme="majorHAnsi"/>
          <w:noProof/>
          <w:lang w:val="sr-Latn-CS"/>
        </w:rPr>
        <w:t xml:space="preserve"> </w:t>
      </w:r>
      <w:r w:rsidRPr="002F230E">
        <w:rPr>
          <w:rFonts w:asciiTheme="majorHAnsi" w:hAnsiTheme="majorHAnsi"/>
          <w:noProof/>
          <w:lang w:val="sr-Latn-CS"/>
        </w:rPr>
        <w:t>станишту</w:t>
      </w:r>
      <w:r w:rsidR="00944BF0" w:rsidRPr="002F230E">
        <w:rPr>
          <w:rFonts w:asciiTheme="majorHAnsi" w:hAnsiTheme="majorHAnsi"/>
          <w:noProof/>
          <w:lang w:val="sr-Latn-CS"/>
        </w:rPr>
        <w:t xml:space="preserve"> </w:t>
      </w:r>
      <w:r w:rsidRPr="002F230E">
        <w:rPr>
          <w:rFonts w:asciiTheme="majorHAnsi" w:hAnsiTheme="majorHAnsi"/>
          <w:noProof/>
          <w:lang w:val="sr-Latn-CS"/>
        </w:rPr>
        <w:t>и</w:t>
      </w:r>
      <w:r w:rsidR="00E85A1C" w:rsidRPr="002F230E">
        <w:rPr>
          <w:rFonts w:asciiTheme="majorHAnsi" w:hAnsiTheme="majorHAnsi"/>
          <w:noProof/>
          <w:lang w:val="sr-Latn-CS"/>
        </w:rPr>
        <w:t xml:space="preserve"> </w:t>
      </w:r>
      <w:r w:rsidRPr="002F230E">
        <w:rPr>
          <w:rFonts w:asciiTheme="majorHAnsi" w:hAnsiTheme="majorHAnsi"/>
          <w:noProof/>
          <w:lang w:val="sr-Latn-CS"/>
        </w:rPr>
        <w:t>у</w:t>
      </w:r>
      <w:r w:rsidR="00E85A1C" w:rsidRPr="002F230E">
        <w:rPr>
          <w:rFonts w:asciiTheme="majorHAnsi" w:hAnsiTheme="majorHAnsi"/>
          <w:noProof/>
          <w:lang w:val="sr-Latn-CS"/>
        </w:rPr>
        <w:t xml:space="preserve"> </w:t>
      </w:r>
      <w:r w:rsidRPr="002F230E">
        <w:rPr>
          <w:rFonts w:asciiTheme="majorHAnsi" w:hAnsiTheme="majorHAnsi"/>
          <w:noProof/>
          <w:lang w:val="sr-Latn-CS"/>
        </w:rPr>
        <w:t>њима</w:t>
      </w:r>
      <w:r w:rsidR="00E85A1C" w:rsidRPr="002F230E">
        <w:rPr>
          <w:rFonts w:asciiTheme="majorHAnsi" w:hAnsiTheme="majorHAnsi"/>
          <w:noProof/>
          <w:lang w:val="sr-Latn-CS"/>
        </w:rPr>
        <w:t xml:space="preserve"> </w:t>
      </w:r>
      <w:r w:rsidRPr="002F230E">
        <w:rPr>
          <w:rFonts w:asciiTheme="majorHAnsi" w:hAnsiTheme="majorHAnsi"/>
          <w:noProof/>
          <w:lang w:val="sr-Latn-CS"/>
        </w:rPr>
        <w:t>ће</w:t>
      </w:r>
      <w:r w:rsidR="00E85A1C" w:rsidRPr="002F230E">
        <w:rPr>
          <w:rFonts w:asciiTheme="majorHAnsi" w:hAnsiTheme="majorHAnsi"/>
          <w:noProof/>
          <w:lang w:val="sr-Latn-CS"/>
        </w:rPr>
        <w:t xml:space="preserve"> </w:t>
      </w:r>
      <w:r w:rsidRPr="002F230E">
        <w:rPr>
          <w:rFonts w:asciiTheme="majorHAnsi" w:hAnsiTheme="majorHAnsi"/>
          <w:noProof/>
          <w:lang w:val="sr-Latn-CS"/>
        </w:rPr>
        <w:t>бити</w:t>
      </w:r>
      <w:r w:rsidR="00E85A1C" w:rsidRPr="002F230E">
        <w:rPr>
          <w:rFonts w:asciiTheme="majorHAnsi" w:hAnsiTheme="majorHAnsi"/>
          <w:noProof/>
          <w:lang w:val="sr-Latn-CS"/>
        </w:rPr>
        <w:t xml:space="preserve"> </w:t>
      </w:r>
      <w:r w:rsidRPr="002F230E">
        <w:rPr>
          <w:rFonts w:asciiTheme="majorHAnsi" w:hAnsiTheme="majorHAnsi"/>
          <w:noProof/>
          <w:lang w:val="sr-Latn-CS"/>
        </w:rPr>
        <w:t>планиране</w:t>
      </w:r>
      <w:r w:rsidR="00E85A1C" w:rsidRPr="002F230E">
        <w:rPr>
          <w:rFonts w:asciiTheme="majorHAnsi" w:hAnsiTheme="majorHAnsi"/>
          <w:noProof/>
          <w:lang w:val="sr-Latn-CS"/>
        </w:rPr>
        <w:t xml:space="preserve"> </w:t>
      </w:r>
      <w:r w:rsidR="00D17759">
        <w:rPr>
          <w:rFonts w:asciiTheme="majorHAnsi" w:hAnsiTheme="majorHAnsi"/>
          <w:noProof/>
          <w:lang w:val="sr-Cyrl-RS"/>
        </w:rPr>
        <w:t>реконструкције</w:t>
      </w:r>
      <w:r w:rsidR="00E85A1C" w:rsidRPr="002F230E">
        <w:rPr>
          <w:rFonts w:asciiTheme="majorHAnsi" w:hAnsiTheme="majorHAnsi"/>
          <w:noProof/>
          <w:lang w:val="sr-Latn-CS"/>
        </w:rPr>
        <w:t xml:space="preserve"> </w:t>
      </w:r>
      <w:r w:rsidR="00162BFA" w:rsidRPr="002F230E">
        <w:rPr>
          <w:rFonts w:asciiTheme="majorHAnsi" w:hAnsiTheme="majorHAnsi"/>
          <w:noProof/>
          <w:lang w:val="sr-Cyrl-RS"/>
        </w:rPr>
        <w:t>због интензивног</w:t>
      </w:r>
      <w:r w:rsidR="00E85A1C" w:rsidRPr="002F230E">
        <w:rPr>
          <w:rFonts w:asciiTheme="majorHAnsi" w:hAnsiTheme="majorHAnsi"/>
          <w:noProof/>
          <w:lang w:val="sr-Latn-CS"/>
        </w:rPr>
        <w:t xml:space="preserve"> </w:t>
      </w:r>
      <w:r w:rsidRPr="002F230E">
        <w:rPr>
          <w:rFonts w:asciiTheme="majorHAnsi" w:hAnsiTheme="majorHAnsi"/>
          <w:noProof/>
          <w:lang w:val="sr-Latn-CS"/>
        </w:rPr>
        <w:t>сушења</w:t>
      </w:r>
      <w:r w:rsidR="00E85A1C" w:rsidRPr="002F230E">
        <w:rPr>
          <w:rFonts w:asciiTheme="majorHAnsi" w:hAnsiTheme="majorHAnsi"/>
          <w:noProof/>
          <w:lang w:val="sr-Latn-CS"/>
        </w:rPr>
        <w:t xml:space="preserve"> </w:t>
      </w:r>
      <w:r w:rsidRPr="002F230E">
        <w:rPr>
          <w:rFonts w:asciiTheme="majorHAnsi" w:hAnsiTheme="majorHAnsi"/>
          <w:noProof/>
          <w:lang w:val="sr-Latn-CS"/>
        </w:rPr>
        <w:t>у</w:t>
      </w:r>
      <w:r w:rsidR="00E85A1C" w:rsidRPr="002F230E">
        <w:rPr>
          <w:rFonts w:asciiTheme="majorHAnsi" w:hAnsiTheme="majorHAnsi"/>
          <w:noProof/>
          <w:lang w:val="sr-Latn-CS"/>
        </w:rPr>
        <w:t xml:space="preserve"> </w:t>
      </w:r>
      <w:r w:rsidRPr="002F230E">
        <w:rPr>
          <w:rFonts w:asciiTheme="majorHAnsi" w:hAnsiTheme="majorHAnsi"/>
          <w:noProof/>
          <w:lang w:val="sr-Latn-CS"/>
        </w:rPr>
        <w:t>вештачки</w:t>
      </w:r>
      <w:r w:rsidR="00E85A1C" w:rsidRPr="002F230E">
        <w:rPr>
          <w:rFonts w:asciiTheme="majorHAnsi" w:hAnsiTheme="majorHAnsi"/>
          <w:noProof/>
          <w:lang w:val="sr-Latn-CS"/>
        </w:rPr>
        <w:t xml:space="preserve"> </w:t>
      </w:r>
      <w:r w:rsidRPr="002F230E">
        <w:rPr>
          <w:rFonts w:asciiTheme="majorHAnsi" w:hAnsiTheme="majorHAnsi"/>
          <w:noProof/>
          <w:lang w:val="sr-Latn-CS"/>
        </w:rPr>
        <w:t>подигнутим</w:t>
      </w:r>
      <w:r w:rsidR="00E85A1C" w:rsidRPr="002F230E">
        <w:rPr>
          <w:rFonts w:asciiTheme="majorHAnsi" w:hAnsiTheme="majorHAnsi"/>
          <w:noProof/>
          <w:lang w:val="sr-Latn-CS"/>
        </w:rPr>
        <w:t xml:space="preserve"> </w:t>
      </w:r>
      <w:r w:rsidRPr="002F230E">
        <w:rPr>
          <w:rFonts w:asciiTheme="majorHAnsi" w:hAnsiTheme="majorHAnsi"/>
          <w:noProof/>
          <w:lang w:val="sr-Latn-CS"/>
        </w:rPr>
        <w:t>састојинама</w:t>
      </w:r>
      <w:r w:rsidR="00E85A1C" w:rsidRPr="002F230E">
        <w:rPr>
          <w:rFonts w:asciiTheme="majorHAnsi" w:hAnsiTheme="majorHAnsi"/>
          <w:noProof/>
          <w:lang w:val="sr-Latn-CS"/>
        </w:rPr>
        <w:t xml:space="preserve"> </w:t>
      </w:r>
      <w:r w:rsidRPr="002F230E">
        <w:rPr>
          <w:rFonts w:asciiTheme="majorHAnsi" w:hAnsiTheme="majorHAnsi"/>
          <w:noProof/>
          <w:lang w:val="sr-Latn-CS"/>
        </w:rPr>
        <w:t>боровца</w:t>
      </w:r>
      <w:r w:rsidR="00162BFA" w:rsidRPr="002F230E">
        <w:rPr>
          <w:rFonts w:asciiTheme="majorHAnsi" w:hAnsiTheme="majorHAnsi"/>
          <w:noProof/>
          <w:lang w:val="sr-Cyrl-RS"/>
        </w:rPr>
        <w:t>, ариша</w:t>
      </w:r>
      <w:r w:rsidR="00E85A1C" w:rsidRPr="002F230E">
        <w:rPr>
          <w:rFonts w:asciiTheme="majorHAnsi" w:hAnsiTheme="majorHAnsi"/>
          <w:noProof/>
          <w:lang w:val="sr-Latn-CS"/>
        </w:rPr>
        <w:t xml:space="preserve"> </w:t>
      </w:r>
      <w:r w:rsidRPr="002F230E">
        <w:rPr>
          <w:rFonts w:asciiTheme="majorHAnsi" w:hAnsiTheme="majorHAnsi"/>
          <w:noProof/>
          <w:lang w:val="sr-Latn-CS"/>
        </w:rPr>
        <w:t>и</w:t>
      </w:r>
      <w:r w:rsidR="00E85A1C" w:rsidRPr="002F230E">
        <w:rPr>
          <w:rFonts w:asciiTheme="majorHAnsi" w:hAnsiTheme="majorHAnsi"/>
          <w:noProof/>
          <w:lang w:val="sr-Latn-CS"/>
        </w:rPr>
        <w:t xml:space="preserve"> </w:t>
      </w:r>
      <w:r w:rsidR="00162BFA" w:rsidRPr="002F230E">
        <w:rPr>
          <w:rFonts w:asciiTheme="majorHAnsi" w:hAnsiTheme="majorHAnsi"/>
          <w:noProof/>
          <w:lang w:val="sr-Cyrl-RS"/>
        </w:rPr>
        <w:t>дуглазије.</w:t>
      </w:r>
    </w:p>
    <w:p w14:paraId="01965ABF" w14:textId="77777777" w:rsidR="00D17759" w:rsidRPr="002F230E" w:rsidRDefault="00D17759" w:rsidP="00D722CC">
      <w:pPr>
        <w:spacing w:before="40"/>
        <w:rPr>
          <w:rFonts w:asciiTheme="majorHAnsi" w:hAnsiTheme="majorHAnsi"/>
          <w:noProof/>
          <w:lang w:val="sr-Cyrl-RS"/>
        </w:rPr>
      </w:pPr>
    </w:p>
    <w:p w14:paraId="35FD396A" w14:textId="77777777" w:rsidR="00C410AF" w:rsidRPr="002F230E" w:rsidRDefault="00C410AF" w:rsidP="00D722CC">
      <w:pPr>
        <w:spacing w:before="40"/>
        <w:rPr>
          <w:rFonts w:asciiTheme="majorHAnsi" w:hAnsiTheme="majorHAnsi"/>
          <w:noProof/>
          <w:lang w:val="sr-Latn-CS"/>
        </w:rPr>
      </w:pPr>
    </w:p>
    <w:p w14:paraId="4E9079E3" w14:textId="77777777" w:rsidR="00C410AF" w:rsidRPr="002F230E" w:rsidRDefault="00B742EC" w:rsidP="00D722CC">
      <w:pPr>
        <w:spacing w:before="40"/>
        <w:rPr>
          <w:rFonts w:asciiTheme="majorHAnsi" w:hAnsiTheme="majorHAnsi"/>
          <w:noProof/>
          <w:lang w:val="sr-Latn-CS"/>
        </w:rPr>
      </w:pPr>
      <w:r w:rsidRPr="002F230E">
        <w:rPr>
          <w:rFonts w:asciiTheme="majorHAnsi" w:hAnsiTheme="majorHAnsi"/>
          <w:noProof/>
          <w:lang w:val="sr-Latn-CS"/>
        </w:rPr>
        <w:br w:type="page"/>
      </w:r>
    </w:p>
    <w:p w14:paraId="12AE684B" w14:textId="71FFBB84" w:rsidR="003E49CE" w:rsidRPr="002F230E" w:rsidRDefault="003E49CE" w:rsidP="00263074">
      <w:pPr>
        <w:pStyle w:val="Heading2"/>
        <w:rPr>
          <w:rFonts w:asciiTheme="majorHAnsi" w:hAnsiTheme="majorHAnsi"/>
          <w:noProof/>
          <w:lang w:val="sr-Latn-CS"/>
        </w:rPr>
      </w:pPr>
      <w:bookmarkStart w:id="250" w:name="_Toc191084801"/>
      <w:bookmarkStart w:id="251" w:name="_Toc222644125"/>
      <w:bookmarkStart w:id="252" w:name="_Toc222644209"/>
      <w:bookmarkStart w:id="253" w:name="_Toc222730001"/>
      <w:bookmarkStart w:id="254" w:name="_Toc223315068"/>
      <w:bookmarkStart w:id="255" w:name="_Toc223842197"/>
      <w:bookmarkStart w:id="256" w:name="_Toc223843356"/>
      <w:bookmarkStart w:id="257" w:name="_Toc223846697"/>
      <w:bookmarkStart w:id="258" w:name="_Toc61523848"/>
      <w:r w:rsidRPr="002F230E">
        <w:rPr>
          <w:rFonts w:asciiTheme="majorHAnsi" w:hAnsiTheme="majorHAnsi"/>
          <w:noProof/>
          <w:lang w:val="sr-Latn-CS"/>
        </w:rPr>
        <w:lastRenderedPageBreak/>
        <w:t>5.</w:t>
      </w:r>
      <w:r w:rsidR="003448E3">
        <w:rPr>
          <w:rFonts w:asciiTheme="majorHAnsi" w:hAnsiTheme="majorHAnsi"/>
          <w:noProof/>
          <w:lang w:val="sr-Cyrl-RS"/>
        </w:rPr>
        <w:t>5</w:t>
      </w:r>
      <w:r w:rsidRPr="002F230E">
        <w:rPr>
          <w:rFonts w:asciiTheme="majorHAnsi" w:hAnsiTheme="majorHAnsi"/>
          <w:noProof/>
          <w:lang w:val="sr-Latn-CS"/>
        </w:rPr>
        <w:t xml:space="preserve">. </w:t>
      </w:r>
      <w:r w:rsidR="000E72EC" w:rsidRPr="002F230E">
        <w:rPr>
          <w:rFonts w:asciiTheme="majorHAnsi" w:hAnsiTheme="majorHAnsi"/>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смеси</w:t>
      </w:r>
      <w:bookmarkEnd w:id="250"/>
      <w:bookmarkEnd w:id="251"/>
      <w:bookmarkEnd w:id="252"/>
      <w:bookmarkEnd w:id="253"/>
      <w:bookmarkEnd w:id="254"/>
      <w:bookmarkEnd w:id="255"/>
      <w:bookmarkEnd w:id="256"/>
      <w:bookmarkEnd w:id="257"/>
      <w:bookmarkEnd w:id="258"/>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55"/>
        <w:gridCol w:w="752"/>
        <w:gridCol w:w="1130"/>
        <w:gridCol w:w="1090"/>
        <w:gridCol w:w="637"/>
        <w:gridCol w:w="878"/>
        <w:gridCol w:w="962"/>
        <w:gridCol w:w="1043"/>
      </w:tblGrid>
      <w:tr w:rsidR="00847AFD" w:rsidRPr="00847AFD" w14:paraId="393EF1F1" w14:textId="77777777" w:rsidTr="00847AFD">
        <w:trPr>
          <w:trHeight w:val="236"/>
          <w:jc w:val="center"/>
        </w:trPr>
        <w:tc>
          <w:tcPr>
            <w:tcW w:w="2405" w:type="dxa"/>
            <w:vMerge w:val="restart"/>
            <w:shd w:val="clear" w:color="auto" w:fill="D9D9D9" w:themeFill="background1" w:themeFillShade="D9"/>
            <w:vAlign w:val="center"/>
            <w:hideMark/>
          </w:tcPr>
          <w:p w14:paraId="47E3B17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Газдинска класа</w:t>
            </w:r>
          </w:p>
        </w:tc>
        <w:tc>
          <w:tcPr>
            <w:tcW w:w="1607" w:type="dxa"/>
            <w:gridSpan w:val="2"/>
            <w:shd w:val="clear" w:color="auto" w:fill="D9D9D9" w:themeFill="background1" w:themeFillShade="D9"/>
            <w:noWrap/>
            <w:vAlign w:val="center"/>
            <w:hideMark/>
          </w:tcPr>
          <w:p w14:paraId="051B8F6D"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Површина</w:t>
            </w:r>
          </w:p>
        </w:tc>
        <w:tc>
          <w:tcPr>
            <w:tcW w:w="2857" w:type="dxa"/>
            <w:gridSpan w:val="3"/>
            <w:shd w:val="clear" w:color="auto" w:fill="D9D9D9" w:themeFill="background1" w:themeFillShade="D9"/>
            <w:noWrap/>
            <w:vAlign w:val="center"/>
            <w:hideMark/>
          </w:tcPr>
          <w:p w14:paraId="0D5A0BBD"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Запремина</w:t>
            </w:r>
          </w:p>
        </w:tc>
        <w:tc>
          <w:tcPr>
            <w:tcW w:w="2883" w:type="dxa"/>
            <w:gridSpan w:val="3"/>
            <w:shd w:val="clear" w:color="auto" w:fill="D9D9D9" w:themeFill="background1" w:themeFillShade="D9"/>
            <w:noWrap/>
            <w:vAlign w:val="center"/>
            <w:hideMark/>
          </w:tcPr>
          <w:p w14:paraId="5280FB8B"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Запремински прираст</w:t>
            </w:r>
          </w:p>
        </w:tc>
      </w:tr>
      <w:tr w:rsidR="00847AFD" w:rsidRPr="00847AFD" w14:paraId="03442E45" w14:textId="77777777" w:rsidTr="00847AFD">
        <w:trPr>
          <w:trHeight w:val="266"/>
          <w:jc w:val="center"/>
        </w:trPr>
        <w:tc>
          <w:tcPr>
            <w:tcW w:w="2405" w:type="dxa"/>
            <w:vMerge/>
            <w:shd w:val="clear" w:color="auto" w:fill="D9D9D9" w:themeFill="background1" w:themeFillShade="D9"/>
            <w:vAlign w:val="center"/>
            <w:hideMark/>
          </w:tcPr>
          <w:p w14:paraId="3ED47A5A" w14:textId="77777777" w:rsidR="00847AFD" w:rsidRPr="00847AFD" w:rsidRDefault="00847AFD" w:rsidP="006D754C">
            <w:pPr>
              <w:spacing w:before="0"/>
              <w:ind w:firstLine="0"/>
              <w:jc w:val="left"/>
              <w:rPr>
                <w:rFonts w:asciiTheme="majorHAnsi" w:hAnsiTheme="majorHAnsi"/>
                <w:b/>
                <w:sz w:val="20"/>
              </w:rPr>
            </w:pPr>
          </w:p>
        </w:tc>
        <w:tc>
          <w:tcPr>
            <w:tcW w:w="855" w:type="dxa"/>
            <w:shd w:val="clear" w:color="auto" w:fill="D9D9D9" w:themeFill="background1" w:themeFillShade="D9"/>
            <w:noWrap/>
            <w:vAlign w:val="center"/>
            <w:hideMark/>
          </w:tcPr>
          <w:p w14:paraId="7866935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ha</w:t>
            </w:r>
          </w:p>
        </w:tc>
        <w:tc>
          <w:tcPr>
            <w:tcW w:w="752" w:type="dxa"/>
            <w:shd w:val="clear" w:color="auto" w:fill="D9D9D9" w:themeFill="background1" w:themeFillShade="D9"/>
            <w:noWrap/>
            <w:vAlign w:val="center"/>
            <w:hideMark/>
          </w:tcPr>
          <w:p w14:paraId="122EE60B"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c>
          <w:tcPr>
            <w:tcW w:w="1130" w:type="dxa"/>
            <w:shd w:val="clear" w:color="auto" w:fill="D9D9D9" w:themeFill="background1" w:themeFillShade="D9"/>
            <w:noWrap/>
            <w:vAlign w:val="center"/>
            <w:hideMark/>
          </w:tcPr>
          <w:p w14:paraId="2C3BF676"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w:t>
            </w:r>
          </w:p>
        </w:tc>
        <w:tc>
          <w:tcPr>
            <w:tcW w:w="1090" w:type="dxa"/>
            <w:shd w:val="clear" w:color="auto" w:fill="D9D9D9" w:themeFill="background1" w:themeFillShade="D9"/>
            <w:noWrap/>
            <w:vAlign w:val="center"/>
            <w:hideMark/>
          </w:tcPr>
          <w:p w14:paraId="136AC4C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m³/ha</w:t>
            </w:r>
          </w:p>
        </w:tc>
        <w:tc>
          <w:tcPr>
            <w:tcW w:w="637" w:type="dxa"/>
            <w:shd w:val="clear" w:color="auto" w:fill="D9D9D9" w:themeFill="background1" w:themeFillShade="D9"/>
            <w:noWrap/>
            <w:vAlign w:val="center"/>
            <w:hideMark/>
          </w:tcPr>
          <w:p w14:paraId="020B5A0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c>
          <w:tcPr>
            <w:tcW w:w="878" w:type="dxa"/>
            <w:shd w:val="clear" w:color="auto" w:fill="D9D9D9" w:themeFill="background1" w:themeFillShade="D9"/>
            <w:noWrap/>
            <w:vAlign w:val="center"/>
            <w:hideMark/>
          </w:tcPr>
          <w:p w14:paraId="0888F185"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w:t>
            </w:r>
          </w:p>
        </w:tc>
        <w:tc>
          <w:tcPr>
            <w:tcW w:w="962" w:type="dxa"/>
            <w:shd w:val="clear" w:color="auto" w:fill="D9D9D9" w:themeFill="background1" w:themeFillShade="D9"/>
            <w:noWrap/>
            <w:vAlign w:val="center"/>
            <w:hideMark/>
          </w:tcPr>
          <w:p w14:paraId="08A6394A"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m³/ha</w:t>
            </w:r>
          </w:p>
        </w:tc>
        <w:tc>
          <w:tcPr>
            <w:tcW w:w="1043" w:type="dxa"/>
            <w:shd w:val="clear" w:color="auto" w:fill="D9D9D9" w:themeFill="background1" w:themeFillShade="D9"/>
            <w:noWrap/>
            <w:vAlign w:val="center"/>
            <w:hideMark/>
          </w:tcPr>
          <w:p w14:paraId="6BF0784E"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r>
      <w:tr w:rsidR="00DD57A0" w:rsidRPr="00847AFD" w14:paraId="17C7D72C" w14:textId="77777777" w:rsidTr="00847AFD">
        <w:trPr>
          <w:trHeight w:val="222"/>
          <w:jc w:val="center"/>
        </w:trPr>
        <w:tc>
          <w:tcPr>
            <w:tcW w:w="9752" w:type="dxa"/>
            <w:gridSpan w:val="9"/>
            <w:shd w:val="clear" w:color="auto" w:fill="auto"/>
            <w:noWrap/>
            <w:vAlign w:val="bottom"/>
            <w:hideMark/>
          </w:tcPr>
          <w:p w14:paraId="69AFC93B" w14:textId="77777777" w:rsidR="006D754C" w:rsidRPr="00847AFD" w:rsidRDefault="000E72EC" w:rsidP="006D754C">
            <w:pPr>
              <w:spacing w:before="0"/>
              <w:ind w:firstLine="0"/>
              <w:jc w:val="center"/>
              <w:outlineLvl w:val="0"/>
              <w:rPr>
                <w:rFonts w:asciiTheme="majorHAnsi" w:hAnsiTheme="majorHAnsi"/>
                <w:b/>
                <w:bCs w:val="0"/>
                <w:sz w:val="20"/>
              </w:rPr>
            </w:pPr>
            <w:r w:rsidRPr="00847AFD">
              <w:rPr>
                <w:rFonts w:asciiTheme="majorHAnsi" w:hAnsiTheme="majorHAnsi"/>
                <w:b/>
                <w:bCs w:val="0"/>
                <w:sz w:val="20"/>
              </w:rPr>
              <w:t>ИЗДАНАЧКЕ</w:t>
            </w:r>
            <w:r w:rsidR="006D754C" w:rsidRPr="00847AFD">
              <w:rPr>
                <w:rFonts w:asciiTheme="majorHAnsi" w:hAnsiTheme="majorHAnsi"/>
                <w:b/>
                <w:bCs w:val="0"/>
                <w:sz w:val="20"/>
              </w:rPr>
              <w:t xml:space="preserve"> </w:t>
            </w:r>
            <w:r w:rsidRPr="00847AFD">
              <w:rPr>
                <w:rFonts w:asciiTheme="majorHAnsi" w:hAnsiTheme="majorHAnsi"/>
                <w:b/>
                <w:bCs w:val="0"/>
                <w:sz w:val="20"/>
              </w:rPr>
              <w:t>ШУМЕ</w:t>
            </w:r>
          </w:p>
        </w:tc>
      </w:tr>
      <w:tr w:rsidR="00DD57A0" w:rsidRPr="00847AFD" w14:paraId="22EED781" w14:textId="77777777" w:rsidTr="00847AFD">
        <w:trPr>
          <w:trHeight w:val="222"/>
          <w:jc w:val="center"/>
        </w:trPr>
        <w:tc>
          <w:tcPr>
            <w:tcW w:w="2405" w:type="dxa"/>
            <w:shd w:val="clear" w:color="auto" w:fill="auto"/>
            <w:noWrap/>
            <w:vAlign w:val="bottom"/>
            <w:hideMark/>
          </w:tcPr>
          <w:p w14:paraId="68966B54" w14:textId="77777777" w:rsidR="006D754C" w:rsidRPr="00847AFD" w:rsidRDefault="000E72EC" w:rsidP="00263074">
            <w:pPr>
              <w:spacing w:before="0"/>
              <w:ind w:firstLine="0"/>
              <w:jc w:val="center"/>
              <w:outlineLvl w:val="0"/>
              <w:rPr>
                <w:rFonts w:asciiTheme="majorHAnsi" w:hAnsiTheme="majorHAnsi"/>
                <w:bCs w:val="0"/>
                <w:sz w:val="20"/>
              </w:rPr>
            </w:pPr>
            <w:r w:rsidRPr="00847AFD">
              <w:rPr>
                <w:rFonts w:asciiTheme="majorHAnsi" w:hAnsiTheme="majorHAnsi"/>
                <w:bCs w:val="0"/>
                <w:sz w:val="20"/>
              </w:rPr>
              <w:t>ЧИСТЕ</w:t>
            </w:r>
          </w:p>
        </w:tc>
        <w:tc>
          <w:tcPr>
            <w:tcW w:w="855" w:type="dxa"/>
            <w:shd w:val="clear" w:color="auto" w:fill="auto"/>
            <w:noWrap/>
            <w:vAlign w:val="bottom"/>
            <w:hideMark/>
          </w:tcPr>
          <w:p w14:paraId="6DA06621"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752" w:type="dxa"/>
            <w:shd w:val="clear" w:color="auto" w:fill="auto"/>
            <w:noWrap/>
            <w:vAlign w:val="bottom"/>
            <w:hideMark/>
          </w:tcPr>
          <w:p w14:paraId="3D7B006A"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130" w:type="dxa"/>
            <w:shd w:val="clear" w:color="auto" w:fill="auto"/>
            <w:noWrap/>
            <w:vAlign w:val="bottom"/>
            <w:hideMark/>
          </w:tcPr>
          <w:p w14:paraId="32CBC93C"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090" w:type="dxa"/>
            <w:shd w:val="clear" w:color="auto" w:fill="auto"/>
            <w:noWrap/>
            <w:vAlign w:val="bottom"/>
            <w:hideMark/>
          </w:tcPr>
          <w:p w14:paraId="4EF3DDC2"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637" w:type="dxa"/>
            <w:shd w:val="clear" w:color="auto" w:fill="auto"/>
            <w:noWrap/>
            <w:vAlign w:val="bottom"/>
            <w:hideMark/>
          </w:tcPr>
          <w:p w14:paraId="7C8F48F2"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878" w:type="dxa"/>
            <w:shd w:val="clear" w:color="auto" w:fill="auto"/>
            <w:noWrap/>
            <w:vAlign w:val="bottom"/>
            <w:hideMark/>
          </w:tcPr>
          <w:p w14:paraId="1FEE5437"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962" w:type="dxa"/>
            <w:shd w:val="clear" w:color="auto" w:fill="auto"/>
            <w:noWrap/>
            <w:vAlign w:val="bottom"/>
            <w:hideMark/>
          </w:tcPr>
          <w:p w14:paraId="152195D4"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043" w:type="dxa"/>
            <w:shd w:val="clear" w:color="auto" w:fill="auto"/>
            <w:noWrap/>
            <w:vAlign w:val="bottom"/>
            <w:hideMark/>
          </w:tcPr>
          <w:p w14:paraId="447DA34F"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r>
      <w:tr w:rsidR="002D49A6" w:rsidRPr="00847AFD" w14:paraId="516BD920" w14:textId="77777777" w:rsidTr="00847AFD">
        <w:trPr>
          <w:trHeight w:val="296"/>
          <w:jc w:val="center"/>
        </w:trPr>
        <w:tc>
          <w:tcPr>
            <w:tcW w:w="2405" w:type="dxa"/>
            <w:shd w:val="clear" w:color="auto" w:fill="auto"/>
            <w:noWrap/>
            <w:vAlign w:val="bottom"/>
            <w:hideMark/>
          </w:tcPr>
          <w:p w14:paraId="3FCE467B" w14:textId="64421C6A"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sz w:val="20"/>
              </w:rPr>
              <w:t>10214212</w:t>
            </w:r>
          </w:p>
        </w:tc>
        <w:tc>
          <w:tcPr>
            <w:tcW w:w="855" w:type="dxa"/>
            <w:shd w:val="clear" w:color="auto" w:fill="auto"/>
            <w:noWrap/>
            <w:vAlign w:val="bottom"/>
            <w:hideMark/>
          </w:tcPr>
          <w:p w14:paraId="6772B59F" w14:textId="501EE5D7"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1.72</w:t>
            </w:r>
          </w:p>
        </w:tc>
        <w:tc>
          <w:tcPr>
            <w:tcW w:w="752" w:type="dxa"/>
            <w:shd w:val="clear" w:color="auto" w:fill="auto"/>
            <w:noWrap/>
            <w:vAlign w:val="bottom"/>
            <w:hideMark/>
          </w:tcPr>
          <w:p w14:paraId="36AE85E8" w14:textId="3C9CF8C5"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0.9</w:t>
            </w:r>
          </w:p>
        </w:tc>
        <w:tc>
          <w:tcPr>
            <w:tcW w:w="1130" w:type="dxa"/>
            <w:shd w:val="clear" w:color="auto" w:fill="auto"/>
            <w:noWrap/>
            <w:vAlign w:val="bottom"/>
            <w:hideMark/>
          </w:tcPr>
          <w:p w14:paraId="6053D365" w14:textId="43BB5BEE"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267.5</w:t>
            </w:r>
          </w:p>
        </w:tc>
        <w:tc>
          <w:tcPr>
            <w:tcW w:w="1090" w:type="dxa"/>
            <w:shd w:val="clear" w:color="auto" w:fill="auto"/>
            <w:noWrap/>
            <w:vAlign w:val="bottom"/>
            <w:hideMark/>
          </w:tcPr>
          <w:p w14:paraId="0AE1B9CA" w14:textId="1579F88F"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155.5</w:t>
            </w:r>
          </w:p>
        </w:tc>
        <w:tc>
          <w:tcPr>
            <w:tcW w:w="637" w:type="dxa"/>
            <w:shd w:val="clear" w:color="auto" w:fill="auto"/>
            <w:noWrap/>
            <w:vAlign w:val="bottom"/>
            <w:hideMark/>
          </w:tcPr>
          <w:p w14:paraId="10A123AC" w14:textId="7BC5B3EB"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0.6</w:t>
            </w:r>
          </w:p>
        </w:tc>
        <w:tc>
          <w:tcPr>
            <w:tcW w:w="878" w:type="dxa"/>
            <w:shd w:val="clear" w:color="auto" w:fill="auto"/>
            <w:noWrap/>
            <w:vAlign w:val="bottom"/>
            <w:hideMark/>
          </w:tcPr>
          <w:p w14:paraId="10E2342F" w14:textId="512958FF"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9.1</w:t>
            </w:r>
          </w:p>
        </w:tc>
        <w:tc>
          <w:tcPr>
            <w:tcW w:w="962" w:type="dxa"/>
            <w:shd w:val="clear" w:color="auto" w:fill="auto"/>
            <w:noWrap/>
            <w:vAlign w:val="bottom"/>
            <w:hideMark/>
          </w:tcPr>
          <w:p w14:paraId="50F8B97A" w14:textId="7712B228"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5.3</w:t>
            </w:r>
          </w:p>
        </w:tc>
        <w:tc>
          <w:tcPr>
            <w:tcW w:w="1043" w:type="dxa"/>
            <w:shd w:val="clear" w:color="auto" w:fill="auto"/>
            <w:noWrap/>
            <w:vAlign w:val="bottom"/>
            <w:hideMark/>
          </w:tcPr>
          <w:p w14:paraId="70F06551" w14:textId="587F8CA3"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3.4</w:t>
            </w:r>
          </w:p>
        </w:tc>
      </w:tr>
      <w:tr w:rsidR="002D49A6" w:rsidRPr="00847AFD" w14:paraId="6ED40BC8" w14:textId="77777777" w:rsidTr="00847AFD">
        <w:trPr>
          <w:trHeight w:val="296"/>
          <w:jc w:val="center"/>
        </w:trPr>
        <w:tc>
          <w:tcPr>
            <w:tcW w:w="2405" w:type="dxa"/>
            <w:shd w:val="clear" w:color="auto" w:fill="auto"/>
            <w:noWrap/>
            <w:vAlign w:val="bottom"/>
          </w:tcPr>
          <w:p w14:paraId="3876A862" w14:textId="5748F0BD"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sz w:val="20"/>
              </w:rPr>
              <w:t>10325212</w:t>
            </w:r>
          </w:p>
        </w:tc>
        <w:tc>
          <w:tcPr>
            <w:tcW w:w="855" w:type="dxa"/>
            <w:shd w:val="clear" w:color="auto" w:fill="auto"/>
            <w:noWrap/>
            <w:vAlign w:val="bottom"/>
          </w:tcPr>
          <w:p w14:paraId="3B269C15" w14:textId="1B42BAA6"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0.33</w:t>
            </w:r>
          </w:p>
        </w:tc>
        <w:tc>
          <w:tcPr>
            <w:tcW w:w="752" w:type="dxa"/>
            <w:shd w:val="clear" w:color="auto" w:fill="auto"/>
            <w:noWrap/>
            <w:vAlign w:val="bottom"/>
          </w:tcPr>
          <w:p w14:paraId="533E9B5C" w14:textId="7CCF1606"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0.2</w:t>
            </w:r>
          </w:p>
        </w:tc>
        <w:tc>
          <w:tcPr>
            <w:tcW w:w="1130" w:type="dxa"/>
            <w:shd w:val="clear" w:color="auto" w:fill="auto"/>
            <w:noWrap/>
            <w:vAlign w:val="bottom"/>
          </w:tcPr>
          <w:p w14:paraId="23DAE813" w14:textId="48BE10F8"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1090" w:type="dxa"/>
            <w:shd w:val="clear" w:color="auto" w:fill="auto"/>
            <w:noWrap/>
            <w:vAlign w:val="bottom"/>
          </w:tcPr>
          <w:p w14:paraId="2005D79A" w14:textId="492E5A1B"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637" w:type="dxa"/>
            <w:shd w:val="clear" w:color="auto" w:fill="auto"/>
            <w:noWrap/>
            <w:vAlign w:val="bottom"/>
          </w:tcPr>
          <w:p w14:paraId="1B2CF95A" w14:textId="474B5F66"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878" w:type="dxa"/>
            <w:shd w:val="clear" w:color="auto" w:fill="auto"/>
            <w:noWrap/>
            <w:vAlign w:val="bottom"/>
          </w:tcPr>
          <w:p w14:paraId="2766B356" w14:textId="2017C723"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962" w:type="dxa"/>
            <w:shd w:val="clear" w:color="auto" w:fill="auto"/>
            <w:noWrap/>
            <w:vAlign w:val="bottom"/>
          </w:tcPr>
          <w:p w14:paraId="29FAA237" w14:textId="5412B2DC"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1043" w:type="dxa"/>
            <w:shd w:val="clear" w:color="auto" w:fill="auto"/>
            <w:noWrap/>
            <w:vAlign w:val="bottom"/>
          </w:tcPr>
          <w:p w14:paraId="0F2DE5C2" w14:textId="67B5C4F2"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r>
      <w:tr w:rsidR="002D49A6" w:rsidRPr="00847AFD" w14:paraId="48269823" w14:textId="77777777" w:rsidTr="00847AFD">
        <w:trPr>
          <w:trHeight w:val="296"/>
          <w:jc w:val="center"/>
        </w:trPr>
        <w:tc>
          <w:tcPr>
            <w:tcW w:w="2405" w:type="dxa"/>
            <w:shd w:val="clear" w:color="auto" w:fill="auto"/>
            <w:noWrap/>
            <w:vAlign w:val="bottom"/>
          </w:tcPr>
          <w:p w14:paraId="547DBB6A" w14:textId="24486185"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sz w:val="20"/>
              </w:rPr>
              <w:t>10325313</w:t>
            </w:r>
          </w:p>
        </w:tc>
        <w:tc>
          <w:tcPr>
            <w:tcW w:w="855" w:type="dxa"/>
            <w:shd w:val="clear" w:color="auto" w:fill="auto"/>
            <w:noWrap/>
            <w:vAlign w:val="bottom"/>
          </w:tcPr>
          <w:p w14:paraId="768BBAC7" w14:textId="26F5AE85"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0.34</w:t>
            </w:r>
          </w:p>
        </w:tc>
        <w:tc>
          <w:tcPr>
            <w:tcW w:w="752" w:type="dxa"/>
            <w:shd w:val="clear" w:color="auto" w:fill="auto"/>
            <w:noWrap/>
            <w:vAlign w:val="bottom"/>
          </w:tcPr>
          <w:p w14:paraId="69896C5C" w14:textId="1D9F9ADC"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0.2</w:t>
            </w:r>
          </w:p>
        </w:tc>
        <w:tc>
          <w:tcPr>
            <w:tcW w:w="1130" w:type="dxa"/>
            <w:shd w:val="clear" w:color="auto" w:fill="auto"/>
            <w:noWrap/>
            <w:vAlign w:val="bottom"/>
          </w:tcPr>
          <w:p w14:paraId="580F003A" w14:textId="44022B15"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1090" w:type="dxa"/>
            <w:shd w:val="clear" w:color="auto" w:fill="auto"/>
            <w:noWrap/>
            <w:vAlign w:val="bottom"/>
          </w:tcPr>
          <w:p w14:paraId="5288A61C" w14:textId="63DF3767"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637" w:type="dxa"/>
            <w:shd w:val="clear" w:color="auto" w:fill="auto"/>
            <w:noWrap/>
            <w:vAlign w:val="bottom"/>
          </w:tcPr>
          <w:p w14:paraId="5F594F5F" w14:textId="68830D74"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878" w:type="dxa"/>
            <w:shd w:val="clear" w:color="auto" w:fill="auto"/>
            <w:noWrap/>
            <w:vAlign w:val="bottom"/>
          </w:tcPr>
          <w:p w14:paraId="0046C921" w14:textId="77B56D17"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962" w:type="dxa"/>
            <w:shd w:val="clear" w:color="auto" w:fill="auto"/>
            <w:noWrap/>
            <w:vAlign w:val="bottom"/>
          </w:tcPr>
          <w:p w14:paraId="369EB3C2" w14:textId="20C597CA"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c>
          <w:tcPr>
            <w:tcW w:w="1043" w:type="dxa"/>
            <w:shd w:val="clear" w:color="auto" w:fill="auto"/>
            <w:noWrap/>
            <w:vAlign w:val="bottom"/>
          </w:tcPr>
          <w:p w14:paraId="0162D8DF" w14:textId="1F46CFF3" w:rsidR="002D49A6" w:rsidRPr="00847AFD" w:rsidRDefault="002D49A6" w:rsidP="002D49A6">
            <w:pPr>
              <w:spacing w:before="0"/>
              <w:ind w:firstLine="0"/>
              <w:jc w:val="right"/>
              <w:outlineLvl w:val="2"/>
              <w:rPr>
                <w:rFonts w:asciiTheme="majorHAnsi" w:hAnsiTheme="majorHAnsi"/>
                <w:bCs w:val="0"/>
                <w:sz w:val="20"/>
              </w:rPr>
            </w:pPr>
            <w:r w:rsidRPr="00847AFD">
              <w:rPr>
                <w:rFonts w:asciiTheme="majorHAnsi" w:hAnsiTheme="majorHAnsi" w:cs="Calibri"/>
                <w:color w:val="000000"/>
                <w:sz w:val="20"/>
              </w:rPr>
              <w:t>0.0</w:t>
            </w:r>
          </w:p>
        </w:tc>
      </w:tr>
      <w:tr w:rsidR="002D49A6" w:rsidRPr="00847AFD" w14:paraId="6ED9F2C0" w14:textId="77777777" w:rsidTr="00847AFD">
        <w:trPr>
          <w:trHeight w:val="222"/>
          <w:jc w:val="center"/>
        </w:trPr>
        <w:tc>
          <w:tcPr>
            <w:tcW w:w="2405" w:type="dxa"/>
            <w:shd w:val="clear" w:color="auto" w:fill="auto"/>
            <w:noWrap/>
            <w:vAlign w:val="bottom"/>
            <w:hideMark/>
          </w:tcPr>
          <w:p w14:paraId="31756E7A" w14:textId="77777777" w:rsidR="002D49A6" w:rsidRPr="00847AFD" w:rsidRDefault="002D49A6" w:rsidP="002D49A6">
            <w:pPr>
              <w:spacing w:before="0"/>
              <w:ind w:firstLine="0"/>
              <w:jc w:val="left"/>
              <w:outlineLvl w:val="1"/>
              <w:rPr>
                <w:rFonts w:asciiTheme="majorHAnsi" w:hAnsiTheme="majorHAnsi"/>
                <w:b/>
                <w:bCs w:val="0"/>
                <w:sz w:val="20"/>
              </w:rPr>
            </w:pPr>
            <w:r w:rsidRPr="00847AFD">
              <w:rPr>
                <w:rFonts w:asciiTheme="majorHAnsi" w:hAnsiTheme="majorHAnsi"/>
                <w:b/>
                <w:bCs w:val="0"/>
                <w:sz w:val="20"/>
              </w:rPr>
              <w:t>Изданачке чисте</w:t>
            </w:r>
          </w:p>
        </w:tc>
        <w:tc>
          <w:tcPr>
            <w:tcW w:w="855" w:type="dxa"/>
            <w:shd w:val="clear" w:color="auto" w:fill="auto"/>
            <w:noWrap/>
            <w:vAlign w:val="bottom"/>
            <w:hideMark/>
          </w:tcPr>
          <w:p w14:paraId="011C0D99" w14:textId="0F52CFEA"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2.39</w:t>
            </w:r>
          </w:p>
        </w:tc>
        <w:tc>
          <w:tcPr>
            <w:tcW w:w="752" w:type="dxa"/>
            <w:shd w:val="clear" w:color="auto" w:fill="auto"/>
            <w:noWrap/>
            <w:vAlign w:val="bottom"/>
            <w:hideMark/>
          </w:tcPr>
          <w:p w14:paraId="2C4260CE" w14:textId="2F6BD615"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1.3</w:t>
            </w:r>
          </w:p>
        </w:tc>
        <w:tc>
          <w:tcPr>
            <w:tcW w:w="1130" w:type="dxa"/>
            <w:shd w:val="clear" w:color="auto" w:fill="auto"/>
            <w:noWrap/>
            <w:vAlign w:val="bottom"/>
            <w:hideMark/>
          </w:tcPr>
          <w:p w14:paraId="0988777D" w14:textId="4E892345"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267.5</w:t>
            </w:r>
          </w:p>
        </w:tc>
        <w:tc>
          <w:tcPr>
            <w:tcW w:w="1090" w:type="dxa"/>
            <w:shd w:val="clear" w:color="auto" w:fill="auto"/>
            <w:noWrap/>
            <w:vAlign w:val="bottom"/>
            <w:hideMark/>
          </w:tcPr>
          <w:p w14:paraId="535C9B50" w14:textId="6B61A861"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111.9</w:t>
            </w:r>
          </w:p>
        </w:tc>
        <w:tc>
          <w:tcPr>
            <w:tcW w:w="637" w:type="dxa"/>
            <w:shd w:val="clear" w:color="auto" w:fill="auto"/>
            <w:noWrap/>
            <w:vAlign w:val="bottom"/>
            <w:hideMark/>
          </w:tcPr>
          <w:p w14:paraId="22BF244B" w14:textId="48BC89BB"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0.6</w:t>
            </w:r>
          </w:p>
        </w:tc>
        <w:tc>
          <w:tcPr>
            <w:tcW w:w="878" w:type="dxa"/>
            <w:shd w:val="clear" w:color="auto" w:fill="auto"/>
            <w:noWrap/>
            <w:vAlign w:val="bottom"/>
            <w:hideMark/>
          </w:tcPr>
          <w:p w14:paraId="19E01356" w14:textId="106F18E7"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9.1</w:t>
            </w:r>
          </w:p>
        </w:tc>
        <w:tc>
          <w:tcPr>
            <w:tcW w:w="962" w:type="dxa"/>
            <w:shd w:val="clear" w:color="auto" w:fill="auto"/>
            <w:noWrap/>
            <w:vAlign w:val="bottom"/>
            <w:hideMark/>
          </w:tcPr>
          <w:p w14:paraId="445285A9" w14:textId="57F8FA32"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3.8</w:t>
            </w:r>
          </w:p>
        </w:tc>
        <w:tc>
          <w:tcPr>
            <w:tcW w:w="1043" w:type="dxa"/>
            <w:shd w:val="clear" w:color="auto" w:fill="auto"/>
            <w:noWrap/>
            <w:vAlign w:val="bottom"/>
            <w:hideMark/>
          </w:tcPr>
          <w:p w14:paraId="2CDE7FCF" w14:textId="6021D370"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3.4</w:t>
            </w:r>
          </w:p>
        </w:tc>
      </w:tr>
      <w:tr w:rsidR="00DD57A0" w:rsidRPr="00847AFD" w14:paraId="13BC7D49" w14:textId="77777777" w:rsidTr="00847AFD">
        <w:trPr>
          <w:trHeight w:val="136"/>
          <w:jc w:val="center"/>
        </w:trPr>
        <w:tc>
          <w:tcPr>
            <w:tcW w:w="9752" w:type="dxa"/>
            <w:gridSpan w:val="9"/>
            <w:shd w:val="clear" w:color="auto" w:fill="auto"/>
            <w:noWrap/>
            <w:vAlign w:val="bottom"/>
            <w:hideMark/>
          </w:tcPr>
          <w:p w14:paraId="1AADAC6C" w14:textId="21279F8E" w:rsidR="00DD57A0" w:rsidRPr="00032EF1" w:rsidRDefault="00032EF1" w:rsidP="00032EF1">
            <w:pPr>
              <w:spacing w:before="0"/>
              <w:ind w:firstLine="0"/>
              <w:jc w:val="left"/>
              <w:outlineLvl w:val="1"/>
              <w:rPr>
                <w:rFonts w:asciiTheme="majorHAnsi" w:hAnsiTheme="majorHAnsi"/>
                <w:bCs w:val="0"/>
                <w:sz w:val="20"/>
              </w:rPr>
            </w:pPr>
            <w:r>
              <w:rPr>
                <w:rFonts w:asciiTheme="majorHAnsi" w:hAnsiTheme="majorHAnsi"/>
                <w:bCs w:val="0"/>
                <w:sz w:val="20"/>
              </w:rPr>
              <w:t xml:space="preserve">             </w:t>
            </w:r>
            <w:r w:rsidR="00DD57A0" w:rsidRPr="00032EF1">
              <w:rPr>
                <w:rFonts w:asciiTheme="majorHAnsi" w:hAnsiTheme="majorHAnsi"/>
                <w:bCs w:val="0"/>
                <w:sz w:val="20"/>
              </w:rPr>
              <w:t>МЕШОВИТЕ</w:t>
            </w:r>
          </w:p>
        </w:tc>
      </w:tr>
      <w:tr w:rsidR="002D49A6" w:rsidRPr="00847AFD" w14:paraId="15FF1032" w14:textId="77777777" w:rsidTr="00847AFD">
        <w:trPr>
          <w:trHeight w:val="236"/>
          <w:jc w:val="center"/>
        </w:trPr>
        <w:tc>
          <w:tcPr>
            <w:tcW w:w="2405" w:type="dxa"/>
            <w:shd w:val="clear" w:color="auto" w:fill="auto"/>
            <w:noWrap/>
            <w:vAlign w:val="bottom"/>
            <w:hideMark/>
          </w:tcPr>
          <w:p w14:paraId="411F0906" w14:textId="3D32B21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10196212</w:t>
            </w:r>
          </w:p>
        </w:tc>
        <w:tc>
          <w:tcPr>
            <w:tcW w:w="855" w:type="dxa"/>
            <w:shd w:val="clear" w:color="auto" w:fill="auto"/>
            <w:noWrap/>
            <w:vAlign w:val="bottom"/>
            <w:hideMark/>
          </w:tcPr>
          <w:p w14:paraId="5EAA0B29" w14:textId="32A939F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4.60</w:t>
            </w:r>
          </w:p>
        </w:tc>
        <w:tc>
          <w:tcPr>
            <w:tcW w:w="752" w:type="dxa"/>
            <w:shd w:val="clear" w:color="auto" w:fill="auto"/>
            <w:noWrap/>
            <w:vAlign w:val="bottom"/>
            <w:hideMark/>
          </w:tcPr>
          <w:p w14:paraId="3C7B17E2" w14:textId="3A300F2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2.4</w:t>
            </w:r>
          </w:p>
        </w:tc>
        <w:tc>
          <w:tcPr>
            <w:tcW w:w="1130" w:type="dxa"/>
            <w:shd w:val="clear" w:color="auto" w:fill="auto"/>
            <w:noWrap/>
            <w:vAlign w:val="bottom"/>
            <w:hideMark/>
          </w:tcPr>
          <w:p w14:paraId="595019D5" w14:textId="67D7C14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14.9</w:t>
            </w:r>
          </w:p>
        </w:tc>
        <w:tc>
          <w:tcPr>
            <w:tcW w:w="1090" w:type="dxa"/>
            <w:shd w:val="clear" w:color="auto" w:fill="auto"/>
            <w:noWrap/>
            <w:vAlign w:val="bottom"/>
            <w:hideMark/>
          </w:tcPr>
          <w:p w14:paraId="70FBED52" w14:textId="65D957F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3.2</w:t>
            </w:r>
          </w:p>
        </w:tc>
        <w:tc>
          <w:tcPr>
            <w:tcW w:w="637" w:type="dxa"/>
            <w:shd w:val="clear" w:color="auto" w:fill="auto"/>
            <w:noWrap/>
            <w:vAlign w:val="bottom"/>
            <w:hideMark/>
          </w:tcPr>
          <w:p w14:paraId="0BCC670A" w14:textId="5BB77A0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878" w:type="dxa"/>
            <w:shd w:val="clear" w:color="auto" w:fill="auto"/>
            <w:noWrap/>
            <w:vAlign w:val="bottom"/>
            <w:hideMark/>
          </w:tcPr>
          <w:p w14:paraId="3B99B50A" w14:textId="2C8A3AA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0.5</w:t>
            </w:r>
          </w:p>
        </w:tc>
        <w:tc>
          <w:tcPr>
            <w:tcW w:w="962" w:type="dxa"/>
            <w:shd w:val="clear" w:color="auto" w:fill="auto"/>
            <w:noWrap/>
            <w:vAlign w:val="bottom"/>
            <w:hideMark/>
          </w:tcPr>
          <w:p w14:paraId="12C30246" w14:textId="35E8785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0.1</w:t>
            </w:r>
          </w:p>
        </w:tc>
        <w:tc>
          <w:tcPr>
            <w:tcW w:w="1043" w:type="dxa"/>
            <w:shd w:val="clear" w:color="auto" w:fill="auto"/>
            <w:noWrap/>
            <w:vAlign w:val="bottom"/>
            <w:hideMark/>
          </w:tcPr>
          <w:p w14:paraId="5E3AEF66" w14:textId="2D31C32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3.6</w:t>
            </w:r>
          </w:p>
        </w:tc>
      </w:tr>
      <w:tr w:rsidR="002D49A6" w:rsidRPr="00847AFD" w14:paraId="0580DF21" w14:textId="77777777" w:rsidTr="00847AFD">
        <w:trPr>
          <w:trHeight w:val="236"/>
          <w:jc w:val="center"/>
        </w:trPr>
        <w:tc>
          <w:tcPr>
            <w:tcW w:w="2405" w:type="dxa"/>
            <w:shd w:val="clear" w:color="auto" w:fill="auto"/>
            <w:noWrap/>
            <w:vAlign w:val="bottom"/>
          </w:tcPr>
          <w:p w14:paraId="1678D52F" w14:textId="4F9AB1D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10196313</w:t>
            </w:r>
          </w:p>
        </w:tc>
        <w:tc>
          <w:tcPr>
            <w:tcW w:w="855" w:type="dxa"/>
            <w:shd w:val="clear" w:color="auto" w:fill="auto"/>
            <w:noWrap/>
            <w:vAlign w:val="bottom"/>
          </w:tcPr>
          <w:p w14:paraId="34972C83" w14:textId="736E5CC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2.03</w:t>
            </w:r>
          </w:p>
        </w:tc>
        <w:tc>
          <w:tcPr>
            <w:tcW w:w="752" w:type="dxa"/>
            <w:shd w:val="clear" w:color="auto" w:fill="auto"/>
            <w:noWrap/>
            <w:vAlign w:val="bottom"/>
          </w:tcPr>
          <w:p w14:paraId="26937F86" w14:textId="1C1A876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1.1</w:t>
            </w:r>
          </w:p>
        </w:tc>
        <w:tc>
          <w:tcPr>
            <w:tcW w:w="1130" w:type="dxa"/>
            <w:shd w:val="clear" w:color="auto" w:fill="auto"/>
            <w:noWrap/>
            <w:vAlign w:val="bottom"/>
          </w:tcPr>
          <w:p w14:paraId="038FFAAB" w14:textId="2770408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342.8</w:t>
            </w:r>
          </w:p>
        </w:tc>
        <w:tc>
          <w:tcPr>
            <w:tcW w:w="1090" w:type="dxa"/>
            <w:shd w:val="clear" w:color="auto" w:fill="auto"/>
            <w:noWrap/>
            <w:vAlign w:val="bottom"/>
          </w:tcPr>
          <w:p w14:paraId="4590346F" w14:textId="7F97002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168.9</w:t>
            </w:r>
          </w:p>
        </w:tc>
        <w:tc>
          <w:tcPr>
            <w:tcW w:w="637" w:type="dxa"/>
            <w:shd w:val="clear" w:color="auto" w:fill="auto"/>
            <w:noWrap/>
            <w:vAlign w:val="bottom"/>
          </w:tcPr>
          <w:p w14:paraId="483856A6" w14:textId="654D895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0.8</w:t>
            </w:r>
          </w:p>
        </w:tc>
        <w:tc>
          <w:tcPr>
            <w:tcW w:w="878" w:type="dxa"/>
            <w:shd w:val="clear" w:color="auto" w:fill="auto"/>
            <w:noWrap/>
            <w:vAlign w:val="bottom"/>
          </w:tcPr>
          <w:p w14:paraId="3460ED5B" w14:textId="6B48927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12.1</w:t>
            </w:r>
          </w:p>
        </w:tc>
        <w:tc>
          <w:tcPr>
            <w:tcW w:w="962" w:type="dxa"/>
            <w:shd w:val="clear" w:color="auto" w:fill="auto"/>
            <w:noWrap/>
            <w:vAlign w:val="bottom"/>
          </w:tcPr>
          <w:p w14:paraId="057E87BD" w14:textId="570F9A9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5.9</w:t>
            </w:r>
          </w:p>
        </w:tc>
        <w:tc>
          <w:tcPr>
            <w:tcW w:w="1043" w:type="dxa"/>
            <w:shd w:val="clear" w:color="auto" w:fill="auto"/>
            <w:noWrap/>
            <w:vAlign w:val="bottom"/>
          </w:tcPr>
          <w:p w14:paraId="622A22AB" w14:textId="6154C83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3.5</w:t>
            </w:r>
          </w:p>
        </w:tc>
      </w:tr>
      <w:tr w:rsidR="002D49A6" w:rsidRPr="00847AFD" w14:paraId="623F356D" w14:textId="77777777" w:rsidTr="00847AFD">
        <w:trPr>
          <w:trHeight w:val="236"/>
          <w:jc w:val="center"/>
        </w:trPr>
        <w:tc>
          <w:tcPr>
            <w:tcW w:w="2405" w:type="dxa"/>
            <w:shd w:val="clear" w:color="auto" w:fill="auto"/>
            <w:noWrap/>
            <w:vAlign w:val="bottom"/>
          </w:tcPr>
          <w:p w14:paraId="6C9F8AA6" w14:textId="752BB70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10215212</w:t>
            </w:r>
          </w:p>
        </w:tc>
        <w:tc>
          <w:tcPr>
            <w:tcW w:w="855" w:type="dxa"/>
            <w:shd w:val="clear" w:color="auto" w:fill="auto"/>
            <w:noWrap/>
            <w:vAlign w:val="bottom"/>
          </w:tcPr>
          <w:p w14:paraId="3F96EC2E" w14:textId="36D01D7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17.06</w:t>
            </w:r>
          </w:p>
        </w:tc>
        <w:tc>
          <w:tcPr>
            <w:tcW w:w="752" w:type="dxa"/>
            <w:shd w:val="clear" w:color="auto" w:fill="auto"/>
            <w:noWrap/>
            <w:vAlign w:val="bottom"/>
          </w:tcPr>
          <w:p w14:paraId="1BEF6D84" w14:textId="3FDFEF7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9.0</w:t>
            </w:r>
          </w:p>
        </w:tc>
        <w:tc>
          <w:tcPr>
            <w:tcW w:w="1130" w:type="dxa"/>
            <w:shd w:val="clear" w:color="auto" w:fill="auto"/>
            <w:noWrap/>
            <w:vAlign w:val="bottom"/>
          </w:tcPr>
          <w:p w14:paraId="4B491B66" w14:textId="5A3C168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2852.1</w:t>
            </w:r>
          </w:p>
        </w:tc>
        <w:tc>
          <w:tcPr>
            <w:tcW w:w="1090" w:type="dxa"/>
            <w:shd w:val="clear" w:color="auto" w:fill="auto"/>
            <w:noWrap/>
            <w:vAlign w:val="bottom"/>
          </w:tcPr>
          <w:p w14:paraId="4EACE59B" w14:textId="1D127AA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167.2</w:t>
            </w:r>
          </w:p>
        </w:tc>
        <w:tc>
          <w:tcPr>
            <w:tcW w:w="637" w:type="dxa"/>
            <w:shd w:val="clear" w:color="auto" w:fill="auto"/>
            <w:noWrap/>
            <w:vAlign w:val="bottom"/>
          </w:tcPr>
          <w:p w14:paraId="59F14512" w14:textId="16A7C08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6.9</w:t>
            </w:r>
          </w:p>
        </w:tc>
        <w:tc>
          <w:tcPr>
            <w:tcW w:w="878" w:type="dxa"/>
            <w:shd w:val="clear" w:color="auto" w:fill="auto"/>
            <w:noWrap/>
            <w:vAlign w:val="bottom"/>
          </w:tcPr>
          <w:p w14:paraId="17F3B49C" w14:textId="3E33FB3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72.2</w:t>
            </w:r>
          </w:p>
        </w:tc>
        <w:tc>
          <w:tcPr>
            <w:tcW w:w="962" w:type="dxa"/>
            <w:shd w:val="clear" w:color="auto" w:fill="auto"/>
            <w:noWrap/>
            <w:vAlign w:val="bottom"/>
          </w:tcPr>
          <w:p w14:paraId="7B647BD1" w14:textId="13B1662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4.2</w:t>
            </w:r>
          </w:p>
        </w:tc>
        <w:tc>
          <w:tcPr>
            <w:tcW w:w="1043" w:type="dxa"/>
            <w:shd w:val="clear" w:color="auto" w:fill="auto"/>
            <w:noWrap/>
            <w:vAlign w:val="bottom"/>
          </w:tcPr>
          <w:p w14:paraId="58EEF523" w14:textId="5A7D2BA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2.5</w:t>
            </w:r>
          </w:p>
        </w:tc>
      </w:tr>
      <w:tr w:rsidR="002D49A6" w:rsidRPr="00847AFD" w14:paraId="47693ED7" w14:textId="77777777" w:rsidTr="00847AFD">
        <w:trPr>
          <w:trHeight w:val="236"/>
          <w:jc w:val="center"/>
        </w:trPr>
        <w:tc>
          <w:tcPr>
            <w:tcW w:w="2405" w:type="dxa"/>
            <w:shd w:val="clear" w:color="auto" w:fill="auto"/>
            <w:noWrap/>
            <w:vAlign w:val="bottom"/>
          </w:tcPr>
          <w:p w14:paraId="0C8F68D1" w14:textId="650931D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10270313</w:t>
            </w:r>
          </w:p>
        </w:tc>
        <w:tc>
          <w:tcPr>
            <w:tcW w:w="855" w:type="dxa"/>
            <w:shd w:val="clear" w:color="auto" w:fill="auto"/>
            <w:noWrap/>
            <w:vAlign w:val="bottom"/>
          </w:tcPr>
          <w:p w14:paraId="74B4DD95" w14:textId="0B37AC9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2.48</w:t>
            </w:r>
          </w:p>
        </w:tc>
        <w:tc>
          <w:tcPr>
            <w:tcW w:w="752" w:type="dxa"/>
            <w:shd w:val="clear" w:color="auto" w:fill="auto"/>
            <w:noWrap/>
            <w:vAlign w:val="bottom"/>
          </w:tcPr>
          <w:p w14:paraId="59A59E27" w14:textId="08771CF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1.3</w:t>
            </w:r>
          </w:p>
        </w:tc>
        <w:tc>
          <w:tcPr>
            <w:tcW w:w="1130" w:type="dxa"/>
            <w:shd w:val="clear" w:color="auto" w:fill="auto"/>
            <w:noWrap/>
            <w:vAlign w:val="bottom"/>
          </w:tcPr>
          <w:p w14:paraId="41B13647" w14:textId="2E4C88E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171.9</w:t>
            </w:r>
          </w:p>
        </w:tc>
        <w:tc>
          <w:tcPr>
            <w:tcW w:w="1090" w:type="dxa"/>
            <w:shd w:val="clear" w:color="auto" w:fill="auto"/>
            <w:noWrap/>
            <w:vAlign w:val="bottom"/>
          </w:tcPr>
          <w:p w14:paraId="467C2227" w14:textId="68467DB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69.3</w:t>
            </w:r>
          </w:p>
        </w:tc>
        <w:tc>
          <w:tcPr>
            <w:tcW w:w="637" w:type="dxa"/>
            <w:shd w:val="clear" w:color="auto" w:fill="auto"/>
            <w:noWrap/>
            <w:vAlign w:val="bottom"/>
          </w:tcPr>
          <w:p w14:paraId="2336FC46" w14:textId="3845940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0.4</w:t>
            </w:r>
          </w:p>
        </w:tc>
        <w:tc>
          <w:tcPr>
            <w:tcW w:w="878" w:type="dxa"/>
            <w:shd w:val="clear" w:color="auto" w:fill="auto"/>
            <w:noWrap/>
            <w:vAlign w:val="bottom"/>
          </w:tcPr>
          <w:p w14:paraId="0F78D58F" w14:textId="6365B2C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7.6</w:t>
            </w:r>
          </w:p>
        </w:tc>
        <w:tc>
          <w:tcPr>
            <w:tcW w:w="962" w:type="dxa"/>
            <w:shd w:val="clear" w:color="auto" w:fill="auto"/>
            <w:noWrap/>
            <w:vAlign w:val="bottom"/>
          </w:tcPr>
          <w:p w14:paraId="29A59768" w14:textId="477AE7F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3.1</w:t>
            </w:r>
          </w:p>
        </w:tc>
        <w:tc>
          <w:tcPr>
            <w:tcW w:w="1043" w:type="dxa"/>
            <w:shd w:val="clear" w:color="auto" w:fill="auto"/>
            <w:noWrap/>
            <w:vAlign w:val="bottom"/>
          </w:tcPr>
          <w:p w14:paraId="50AE3D0F" w14:textId="3E45A30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4.4</w:t>
            </w:r>
          </w:p>
        </w:tc>
      </w:tr>
      <w:tr w:rsidR="002D49A6" w:rsidRPr="00847AFD" w14:paraId="2331BB87" w14:textId="77777777" w:rsidTr="00847AFD">
        <w:trPr>
          <w:trHeight w:val="236"/>
          <w:jc w:val="center"/>
        </w:trPr>
        <w:tc>
          <w:tcPr>
            <w:tcW w:w="2405" w:type="dxa"/>
            <w:shd w:val="clear" w:color="auto" w:fill="auto"/>
            <w:noWrap/>
            <w:vAlign w:val="bottom"/>
          </w:tcPr>
          <w:p w14:paraId="63C24CD6" w14:textId="00A7815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10307313</w:t>
            </w:r>
          </w:p>
        </w:tc>
        <w:tc>
          <w:tcPr>
            <w:tcW w:w="855" w:type="dxa"/>
            <w:shd w:val="clear" w:color="auto" w:fill="auto"/>
            <w:noWrap/>
            <w:vAlign w:val="bottom"/>
          </w:tcPr>
          <w:p w14:paraId="300A8928" w14:textId="466767D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16.20</w:t>
            </w:r>
          </w:p>
        </w:tc>
        <w:tc>
          <w:tcPr>
            <w:tcW w:w="752" w:type="dxa"/>
            <w:shd w:val="clear" w:color="auto" w:fill="auto"/>
            <w:noWrap/>
            <w:vAlign w:val="bottom"/>
          </w:tcPr>
          <w:p w14:paraId="1F3C8E16" w14:textId="3C52761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8.6</w:t>
            </w:r>
          </w:p>
        </w:tc>
        <w:tc>
          <w:tcPr>
            <w:tcW w:w="1130" w:type="dxa"/>
            <w:shd w:val="clear" w:color="auto" w:fill="auto"/>
            <w:noWrap/>
            <w:vAlign w:val="bottom"/>
          </w:tcPr>
          <w:p w14:paraId="7123B190" w14:textId="01CB51F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1858.3</w:t>
            </w:r>
          </w:p>
        </w:tc>
        <w:tc>
          <w:tcPr>
            <w:tcW w:w="1090" w:type="dxa"/>
            <w:shd w:val="clear" w:color="auto" w:fill="auto"/>
            <w:noWrap/>
            <w:vAlign w:val="bottom"/>
          </w:tcPr>
          <w:p w14:paraId="015FDDC6" w14:textId="27ADA45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114.7</w:t>
            </w:r>
          </w:p>
        </w:tc>
        <w:tc>
          <w:tcPr>
            <w:tcW w:w="637" w:type="dxa"/>
            <w:shd w:val="clear" w:color="auto" w:fill="auto"/>
            <w:noWrap/>
            <w:vAlign w:val="bottom"/>
          </w:tcPr>
          <w:p w14:paraId="55CB9D2A" w14:textId="2261DD5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4.5</w:t>
            </w:r>
          </w:p>
        </w:tc>
        <w:tc>
          <w:tcPr>
            <w:tcW w:w="878" w:type="dxa"/>
            <w:shd w:val="clear" w:color="auto" w:fill="auto"/>
            <w:noWrap/>
            <w:vAlign w:val="bottom"/>
          </w:tcPr>
          <w:p w14:paraId="7F5942D9" w14:textId="622A625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54.3</w:t>
            </w:r>
          </w:p>
        </w:tc>
        <w:tc>
          <w:tcPr>
            <w:tcW w:w="962" w:type="dxa"/>
            <w:shd w:val="clear" w:color="auto" w:fill="auto"/>
            <w:noWrap/>
            <w:vAlign w:val="bottom"/>
          </w:tcPr>
          <w:p w14:paraId="1E668E66" w14:textId="4AD1E24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3.4</w:t>
            </w:r>
          </w:p>
        </w:tc>
        <w:tc>
          <w:tcPr>
            <w:tcW w:w="1043" w:type="dxa"/>
            <w:shd w:val="clear" w:color="auto" w:fill="auto"/>
            <w:noWrap/>
            <w:vAlign w:val="bottom"/>
          </w:tcPr>
          <w:p w14:paraId="5F71936E" w14:textId="67E4A69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2.9</w:t>
            </w:r>
          </w:p>
        </w:tc>
      </w:tr>
      <w:tr w:rsidR="002D49A6" w:rsidRPr="00847AFD" w14:paraId="11834A82" w14:textId="77777777" w:rsidTr="00847AFD">
        <w:trPr>
          <w:trHeight w:val="236"/>
          <w:jc w:val="center"/>
        </w:trPr>
        <w:tc>
          <w:tcPr>
            <w:tcW w:w="2405" w:type="dxa"/>
            <w:shd w:val="clear" w:color="auto" w:fill="auto"/>
            <w:noWrap/>
            <w:vAlign w:val="bottom"/>
            <w:hideMark/>
          </w:tcPr>
          <w:p w14:paraId="751D1678" w14:textId="43E27DD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10326212</w:t>
            </w:r>
          </w:p>
        </w:tc>
        <w:tc>
          <w:tcPr>
            <w:tcW w:w="855" w:type="dxa"/>
            <w:shd w:val="clear" w:color="auto" w:fill="auto"/>
            <w:noWrap/>
            <w:vAlign w:val="bottom"/>
            <w:hideMark/>
          </w:tcPr>
          <w:p w14:paraId="77F3DE4B" w14:textId="345CBF65" w:rsidR="002D49A6" w:rsidRPr="00847AFD" w:rsidRDefault="00B01B1F"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5.18</w:t>
            </w:r>
          </w:p>
        </w:tc>
        <w:tc>
          <w:tcPr>
            <w:tcW w:w="752" w:type="dxa"/>
            <w:shd w:val="clear" w:color="auto" w:fill="auto"/>
            <w:noWrap/>
            <w:vAlign w:val="bottom"/>
            <w:hideMark/>
          </w:tcPr>
          <w:p w14:paraId="61A3E83E" w14:textId="2E4D06D6" w:rsidR="002D49A6" w:rsidRPr="00847AFD" w:rsidRDefault="002D49A6" w:rsidP="00B01B1F">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w:t>
            </w:r>
            <w:r w:rsidR="00B01B1F" w:rsidRPr="00847AFD">
              <w:rPr>
                <w:rFonts w:asciiTheme="majorHAnsi" w:hAnsiTheme="majorHAnsi" w:cs="Calibri"/>
                <w:color w:val="000000"/>
                <w:sz w:val="20"/>
              </w:rPr>
              <w:t>8</w:t>
            </w:r>
          </w:p>
        </w:tc>
        <w:tc>
          <w:tcPr>
            <w:tcW w:w="1130" w:type="dxa"/>
            <w:shd w:val="clear" w:color="auto" w:fill="auto"/>
            <w:noWrap/>
            <w:vAlign w:val="bottom"/>
            <w:hideMark/>
          </w:tcPr>
          <w:p w14:paraId="68117C3F" w14:textId="5B598B8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591.4</w:t>
            </w:r>
          </w:p>
        </w:tc>
        <w:tc>
          <w:tcPr>
            <w:tcW w:w="1090" w:type="dxa"/>
            <w:shd w:val="clear" w:color="auto" w:fill="auto"/>
            <w:noWrap/>
            <w:vAlign w:val="bottom"/>
            <w:hideMark/>
          </w:tcPr>
          <w:p w14:paraId="01D8620B" w14:textId="62A900E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126.4</w:t>
            </w:r>
          </w:p>
        </w:tc>
        <w:tc>
          <w:tcPr>
            <w:tcW w:w="637" w:type="dxa"/>
            <w:shd w:val="clear" w:color="auto" w:fill="auto"/>
            <w:noWrap/>
            <w:vAlign w:val="bottom"/>
            <w:hideMark/>
          </w:tcPr>
          <w:p w14:paraId="6535FBB6" w14:textId="1DA12AD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1.4</w:t>
            </w:r>
          </w:p>
        </w:tc>
        <w:tc>
          <w:tcPr>
            <w:tcW w:w="878" w:type="dxa"/>
            <w:shd w:val="clear" w:color="auto" w:fill="auto"/>
            <w:noWrap/>
            <w:vAlign w:val="bottom"/>
            <w:hideMark/>
          </w:tcPr>
          <w:p w14:paraId="63066C67" w14:textId="30B913D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22.9</w:t>
            </w:r>
          </w:p>
        </w:tc>
        <w:tc>
          <w:tcPr>
            <w:tcW w:w="962" w:type="dxa"/>
            <w:shd w:val="clear" w:color="auto" w:fill="auto"/>
            <w:noWrap/>
            <w:vAlign w:val="bottom"/>
            <w:hideMark/>
          </w:tcPr>
          <w:p w14:paraId="0879A2DB" w14:textId="3D9B000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4.9</w:t>
            </w:r>
          </w:p>
        </w:tc>
        <w:tc>
          <w:tcPr>
            <w:tcW w:w="1043" w:type="dxa"/>
            <w:shd w:val="clear" w:color="auto" w:fill="auto"/>
            <w:noWrap/>
            <w:vAlign w:val="bottom"/>
            <w:hideMark/>
          </w:tcPr>
          <w:p w14:paraId="3D697391" w14:textId="2E940D9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3.9</w:t>
            </w:r>
          </w:p>
        </w:tc>
      </w:tr>
      <w:tr w:rsidR="002D49A6" w:rsidRPr="00847AFD" w14:paraId="5C133AE3" w14:textId="77777777" w:rsidTr="00847AFD">
        <w:trPr>
          <w:trHeight w:val="236"/>
          <w:jc w:val="center"/>
        </w:trPr>
        <w:tc>
          <w:tcPr>
            <w:tcW w:w="2405" w:type="dxa"/>
            <w:shd w:val="clear" w:color="auto" w:fill="auto"/>
            <w:noWrap/>
            <w:vAlign w:val="bottom"/>
            <w:hideMark/>
          </w:tcPr>
          <w:p w14:paraId="74CE25FB" w14:textId="20FEB11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10326313</w:t>
            </w:r>
          </w:p>
        </w:tc>
        <w:tc>
          <w:tcPr>
            <w:tcW w:w="855" w:type="dxa"/>
            <w:shd w:val="clear" w:color="auto" w:fill="auto"/>
            <w:noWrap/>
            <w:vAlign w:val="bottom"/>
            <w:hideMark/>
          </w:tcPr>
          <w:p w14:paraId="2393F656" w14:textId="7636761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3.85</w:t>
            </w:r>
          </w:p>
        </w:tc>
        <w:tc>
          <w:tcPr>
            <w:tcW w:w="752" w:type="dxa"/>
            <w:shd w:val="clear" w:color="auto" w:fill="auto"/>
            <w:noWrap/>
            <w:vAlign w:val="bottom"/>
            <w:hideMark/>
          </w:tcPr>
          <w:p w14:paraId="7E5E074C" w14:textId="6C538FF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2.0</w:t>
            </w:r>
          </w:p>
        </w:tc>
        <w:tc>
          <w:tcPr>
            <w:tcW w:w="1130" w:type="dxa"/>
            <w:shd w:val="clear" w:color="auto" w:fill="auto"/>
            <w:noWrap/>
            <w:vAlign w:val="bottom"/>
            <w:hideMark/>
          </w:tcPr>
          <w:p w14:paraId="784AE871" w14:textId="05CED0B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68.5</w:t>
            </w:r>
          </w:p>
        </w:tc>
        <w:tc>
          <w:tcPr>
            <w:tcW w:w="1090" w:type="dxa"/>
            <w:shd w:val="clear" w:color="auto" w:fill="auto"/>
            <w:noWrap/>
            <w:vAlign w:val="bottom"/>
            <w:hideMark/>
          </w:tcPr>
          <w:p w14:paraId="6CC41E60" w14:textId="658251C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17.8</w:t>
            </w:r>
          </w:p>
        </w:tc>
        <w:tc>
          <w:tcPr>
            <w:tcW w:w="637" w:type="dxa"/>
            <w:shd w:val="clear" w:color="auto" w:fill="auto"/>
            <w:noWrap/>
            <w:vAlign w:val="bottom"/>
            <w:hideMark/>
          </w:tcPr>
          <w:p w14:paraId="3ACE354C" w14:textId="0A88A97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0.2</w:t>
            </w:r>
          </w:p>
        </w:tc>
        <w:tc>
          <w:tcPr>
            <w:tcW w:w="878" w:type="dxa"/>
            <w:shd w:val="clear" w:color="auto" w:fill="auto"/>
            <w:noWrap/>
            <w:vAlign w:val="bottom"/>
            <w:hideMark/>
          </w:tcPr>
          <w:p w14:paraId="13DF7828" w14:textId="2FD9D33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2.8</w:t>
            </w:r>
          </w:p>
        </w:tc>
        <w:tc>
          <w:tcPr>
            <w:tcW w:w="962" w:type="dxa"/>
            <w:shd w:val="clear" w:color="auto" w:fill="auto"/>
            <w:noWrap/>
            <w:vAlign w:val="bottom"/>
            <w:hideMark/>
          </w:tcPr>
          <w:p w14:paraId="7F115E4F" w14:textId="474E6F8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0.7</w:t>
            </w:r>
          </w:p>
        </w:tc>
        <w:tc>
          <w:tcPr>
            <w:tcW w:w="1043" w:type="dxa"/>
            <w:shd w:val="clear" w:color="auto" w:fill="auto"/>
            <w:noWrap/>
            <w:vAlign w:val="bottom"/>
            <w:hideMark/>
          </w:tcPr>
          <w:p w14:paraId="585BFD5A" w14:textId="1168E0A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4.2</w:t>
            </w:r>
          </w:p>
        </w:tc>
      </w:tr>
      <w:tr w:rsidR="002D49A6" w:rsidRPr="00847AFD" w14:paraId="0FBFD6A7" w14:textId="77777777" w:rsidTr="00847AFD">
        <w:trPr>
          <w:trHeight w:val="236"/>
          <w:jc w:val="center"/>
        </w:trPr>
        <w:tc>
          <w:tcPr>
            <w:tcW w:w="2405" w:type="dxa"/>
            <w:shd w:val="clear" w:color="auto" w:fill="auto"/>
            <w:noWrap/>
            <w:vAlign w:val="bottom"/>
            <w:hideMark/>
          </w:tcPr>
          <w:p w14:paraId="68C70475" w14:textId="41F5047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12216212</w:t>
            </w:r>
          </w:p>
        </w:tc>
        <w:tc>
          <w:tcPr>
            <w:tcW w:w="855" w:type="dxa"/>
            <w:shd w:val="clear" w:color="auto" w:fill="auto"/>
            <w:noWrap/>
            <w:vAlign w:val="bottom"/>
            <w:hideMark/>
          </w:tcPr>
          <w:p w14:paraId="3602EF38" w14:textId="63C3079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1.41</w:t>
            </w:r>
          </w:p>
        </w:tc>
        <w:tc>
          <w:tcPr>
            <w:tcW w:w="752" w:type="dxa"/>
            <w:shd w:val="clear" w:color="auto" w:fill="auto"/>
            <w:noWrap/>
            <w:vAlign w:val="bottom"/>
            <w:hideMark/>
          </w:tcPr>
          <w:p w14:paraId="29A014B5" w14:textId="58BF658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0.7</w:t>
            </w:r>
          </w:p>
        </w:tc>
        <w:tc>
          <w:tcPr>
            <w:tcW w:w="1130" w:type="dxa"/>
            <w:shd w:val="clear" w:color="auto" w:fill="auto"/>
            <w:noWrap/>
            <w:vAlign w:val="bottom"/>
            <w:hideMark/>
          </w:tcPr>
          <w:p w14:paraId="7D4723AA" w14:textId="236FD6A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68.1</w:t>
            </w:r>
          </w:p>
        </w:tc>
        <w:tc>
          <w:tcPr>
            <w:tcW w:w="1090" w:type="dxa"/>
            <w:shd w:val="clear" w:color="auto" w:fill="auto"/>
            <w:noWrap/>
            <w:vAlign w:val="bottom"/>
            <w:hideMark/>
          </w:tcPr>
          <w:p w14:paraId="2D302EA4" w14:textId="4B3F79A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48.3</w:t>
            </w:r>
          </w:p>
        </w:tc>
        <w:tc>
          <w:tcPr>
            <w:tcW w:w="637" w:type="dxa"/>
            <w:shd w:val="clear" w:color="auto" w:fill="auto"/>
            <w:noWrap/>
            <w:vAlign w:val="bottom"/>
            <w:hideMark/>
          </w:tcPr>
          <w:p w14:paraId="2C7A030D" w14:textId="3AFAD7F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0.2</w:t>
            </w:r>
          </w:p>
        </w:tc>
        <w:tc>
          <w:tcPr>
            <w:tcW w:w="878" w:type="dxa"/>
            <w:shd w:val="clear" w:color="auto" w:fill="auto"/>
            <w:noWrap/>
            <w:vAlign w:val="bottom"/>
            <w:hideMark/>
          </w:tcPr>
          <w:p w14:paraId="5FD3C969" w14:textId="5F67E82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0.7</w:t>
            </w:r>
          </w:p>
        </w:tc>
        <w:tc>
          <w:tcPr>
            <w:tcW w:w="962" w:type="dxa"/>
            <w:shd w:val="clear" w:color="auto" w:fill="auto"/>
            <w:noWrap/>
            <w:vAlign w:val="bottom"/>
            <w:hideMark/>
          </w:tcPr>
          <w:p w14:paraId="5AE2AA1E" w14:textId="502609B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0.5</w:t>
            </w:r>
          </w:p>
        </w:tc>
        <w:tc>
          <w:tcPr>
            <w:tcW w:w="1043" w:type="dxa"/>
            <w:shd w:val="clear" w:color="auto" w:fill="auto"/>
            <w:noWrap/>
            <w:vAlign w:val="bottom"/>
            <w:hideMark/>
          </w:tcPr>
          <w:p w14:paraId="44A52D18" w14:textId="1482304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w:t>
            </w:r>
          </w:p>
        </w:tc>
      </w:tr>
      <w:tr w:rsidR="002D49A6" w:rsidRPr="00847AFD" w14:paraId="201DFA66" w14:textId="77777777" w:rsidTr="00847AFD">
        <w:trPr>
          <w:trHeight w:val="236"/>
          <w:jc w:val="center"/>
        </w:trPr>
        <w:tc>
          <w:tcPr>
            <w:tcW w:w="2405" w:type="dxa"/>
            <w:shd w:val="clear" w:color="auto" w:fill="auto"/>
            <w:noWrap/>
            <w:vAlign w:val="bottom"/>
            <w:hideMark/>
          </w:tcPr>
          <w:p w14:paraId="4D9A6B7B" w14:textId="206886A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12308313</w:t>
            </w:r>
          </w:p>
        </w:tc>
        <w:tc>
          <w:tcPr>
            <w:tcW w:w="855" w:type="dxa"/>
            <w:shd w:val="clear" w:color="auto" w:fill="auto"/>
            <w:noWrap/>
            <w:vAlign w:val="bottom"/>
            <w:hideMark/>
          </w:tcPr>
          <w:p w14:paraId="381A2AF8" w14:textId="52D810A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0.26</w:t>
            </w:r>
          </w:p>
        </w:tc>
        <w:tc>
          <w:tcPr>
            <w:tcW w:w="752" w:type="dxa"/>
            <w:shd w:val="clear" w:color="auto" w:fill="auto"/>
            <w:noWrap/>
            <w:vAlign w:val="bottom"/>
            <w:hideMark/>
          </w:tcPr>
          <w:p w14:paraId="5EEF4B67" w14:textId="2102C4E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0.1</w:t>
            </w:r>
          </w:p>
        </w:tc>
        <w:tc>
          <w:tcPr>
            <w:tcW w:w="1130" w:type="dxa"/>
            <w:shd w:val="clear" w:color="auto" w:fill="auto"/>
            <w:noWrap/>
            <w:vAlign w:val="bottom"/>
            <w:hideMark/>
          </w:tcPr>
          <w:p w14:paraId="1D2C8A0F" w14:textId="1DEDFA4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8.1</w:t>
            </w:r>
          </w:p>
        </w:tc>
        <w:tc>
          <w:tcPr>
            <w:tcW w:w="1090" w:type="dxa"/>
            <w:shd w:val="clear" w:color="auto" w:fill="auto"/>
            <w:noWrap/>
            <w:vAlign w:val="bottom"/>
            <w:hideMark/>
          </w:tcPr>
          <w:p w14:paraId="50B91A8B" w14:textId="5174758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31.0</w:t>
            </w:r>
          </w:p>
        </w:tc>
        <w:tc>
          <w:tcPr>
            <w:tcW w:w="637" w:type="dxa"/>
            <w:shd w:val="clear" w:color="auto" w:fill="auto"/>
            <w:noWrap/>
            <w:vAlign w:val="bottom"/>
            <w:hideMark/>
          </w:tcPr>
          <w:p w14:paraId="683C3011" w14:textId="25F99B2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878" w:type="dxa"/>
            <w:shd w:val="clear" w:color="auto" w:fill="auto"/>
            <w:noWrap/>
            <w:vAlign w:val="bottom"/>
            <w:hideMark/>
          </w:tcPr>
          <w:p w14:paraId="680CF9C1" w14:textId="6779137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0.1</w:t>
            </w:r>
          </w:p>
        </w:tc>
        <w:tc>
          <w:tcPr>
            <w:tcW w:w="962" w:type="dxa"/>
            <w:shd w:val="clear" w:color="auto" w:fill="auto"/>
            <w:noWrap/>
            <w:vAlign w:val="bottom"/>
            <w:hideMark/>
          </w:tcPr>
          <w:p w14:paraId="54D64B70" w14:textId="6FDC21E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0.3</w:t>
            </w:r>
          </w:p>
        </w:tc>
        <w:tc>
          <w:tcPr>
            <w:tcW w:w="1043" w:type="dxa"/>
            <w:shd w:val="clear" w:color="auto" w:fill="auto"/>
            <w:noWrap/>
            <w:vAlign w:val="bottom"/>
            <w:hideMark/>
          </w:tcPr>
          <w:p w14:paraId="3C18D7DD" w14:textId="22E5A25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0.9</w:t>
            </w:r>
          </w:p>
        </w:tc>
      </w:tr>
      <w:tr w:rsidR="002D49A6" w:rsidRPr="00847AFD" w14:paraId="0D182A8F" w14:textId="77777777" w:rsidTr="00847AFD">
        <w:trPr>
          <w:trHeight w:val="236"/>
          <w:jc w:val="center"/>
        </w:trPr>
        <w:tc>
          <w:tcPr>
            <w:tcW w:w="2405" w:type="dxa"/>
            <w:shd w:val="clear" w:color="auto" w:fill="auto"/>
            <w:noWrap/>
            <w:vAlign w:val="bottom"/>
            <w:hideMark/>
          </w:tcPr>
          <w:p w14:paraId="391BEEFA" w14:textId="04AD406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97196212</w:t>
            </w:r>
          </w:p>
        </w:tc>
        <w:tc>
          <w:tcPr>
            <w:tcW w:w="855" w:type="dxa"/>
            <w:shd w:val="clear" w:color="auto" w:fill="auto"/>
            <w:noWrap/>
            <w:vAlign w:val="bottom"/>
            <w:hideMark/>
          </w:tcPr>
          <w:p w14:paraId="7FABB114" w14:textId="393D529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1.83</w:t>
            </w:r>
          </w:p>
        </w:tc>
        <w:tc>
          <w:tcPr>
            <w:tcW w:w="752" w:type="dxa"/>
            <w:shd w:val="clear" w:color="auto" w:fill="auto"/>
            <w:noWrap/>
            <w:vAlign w:val="bottom"/>
            <w:hideMark/>
          </w:tcPr>
          <w:p w14:paraId="78B5384F" w14:textId="096134F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w:t>
            </w:r>
          </w:p>
        </w:tc>
        <w:tc>
          <w:tcPr>
            <w:tcW w:w="1130" w:type="dxa"/>
            <w:shd w:val="clear" w:color="auto" w:fill="auto"/>
            <w:noWrap/>
            <w:vAlign w:val="bottom"/>
            <w:hideMark/>
          </w:tcPr>
          <w:p w14:paraId="5B3E2C34" w14:textId="714B190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336.1</w:t>
            </w:r>
          </w:p>
        </w:tc>
        <w:tc>
          <w:tcPr>
            <w:tcW w:w="1090" w:type="dxa"/>
            <w:shd w:val="clear" w:color="auto" w:fill="auto"/>
            <w:noWrap/>
            <w:vAlign w:val="bottom"/>
            <w:hideMark/>
          </w:tcPr>
          <w:p w14:paraId="7B32AA51" w14:textId="26377F2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183.7</w:t>
            </w:r>
          </w:p>
        </w:tc>
        <w:tc>
          <w:tcPr>
            <w:tcW w:w="637" w:type="dxa"/>
            <w:shd w:val="clear" w:color="auto" w:fill="auto"/>
            <w:noWrap/>
            <w:vAlign w:val="bottom"/>
            <w:hideMark/>
          </w:tcPr>
          <w:p w14:paraId="61BCE70D" w14:textId="5F5D7CE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0.8</w:t>
            </w:r>
          </w:p>
        </w:tc>
        <w:tc>
          <w:tcPr>
            <w:tcW w:w="878" w:type="dxa"/>
            <w:shd w:val="clear" w:color="auto" w:fill="auto"/>
            <w:noWrap/>
            <w:vAlign w:val="bottom"/>
            <w:hideMark/>
          </w:tcPr>
          <w:p w14:paraId="26F8C0DB" w14:textId="1E05494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9.5</w:t>
            </w:r>
          </w:p>
        </w:tc>
        <w:tc>
          <w:tcPr>
            <w:tcW w:w="962" w:type="dxa"/>
            <w:shd w:val="clear" w:color="auto" w:fill="auto"/>
            <w:noWrap/>
            <w:vAlign w:val="bottom"/>
            <w:hideMark/>
          </w:tcPr>
          <w:p w14:paraId="300B50F3" w14:textId="0115ED2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5.2</w:t>
            </w:r>
          </w:p>
        </w:tc>
        <w:tc>
          <w:tcPr>
            <w:tcW w:w="1043" w:type="dxa"/>
            <w:shd w:val="clear" w:color="auto" w:fill="auto"/>
            <w:noWrap/>
            <w:vAlign w:val="bottom"/>
            <w:hideMark/>
          </w:tcPr>
          <w:p w14:paraId="3D2D4761" w14:textId="69922B4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2.8</w:t>
            </w:r>
          </w:p>
        </w:tc>
      </w:tr>
      <w:tr w:rsidR="002D49A6" w:rsidRPr="00847AFD" w14:paraId="2E8DDEC7" w14:textId="77777777" w:rsidTr="00847AFD">
        <w:trPr>
          <w:trHeight w:val="236"/>
          <w:jc w:val="center"/>
        </w:trPr>
        <w:tc>
          <w:tcPr>
            <w:tcW w:w="2405" w:type="dxa"/>
            <w:shd w:val="clear" w:color="auto" w:fill="auto"/>
            <w:noWrap/>
            <w:vAlign w:val="bottom"/>
            <w:hideMark/>
          </w:tcPr>
          <w:p w14:paraId="73256D03" w14:textId="77777777" w:rsidR="002D49A6" w:rsidRPr="00847AFD" w:rsidRDefault="002D49A6" w:rsidP="002D49A6">
            <w:pPr>
              <w:spacing w:before="0"/>
              <w:ind w:firstLine="0"/>
              <w:jc w:val="left"/>
              <w:outlineLvl w:val="1"/>
              <w:rPr>
                <w:rFonts w:asciiTheme="majorHAnsi" w:hAnsiTheme="majorHAnsi"/>
                <w:b/>
                <w:bCs w:val="0"/>
                <w:sz w:val="20"/>
              </w:rPr>
            </w:pPr>
            <w:r w:rsidRPr="00847AFD">
              <w:rPr>
                <w:rFonts w:asciiTheme="majorHAnsi" w:hAnsiTheme="majorHAnsi"/>
                <w:b/>
                <w:bCs w:val="0"/>
                <w:sz w:val="20"/>
              </w:rPr>
              <w:t>Изданачке мешовите</w:t>
            </w:r>
          </w:p>
        </w:tc>
        <w:tc>
          <w:tcPr>
            <w:tcW w:w="855" w:type="dxa"/>
            <w:shd w:val="clear" w:color="auto" w:fill="auto"/>
            <w:noWrap/>
            <w:vAlign w:val="bottom"/>
            <w:hideMark/>
          </w:tcPr>
          <w:p w14:paraId="7DD40DB6" w14:textId="544A3CD0" w:rsidR="002D49A6" w:rsidRPr="00847AFD" w:rsidRDefault="002D49A6" w:rsidP="00B01B1F">
            <w:pPr>
              <w:spacing w:before="0"/>
              <w:ind w:firstLine="0"/>
              <w:jc w:val="right"/>
              <w:outlineLvl w:val="1"/>
              <w:rPr>
                <w:rFonts w:asciiTheme="majorHAnsi" w:hAnsiTheme="majorHAnsi"/>
                <w:b/>
                <w:bCs w:val="0"/>
                <w:sz w:val="20"/>
                <w:lang w:val="sr-Cyrl-RS"/>
              </w:rPr>
            </w:pPr>
            <w:r w:rsidRPr="00847AFD">
              <w:rPr>
                <w:rFonts w:asciiTheme="majorHAnsi" w:hAnsiTheme="majorHAnsi" w:cs="Calibri"/>
                <w:b/>
                <w:color w:val="000000"/>
                <w:sz w:val="20"/>
              </w:rPr>
              <w:t>54.</w:t>
            </w:r>
            <w:r w:rsidR="00B01B1F" w:rsidRPr="00847AFD">
              <w:rPr>
                <w:rFonts w:asciiTheme="majorHAnsi" w:hAnsiTheme="majorHAnsi" w:cs="Calibri"/>
                <w:b/>
                <w:color w:val="000000"/>
                <w:sz w:val="20"/>
              </w:rPr>
              <w:t>9</w:t>
            </w:r>
            <w:r w:rsidRPr="00847AFD">
              <w:rPr>
                <w:rFonts w:asciiTheme="majorHAnsi" w:hAnsiTheme="majorHAnsi" w:cs="Calibri"/>
                <w:b/>
                <w:color w:val="000000"/>
                <w:sz w:val="20"/>
              </w:rPr>
              <w:t>0</w:t>
            </w:r>
          </w:p>
        </w:tc>
        <w:tc>
          <w:tcPr>
            <w:tcW w:w="752" w:type="dxa"/>
            <w:shd w:val="clear" w:color="auto" w:fill="auto"/>
            <w:noWrap/>
            <w:vAlign w:val="bottom"/>
            <w:hideMark/>
          </w:tcPr>
          <w:p w14:paraId="4B1F089C" w14:textId="44CEBE2F" w:rsidR="002D49A6" w:rsidRPr="00847AFD" w:rsidRDefault="002D49A6" w:rsidP="00B01B1F">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w:t>
            </w:r>
            <w:r w:rsidR="00B01B1F" w:rsidRPr="00847AFD">
              <w:rPr>
                <w:rFonts w:asciiTheme="majorHAnsi" w:hAnsiTheme="majorHAnsi" w:cs="Calibri"/>
                <w:b/>
                <w:color w:val="000000"/>
                <w:sz w:val="20"/>
              </w:rPr>
              <w:t>9.1</w:t>
            </w:r>
          </w:p>
        </w:tc>
        <w:tc>
          <w:tcPr>
            <w:tcW w:w="1130" w:type="dxa"/>
            <w:shd w:val="clear" w:color="auto" w:fill="auto"/>
            <w:noWrap/>
            <w:vAlign w:val="bottom"/>
            <w:hideMark/>
          </w:tcPr>
          <w:p w14:paraId="009A2E81" w14:textId="2EB52FD1"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6312.1</w:t>
            </w:r>
          </w:p>
        </w:tc>
        <w:tc>
          <w:tcPr>
            <w:tcW w:w="1090" w:type="dxa"/>
            <w:shd w:val="clear" w:color="auto" w:fill="auto"/>
            <w:noWrap/>
            <w:vAlign w:val="bottom"/>
            <w:hideMark/>
          </w:tcPr>
          <w:p w14:paraId="35F6B892" w14:textId="068779AB"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116.0</w:t>
            </w:r>
          </w:p>
        </w:tc>
        <w:tc>
          <w:tcPr>
            <w:tcW w:w="637" w:type="dxa"/>
            <w:shd w:val="clear" w:color="auto" w:fill="auto"/>
            <w:noWrap/>
            <w:vAlign w:val="bottom"/>
            <w:hideMark/>
          </w:tcPr>
          <w:p w14:paraId="55138B3C" w14:textId="136E2EC2"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15.2</w:t>
            </w:r>
          </w:p>
        </w:tc>
        <w:tc>
          <w:tcPr>
            <w:tcW w:w="878" w:type="dxa"/>
            <w:shd w:val="clear" w:color="auto" w:fill="auto"/>
            <w:noWrap/>
            <w:vAlign w:val="bottom"/>
            <w:hideMark/>
          </w:tcPr>
          <w:p w14:paraId="69D16C10" w14:textId="195602D5"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182.8</w:t>
            </w:r>
          </w:p>
        </w:tc>
        <w:tc>
          <w:tcPr>
            <w:tcW w:w="962" w:type="dxa"/>
            <w:shd w:val="clear" w:color="auto" w:fill="auto"/>
            <w:noWrap/>
            <w:vAlign w:val="bottom"/>
            <w:hideMark/>
          </w:tcPr>
          <w:p w14:paraId="222B97E7" w14:textId="7B995E13"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3.4</w:t>
            </w:r>
          </w:p>
        </w:tc>
        <w:tc>
          <w:tcPr>
            <w:tcW w:w="1043" w:type="dxa"/>
            <w:shd w:val="clear" w:color="auto" w:fill="auto"/>
            <w:noWrap/>
            <w:vAlign w:val="bottom"/>
            <w:hideMark/>
          </w:tcPr>
          <w:p w14:paraId="7D6F3695" w14:textId="2E1F2B7E"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2.9</w:t>
            </w:r>
          </w:p>
        </w:tc>
      </w:tr>
      <w:tr w:rsidR="002D49A6" w:rsidRPr="00847AFD" w14:paraId="2E59106B" w14:textId="77777777" w:rsidTr="00847AFD">
        <w:trPr>
          <w:trHeight w:val="236"/>
          <w:jc w:val="center"/>
        </w:trPr>
        <w:tc>
          <w:tcPr>
            <w:tcW w:w="2405" w:type="dxa"/>
            <w:shd w:val="clear" w:color="auto" w:fill="F2F2F2" w:themeFill="background1" w:themeFillShade="F2"/>
            <w:noWrap/>
            <w:vAlign w:val="bottom"/>
            <w:hideMark/>
          </w:tcPr>
          <w:p w14:paraId="13A83A75" w14:textId="77777777" w:rsidR="002D49A6" w:rsidRPr="00847AFD" w:rsidRDefault="002D49A6" w:rsidP="002D49A6">
            <w:pPr>
              <w:spacing w:before="0"/>
              <w:ind w:firstLine="0"/>
              <w:jc w:val="left"/>
              <w:outlineLvl w:val="0"/>
              <w:rPr>
                <w:rFonts w:asciiTheme="majorHAnsi" w:hAnsiTheme="majorHAnsi"/>
                <w:b/>
                <w:bCs w:val="0"/>
                <w:sz w:val="20"/>
              </w:rPr>
            </w:pPr>
            <w:r w:rsidRPr="00847AFD">
              <w:rPr>
                <w:rFonts w:asciiTheme="majorHAnsi" w:hAnsiTheme="majorHAnsi"/>
                <w:b/>
                <w:bCs w:val="0"/>
                <w:sz w:val="20"/>
              </w:rPr>
              <w:t>Свега изданачке</w:t>
            </w:r>
          </w:p>
        </w:tc>
        <w:tc>
          <w:tcPr>
            <w:tcW w:w="855" w:type="dxa"/>
            <w:shd w:val="clear" w:color="auto" w:fill="F2F2F2" w:themeFill="background1" w:themeFillShade="F2"/>
            <w:noWrap/>
            <w:vAlign w:val="bottom"/>
            <w:hideMark/>
          </w:tcPr>
          <w:p w14:paraId="37D75CE4" w14:textId="4E90538D" w:rsidR="002D49A6" w:rsidRPr="00847AFD" w:rsidRDefault="00B01B1F"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57.29</w:t>
            </w:r>
          </w:p>
        </w:tc>
        <w:tc>
          <w:tcPr>
            <w:tcW w:w="752" w:type="dxa"/>
            <w:shd w:val="clear" w:color="auto" w:fill="F2F2F2" w:themeFill="background1" w:themeFillShade="F2"/>
            <w:noWrap/>
            <w:vAlign w:val="bottom"/>
            <w:hideMark/>
          </w:tcPr>
          <w:p w14:paraId="5C136E1E" w14:textId="2D389ADB" w:rsidR="002D49A6" w:rsidRPr="00847AFD" w:rsidRDefault="00B01B1F"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30.4</w:t>
            </w:r>
          </w:p>
        </w:tc>
        <w:tc>
          <w:tcPr>
            <w:tcW w:w="1130" w:type="dxa"/>
            <w:shd w:val="clear" w:color="auto" w:fill="F2F2F2" w:themeFill="background1" w:themeFillShade="F2"/>
            <w:noWrap/>
            <w:vAlign w:val="bottom"/>
            <w:hideMark/>
          </w:tcPr>
          <w:p w14:paraId="70746630" w14:textId="6E5C72C7"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6579.6</w:t>
            </w:r>
          </w:p>
        </w:tc>
        <w:tc>
          <w:tcPr>
            <w:tcW w:w="1090" w:type="dxa"/>
            <w:shd w:val="clear" w:color="auto" w:fill="F2F2F2" w:themeFill="background1" w:themeFillShade="F2"/>
            <w:noWrap/>
            <w:vAlign w:val="bottom"/>
            <w:hideMark/>
          </w:tcPr>
          <w:p w14:paraId="3C8131DB" w14:textId="454CB757"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115.9</w:t>
            </w:r>
          </w:p>
        </w:tc>
        <w:tc>
          <w:tcPr>
            <w:tcW w:w="637" w:type="dxa"/>
            <w:shd w:val="clear" w:color="auto" w:fill="F2F2F2" w:themeFill="background1" w:themeFillShade="F2"/>
            <w:noWrap/>
            <w:vAlign w:val="bottom"/>
            <w:hideMark/>
          </w:tcPr>
          <w:p w14:paraId="4362601F" w14:textId="6151844A"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15.9</w:t>
            </w:r>
          </w:p>
        </w:tc>
        <w:tc>
          <w:tcPr>
            <w:tcW w:w="878" w:type="dxa"/>
            <w:shd w:val="clear" w:color="auto" w:fill="F2F2F2" w:themeFill="background1" w:themeFillShade="F2"/>
            <w:noWrap/>
            <w:vAlign w:val="bottom"/>
            <w:hideMark/>
          </w:tcPr>
          <w:p w14:paraId="300E5CA1" w14:textId="17DD719E"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191.9</w:t>
            </w:r>
          </w:p>
        </w:tc>
        <w:tc>
          <w:tcPr>
            <w:tcW w:w="962" w:type="dxa"/>
            <w:shd w:val="clear" w:color="auto" w:fill="F2F2F2" w:themeFill="background1" w:themeFillShade="F2"/>
            <w:noWrap/>
            <w:vAlign w:val="bottom"/>
            <w:hideMark/>
          </w:tcPr>
          <w:p w14:paraId="32045E63" w14:textId="682EE22E"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3.4</w:t>
            </w:r>
          </w:p>
        </w:tc>
        <w:tc>
          <w:tcPr>
            <w:tcW w:w="1043" w:type="dxa"/>
            <w:shd w:val="clear" w:color="auto" w:fill="F2F2F2" w:themeFill="background1" w:themeFillShade="F2"/>
            <w:noWrap/>
            <w:vAlign w:val="bottom"/>
            <w:hideMark/>
          </w:tcPr>
          <w:p w14:paraId="6CA5C3E5" w14:textId="6A110987"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2.9</w:t>
            </w:r>
          </w:p>
        </w:tc>
      </w:tr>
      <w:tr w:rsidR="00DD57A0" w:rsidRPr="00847AFD" w14:paraId="51015808" w14:textId="77777777" w:rsidTr="00847AFD">
        <w:trPr>
          <w:trHeight w:val="236"/>
          <w:jc w:val="center"/>
        </w:trPr>
        <w:tc>
          <w:tcPr>
            <w:tcW w:w="9752" w:type="dxa"/>
            <w:gridSpan w:val="9"/>
            <w:shd w:val="clear" w:color="auto" w:fill="auto"/>
            <w:noWrap/>
            <w:vAlign w:val="bottom"/>
            <w:hideMark/>
          </w:tcPr>
          <w:p w14:paraId="29D7A5D3" w14:textId="77777777" w:rsidR="006D754C" w:rsidRPr="00847AFD" w:rsidRDefault="000E72EC" w:rsidP="006D754C">
            <w:pPr>
              <w:spacing w:before="0"/>
              <w:ind w:firstLine="0"/>
              <w:jc w:val="center"/>
              <w:outlineLvl w:val="0"/>
              <w:rPr>
                <w:rFonts w:asciiTheme="majorHAnsi" w:hAnsiTheme="majorHAnsi"/>
                <w:b/>
                <w:bCs w:val="0"/>
                <w:sz w:val="20"/>
              </w:rPr>
            </w:pPr>
            <w:r w:rsidRPr="00847AFD">
              <w:rPr>
                <w:rFonts w:asciiTheme="majorHAnsi" w:hAnsiTheme="majorHAnsi"/>
                <w:b/>
                <w:bCs w:val="0"/>
                <w:sz w:val="20"/>
              </w:rPr>
              <w:t>КУЛТУРЕ</w:t>
            </w:r>
            <w:r w:rsidR="006D754C" w:rsidRPr="00847AFD">
              <w:rPr>
                <w:rFonts w:asciiTheme="majorHAnsi" w:hAnsiTheme="majorHAnsi"/>
                <w:b/>
                <w:bCs w:val="0"/>
                <w:sz w:val="20"/>
              </w:rPr>
              <w:t xml:space="preserve"> </w:t>
            </w:r>
            <w:r w:rsidRPr="00847AFD">
              <w:rPr>
                <w:rFonts w:asciiTheme="majorHAnsi" w:hAnsiTheme="majorHAnsi"/>
                <w:b/>
                <w:bCs w:val="0"/>
                <w:sz w:val="20"/>
              </w:rPr>
              <w:t>И</w:t>
            </w:r>
            <w:r w:rsidR="006D754C" w:rsidRPr="00847AFD">
              <w:rPr>
                <w:rFonts w:asciiTheme="majorHAnsi" w:hAnsiTheme="majorHAnsi"/>
                <w:b/>
                <w:bCs w:val="0"/>
                <w:sz w:val="20"/>
              </w:rPr>
              <w:t xml:space="preserve"> </w:t>
            </w:r>
            <w:r w:rsidRPr="00847AFD">
              <w:rPr>
                <w:rFonts w:asciiTheme="majorHAnsi" w:hAnsiTheme="majorHAnsi"/>
                <w:b/>
                <w:bCs w:val="0"/>
                <w:sz w:val="20"/>
              </w:rPr>
              <w:t>ВЕШТАЧКИ</w:t>
            </w:r>
            <w:r w:rsidR="006D754C" w:rsidRPr="00847AFD">
              <w:rPr>
                <w:rFonts w:asciiTheme="majorHAnsi" w:hAnsiTheme="majorHAnsi"/>
                <w:b/>
                <w:bCs w:val="0"/>
                <w:sz w:val="20"/>
              </w:rPr>
              <w:t xml:space="preserve"> </w:t>
            </w:r>
            <w:r w:rsidRPr="00847AFD">
              <w:rPr>
                <w:rFonts w:asciiTheme="majorHAnsi" w:hAnsiTheme="majorHAnsi"/>
                <w:b/>
                <w:bCs w:val="0"/>
                <w:sz w:val="20"/>
              </w:rPr>
              <w:t>ПОДИГНУТЕ</w:t>
            </w:r>
            <w:r w:rsidR="006D754C" w:rsidRPr="00847AFD">
              <w:rPr>
                <w:rFonts w:asciiTheme="majorHAnsi" w:hAnsiTheme="majorHAnsi"/>
                <w:b/>
                <w:bCs w:val="0"/>
                <w:sz w:val="20"/>
              </w:rPr>
              <w:t xml:space="preserve"> </w:t>
            </w:r>
            <w:r w:rsidRPr="00847AFD">
              <w:rPr>
                <w:rFonts w:asciiTheme="majorHAnsi" w:hAnsiTheme="majorHAnsi"/>
                <w:b/>
                <w:bCs w:val="0"/>
                <w:sz w:val="20"/>
              </w:rPr>
              <w:t>САСТОЈИНЕ</w:t>
            </w:r>
          </w:p>
        </w:tc>
      </w:tr>
      <w:tr w:rsidR="00DD57A0" w:rsidRPr="00847AFD" w14:paraId="62B490F9" w14:textId="77777777" w:rsidTr="00847AFD">
        <w:trPr>
          <w:trHeight w:val="222"/>
          <w:jc w:val="center"/>
        </w:trPr>
        <w:tc>
          <w:tcPr>
            <w:tcW w:w="2405" w:type="dxa"/>
            <w:shd w:val="clear" w:color="auto" w:fill="auto"/>
            <w:noWrap/>
            <w:vAlign w:val="bottom"/>
            <w:hideMark/>
          </w:tcPr>
          <w:p w14:paraId="3B9B1694" w14:textId="77777777" w:rsidR="006D754C" w:rsidRPr="00847AFD" w:rsidRDefault="000E72EC" w:rsidP="00263074">
            <w:pPr>
              <w:spacing w:before="0"/>
              <w:ind w:firstLine="0"/>
              <w:jc w:val="center"/>
              <w:outlineLvl w:val="0"/>
              <w:rPr>
                <w:rFonts w:asciiTheme="majorHAnsi" w:hAnsiTheme="majorHAnsi"/>
                <w:bCs w:val="0"/>
                <w:sz w:val="20"/>
              </w:rPr>
            </w:pPr>
            <w:r w:rsidRPr="00847AFD">
              <w:rPr>
                <w:rFonts w:asciiTheme="majorHAnsi" w:hAnsiTheme="majorHAnsi"/>
                <w:bCs w:val="0"/>
                <w:sz w:val="20"/>
              </w:rPr>
              <w:t>ЧИСТЕ</w:t>
            </w:r>
          </w:p>
        </w:tc>
        <w:tc>
          <w:tcPr>
            <w:tcW w:w="855" w:type="dxa"/>
            <w:shd w:val="clear" w:color="auto" w:fill="auto"/>
            <w:noWrap/>
            <w:vAlign w:val="bottom"/>
            <w:hideMark/>
          </w:tcPr>
          <w:p w14:paraId="47BE0647"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752" w:type="dxa"/>
            <w:shd w:val="clear" w:color="auto" w:fill="auto"/>
            <w:noWrap/>
            <w:vAlign w:val="bottom"/>
            <w:hideMark/>
          </w:tcPr>
          <w:p w14:paraId="6003BBD1"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130" w:type="dxa"/>
            <w:shd w:val="clear" w:color="auto" w:fill="auto"/>
            <w:noWrap/>
            <w:vAlign w:val="bottom"/>
            <w:hideMark/>
          </w:tcPr>
          <w:p w14:paraId="0A491B98"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090" w:type="dxa"/>
            <w:shd w:val="clear" w:color="auto" w:fill="auto"/>
            <w:noWrap/>
            <w:vAlign w:val="bottom"/>
            <w:hideMark/>
          </w:tcPr>
          <w:p w14:paraId="31B44174"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637" w:type="dxa"/>
            <w:shd w:val="clear" w:color="auto" w:fill="auto"/>
            <w:noWrap/>
            <w:vAlign w:val="bottom"/>
            <w:hideMark/>
          </w:tcPr>
          <w:p w14:paraId="6B3FD18F"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878" w:type="dxa"/>
            <w:shd w:val="clear" w:color="auto" w:fill="auto"/>
            <w:noWrap/>
            <w:vAlign w:val="bottom"/>
            <w:hideMark/>
          </w:tcPr>
          <w:p w14:paraId="0A5753AA"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962" w:type="dxa"/>
            <w:shd w:val="clear" w:color="auto" w:fill="auto"/>
            <w:noWrap/>
            <w:vAlign w:val="bottom"/>
            <w:hideMark/>
          </w:tcPr>
          <w:p w14:paraId="533145D9"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c>
          <w:tcPr>
            <w:tcW w:w="1043" w:type="dxa"/>
            <w:shd w:val="clear" w:color="auto" w:fill="auto"/>
            <w:noWrap/>
            <w:vAlign w:val="bottom"/>
            <w:hideMark/>
          </w:tcPr>
          <w:p w14:paraId="24516C4D" w14:textId="77777777" w:rsidR="006D754C" w:rsidRPr="00847AFD" w:rsidRDefault="006D754C" w:rsidP="006D754C">
            <w:pPr>
              <w:spacing w:before="0"/>
              <w:ind w:firstLine="0"/>
              <w:jc w:val="left"/>
              <w:outlineLvl w:val="0"/>
              <w:rPr>
                <w:rFonts w:asciiTheme="majorHAnsi" w:hAnsiTheme="majorHAnsi"/>
                <w:bCs w:val="0"/>
                <w:sz w:val="20"/>
              </w:rPr>
            </w:pPr>
            <w:r w:rsidRPr="00847AFD">
              <w:rPr>
                <w:rFonts w:asciiTheme="majorHAnsi" w:hAnsiTheme="majorHAnsi"/>
                <w:bCs w:val="0"/>
                <w:sz w:val="20"/>
              </w:rPr>
              <w:t> </w:t>
            </w:r>
          </w:p>
        </w:tc>
      </w:tr>
      <w:tr w:rsidR="002D49A6" w:rsidRPr="00847AFD" w14:paraId="0E346FF0" w14:textId="77777777" w:rsidTr="00847AFD">
        <w:trPr>
          <w:trHeight w:val="236"/>
          <w:jc w:val="center"/>
        </w:trPr>
        <w:tc>
          <w:tcPr>
            <w:tcW w:w="2405" w:type="dxa"/>
            <w:shd w:val="clear" w:color="auto" w:fill="auto"/>
            <w:noWrap/>
            <w:vAlign w:val="bottom"/>
            <w:hideMark/>
          </w:tcPr>
          <w:p w14:paraId="442A99D7" w14:textId="41BAB93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10326212</w:t>
            </w:r>
          </w:p>
        </w:tc>
        <w:tc>
          <w:tcPr>
            <w:tcW w:w="855" w:type="dxa"/>
            <w:shd w:val="clear" w:color="auto" w:fill="auto"/>
            <w:noWrap/>
            <w:vAlign w:val="bottom"/>
            <w:hideMark/>
          </w:tcPr>
          <w:p w14:paraId="315CB0D6" w14:textId="6F7E647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0.50</w:t>
            </w:r>
          </w:p>
        </w:tc>
        <w:tc>
          <w:tcPr>
            <w:tcW w:w="752" w:type="dxa"/>
            <w:shd w:val="clear" w:color="auto" w:fill="auto"/>
            <w:noWrap/>
            <w:vAlign w:val="bottom"/>
            <w:hideMark/>
          </w:tcPr>
          <w:p w14:paraId="4BF8D284" w14:textId="174041B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0.3</w:t>
            </w:r>
          </w:p>
        </w:tc>
        <w:tc>
          <w:tcPr>
            <w:tcW w:w="1130" w:type="dxa"/>
            <w:shd w:val="clear" w:color="auto" w:fill="auto"/>
            <w:noWrap/>
            <w:vAlign w:val="bottom"/>
            <w:hideMark/>
          </w:tcPr>
          <w:p w14:paraId="23B0E474" w14:textId="3599E2A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1090" w:type="dxa"/>
            <w:shd w:val="clear" w:color="auto" w:fill="auto"/>
            <w:noWrap/>
            <w:vAlign w:val="bottom"/>
            <w:hideMark/>
          </w:tcPr>
          <w:p w14:paraId="5438E917" w14:textId="4C24320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637" w:type="dxa"/>
            <w:shd w:val="clear" w:color="auto" w:fill="auto"/>
            <w:noWrap/>
            <w:vAlign w:val="bottom"/>
            <w:hideMark/>
          </w:tcPr>
          <w:p w14:paraId="265304FA" w14:textId="6C0C7E7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878" w:type="dxa"/>
            <w:shd w:val="clear" w:color="auto" w:fill="auto"/>
            <w:noWrap/>
            <w:vAlign w:val="bottom"/>
            <w:hideMark/>
          </w:tcPr>
          <w:p w14:paraId="59F2BAB1" w14:textId="6EE4F0D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962" w:type="dxa"/>
            <w:shd w:val="clear" w:color="auto" w:fill="auto"/>
            <w:noWrap/>
            <w:vAlign w:val="bottom"/>
            <w:hideMark/>
          </w:tcPr>
          <w:p w14:paraId="4FF10A44" w14:textId="4E0A407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c>
          <w:tcPr>
            <w:tcW w:w="1043" w:type="dxa"/>
            <w:shd w:val="clear" w:color="auto" w:fill="auto"/>
            <w:noWrap/>
            <w:vAlign w:val="bottom"/>
            <w:hideMark/>
          </w:tcPr>
          <w:p w14:paraId="6D23B71B" w14:textId="492E5D5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0.0</w:t>
            </w:r>
          </w:p>
        </w:tc>
      </w:tr>
      <w:tr w:rsidR="002D49A6" w:rsidRPr="00847AFD" w14:paraId="4379A48B" w14:textId="77777777" w:rsidTr="00847AFD">
        <w:trPr>
          <w:trHeight w:val="236"/>
          <w:jc w:val="center"/>
        </w:trPr>
        <w:tc>
          <w:tcPr>
            <w:tcW w:w="2405" w:type="dxa"/>
            <w:shd w:val="clear" w:color="auto" w:fill="auto"/>
            <w:noWrap/>
            <w:vAlign w:val="bottom"/>
            <w:hideMark/>
          </w:tcPr>
          <w:p w14:paraId="0CB6F7AC" w14:textId="2D90567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10469212</w:t>
            </w:r>
          </w:p>
        </w:tc>
        <w:tc>
          <w:tcPr>
            <w:tcW w:w="855" w:type="dxa"/>
            <w:shd w:val="clear" w:color="auto" w:fill="auto"/>
            <w:noWrap/>
            <w:vAlign w:val="bottom"/>
            <w:hideMark/>
          </w:tcPr>
          <w:p w14:paraId="62483EC6" w14:textId="654ED22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1.35</w:t>
            </w:r>
          </w:p>
        </w:tc>
        <w:tc>
          <w:tcPr>
            <w:tcW w:w="752" w:type="dxa"/>
            <w:shd w:val="clear" w:color="auto" w:fill="auto"/>
            <w:noWrap/>
            <w:vAlign w:val="bottom"/>
            <w:hideMark/>
          </w:tcPr>
          <w:p w14:paraId="089D221A" w14:textId="7D36C8C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0.7</w:t>
            </w:r>
          </w:p>
        </w:tc>
        <w:tc>
          <w:tcPr>
            <w:tcW w:w="1130" w:type="dxa"/>
            <w:shd w:val="clear" w:color="auto" w:fill="auto"/>
            <w:noWrap/>
            <w:vAlign w:val="bottom"/>
            <w:hideMark/>
          </w:tcPr>
          <w:p w14:paraId="0F31EFB4" w14:textId="2CFDEE0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245.0</w:t>
            </w:r>
          </w:p>
        </w:tc>
        <w:tc>
          <w:tcPr>
            <w:tcW w:w="1090" w:type="dxa"/>
            <w:shd w:val="clear" w:color="auto" w:fill="auto"/>
            <w:noWrap/>
            <w:vAlign w:val="bottom"/>
            <w:hideMark/>
          </w:tcPr>
          <w:p w14:paraId="09C57EF9" w14:textId="7F7BC48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181.5</w:t>
            </w:r>
          </w:p>
        </w:tc>
        <w:tc>
          <w:tcPr>
            <w:tcW w:w="637" w:type="dxa"/>
            <w:shd w:val="clear" w:color="auto" w:fill="auto"/>
            <w:noWrap/>
            <w:vAlign w:val="bottom"/>
            <w:hideMark/>
          </w:tcPr>
          <w:p w14:paraId="78A4BADE" w14:textId="7A9A117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0.6</w:t>
            </w:r>
          </w:p>
        </w:tc>
        <w:tc>
          <w:tcPr>
            <w:tcW w:w="878" w:type="dxa"/>
            <w:shd w:val="clear" w:color="auto" w:fill="auto"/>
            <w:noWrap/>
            <w:vAlign w:val="bottom"/>
            <w:hideMark/>
          </w:tcPr>
          <w:p w14:paraId="62A1E17D" w14:textId="34E7028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7.9</w:t>
            </w:r>
          </w:p>
        </w:tc>
        <w:tc>
          <w:tcPr>
            <w:tcW w:w="962" w:type="dxa"/>
            <w:shd w:val="clear" w:color="auto" w:fill="auto"/>
            <w:noWrap/>
            <w:vAlign w:val="bottom"/>
            <w:hideMark/>
          </w:tcPr>
          <w:p w14:paraId="77546893" w14:textId="6C73F16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5.8</w:t>
            </w:r>
          </w:p>
        </w:tc>
        <w:tc>
          <w:tcPr>
            <w:tcW w:w="1043" w:type="dxa"/>
            <w:shd w:val="clear" w:color="auto" w:fill="auto"/>
            <w:noWrap/>
            <w:vAlign w:val="bottom"/>
            <w:hideMark/>
          </w:tcPr>
          <w:p w14:paraId="7C3CCC61" w14:textId="5D6C8F6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3.2</w:t>
            </w:r>
          </w:p>
        </w:tc>
      </w:tr>
      <w:tr w:rsidR="002D49A6" w:rsidRPr="00847AFD" w14:paraId="560BB04B" w14:textId="77777777" w:rsidTr="00847AFD">
        <w:trPr>
          <w:trHeight w:val="236"/>
          <w:jc w:val="center"/>
        </w:trPr>
        <w:tc>
          <w:tcPr>
            <w:tcW w:w="2405" w:type="dxa"/>
            <w:shd w:val="clear" w:color="auto" w:fill="auto"/>
            <w:noWrap/>
            <w:vAlign w:val="bottom"/>
          </w:tcPr>
          <w:p w14:paraId="7A828AFE" w14:textId="276D79A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10469313</w:t>
            </w:r>
          </w:p>
        </w:tc>
        <w:tc>
          <w:tcPr>
            <w:tcW w:w="855" w:type="dxa"/>
            <w:shd w:val="clear" w:color="auto" w:fill="auto"/>
            <w:noWrap/>
            <w:vAlign w:val="bottom"/>
          </w:tcPr>
          <w:p w14:paraId="7D1B32D9" w14:textId="4E6E8FF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0.20</w:t>
            </w:r>
          </w:p>
        </w:tc>
        <w:tc>
          <w:tcPr>
            <w:tcW w:w="752" w:type="dxa"/>
            <w:shd w:val="clear" w:color="auto" w:fill="auto"/>
            <w:noWrap/>
            <w:vAlign w:val="bottom"/>
          </w:tcPr>
          <w:p w14:paraId="177AA359" w14:textId="463EBBE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0.1</w:t>
            </w:r>
          </w:p>
        </w:tc>
        <w:tc>
          <w:tcPr>
            <w:tcW w:w="1130" w:type="dxa"/>
            <w:shd w:val="clear" w:color="auto" w:fill="auto"/>
            <w:noWrap/>
            <w:vAlign w:val="bottom"/>
          </w:tcPr>
          <w:p w14:paraId="56D95231" w14:textId="2B415DE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42.6</w:t>
            </w:r>
          </w:p>
        </w:tc>
        <w:tc>
          <w:tcPr>
            <w:tcW w:w="1090" w:type="dxa"/>
            <w:shd w:val="clear" w:color="auto" w:fill="auto"/>
            <w:noWrap/>
            <w:vAlign w:val="bottom"/>
          </w:tcPr>
          <w:p w14:paraId="6A32F8DD" w14:textId="350149D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212.9</w:t>
            </w:r>
          </w:p>
        </w:tc>
        <w:tc>
          <w:tcPr>
            <w:tcW w:w="637" w:type="dxa"/>
            <w:shd w:val="clear" w:color="auto" w:fill="auto"/>
            <w:noWrap/>
            <w:vAlign w:val="bottom"/>
          </w:tcPr>
          <w:p w14:paraId="40823909" w14:textId="3C88E5A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0.1</w:t>
            </w:r>
          </w:p>
        </w:tc>
        <w:tc>
          <w:tcPr>
            <w:tcW w:w="878" w:type="dxa"/>
            <w:shd w:val="clear" w:color="auto" w:fill="auto"/>
            <w:noWrap/>
            <w:vAlign w:val="bottom"/>
          </w:tcPr>
          <w:p w14:paraId="5ED2E6AF" w14:textId="14578AA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1.3</w:t>
            </w:r>
          </w:p>
        </w:tc>
        <w:tc>
          <w:tcPr>
            <w:tcW w:w="962" w:type="dxa"/>
            <w:shd w:val="clear" w:color="auto" w:fill="auto"/>
            <w:noWrap/>
            <w:vAlign w:val="bottom"/>
          </w:tcPr>
          <w:p w14:paraId="5BE8AE4D" w14:textId="4CBF514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6.4</w:t>
            </w:r>
          </w:p>
        </w:tc>
        <w:tc>
          <w:tcPr>
            <w:tcW w:w="1043" w:type="dxa"/>
            <w:shd w:val="clear" w:color="auto" w:fill="auto"/>
            <w:noWrap/>
            <w:vAlign w:val="bottom"/>
          </w:tcPr>
          <w:p w14:paraId="08739AF0" w14:textId="453DC60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3.0</w:t>
            </w:r>
          </w:p>
        </w:tc>
      </w:tr>
      <w:tr w:rsidR="002D49A6" w:rsidRPr="00847AFD" w14:paraId="2E1E1389" w14:textId="77777777" w:rsidTr="00847AFD">
        <w:trPr>
          <w:trHeight w:val="236"/>
          <w:jc w:val="center"/>
        </w:trPr>
        <w:tc>
          <w:tcPr>
            <w:tcW w:w="2405" w:type="dxa"/>
            <w:shd w:val="clear" w:color="auto" w:fill="auto"/>
            <w:noWrap/>
            <w:vAlign w:val="bottom"/>
          </w:tcPr>
          <w:p w14:paraId="2B8DC08B" w14:textId="4ADB3EB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10475212</w:t>
            </w:r>
          </w:p>
        </w:tc>
        <w:tc>
          <w:tcPr>
            <w:tcW w:w="855" w:type="dxa"/>
            <w:shd w:val="clear" w:color="auto" w:fill="auto"/>
            <w:noWrap/>
            <w:vAlign w:val="bottom"/>
          </w:tcPr>
          <w:p w14:paraId="7820609F" w14:textId="47B1CB2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9.37</w:t>
            </w:r>
          </w:p>
        </w:tc>
        <w:tc>
          <w:tcPr>
            <w:tcW w:w="752" w:type="dxa"/>
            <w:shd w:val="clear" w:color="auto" w:fill="auto"/>
            <w:noWrap/>
            <w:vAlign w:val="bottom"/>
          </w:tcPr>
          <w:p w14:paraId="0D27A296" w14:textId="40D3D9A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5.0</w:t>
            </w:r>
          </w:p>
        </w:tc>
        <w:tc>
          <w:tcPr>
            <w:tcW w:w="1130" w:type="dxa"/>
            <w:shd w:val="clear" w:color="auto" w:fill="auto"/>
            <w:noWrap/>
            <w:vAlign w:val="bottom"/>
          </w:tcPr>
          <w:p w14:paraId="4494FA7B" w14:textId="5D7C00C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3643.1</w:t>
            </w:r>
          </w:p>
        </w:tc>
        <w:tc>
          <w:tcPr>
            <w:tcW w:w="1090" w:type="dxa"/>
            <w:shd w:val="clear" w:color="auto" w:fill="auto"/>
            <w:noWrap/>
            <w:vAlign w:val="bottom"/>
          </w:tcPr>
          <w:p w14:paraId="225A1E0C" w14:textId="508238B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388.8</w:t>
            </w:r>
          </w:p>
        </w:tc>
        <w:tc>
          <w:tcPr>
            <w:tcW w:w="637" w:type="dxa"/>
            <w:shd w:val="clear" w:color="auto" w:fill="auto"/>
            <w:noWrap/>
            <w:vAlign w:val="bottom"/>
          </w:tcPr>
          <w:p w14:paraId="763F7245" w14:textId="2638B7B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8.8</w:t>
            </w:r>
          </w:p>
        </w:tc>
        <w:tc>
          <w:tcPr>
            <w:tcW w:w="878" w:type="dxa"/>
            <w:shd w:val="clear" w:color="auto" w:fill="auto"/>
            <w:noWrap/>
            <w:vAlign w:val="bottom"/>
          </w:tcPr>
          <w:p w14:paraId="7B0FBEF1" w14:textId="5A5D1F8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150.6</w:t>
            </w:r>
          </w:p>
        </w:tc>
        <w:tc>
          <w:tcPr>
            <w:tcW w:w="962" w:type="dxa"/>
            <w:shd w:val="clear" w:color="auto" w:fill="auto"/>
            <w:noWrap/>
            <w:vAlign w:val="bottom"/>
          </w:tcPr>
          <w:p w14:paraId="261D29C0" w14:textId="246474F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16.1</w:t>
            </w:r>
          </w:p>
        </w:tc>
        <w:tc>
          <w:tcPr>
            <w:tcW w:w="1043" w:type="dxa"/>
            <w:shd w:val="clear" w:color="auto" w:fill="auto"/>
            <w:noWrap/>
            <w:vAlign w:val="bottom"/>
          </w:tcPr>
          <w:p w14:paraId="47D76A84" w14:textId="2D9C382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4.1</w:t>
            </w:r>
          </w:p>
        </w:tc>
      </w:tr>
      <w:tr w:rsidR="002D49A6" w:rsidRPr="00847AFD" w14:paraId="6410B126" w14:textId="77777777" w:rsidTr="00847AFD">
        <w:trPr>
          <w:trHeight w:val="236"/>
          <w:jc w:val="center"/>
        </w:trPr>
        <w:tc>
          <w:tcPr>
            <w:tcW w:w="2405" w:type="dxa"/>
            <w:shd w:val="clear" w:color="auto" w:fill="auto"/>
            <w:noWrap/>
            <w:vAlign w:val="bottom"/>
          </w:tcPr>
          <w:p w14:paraId="206250A5" w14:textId="5802396A"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10476212</w:t>
            </w:r>
          </w:p>
        </w:tc>
        <w:tc>
          <w:tcPr>
            <w:tcW w:w="855" w:type="dxa"/>
            <w:shd w:val="clear" w:color="auto" w:fill="auto"/>
            <w:noWrap/>
            <w:vAlign w:val="bottom"/>
          </w:tcPr>
          <w:p w14:paraId="76BC97F0" w14:textId="5D23DA9B"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33.09</w:t>
            </w:r>
          </w:p>
        </w:tc>
        <w:tc>
          <w:tcPr>
            <w:tcW w:w="752" w:type="dxa"/>
            <w:shd w:val="clear" w:color="auto" w:fill="auto"/>
            <w:noWrap/>
            <w:vAlign w:val="bottom"/>
          </w:tcPr>
          <w:p w14:paraId="3C1DD5C3" w14:textId="4386585B"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17.5</w:t>
            </w:r>
          </w:p>
        </w:tc>
        <w:tc>
          <w:tcPr>
            <w:tcW w:w="1130" w:type="dxa"/>
            <w:shd w:val="clear" w:color="auto" w:fill="auto"/>
            <w:noWrap/>
            <w:vAlign w:val="bottom"/>
          </w:tcPr>
          <w:p w14:paraId="5F9E722E" w14:textId="13F8720E"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7566.4</w:t>
            </w:r>
          </w:p>
        </w:tc>
        <w:tc>
          <w:tcPr>
            <w:tcW w:w="1090" w:type="dxa"/>
            <w:shd w:val="clear" w:color="auto" w:fill="auto"/>
            <w:noWrap/>
            <w:vAlign w:val="bottom"/>
          </w:tcPr>
          <w:p w14:paraId="5C8F2E78" w14:textId="3D3C3224"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228.7</w:t>
            </w:r>
          </w:p>
        </w:tc>
        <w:tc>
          <w:tcPr>
            <w:tcW w:w="637" w:type="dxa"/>
            <w:shd w:val="clear" w:color="auto" w:fill="auto"/>
            <w:noWrap/>
            <w:vAlign w:val="bottom"/>
          </w:tcPr>
          <w:p w14:paraId="7BF690AD" w14:textId="495C6B9D"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18.3</w:t>
            </w:r>
          </w:p>
        </w:tc>
        <w:tc>
          <w:tcPr>
            <w:tcW w:w="878" w:type="dxa"/>
            <w:shd w:val="clear" w:color="auto" w:fill="auto"/>
            <w:noWrap/>
            <w:vAlign w:val="bottom"/>
          </w:tcPr>
          <w:p w14:paraId="3D1929F2" w14:textId="79994C62"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267.0</w:t>
            </w:r>
          </w:p>
        </w:tc>
        <w:tc>
          <w:tcPr>
            <w:tcW w:w="962" w:type="dxa"/>
            <w:shd w:val="clear" w:color="auto" w:fill="auto"/>
            <w:noWrap/>
            <w:vAlign w:val="bottom"/>
          </w:tcPr>
          <w:p w14:paraId="096AEE60" w14:textId="09145074"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8.1</w:t>
            </w:r>
          </w:p>
        </w:tc>
        <w:tc>
          <w:tcPr>
            <w:tcW w:w="1043" w:type="dxa"/>
            <w:shd w:val="clear" w:color="auto" w:fill="auto"/>
            <w:noWrap/>
            <w:vAlign w:val="bottom"/>
          </w:tcPr>
          <w:p w14:paraId="66479AF6" w14:textId="6B5F2790"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3.5</w:t>
            </w:r>
          </w:p>
        </w:tc>
      </w:tr>
      <w:tr w:rsidR="002D49A6" w:rsidRPr="00847AFD" w14:paraId="36BD89E3" w14:textId="77777777" w:rsidTr="00847AFD">
        <w:trPr>
          <w:trHeight w:val="236"/>
          <w:jc w:val="center"/>
        </w:trPr>
        <w:tc>
          <w:tcPr>
            <w:tcW w:w="2405" w:type="dxa"/>
            <w:shd w:val="clear" w:color="auto" w:fill="auto"/>
            <w:noWrap/>
            <w:vAlign w:val="bottom"/>
          </w:tcPr>
          <w:p w14:paraId="6BB4B430" w14:textId="68617B29"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10477212</w:t>
            </w:r>
          </w:p>
        </w:tc>
        <w:tc>
          <w:tcPr>
            <w:tcW w:w="855" w:type="dxa"/>
            <w:shd w:val="clear" w:color="auto" w:fill="auto"/>
            <w:noWrap/>
            <w:vAlign w:val="bottom"/>
          </w:tcPr>
          <w:p w14:paraId="0E7187C8" w14:textId="3C7DACB5"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2.44</w:t>
            </w:r>
          </w:p>
        </w:tc>
        <w:tc>
          <w:tcPr>
            <w:tcW w:w="752" w:type="dxa"/>
            <w:shd w:val="clear" w:color="auto" w:fill="auto"/>
            <w:noWrap/>
            <w:vAlign w:val="bottom"/>
          </w:tcPr>
          <w:p w14:paraId="3472BE53" w14:textId="3C577D16"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1.3</w:t>
            </w:r>
          </w:p>
        </w:tc>
        <w:tc>
          <w:tcPr>
            <w:tcW w:w="1130" w:type="dxa"/>
            <w:shd w:val="clear" w:color="auto" w:fill="auto"/>
            <w:noWrap/>
            <w:vAlign w:val="bottom"/>
          </w:tcPr>
          <w:p w14:paraId="30FC589C" w14:textId="03668CF6"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724.9</w:t>
            </w:r>
          </w:p>
        </w:tc>
        <w:tc>
          <w:tcPr>
            <w:tcW w:w="1090" w:type="dxa"/>
            <w:shd w:val="clear" w:color="auto" w:fill="auto"/>
            <w:noWrap/>
            <w:vAlign w:val="bottom"/>
          </w:tcPr>
          <w:p w14:paraId="5BE02612" w14:textId="103A764A"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297.1</w:t>
            </w:r>
          </w:p>
        </w:tc>
        <w:tc>
          <w:tcPr>
            <w:tcW w:w="637" w:type="dxa"/>
            <w:shd w:val="clear" w:color="auto" w:fill="auto"/>
            <w:noWrap/>
            <w:vAlign w:val="bottom"/>
          </w:tcPr>
          <w:p w14:paraId="412172BB" w14:textId="2DD89BD9"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1.7</w:t>
            </w:r>
          </w:p>
        </w:tc>
        <w:tc>
          <w:tcPr>
            <w:tcW w:w="878" w:type="dxa"/>
            <w:shd w:val="clear" w:color="auto" w:fill="auto"/>
            <w:noWrap/>
            <w:vAlign w:val="bottom"/>
          </w:tcPr>
          <w:p w14:paraId="3B3B42E1" w14:textId="69DF98B0"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28.7</w:t>
            </w:r>
          </w:p>
        </w:tc>
        <w:tc>
          <w:tcPr>
            <w:tcW w:w="962" w:type="dxa"/>
            <w:shd w:val="clear" w:color="auto" w:fill="auto"/>
            <w:noWrap/>
            <w:vAlign w:val="bottom"/>
          </w:tcPr>
          <w:p w14:paraId="6B818E7F" w14:textId="41F1955E"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11.7</w:t>
            </w:r>
          </w:p>
        </w:tc>
        <w:tc>
          <w:tcPr>
            <w:tcW w:w="1043" w:type="dxa"/>
            <w:shd w:val="clear" w:color="auto" w:fill="auto"/>
            <w:noWrap/>
            <w:vAlign w:val="bottom"/>
          </w:tcPr>
          <w:p w14:paraId="64449964" w14:textId="6BFC1388" w:rsidR="002D49A6" w:rsidRPr="00847AFD" w:rsidRDefault="002D49A6" w:rsidP="002D49A6">
            <w:pPr>
              <w:spacing w:before="0"/>
              <w:ind w:firstLine="0"/>
              <w:jc w:val="right"/>
              <w:outlineLvl w:val="2"/>
              <w:rPr>
                <w:rFonts w:asciiTheme="majorHAnsi" w:hAnsiTheme="majorHAnsi" w:cs="Calibri"/>
                <w:color w:val="000000"/>
                <w:sz w:val="20"/>
              </w:rPr>
            </w:pPr>
            <w:r w:rsidRPr="00847AFD">
              <w:rPr>
                <w:rFonts w:asciiTheme="majorHAnsi" w:hAnsiTheme="majorHAnsi" w:cs="Calibri"/>
                <w:color w:val="000000"/>
                <w:sz w:val="20"/>
              </w:rPr>
              <w:t>4.0</w:t>
            </w:r>
          </w:p>
        </w:tc>
      </w:tr>
      <w:tr w:rsidR="002D49A6" w:rsidRPr="00847AFD" w14:paraId="57B6A9FE" w14:textId="77777777" w:rsidTr="00847AFD">
        <w:trPr>
          <w:trHeight w:val="236"/>
          <w:jc w:val="center"/>
        </w:trPr>
        <w:tc>
          <w:tcPr>
            <w:tcW w:w="2405" w:type="dxa"/>
            <w:shd w:val="clear" w:color="auto" w:fill="auto"/>
            <w:noWrap/>
            <w:vAlign w:val="bottom"/>
            <w:hideMark/>
          </w:tcPr>
          <w:p w14:paraId="2CAA335A" w14:textId="7774706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10478313</w:t>
            </w:r>
          </w:p>
        </w:tc>
        <w:tc>
          <w:tcPr>
            <w:tcW w:w="855" w:type="dxa"/>
            <w:shd w:val="clear" w:color="auto" w:fill="auto"/>
            <w:noWrap/>
            <w:vAlign w:val="bottom"/>
            <w:hideMark/>
          </w:tcPr>
          <w:p w14:paraId="1880C8C8" w14:textId="7A65BCC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2.18</w:t>
            </w:r>
          </w:p>
        </w:tc>
        <w:tc>
          <w:tcPr>
            <w:tcW w:w="752" w:type="dxa"/>
            <w:shd w:val="clear" w:color="auto" w:fill="auto"/>
            <w:noWrap/>
            <w:vAlign w:val="bottom"/>
            <w:hideMark/>
          </w:tcPr>
          <w:p w14:paraId="1FA36644" w14:textId="6B7092F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w:t>
            </w:r>
          </w:p>
        </w:tc>
        <w:tc>
          <w:tcPr>
            <w:tcW w:w="1130" w:type="dxa"/>
            <w:shd w:val="clear" w:color="auto" w:fill="auto"/>
            <w:noWrap/>
            <w:vAlign w:val="bottom"/>
            <w:hideMark/>
          </w:tcPr>
          <w:p w14:paraId="5A970EBA" w14:textId="29FD9A2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430.6</w:t>
            </w:r>
          </w:p>
        </w:tc>
        <w:tc>
          <w:tcPr>
            <w:tcW w:w="1090" w:type="dxa"/>
            <w:shd w:val="clear" w:color="auto" w:fill="auto"/>
            <w:noWrap/>
            <w:vAlign w:val="bottom"/>
            <w:hideMark/>
          </w:tcPr>
          <w:p w14:paraId="701CCF1B" w14:textId="3700F32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197.5</w:t>
            </w:r>
          </w:p>
        </w:tc>
        <w:tc>
          <w:tcPr>
            <w:tcW w:w="637" w:type="dxa"/>
            <w:shd w:val="clear" w:color="auto" w:fill="auto"/>
            <w:noWrap/>
            <w:vAlign w:val="bottom"/>
            <w:hideMark/>
          </w:tcPr>
          <w:p w14:paraId="1C424156" w14:textId="149B765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w:t>
            </w:r>
          </w:p>
        </w:tc>
        <w:tc>
          <w:tcPr>
            <w:tcW w:w="878" w:type="dxa"/>
            <w:shd w:val="clear" w:color="auto" w:fill="auto"/>
            <w:noWrap/>
            <w:vAlign w:val="bottom"/>
            <w:hideMark/>
          </w:tcPr>
          <w:p w14:paraId="34D143E7" w14:textId="34BBF20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18.7</w:t>
            </w:r>
          </w:p>
        </w:tc>
        <w:tc>
          <w:tcPr>
            <w:tcW w:w="962" w:type="dxa"/>
            <w:shd w:val="clear" w:color="auto" w:fill="auto"/>
            <w:noWrap/>
            <w:vAlign w:val="bottom"/>
            <w:hideMark/>
          </w:tcPr>
          <w:p w14:paraId="5B26CF94" w14:textId="513A9DB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8.6</w:t>
            </w:r>
          </w:p>
        </w:tc>
        <w:tc>
          <w:tcPr>
            <w:tcW w:w="1043" w:type="dxa"/>
            <w:shd w:val="clear" w:color="auto" w:fill="auto"/>
            <w:noWrap/>
            <w:vAlign w:val="bottom"/>
            <w:hideMark/>
          </w:tcPr>
          <w:p w14:paraId="7AF658B9" w14:textId="42E4DFB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4.3</w:t>
            </w:r>
          </w:p>
        </w:tc>
      </w:tr>
      <w:tr w:rsidR="002D49A6" w:rsidRPr="00847AFD" w14:paraId="72573876" w14:textId="77777777" w:rsidTr="00847AFD">
        <w:trPr>
          <w:trHeight w:val="236"/>
          <w:jc w:val="center"/>
        </w:trPr>
        <w:tc>
          <w:tcPr>
            <w:tcW w:w="2405" w:type="dxa"/>
            <w:shd w:val="clear" w:color="auto" w:fill="auto"/>
            <w:noWrap/>
            <w:vAlign w:val="bottom"/>
            <w:hideMark/>
          </w:tcPr>
          <w:p w14:paraId="15A4479F" w14:textId="206ADCC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10479212</w:t>
            </w:r>
          </w:p>
        </w:tc>
        <w:tc>
          <w:tcPr>
            <w:tcW w:w="855" w:type="dxa"/>
            <w:shd w:val="clear" w:color="auto" w:fill="auto"/>
            <w:noWrap/>
            <w:vAlign w:val="bottom"/>
            <w:hideMark/>
          </w:tcPr>
          <w:p w14:paraId="5A5C6A23" w14:textId="31EA574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12.37</w:t>
            </w:r>
          </w:p>
        </w:tc>
        <w:tc>
          <w:tcPr>
            <w:tcW w:w="752" w:type="dxa"/>
            <w:shd w:val="clear" w:color="auto" w:fill="auto"/>
            <w:noWrap/>
            <w:vAlign w:val="bottom"/>
            <w:hideMark/>
          </w:tcPr>
          <w:p w14:paraId="2660B694" w14:textId="5F2BCE9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6.6</w:t>
            </w:r>
          </w:p>
        </w:tc>
        <w:tc>
          <w:tcPr>
            <w:tcW w:w="1130" w:type="dxa"/>
            <w:shd w:val="clear" w:color="auto" w:fill="auto"/>
            <w:noWrap/>
            <w:vAlign w:val="bottom"/>
            <w:hideMark/>
          </w:tcPr>
          <w:p w14:paraId="67491AE3" w14:textId="75EDA70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3051.4</w:t>
            </w:r>
          </w:p>
        </w:tc>
        <w:tc>
          <w:tcPr>
            <w:tcW w:w="1090" w:type="dxa"/>
            <w:shd w:val="clear" w:color="auto" w:fill="auto"/>
            <w:noWrap/>
            <w:vAlign w:val="bottom"/>
            <w:hideMark/>
          </w:tcPr>
          <w:p w14:paraId="7A996F79" w14:textId="4A95F40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246.7</w:t>
            </w:r>
          </w:p>
        </w:tc>
        <w:tc>
          <w:tcPr>
            <w:tcW w:w="637" w:type="dxa"/>
            <w:shd w:val="clear" w:color="auto" w:fill="auto"/>
            <w:noWrap/>
            <w:vAlign w:val="bottom"/>
            <w:hideMark/>
          </w:tcPr>
          <w:p w14:paraId="6B565C35" w14:textId="773181D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7.4</w:t>
            </w:r>
          </w:p>
        </w:tc>
        <w:tc>
          <w:tcPr>
            <w:tcW w:w="878" w:type="dxa"/>
            <w:shd w:val="clear" w:color="auto" w:fill="auto"/>
            <w:noWrap/>
            <w:vAlign w:val="bottom"/>
            <w:hideMark/>
          </w:tcPr>
          <w:p w14:paraId="6B1C42C8" w14:textId="32B5101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154.7</w:t>
            </w:r>
          </w:p>
        </w:tc>
        <w:tc>
          <w:tcPr>
            <w:tcW w:w="962" w:type="dxa"/>
            <w:shd w:val="clear" w:color="auto" w:fill="auto"/>
            <w:noWrap/>
            <w:vAlign w:val="bottom"/>
            <w:hideMark/>
          </w:tcPr>
          <w:p w14:paraId="363AD14B" w14:textId="2F9BF7B5"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12.5</w:t>
            </w:r>
          </w:p>
        </w:tc>
        <w:tc>
          <w:tcPr>
            <w:tcW w:w="1043" w:type="dxa"/>
            <w:shd w:val="clear" w:color="auto" w:fill="auto"/>
            <w:noWrap/>
            <w:vAlign w:val="bottom"/>
            <w:hideMark/>
          </w:tcPr>
          <w:p w14:paraId="097BED9C" w14:textId="362A2B81"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5.1</w:t>
            </w:r>
          </w:p>
        </w:tc>
      </w:tr>
      <w:tr w:rsidR="002D49A6" w:rsidRPr="00847AFD" w14:paraId="32764726" w14:textId="77777777" w:rsidTr="00847AFD">
        <w:trPr>
          <w:trHeight w:val="236"/>
          <w:jc w:val="center"/>
        </w:trPr>
        <w:tc>
          <w:tcPr>
            <w:tcW w:w="2405" w:type="dxa"/>
            <w:shd w:val="clear" w:color="auto" w:fill="auto"/>
            <w:noWrap/>
            <w:vAlign w:val="bottom"/>
            <w:hideMark/>
          </w:tcPr>
          <w:p w14:paraId="171DE8F3" w14:textId="4291281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10479313</w:t>
            </w:r>
          </w:p>
        </w:tc>
        <w:tc>
          <w:tcPr>
            <w:tcW w:w="855" w:type="dxa"/>
            <w:shd w:val="clear" w:color="auto" w:fill="auto"/>
            <w:noWrap/>
            <w:vAlign w:val="bottom"/>
            <w:hideMark/>
          </w:tcPr>
          <w:p w14:paraId="717E8346" w14:textId="7B421BA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1.71</w:t>
            </w:r>
          </w:p>
        </w:tc>
        <w:tc>
          <w:tcPr>
            <w:tcW w:w="752" w:type="dxa"/>
            <w:shd w:val="clear" w:color="auto" w:fill="auto"/>
            <w:noWrap/>
            <w:vAlign w:val="bottom"/>
            <w:hideMark/>
          </w:tcPr>
          <w:p w14:paraId="1D7EFBD5" w14:textId="56C13D7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0.9</w:t>
            </w:r>
          </w:p>
        </w:tc>
        <w:tc>
          <w:tcPr>
            <w:tcW w:w="1130" w:type="dxa"/>
            <w:shd w:val="clear" w:color="auto" w:fill="auto"/>
            <w:noWrap/>
            <w:vAlign w:val="bottom"/>
            <w:hideMark/>
          </w:tcPr>
          <w:p w14:paraId="2B8FE755" w14:textId="315D655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375.5</w:t>
            </w:r>
          </w:p>
        </w:tc>
        <w:tc>
          <w:tcPr>
            <w:tcW w:w="1090" w:type="dxa"/>
            <w:shd w:val="clear" w:color="auto" w:fill="auto"/>
            <w:noWrap/>
            <w:vAlign w:val="bottom"/>
            <w:hideMark/>
          </w:tcPr>
          <w:p w14:paraId="4AAA7042" w14:textId="64072FE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219.6</w:t>
            </w:r>
          </w:p>
        </w:tc>
        <w:tc>
          <w:tcPr>
            <w:tcW w:w="637" w:type="dxa"/>
            <w:shd w:val="clear" w:color="auto" w:fill="auto"/>
            <w:noWrap/>
            <w:vAlign w:val="bottom"/>
            <w:hideMark/>
          </w:tcPr>
          <w:p w14:paraId="07A17FA7" w14:textId="7C6110C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0.9</w:t>
            </w:r>
          </w:p>
        </w:tc>
        <w:tc>
          <w:tcPr>
            <w:tcW w:w="878" w:type="dxa"/>
            <w:shd w:val="clear" w:color="auto" w:fill="auto"/>
            <w:noWrap/>
            <w:vAlign w:val="bottom"/>
            <w:hideMark/>
          </w:tcPr>
          <w:p w14:paraId="59AADDD1" w14:textId="0FA472A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20.9</w:t>
            </w:r>
          </w:p>
        </w:tc>
        <w:tc>
          <w:tcPr>
            <w:tcW w:w="962" w:type="dxa"/>
            <w:shd w:val="clear" w:color="auto" w:fill="auto"/>
            <w:noWrap/>
            <w:vAlign w:val="bottom"/>
            <w:hideMark/>
          </w:tcPr>
          <w:p w14:paraId="0B0C84F4" w14:textId="641725D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12.2</w:t>
            </w:r>
          </w:p>
        </w:tc>
        <w:tc>
          <w:tcPr>
            <w:tcW w:w="1043" w:type="dxa"/>
            <w:shd w:val="clear" w:color="auto" w:fill="auto"/>
            <w:noWrap/>
            <w:vAlign w:val="bottom"/>
            <w:hideMark/>
          </w:tcPr>
          <w:p w14:paraId="7A5538F0" w14:textId="1E32B92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5.6</w:t>
            </w:r>
          </w:p>
        </w:tc>
      </w:tr>
      <w:tr w:rsidR="002D49A6" w:rsidRPr="00847AFD" w14:paraId="47B71465" w14:textId="77777777" w:rsidTr="00847AFD">
        <w:trPr>
          <w:trHeight w:val="222"/>
          <w:jc w:val="center"/>
        </w:trPr>
        <w:tc>
          <w:tcPr>
            <w:tcW w:w="2405" w:type="dxa"/>
            <w:shd w:val="clear" w:color="auto" w:fill="auto"/>
            <w:noWrap/>
            <w:vAlign w:val="bottom"/>
            <w:hideMark/>
          </w:tcPr>
          <w:p w14:paraId="7E944F4C" w14:textId="77777777" w:rsidR="002D49A6" w:rsidRPr="00847AFD" w:rsidRDefault="002D49A6" w:rsidP="002D49A6">
            <w:pPr>
              <w:spacing w:before="0"/>
              <w:ind w:firstLine="0"/>
              <w:jc w:val="left"/>
              <w:outlineLvl w:val="1"/>
              <w:rPr>
                <w:rFonts w:asciiTheme="majorHAnsi" w:hAnsiTheme="majorHAnsi"/>
                <w:b/>
                <w:bCs w:val="0"/>
                <w:sz w:val="20"/>
              </w:rPr>
            </w:pPr>
            <w:r w:rsidRPr="00847AFD">
              <w:rPr>
                <w:rFonts w:asciiTheme="majorHAnsi" w:hAnsiTheme="majorHAnsi"/>
                <w:b/>
                <w:bCs w:val="0"/>
                <w:sz w:val="20"/>
              </w:rPr>
              <w:t>КИВПС чисте</w:t>
            </w:r>
          </w:p>
        </w:tc>
        <w:tc>
          <w:tcPr>
            <w:tcW w:w="855" w:type="dxa"/>
            <w:shd w:val="clear" w:color="auto" w:fill="auto"/>
            <w:noWrap/>
            <w:vAlign w:val="bottom"/>
            <w:hideMark/>
          </w:tcPr>
          <w:p w14:paraId="1AB3164A" w14:textId="6E8F3965" w:rsidR="002D49A6" w:rsidRPr="00847AFD" w:rsidRDefault="002D49A6" w:rsidP="00B01B1F">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6</w:t>
            </w:r>
            <w:r w:rsidR="00B01B1F" w:rsidRPr="00847AFD">
              <w:rPr>
                <w:rFonts w:asciiTheme="majorHAnsi" w:hAnsiTheme="majorHAnsi" w:cs="Calibri"/>
                <w:b/>
                <w:color w:val="000000"/>
                <w:sz w:val="20"/>
              </w:rPr>
              <w:t>2.91</w:t>
            </w:r>
          </w:p>
        </w:tc>
        <w:tc>
          <w:tcPr>
            <w:tcW w:w="752" w:type="dxa"/>
            <w:shd w:val="clear" w:color="auto" w:fill="auto"/>
            <w:noWrap/>
            <w:vAlign w:val="bottom"/>
            <w:hideMark/>
          </w:tcPr>
          <w:p w14:paraId="636ADC23" w14:textId="3183DA64" w:rsidR="002D49A6" w:rsidRPr="00847AFD" w:rsidRDefault="002D49A6" w:rsidP="00B01B1F">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33.</w:t>
            </w:r>
            <w:r w:rsidR="00B01B1F" w:rsidRPr="00847AFD">
              <w:rPr>
                <w:rFonts w:asciiTheme="majorHAnsi" w:hAnsiTheme="majorHAnsi" w:cs="Calibri"/>
                <w:b/>
                <w:color w:val="000000"/>
                <w:sz w:val="20"/>
              </w:rPr>
              <w:t>2</w:t>
            </w:r>
          </w:p>
        </w:tc>
        <w:tc>
          <w:tcPr>
            <w:tcW w:w="1130" w:type="dxa"/>
            <w:shd w:val="clear" w:color="auto" w:fill="auto"/>
            <w:noWrap/>
            <w:vAlign w:val="bottom"/>
            <w:hideMark/>
          </w:tcPr>
          <w:p w14:paraId="158C20F4" w14:textId="2BD5D784"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16079.4</w:t>
            </w:r>
          </w:p>
        </w:tc>
        <w:tc>
          <w:tcPr>
            <w:tcW w:w="1090" w:type="dxa"/>
            <w:shd w:val="clear" w:color="auto" w:fill="auto"/>
            <w:noWrap/>
            <w:vAlign w:val="bottom"/>
            <w:hideMark/>
          </w:tcPr>
          <w:p w14:paraId="3BD8FC3E" w14:textId="7EE907CE"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254.4</w:t>
            </w:r>
          </w:p>
        </w:tc>
        <w:tc>
          <w:tcPr>
            <w:tcW w:w="637" w:type="dxa"/>
            <w:shd w:val="clear" w:color="auto" w:fill="auto"/>
            <w:noWrap/>
            <w:vAlign w:val="bottom"/>
            <w:hideMark/>
          </w:tcPr>
          <w:p w14:paraId="0E51BAEE" w14:textId="668FE410"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38.8</w:t>
            </w:r>
          </w:p>
        </w:tc>
        <w:tc>
          <w:tcPr>
            <w:tcW w:w="878" w:type="dxa"/>
            <w:shd w:val="clear" w:color="auto" w:fill="auto"/>
            <w:noWrap/>
            <w:vAlign w:val="bottom"/>
            <w:hideMark/>
          </w:tcPr>
          <w:p w14:paraId="707CFF38" w14:textId="149C39B5"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649.6</w:t>
            </w:r>
          </w:p>
        </w:tc>
        <w:tc>
          <w:tcPr>
            <w:tcW w:w="962" w:type="dxa"/>
            <w:shd w:val="clear" w:color="auto" w:fill="auto"/>
            <w:noWrap/>
            <w:vAlign w:val="bottom"/>
            <w:hideMark/>
          </w:tcPr>
          <w:p w14:paraId="0658017B" w14:textId="71CD40DD"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10.3</w:t>
            </w:r>
          </w:p>
        </w:tc>
        <w:tc>
          <w:tcPr>
            <w:tcW w:w="1043" w:type="dxa"/>
            <w:shd w:val="clear" w:color="auto" w:fill="auto"/>
            <w:noWrap/>
            <w:vAlign w:val="bottom"/>
            <w:hideMark/>
          </w:tcPr>
          <w:p w14:paraId="793D8227" w14:textId="7545D888"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4.0</w:t>
            </w:r>
          </w:p>
        </w:tc>
      </w:tr>
      <w:tr w:rsidR="003147E8" w:rsidRPr="00847AFD" w14:paraId="47150D46" w14:textId="77777777" w:rsidTr="00847AFD">
        <w:trPr>
          <w:trHeight w:val="222"/>
          <w:jc w:val="center"/>
        </w:trPr>
        <w:tc>
          <w:tcPr>
            <w:tcW w:w="2405" w:type="dxa"/>
            <w:shd w:val="clear" w:color="auto" w:fill="auto"/>
            <w:noWrap/>
            <w:vAlign w:val="bottom"/>
            <w:hideMark/>
          </w:tcPr>
          <w:p w14:paraId="559634D7" w14:textId="77777777" w:rsidR="006D754C" w:rsidRPr="00847AFD" w:rsidRDefault="000E72EC" w:rsidP="003147E8">
            <w:pPr>
              <w:spacing w:before="0"/>
              <w:ind w:firstLine="0"/>
              <w:jc w:val="center"/>
              <w:outlineLvl w:val="1"/>
              <w:rPr>
                <w:rFonts w:asciiTheme="majorHAnsi" w:hAnsiTheme="majorHAnsi"/>
                <w:bCs w:val="0"/>
                <w:sz w:val="20"/>
              </w:rPr>
            </w:pPr>
            <w:r w:rsidRPr="00847AFD">
              <w:rPr>
                <w:rFonts w:asciiTheme="majorHAnsi" w:hAnsiTheme="majorHAnsi"/>
                <w:bCs w:val="0"/>
                <w:sz w:val="20"/>
              </w:rPr>
              <w:t>МЕШОВИТЕ</w:t>
            </w:r>
          </w:p>
        </w:tc>
        <w:tc>
          <w:tcPr>
            <w:tcW w:w="855" w:type="dxa"/>
            <w:shd w:val="clear" w:color="auto" w:fill="auto"/>
            <w:noWrap/>
            <w:vAlign w:val="bottom"/>
            <w:hideMark/>
          </w:tcPr>
          <w:p w14:paraId="7E760740" w14:textId="77777777" w:rsidR="006D754C" w:rsidRPr="00847AFD" w:rsidRDefault="006D754C" w:rsidP="003147E8">
            <w:pPr>
              <w:spacing w:before="0"/>
              <w:ind w:firstLine="0"/>
              <w:jc w:val="center"/>
              <w:outlineLvl w:val="1"/>
              <w:rPr>
                <w:rFonts w:asciiTheme="majorHAnsi" w:hAnsiTheme="majorHAnsi"/>
                <w:bCs w:val="0"/>
                <w:sz w:val="20"/>
              </w:rPr>
            </w:pPr>
          </w:p>
        </w:tc>
        <w:tc>
          <w:tcPr>
            <w:tcW w:w="752" w:type="dxa"/>
            <w:shd w:val="clear" w:color="auto" w:fill="auto"/>
            <w:noWrap/>
            <w:vAlign w:val="bottom"/>
            <w:hideMark/>
          </w:tcPr>
          <w:p w14:paraId="110118B7" w14:textId="77777777" w:rsidR="006D754C" w:rsidRPr="00847AFD" w:rsidRDefault="006D754C" w:rsidP="003147E8">
            <w:pPr>
              <w:spacing w:before="0"/>
              <w:ind w:firstLine="0"/>
              <w:jc w:val="center"/>
              <w:outlineLvl w:val="1"/>
              <w:rPr>
                <w:rFonts w:asciiTheme="majorHAnsi" w:hAnsiTheme="majorHAnsi"/>
                <w:bCs w:val="0"/>
                <w:sz w:val="20"/>
              </w:rPr>
            </w:pPr>
          </w:p>
        </w:tc>
        <w:tc>
          <w:tcPr>
            <w:tcW w:w="1130" w:type="dxa"/>
            <w:shd w:val="clear" w:color="auto" w:fill="auto"/>
            <w:noWrap/>
            <w:vAlign w:val="bottom"/>
            <w:hideMark/>
          </w:tcPr>
          <w:p w14:paraId="721DDEB2" w14:textId="77777777" w:rsidR="006D754C" w:rsidRPr="00847AFD" w:rsidRDefault="006D754C" w:rsidP="003147E8">
            <w:pPr>
              <w:spacing w:before="0"/>
              <w:ind w:firstLine="0"/>
              <w:jc w:val="center"/>
              <w:outlineLvl w:val="1"/>
              <w:rPr>
                <w:rFonts w:asciiTheme="majorHAnsi" w:hAnsiTheme="majorHAnsi"/>
                <w:bCs w:val="0"/>
                <w:sz w:val="20"/>
              </w:rPr>
            </w:pPr>
          </w:p>
        </w:tc>
        <w:tc>
          <w:tcPr>
            <w:tcW w:w="1090" w:type="dxa"/>
            <w:shd w:val="clear" w:color="auto" w:fill="auto"/>
            <w:noWrap/>
            <w:vAlign w:val="bottom"/>
            <w:hideMark/>
          </w:tcPr>
          <w:p w14:paraId="7EF55808" w14:textId="77777777" w:rsidR="006D754C" w:rsidRPr="00847AFD" w:rsidRDefault="006D754C" w:rsidP="003147E8">
            <w:pPr>
              <w:spacing w:before="0"/>
              <w:ind w:firstLine="0"/>
              <w:jc w:val="center"/>
              <w:outlineLvl w:val="1"/>
              <w:rPr>
                <w:rFonts w:asciiTheme="majorHAnsi" w:hAnsiTheme="majorHAnsi"/>
                <w:bCs w:val="0"/>
                <w:sz w:val="20"/>
              </w:rPr>
            </w:pPr>
          </w:p>
        </w:tc>
        <w:tc>
          <w:tcPr>
            <w:tcW w:w="637" w:type="dxa"/>
            <w:shd w:val="clear" w:color="auto" w:fill="auto"/>
            <w:noWrap/>
            <w:vAlign w:val="bottom"/>
            <w:hideMark/>
          </w:tcPr>
          <w:p w14:paraId="253F3766" w14:textId="77777777" w:rsidR="006D754C" w:rsidRPr="00847AFD" w:rsidRDefault="006D754C" w:rsidP="003147E8">
            <w:pPr>
              <w:spacing w:before="0"/>
              <w:ind w:firstLine="0"/>
              <w:jc w:val="center"/>
              <w:outlineLvl w:val="1"/>
              <w:rPr>
                <w:rFonts w:asciiTheme="majorHAnsi" w:hAnsiTheme="majorHAnsi"/>
                <w:bCs w:val="0"/>
                <w:sz w:val="20"/>
              </w:rPr>
            </w:pPr>
          </w:p>
        </w:tc>
        <w:tc>
          <w:tcPr>
            <w:tcW w:w="878" w:type="dxa"/>
            <w:shd w:val="clear" w:color="auto" w:fill="auto"/>
            <w:noWrap/>
            <w:vAlign w:val="bottom"/>
            <w:hideMark/>
          </w:tcPr>
          <w:p w14:paraId="053D0DB7" w14:textId="77777777" w:rsidR="006D754C" w:rsidRPr="00847AFD" w:rsidRDefault="006D754C" w:rsidP="003147E8">
            <w:pPr>
              <w:spacing w:before="0"/>
              <w:ind w:firstLine="0"/>
              <w:jc w:val="center"/>
              <w:outlineLvl w:val="1"/>
              <w:rPr>
                <w:rFonts w:asciiTheme="majorHAnsi" w:hAnsiTheme="majorHAnsi"/>
                <w:bCs w:val="0"/>
                <w:sz w:val="20"/>
              </w:rPr>
            </w:pPr>
          </w:p>
        </w:tc>
        <w:tc>
          <w:tcPr>
            <w:tcW w:w="962" w:type="dxa"/>
            <w:shd w:val="clear" w:color="auto" w:fill="auto"/>
            <w:noWrap/>
            <w:vAlign w:val="bottom"/>
            <w:hideMark/>
          </w:tcPr>
          <w:p w14:paraId="1243C7CD" w14:textId="77777777" w:rsidR="006D754C" w:rsidRPr="00847AFD" w:rsidRDefault="006D754C" w:rsidP="003147E8">
            <w:pPr>
              <w:spacing w:before="0"/>
              <w:ind w:firstLine="0"/>
              <w:jc w:val="center"/>
              <w:outlineLvl w:val="1"/>
              <w:rPr>
                <w:rFonts w:asciiTheme="majorHAnsi" w:hAnsiTheme="majorHAnsi"/>
                <w:bCs w:val="0"/>
                <w:sz w:val="20"/>
              </w:rPr>
            </w:pPr>
          </w:p>
        </w:tc>
        <w:tc>
          <w:tcPr>
            <w:tcW w:w="1043" w:type="dxa"/>
            <w:shd w:val="clear" w:color="auto" w:fill="auto"/>
            <w:noWrap/>
            <w:vAlign w:val="bottom"/>
            <w:hideMark/>
          </w:tcPr>
          <w:p w14:paraId="4D54BE4A" w14:textId="69D7BDFC" w:rsidR="006D754C" w:rsidRPr="00847AFD" w:rsidRDefault="006D754C" w:rsidP="003147E8">
            <w:pPr>
              <w:spacing w:before="0"/>
              <w:ind w:firstLine="0"/>
              <w:jc w:val="center"/>
              <w:outlineLvl w:val="1"/>
              <w:rPr>
                <w:rFonts w:asciiTheme="majorHAnsi" w:hAnsiTheme="majorHAnsi"/>
                <w:bCs w:val="0"/>
                <w:sz w:val="20"/>
              </w:rPr>
            </w:pPr>
          </w:p>
        </w:tc>
      </w:tr>
      <w:tr w:rsidR="002D49A6" w:rsidRPr="00847AFD" w14:paraId="367C0D8C" w14:textId="77777777" w:rsidTr="00847AFD">
        <w:trPr>
          <w:trHeight w:val="236"/>
          <w:jc w:val="center"/>
        </w:trPr>
        <w:tc>
          <w:tcPr>
            <w:tcW w:w="2405" w:type="dxa"/>
            <w:shd w:val="clear" w:color="auto" w:fill="auto"/>
            <w:noWrap/>
            <w:vAlign w:val="bottom"/>
            <w:hideMark/>
          </w:tcPr>
          <w:p w14:paraId="0DAB21F5" w14:textId="71C18A74"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10469212</w:t>
            </w:r>
          </w:p>
        </w:tc>
        <w:tc>
          <w:tcPr>
            <w:tcW w:w="855" w:type="dxa"/>
            <w:shd w:val="clear" w:color="auto" w:fill="auto"/>
            <w:noWrap/>
            <w:vAlign w:val="bottom"/>
            <w:hideMark/>
          </w:tcPr>
          <w:p w14:paraId="79425A37" w14:textId="17AA95DF"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5.03</w:t>
            </w:r>
          </w:p>
        </w:tc>
        <w:tc>
          <w:tcPr>
            <w:tcW w:w="752" w:type="dxa"/>
            <w:shd w:val="clear" w:color="auto" w:fill="auto"/>
            <w:noWrap/>
            <w:vAlign w:val="bottom"/>
            <w:hideMark/>
          </w:tcPr>
          <w:p w14:paraId="018BE240" w14:textId="03726E04"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2.7</w:t>
            </w:r>
          </w:p>
        </w:tc>
        <w:tc>
          <w:tcPr>
            <w:tcW w:w="1130" w:type="dxa"/>
            <w:shd w:val="clear" w:color="auto" w:fill="auto"/>
            <w:noWrap/>
            <w:vAlign w:val="bottom"/>
            <w:hideMark/>
          </w:tcPr>
          <w:p w14:paraId="6E7364E0" w14:textId="2BE8244A"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1385.0</w:t>
            </w:r>
          </w:p>
        </w:tc>
        <w:tc>
          <w:tcPr>
            <w:tcW w:w="1090" w:type="dxa"/>
            <w:shd w:val="clear" w:color="auto" w:fill="auto"/>
            <w:noWrap/>
            <w:vAlign w:val="bottom"/>
            <w:hideMark/>
          </w:tcPr>
          <w:p w14:paraId="5BF1C4FC" w14:textId="3384B63B"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275.3</w:t>
            </w:r>
          </w:p>
        </w:tc>
        <w:tc>
          <w:tcPr>
            <w:tcW w:w="637" w:type="dxa"/>
            <w:shd w:val="clear" w:color="auto" w:fill="auto"/>
            <w:noWrap/>
            <w:vAlign w:val="bottom"/>
            <w:hideMark/>
          </w:tcPr>
          <w:p w14:paraId="651ED43B" w14:textId="619BC46D"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3.3</w:t>
            </w:r>
          </w:p>
        </w:tc>
        <w:tc>
          <w:tcPr>
            <w:tcW w:w="878" w:type="dxa"/>
            <w:shd w:val="clear" w:color="auto" w:fill="auto"/>
            <w:noWrap/>
            <w:vAlign w:val="bottom"/>
            <w:hideMark/>
          </w:tcPr>
          <w:p w14:paraId="6AC0CFB8" w14:textId="2DFF5452"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63.5</w:t>
            </w:r>
          </w:p>
        </w:tc>
        <w:tc>
          <w:tcPr>
            <w:tcW w:w="962" w:type="dxa"/>
            <w:shd w:val="clear" w:color="auto" w:fill="auto"/>
            <w:noWrap/>
            <w:vAlign w:val="bottom"/>
            <w:hideMark/>
          </w:tcPr>
          <w:p w14:paraId="01EDC274" w14:textId="74D98C7E"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12.6</w:t>
            </w:r>
          </w:p>
        </w:tc>
        <w:tc>
          <w:tcPr>
            <w:tcW w:w="1043" w:type="dxa"/>
            <w:shd w:val="clear" w:color="auto" w:fill="auto"/>
            <w:noWrap/>
            <w:vAlign w:val="bottom"/>
            <w:hideMark/>
          </w:tcPr>
          <w:p w14:paraId="1949923E" w14:textId="7C589F9B" w:rsidR="002D49A6" w:rsidRPr="00847AFD" w:rsidRDefault="002D49A6" w:rsidP="002D49A6">
            <w:pPr>
              <w:spacing w:before="0"/>
              <w:ind w:firstLine="0"/>
              <w:jc w:val="right"/>
              <w:outlineLvl w:val="2"/>
              <w:rPr>
                <w:rFonts w:asciiTheme="majorHAnsi" w:hAnsiTheme="majorHAnsi"/>
                <w:color w:val="FF0000"/>
                <w:sz w:val="20"/>
              </w:rPr>
            </w:pPr>
            <w:r w:rsidRPr="00847AFD">
              <w:rPr>
                <w:rFonts w:asciiTheme="majorHAnsi" w:hAnsiTheme="majorHAnsi" w:cs="Calibri"/>
                <w:color w:val="000000"/>
                <w:sz w:val="20"/>
              </w:rPr>
              <w:t>4.6</w:t>
            </w:r>
          </w:p>
        </w:tc>
      </w:tr>
      <w:tr w:rsidR="002D49A6" w:rsidRPr="00847AFD" w14:paraId="0688833F" w14:textId="77777777" w:rsidTr="00847AFD">
        <w:trPr>
          <w:trHeight w:val="236"/>
          <w:jc w:val="center"/>
        </w:trPr>
        <w:tc>
          <w:tcPr>
            <w:tcW w:w="2405" w:type="dxa"/>
            <w:shd w:val="clear" w:color="auto" w:fill="auto"/>
            <w:noWrap/>
            <w:vAlign w:val="bottom"/>
            <w:hideMark/>
          </w:tcPr>
          <w:p w14:paraId="5020871B" w14:textId="1EF1D37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10471212</w:t>
            </w:r>
          </w:p>
        </w:tc>
        <w:tc>
          <w:tcPr>
            <w:tcW w:w="855" w:type="dxa"/>
            <w:shd w:val="clear" w:color="auto" w:fill="auto"/>
            <w:noWrap/>
            <w:vAlign w:val="bottom"/>
            <w:hideMark/>
          </w:tcPr>
          <w:p w14:paraId="0AEBE915" w14:textId="047C235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1.00</w:t>
            </w:r>
          </w:p>
        </w:tc>
        <w:tc>
          <w:tcPr>
            <w:tcW w:w="752" w:type="dxa"/>
            <w:shd w:val="clear" w:color="auto" w:fill="auto"/>
            <w:noWrap/>
            <w:vAlign w:val="bottom"/>
            <w:hideMark/>
          </w:tcPr>
          <w:p w14:paraId="17598F0B" w14:textId="11B9EDC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0.5</w:t>
            </w:r>
          </w:p>
        </w:tc>
        <w:tc>
          <w:tcPr>
            <w:tcW w:w="1130" w:type="dxa"/>
            <w:shd w:val="clear" w:color="auto" w:fill="auto"/>
            <w:noWrap/>
            <w:vAlign w:val="bottom"/>
            <w:hideMark/>
          </w:tcPr>
          <w:p w14:paraId="61D14640" w14:textId="52112F6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205.3</w:t>
            </w:r>
          </w:p>
        </w:tc>
        <w:tc>
          <w:tcPr>
            <w:tcW w:w="1090" w:type="dxa"/>
            <w:shd w:val="clear" w:color="auto" w:fill="auto"/>
            <w:noWrap/>
            <w:vAlign w:val="bottom"/>
            <w:hideMark/>
          </w:tcPr>
          <w:p w14:paraId="3480FA5D" w14:textId="3C7CD78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205.3</w:t>
            </w:r>
          </w:p>
        </w:tc>
        <w:tc>
          <w:tcPr>
            <w:tcW w:w="637" w:type="dxa"/>
            <w:shd w:val="clear" w:color="auto" w:fill="auto"/>
            <w:noWrap/>
            <w:vAlign w:val="bottom"/>
            <w:hideMark/>
          </w:tcPr>
          <w:p w14:paraId="531197F4" w14:textId="5C13B2C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0.5</w:t>
            </w:r>
          </w:p>
        </w:tc>
        <w:tc>
          <w:tcPr>
            <w:tcW w:w="878" w:type="dxa"/>
            <w:shd w:val="clear" w:color="auto" w:fill="auto"/>
            <w:noWrap/>
            <w:vAlign w:val="bottom"/>
            <w:hideMark/>
          </w:tcPr>
          <w:p w14:paraId="64FF4122" w14:textId="179042A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8.1</w:t>
            </w:r>
          </w:p>
        </w:tc>
        <w:tc>
          <w:tcPr>
            <w:tcW w:w="962" w:type="dxa"/>
            <w:shd w:val="clear" w:color="auto" w:fill="auto"/>
            <w:noWrap/>
            <w:vAlign w:val="bottom"/>
            <w:hideMark/>
          </w:tcPr>
          <w:p w14:paraId="2F7298DC" w14:textId="7E6A2EE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8.1</w:t>
            </w:r>
          </w:p>
        </w:tc>
        <w:tc>
          <w:tcPr>
            <w:tcW w:w="1043" w:type="dxa"/>
            <w:shd w:val="clear" w:color="auto" w:fill="auto"/>
            <w:noWrap/>
            <w:vAlign w:val="bottom"/>
            <w:hideMark/>
          </w:tcPr>
          <w:p w14:paraId="5A5EEBCA" w14:textId="595E27B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3.9</w:t>
            </w:r>
          </w:p>
        </w:tc>
      </w:tr>
      <w:tr w:rsidR="002D49A6" w:rsidRPr="00847AFD" w14:paraId="550B5AA8" w14:textId="77777777" w:rsidTr="00847AFD">
        <w:trPr>
          <w:trHeight w:val="236"/>
          <w:jc w:val="center"/>
        </w:trPr>
        <w:tc>
          <w:tcPr>
            <w:tcW w:w="2405" w:type="dxa"/>
            <w:shd w:val="clear" w:color="auto" w:fill="auto"/>
            <w:noWrap/>
            <w:vAlign w:val="bottom"/>
          </w:tcPr>
          <w:p w14:paraId="2F50FCCC" w14:textId="3E5FEC9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10476212</w:t>
            </w:r>
          </w:p>
        </w:tc>
        <w:tc>
          <w:tcPr>
            <w:tcW w:w="855" w:type="dxa"/>
            <w:shd w:val="clear" w:color="auto" w:fill="auto"/>
            <w:noWrap/>
            <w:vAlign w:val="bottom"/>
          </w:tcPr>
          <w:p w14:paraId="50FEE8BD" w14:textId="5EE6DD8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22.10</w:t>
            </w:r>
          </w:p>
        </w:tc>
        <w:tc>
          <w:tcPr>
            <w:tcW w:w="752" w:type="dxa"/>
            <w:shd w:val="clear" w:color="auto" w:fill="auto"/>
            <w:noWrap/>
            <w:vAlign w:val="bottom"/>
          </w:tcPr>
          <w:p w14:paraId="5E337133" w14:textId="6111AF8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11.7</w:t>
            </w:r>
          </w:p>
        </w:tc>
        <w:tc>
          <w:tcPr>
            <w:tcW w:w="1130" w:type="dxa"/>
            <w:shd w:val="clear" w:color="auto" w:fill="auto"/>
            <w:noWrap/>
            <w:vAlign w:val="bottom"/>
          </w:tcPr>
          <w:p w14:paraId="768AA9DC" w14:textId="3E83D01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7961.9</w:t>
            </w:r>
          </w:p>
        </w:tc>
        <w:tc>
          <w:tcPr>
            <w:tcW w:w="1090" w:type="dxa"/>
            <w:shd w:val="clear" w:color="auto" w:fill="auto"/>
            <w:noWrap/>
            <w:vAlign w:val="bottom"/>
          </w:tcPr>
          <w:p w14:paraId="40A3522F" w14:textId="62336A2A"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360.3</w:t>
            </w:r>
          </w:p>
        </w:tc>
        <w:tc>
          <w:tcPr>
            <w:tcW w:w="637" w:type="dxa"/>
            <w:shd w:val="clear" w:color="auto" w:fill="auto"/>
            <w:noWrap/>
            <w:vAlign w:val="bottom"/>
          </w:tcPr>
          <w:p w14:paraId="5494B941" w14:textId="72B2473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19.2</w:t>
            </w:r>
          </w:p>
        </w:tc>
        <w:tc>
          <w:tcPr>
            <w:tcW w:w="878" w:type="dxa"/>
            <w:shd w:val="clear" w:color="auto" w:fill="auto"/>
            <w:noWrap/>
            <w:vAlign w:val="bottom"/>
          </w:tcPr>
          <w:p w14:paraId="6893C6D5" w14:textId="68CA397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311.7</w:t>
            </w:r>
          </w:p>
        </w:tc>
        <w:tc>
          <w:tcPr>
            <w:tcW w:w="962" w:type="dxa"/>
            <w:shd w:val="clear" w:color="auto" w:fill="auto"/>
            <w:noWrap/>
            <w:vAlign w:val="bottom"/>
          </w:tcPr>
          <w:p w14:paraId="083FB984" w14:textId="3CEB890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14.1</w:t>
            </w:r>
          </w:p>
        </w:tc>
        <w:tc>
          <w:tcPr>
            <w:tcW w:w="1043" w:type="dxa"/>
            <w:shd w:val="clear" w:color="auto" w:fill="auto"/>
            <w:noWrap/>
            <w:vAlign w:val="bottom"/>
          </w:tcPr>
          <w:p w14:paraId="0FBCB228" w14:textId="17B7AF9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3.9</w:t>
            </w:r>
          </w:p>
        </w:tc>
      </w:tr>
      <w:tr w:rsidR="002D49A6" w:rsidRPr="00847AFD" w14:paraId="6131D202" w14:textId="77777777" w:rsidTr="00847AFD">
        <w:trPr>
          <w:trHeight w:val="236"/>
          <w:jc w:val="center"/>
        </w:trPr>
        <w:tc>
          <w:tcPr>
            <w:tcW w:w="2405" w:type="dxa"/>
            <w:shd w:val="clear" w:color="auto" w:fill="auto"/>
            <w:noWrap/>
            <w:vAlign w:val="bottom"/>
          </w:tcPr>
          <w:p w14:paraId="069BAE62" w14:textId="014CD55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10478212</w:t>
            </w:r>
          </w:p>
        </w:tc>
        <w:tc>
          <w:tcPr>
            <w:tcW w:w="855" w:type="dxa"/>
            <w:shd w:val="clear" w:color="auto" w:fill="auto"/>
            <w:noWrap/>
            <w:vAlign w:val="bottom"/>
          </w:tcPr>
          <w:p w14:paraId="1D7D915D" w14:textId="1EB0CD0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6.41</w:t>
            </w:r>
          </w:p>
        </w:tc>
        <w:tc>
          <w:tcPr>
            <w:tcW w:w="752" w:type="dxa"/>
            <w:shd w:val="clear" w:color="auto" w:fill="auto"/>
            <w:noWrap/>
            <w:vAlign w:val="bottom"/>
          </w:tcPr>
          <w:p w14:paraId="753E5341" w14:textId="399A817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3.4</w:t>
            </w:r>
          </w:p>
        </w:tc>
        <w:tc>
          <w:tcPr>
            <w:tcW w:w="1130" w:type="dxa"/>
            <w:shd w:val="clear" w:color="auto" w:fill="auto"/>
            <w:noWrap/>
            <w:vAlign w:val="bottom"/>
          </w:tcPr>
          <w:p w14:paraId="730CE6D6" w14:textId="6E33CB5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1895.5</w:t>
            </w:r>
          </w:p>
        </w:tc>
        <w:tc>
          <w:tcPr>
            <w:tcW w:w="1090" w:type="dxa"/>
            <w:shd w:val="clear" w:color="auto" w:fill="auto"/>
            <w:noWrap/>
            <w:vAlign w:val="bottom"/>
          </w:tcPr>
          <w:p w14:paraId="51009441" w14:textId="1E630E67"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295.7</w:t>
            </w:r>
          </w:p>
        </w:tc>
        <w:tc>
          <w:tcPr>
            <w:tcW w:w="637" w:type="dxa"/>
            <w:shd w:val="clear" w:color="auto" w:fill="auto"/>
            <w:noWrap/>
            <w:vAlign w:val="bottom"/>
          </w:tcPr>
          <w:p w14:paraId="1E446CD7" w14:textId="12A902A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4.6</w:t>
            </w:r>
          </w:p>
        </w:tc>
        <w:tc>
          <w:tcPr>
            <w:tcW w:w="878" w:type="dxa"/>
            <w:shd w:val="clear" w:color="auto" w:fill="auto"/>
            <w:noWrap/>
            <w:vAlign w:val="bottom"/>
          </w:tcPr>
          <w:p w14:paraId="421024CF" w14:textId="29FAD5F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73.3</w:t>
            </w:r>
          </w:p>
        </w:tc>
        <w:tc>
          <w:tcPr>
            <w:tcW w:w="962" w:type="dxa"/>
            <w:shd w:val="clear" w:color="auto" w:fill="auto"/>
            <w:noWrap/>
            <w:vAlign w:val="bottom"/>
          </w:tcPr>
          <w:p w14:paraId="0060F597" w14:textId="18708C6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11.4</w:t>
            </w:r>
          </w:p>
        </w:tc>
        <w:tc>
          <w:tcPr>
            <w:tcW w:w="1043" w:type="dxa"/>
            <w:shd w:val="clear" w:color="auto" w:fill="auto"/>
            <w:noWrap/>
            <w:vAlign w:val="bottom"/>
          </w:tcPr>
          <w:p w14:paraId="22BA53E9" w14:textId="475F240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3.9</w:t>
            </w:r>
          </w:p>
        </w:tc>
      </w:tr>
      <w:tr w:rsidR="002D49A6" w:rsidRPr="00847AFD" w14:paraId="57DD2564" w14:textId="77777777" w:rsidTr="00847AFD">
        <w:trPr>
          <w:trHeight w:val="236"/>
          <w:jc w:val="center"/>
        </w:trPr>
        <w:tc>
          <w:tcPr>
            <w:tcW w:w="2405" w:type="dxa"/>
            <w:shd w:val="clear" w:color="auto" w:fill="auto"/>
            <w:noWrap/>
            <w:vAlign w:val="bottom"/>
          </w:tcPr>
          <w:p w14:paraId="6A7A4C32" w14:textId="13EE9FF8"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10478313</w:t>
            </w:r>
          </w:p>
        </w:tc>
        <w:tc>
          <w:tcPr>
            <w:tcW w:w="855" w:type="dxa"/>
            <w:shd w:val="clear" w:color="auto" w:fill="auto"/>
            <w:noWrap/>
            <w:vAlign w:val="bottom"/>
          </w:tcPr>
          <w:p w14:paraId="70CA0A2E" w14:textId="0F09B44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3.57</w:t>
            </w:r>
          </w:p>
        </w:tc>
        <w:tc>
          <w:tcPr>
            <w:tcW w:w="752" w:type="dxa"/>
            <w:shd w:val="clear" w:color="auto" w:fill="auto"/>
            <w:noWrap/>
            <w:vAlign w:val="bottom"/>
          </w:tcPr>
          <w:p w14:paraId="11F575C2" w14:textId="55AC8EB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1.9</w:t>
            </w:r>
          </w:p>
        </w:tc>
        <w:tc>
          <w:tcPr>
            <w:tcW w:w="1130" w:type="dxa"/>
            <w:shd w:val="clear" w:color="auto" w:fill="auto"/>
            <w:noWrap/>
            <w:vAlign w:val="bottom"/>
          </w:tcPr>
          <w:p w14:paraId="10B34E73" w14:textId="79820F8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673.9</w:t>
            </w:r>
          </w:p>
        </w:tc>
        <w:tc>
          <w:tcPr>
            <w:tcW w:w="1090" w:type="dxa"/>
            <w:shd w:val="clear" w:color="auto" w:fill="auto"/>
            <w:noWrap/>
            <w:vAlign w:val="bottom"/>
          </w:tcPr>
          <w:p w14:paraId="49D54361" w14:textId="7C479BAD"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188.8</w:t>
            </w:r>
          </w:p>
        </w:tc>
        <w:tc>
          <w:tcPr>
            <w:tcW w:w="637" w:type="dxa"/>
            <w:shd w:val="clear" w:color="auto" w:fill="auto"/>
            <w:noWrap/>
            <w:vAlign w:val="bottom"/>
          </w:tcPr>
          <w:p w14:paraId="1586C385" w14:textId="548A41BE"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w:t>
            </w:r>
          </w:p>
        </w:tc>
        <w:tc>
          <w:tcPr>
            <w:tcW w:w="878" w:type="dxa"/>
            <w:shd w:val="clear" w:color="auto" w:fill="auto"/>
            <w:noWrap/>
            <w:vAlign w:val="bottom"/>
          </w:tcPr>
          <w:p w14:paraId="6E0792A4" w14:textId="1092B8A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29.8</w:t>
            </w:r>
          </w:p>
        </w:tc>
        <w:tc>
          <w:tcPr>
            <w:tcW w:w="962" w:type="dxa"/>
            <w:shd w:val="clear" w:color="auto" w:fill="auto"/>
            <w:noWrap/>
            <w:vAlign w:val="bottom"/>
          </w:tcPr>
          <w:p w14:paraId="339188CD" w14:textId="4A600539"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8.3</w:t>
            </w:r>
          </w:p>
        </w:tc>
        <w:tc>
          <w:tcPr>
            <w:tcW w:w="1043" w:type="dxa"/>
            <w:shd w:val="clear" w:color="auto" w:fill="auto"/>
            <w:noWrap/>
            <w:vAlign w:val="bottom"/>
          </w:tcPr>
          <w:p w14:paraId="7139F79D" w14:textId="209DC70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4.4</w:t>
            </w:r>
          </w:p>
        </w:tc>
      </w:tr>
      <w:tr w:rsidR="002D49A6" w:rsidRPr="00847AFD" w14:paraId="7BFDE084" w14:textId="77777777" w:rsidTr="00847AFD">
        <w:trPr>
          <w:trHeight w:val="236"/>
          <w:jc w:val="center"/>
        </w:trPr>
        <w:tc>
          <w:tcPr>
            <w:tcW w:w="2405" w:type="dxa"/>
            <w:shd w:val="clear" w:color="auto" w:fill="auto"/>
            <w:noWrap/>
            <w:vAlign w:val="bottom"/>
            <w:hideMark/>
          </w:tcPr>
          <w:p w14:paraId="3E1FB9B7" w14:textId="552AD9F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10479212</w:t>
            </w:r>
          </w:p>
        </w:tc>
        <w:tc>
          <w:tcPr>
            <w:tcW w:w="855" w:type="dxa"/>
            <w:shd w:val="clear" w:color="auto" w:fill="auto"/>
            <w:noWrap/>
            <w:vAlign w:val="bottom"/>
            <w:hideMark/>
          </w:tcPr>
          <w:p w14:paraId="6224734D" w14:textId="7436EF63"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30.67</w:t>
            </w:r>
          </w:p>
        </w:tc>
        <w:tc>
          <w:tcPr>
            <w:tcW w:w="752" w:type="dxa"/>
            <w:shd w:val="clear" w:color="auto" w:fill="auto"/>
            <w:noWrap/>
            <w:vAlign w:val="bottom"/>
            <w:hideMark/>
          </w:tcPr>
          <w:p w14:paraId="2B68384D" w14:textId="32E7DB32"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16.2</w:t>
            </w:r>
          </w:p>
        </w:tc>
        <w:tc>
          <w:tcPr>
            <w:tcW w:w="1130" w:type="dxa"/>
            <w:shd w:val="clear" w:color="auto" w:fill="auto"/>
            <w:noWrap/>
            <w:vAlign w:val="bottom"/>
            <w:hideMark/>
          </w:tcPr>
          <w:p w14:paraId="5844A7F4" w14:textId="7FD367B0"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6669.0</w:t>
            </w:r>
          </w:p>
        </w:tc>
        <w:tc>
          <w:tcPr>
            <w:tcW w:w="1090" w:type="dxa"/>
            <w:shd w:val="clear" w:color="auto" w:fill="auto"/>
            <w:noWrap/>
            <w:vAlign w:val="bottom"/>
            <w:hideMark/>
          </w:tcPr>
          <w:p w14:paraId="5CEC2E81" w14:textId="18D23F66"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217.4</w:t>
            </w:r>
          </w:p>
        </w:tc>
        <w:tc>
          <w:tcPr>
            <w:tcW w:w="637" w:type="dxa"/>
            <w:shd w:val="clear" w:color="auto" w:fill="auto"/>
            <w:noWrap/>
            <w:vAlign w:val="bottom"/>
            <w:hideMark/>
          </w:tcPr>
          <w:p w14:paraId="6BC0F629" w14:textId="52FC6E0F"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16.1</w:t>
            </w:r>
          </w:p>
        </w:tc>
        <w:tc>
          <w:tcPr>
            <w:tcW w:w="878" w:type="dxa"/>
            <w:shd w:val="clear" w:color="auto" w:fill="auto"/>
            <w:noWrap/>
            <w:vAlign w:val="bottom"/>
            <w:hideMark/>
          </w:tcPr>
          <w:p w14:paraId="64B060ED" w14:textId="469545D4"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319.1</w:t>
            </w:r>
          </w:p>
        </w:tc>
        <w:tc>
          <w:tcPr>
            <w:tcW w:w="962" w:type="dxa"/>
            <w:shd w:val="clear" w:color="auto" w:fill="auto"/>
            <w:noWrap/>
            <w:vAlign w:val="bottom"/>
            <w:hideMark/>
          </w:tcPr>
          <w:p w14:paraId="5D8362CD" w14:textId="33A4FA1C"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10.4</w:t>
            </w:r>
          </w:p>
        </w:tc>
        <w:tc>
          <w:tcPr>
            <w:tcW w:w="1043" w:type="dxa"/>
            <w:shd w:val="clear" w:color="auto" w:fill="auto"/>
            <w:noWrap/>
            <w:vAlign w:val="bottom"/>
            <w:hideMark/>
          </w:tcPr>
          <w:p w14:paraId="1472323C" w14:textId="58575CCB" w:rsidR="002D49A6" w:rsidRPr="00847AFD" w:rsidRDefault="002D49A6" w:rsidP="002D49A6">
            <w:pPr>
              <w:spacing w:before="0"/>
              <w:ind w:firstLine="0"/>
              <w:jc w:val="right"/>
              <w:outlineLvl w:val="2"/>
              <w:rPr>
                <w:rFonts w:asciiTheme="majorHAnsi" w:hAnsiTheme="majorHAnsi"/>
                <w:bCs w:val="0"/>
                <w:color w:val="FF0000"/>
                <w:sz w:val="20"/>
              </w:rPr>
            </w:pPr>
            <w:r w:rsidRPr="00847AFD">
              <w:rPr>
                <w:rFonts w:asciiTheme="majorHAnsi" w:hAnsiTheme="majorHAnsi" w:cs="Calibri"/>
                <w:color w:val="000000"/>
                <w:sz w:val="20"/>
              </w:rPr>
              <w:t>4.8</w:t>
            </w:r>
          </w:p>
        </w:tc>
      </w:tr>
      <w:tr w:rsidR="002D49A6" w:rsidRPr="00847AFD" w14:paraId="3EBD31FC" w14:textId="77777777" w:rsidTr="00847AFD">
        <w:trPr>
          <w:trHeight w:val="236"/>
          <w:jc w:val="center"/>
        </w:trPr>
        <w:tc>
          <w:tcPr>
            <w:tcW w:w="2405" w:type="dxa"/>
            <w:shd w:val="clear" w:color="auto" w:fill="auto"/>
            <w:noWrap/>
            <w:vAlign w:val="bottom"/>
            <w:hideMark/>
          </w:tcPr>
          <w:p w14:paraId="1F16B2B4" w14:textId="77777777" w:rsidR="002D49A6" w:rsidRPr="00847AFD" w:rsidRDefault="002D49A6" w:rsidP="002D49A6">
            <w:pPr>
              <w:spacing w:before="0"/>
              <w:ind w:firstLine="0"/>
              <w:jc w:val="left"/>
              <w:outlineLvl w:val="1"/>
              <w:rPr>
                <w:rFonts w:asciiTheme="majorHAnsi" w:hAnsiTheme="majorHAnsi"/>
                <w:b/>
                <w:bCs w:val="0"/>
                <w:sz w:val="20"/>
              </w:rPr>
            </w:pPr>
            <w:r w:rsidRPr="00847AFD">
              <w:rPr>
                <w:rFonts w:asciiTheme="majorHAnsi" w:hAnsiTheme="majorHAnsi"/>
                <w:b/>
                <w:bCs w:val="0"/>
                <w:sz w:val="20"/>
              </w:rPr>
              <w:t>КИВПС мешовите</w:t>
            </w:r>
          </w:p>
        </w:tc>
        <w:tc>
          <w:tcPr>
            <w:tcW w:w="855" w:type="dxa"/>
            <w:shd w:val="clear" w:color="auto" w:fill="auto"/>
            <w:noWrap/>
            <w:vAlign w:val="bottom"/>
            <w:hideMark/>
          </w:tcPr>
          <w:p w14:paraId="44D2700B" w14:textId="67D5BF8E"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68.78</w:t>
            </w:r>
          </w:p>
        </w:tc>
        <w:tc>
          <w:tcPr>
            <w:tcW w:w="752" w:type="dxa"/>
            <w:shd w:val="clear" w:color="auto" w:fill="auto"/>
            <w:noWrap/>
            <w:vAlign w:val="bottom"/>
            <w:hideMark/>
          </w:tcPr>
          <w:p w14:paraId="582128DE" w14:textId="6160EBAD"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36.4</w:t>
            </w:r>
          </w:p>
        </w:tc>
        <w:tc>
          <w:tcPr>
            <w:tcW w:w="1130" w:type="dxa"/>
            <w:shd w:val="clear" w:color="auto" w:fill="auto"/>
            <w:noWrap/>
            <w:vAlign w:val="bottom"/>
            <w:hideMark/>
          </w:tcPr>
          <w:p w14:paraId="0B29A272" w14:textId="13D9445A"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18790.5</w:t>
            </w:r>
          </w:p>
        </w:tc>
        <w:tc>
          <w:tcPr>
            <w:tcW w:w="1090" w:type="dxa"/>
            <w:shd w:val="clear" w:color="auto" w:fill="auto"/>
            <w:noWrap/>
            <w:vAlign w:val="bottom"/>
            <w:hideMark/>
          </w:tcPr>
          <w:p w14:paraId="5749A211" w14:textId="0EA6C77D"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273.2</w:t>
            </w:r>
          </w:p>
        </w:tc>
        <w:tc>
          <w:tcPr>
            <w:tcW w:w="637" w:type="dxa"/>
            <w:shd w:val="clear" w:color="auto" w:fill="auto"/>
            <w:noWrap/>
            <w:vAlign w:val="bottom"/>
            <w:hideMark/>
          </w:tcPr>
          <w:p w14:paraId="3EDB37EC" w14:textId="3BAB410D"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45.3</w:t>
            </w:r>
          </w:p>
        </w:tc>
        <w:tc>
          <w:tcPr>
            <w:tcW w:w="878" w:type="dxa"/>
            <w:shd w:val="clear" w:color="auto" w:fill="auto"/>
            <w:noWrap/>
            <w:vAlign w:val="bottom"/>
            <w:hideMark/>
          </w:tcPr>
          <w:p w14:paraId="7AFD3917" w14:textId="66FEA4D9"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805.5</w:t>
            </w:r>
          </w:p>
        </w:tc>
        <w:tc>
          <w:tcPr>
            <w:tcW w:w="962" w:type="dxa"/>
            <w:shd w:val="clear" w:color="auto" w:fill="auto"/>
            <w:noWrap/>
            <w:vAlign w:val="bottom"/>
            <w:hideMark/>
          </w:tcPr>
          <w:p w14:paraId="5F8417D2" w14:textId="725022DB"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11.7</w:t>
            </w:r>
          </w:p>
        </w:tc>
        <w:tc>
          <w:tcPr>
            <w:tcW w:w="1043" w:type="dxa"/>
            <w:shd w:val="clear" w:color="auto" w:fill="auto"/>
            <w:noWrap/>
            <w:vAlign w:val="bottom"/>
            <w:hideMark/>
          </w:tcPr>
          <w:p w14:paraId="6992C5DA" w14:textId="0FCE2A1B" w:rsidR="002D49A6" w:rsidRPr="00847AFD" w:rsidRDefault="002D49A6" w:rsidP="002D49A6">
            <w:pPr>
              <w:spacing w:before="0"/>
              <w:ind w:firstLine="0"/>
              <w:jc w:val="right"/>
              <w:outlineLvl w:val="1"/>
              <w:rPr>
                <w:rFonts w:asciiTheme="majorHAnsi" w:hAnsiTheme="majorHAnsi"/>
                <w:b/>
                <w:bCs w:val="0"/>
                <w:sz w:val="20"/>
              </w:rPr>
            </w:pPr>
            <w:r w:rsidRPr="00847AFD">
              <w:rPr>
                <w:rFonts w:asciiTheme="majorHAnsi" w:hAnsiTheme="majorHAnsi" w:cs="Calibri"/>
                <w:b/>
                <w:color w:val="000000"/>
                <w:sz w:val="20"/>
              </w:rPr>
              <w:t>4.3</w:t>
            </w:r>
          </w:p>
        </w:tc>
      </w:tr>
      <w:tr w:rsidR="002D49A6" w:rsidRPr="00847AFD" w14:paraId="4AC4F906" w14:textId="77777777" w:rsidTr="00847AFD">
        <w:trPr>
          <w:trHeight w:val="236"/>
          <w:jc w:val="center"/>
        </w:trPr>
        <w:tc>
          <w:tcPr>
            <w:tcW w:w="2405" w:type="dxa"/>
            <w:shd w:val="clear" w:color="auto" w:fill="F2F2F2" w:themeFill="background1" w:themeFillShade="F2"/>
            <w:noWrap/>
            <w:vAlign w:val="bottom"/>
            <w:hideMark/>
          </w:tcPr>
          <w:p w14:paraId="7B3358B3" w14:textId="77777777" w:rsidR="002D49A6" w:rsidRPr="00847AFD" w:rsidRDefault="002D49A6" w:rsidP="002D49A6">
            <w:pPr>
              <w:spacing w:before="0"/>
              <w:ind w:firstLine="0"/>
              <w:jc w:val="left"/>
              <w:outlineLvl w:val="0"/>
              <w:rPr>
                <w:rFonts w:asciiTheme="majorHAnsi" w:hAnsiTheme="majorHAnsi"/>
                <w:b/>
                <w:bCs w:val="0"/>
                <w:sz w:val="20"/>
              </w:rPr>
            </w:pPr>
            <w:r w:rsidRPr="00847AFD">
              <w:rPr>
                <w:rFonts w:asciiTheme="majorHAnsi" w:hAnsiTheme="majorHAnsi"/>
                <w:b/>
                <w:bCs w:val="0"/>
                <w:sz w:val="20"/>
              </w:rPr>
              <w:t>Свега КИВПС</w:t>
            </w:r>
          </w:p>
        </w:tc>
        <w:tc>
          <w:tcPr>
            <w:tcW w:w="855" w:type="dxa"/>
            <w:shd w:val="clear" w:color="auto" w:fill="F2F2F2" w:themeFill="background1" w:themeFillShade="F2"/>
            <w:noWrap/>
            <w:vAlign w:val="bottom"/>
            <w:hideMark/>
          </w:tcPr>
          <w:p w14:paraId="7BDEC827" w14:textId="576D14C8" w:rsidR="002D49A6" w:rsidRPr="00847AFD" w:rsidRDefault="002D49A6" w:rsidP="00B01B1F">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131.</w:t>
            </w:r>
            <w:r w:rsidR="00B01B1F" w:rsidRPr="00847AFD">
              <w:rPr>
                <w:rFonts w:asciiTheme="majorHAnsi" w:hAnsiTheme="majorHAnsi" w:cs="Calibri"/>
                <w:b/>
                <w:color w:val="000000"/>
                <w:sz w:val="20"/>
              </w:rPr>
              <w:t>49</w:t>
            </w:r>
          </w:p>
        </w:tc>
        <w:tc>
          <w:tcPr>
            <w:tcW w:w="752" w:type="dxa"/>
            <w:shd w:val="clear" w:color="auto" w:fill="F2F2F2" w:themeFill="background1" w:themeFillShade="F2"/>
            <w:noWrap/>
            <w:vAlign w:val="bottom"/>
            <w:hideMark/>
          </w:tcPr>
          <w:p w14:paraId="2CB18D8F" w14:textId="7349D85A" w:rsidR="002D49A6" w:rsidRPr="00847AFD" w:rsidRDefault="002D49A6" w:rsidP="00B01B1F">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69.</w:t>
            </w:r>
            <w:r w:rsidR="00B01B1F" w:rsidRPr="00847AFD">
              <w:rPr>
                <w:rFonts w:asciiTheme="majorHAnsi" w:hAnsiTheme="majorHAnsi" w:cs="Calibri"/>
                <w:b/>
                <w:color w:val="000000"/>
                <w:sz w:val="20"/>
              </w:rPr>
              <w:t>6</w:t>
            </w:r>
          </w:p>
        </w:tc>
        <w:tc>
          <w:tcPr>
            <w:tcW w:w="1130" w:type="dxa"/>
            <w:shd w:val="clear" w:color="auto" w:fill="F2F2F2" w:themeFill="background1" w:themeFillShade="F2"/>
            <w:noWrap/>
            <w:vAlign w:val="bottom"/>
            <w:hideMark/>
          </w:tcPr>
          <w:p w14:paraId="32907780" w14:textId="25B52246"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34870.0</w:t>
            </w:r>
          </w:p>
        </w:tc>
        <w:tc>
          <w:tcPr>
            <w:tcW w:w="1090" w:type="dxa"/>
            <w:shd w:val="clear" w:color="auto" w:fill="F2F2F2" w:themeFill="background1" w:themeFillShade="F2"/>
            <w:noWrap/>
            <w:vAlign w:val="bottom"/>
            <w:hideMark/>
          </w:tcPr>
          <w:p w14:paraId="6B452717" w14:textId="1B3B07D9"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264.2</w:t>
            </w:r>
          </w:p>
        </w:tc>
        <w:tc>
          <w:tcPr>
            <w:tcW w:w="637" w:type="dxa"/>
            <w:shd w:val="clear" w:color="auto" w:fill="F2F2F2" w:themeFill="background1" w:themeFillShade="F2"/>
            <w:noWrap/>
            <w:vAlign w:val="bottom"/>
            <w:hideMark/>
          </w:tcPr>
          <w:p w14:paraId="56F98308" w14:textId="5F81BD8F"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84.1</w:t>
            </w:r>
          </w:p>
        </w:tc>
        <w:tc>
          <w:tcPr>
            <w:tcW w:w="878" w:type="dxa"/>
            <w:shd w:val="clear" w:color="auto" w:fill="F2F2F2" w:themeFill="background1" w:themeFillShade="F2"/>
            <w:noWrap/>
            <w:vAlign w:val="bottom"/>
            <w:hideMark/>
          </w:tcPr>
          <w:p w14:paraId="3D24B67A" w14:textId="585826FB"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1455.1</w:t>
            </w:r>
          </w:p>
        </w:tc>
        <w:tc>
          <w:tcPr>
            <w:tcW w:w="962" w:type="dxa"/>
            <w:shd w:val="clear" w:color="auto" w:fill="F2F2F2" w:themeFill="background1" w:themeFillShade="F2"/>
            <w:noWrap/>
            <w:vAlign w:val="bottom"/>
            <w:hideMark/>
          </w:tcPr>
          <w:p w14:paraId="447947BA" w14:textId="475071D5"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11.0</w:t>
            </w:r>
          </w:p>
        </w:tc>
        <w:tc>
          <w:tcPr>
            <w:tcW w:w="1043" w:type="dxa"/>
            <w:shd w:val="clear" w:color="auto" w:fill="F2F2F2" w:themeFill="background1" w:themeFillShade="F2"/>
            <w:noWrap/>
            <w:vAlign w:val="bottom"/>
            <w:hideMark/>
          </w:tcPr>
          <w:p w14:paraId="7BC18980" w14:textId="4F6908CF" w:rsidR="002D49A6" w:rsidRPr="00847AFD" w:rsidRDefault="002D49A6" w:rsidP="002D49A6">
            <w:pPr>
              <w:spacing w:before="0"/>
              <w:ind w:firstLine="0"/>
              <w:jc w:val="right"/>
              <w:outlineLvl w:val="0"/>
              <w:rPr>
                <w:rFonts w:asciiTheme="majorHAnsi" w:hAnsiTheme="majorHAnsi"/>
                <w:b/>
                <w:bCs w:val="0"/>
                <w:sz w:val="20"/>
              </w:rPr>
            </w:pPr>
            <w:r w:rsidRPr="00847AFD">
              <w:rPr>
                <w:rFonts w:asciiTheme="majorHAnsi" w:hAnsiTheme="majorHAnsi" w:cs="Calibri"/>
                <w:b/>
                <w:color w:val="000000"/>
                <w:sz w:val="20"/>
              </w:rPr>
              <w:t>4.2</w:t>
            </w:r>
          </w:p>
        </w:tc>
      </w:tr>
    </w:tbl>
    <w:p w14:paraId="01922909" w14:textId="180424AD" w:rsidR="003E49CE" w:rsidRPr="00263074" w:rsidRDefault="00263074" w:rsidP="00D722CC">
      <w:pPr>
        <w:rPr>
          <w:rFonts w:asciiTheme="majorHAnsi" w:hAnsiTheme="majorHAnsi"/>
          <w:b/>
          <w:noProof/>
          <w:color w:val="FF0000"/>
          <w:lang w:val="sr-Latn-CS"/>
        </w:rPr>
      </w:pPr>
      <w:r w:rsidRPr="00263074">
        <w:rPr>
          <w:rFonts w:asciiTheme="majorHAnsi" w:hAnsiTheme="majorHAnsi"/>
          <w:b/>
        </w:rPr>
        <w:t>Рекапитулација</w:t>
      </w:r>
      <w:r w:rsidRPr="00263074">
        <w:rPr>
          <w:rFonts w:asciiTheme="majorHAnsi" w:hAnsiTheme="majorHAnsi"/>
          <w:b/>
          <w:noProof/>
          <w:lang w:val="sr-Latn-CS"/>
        </w:rPr>
        <w:t xml:space="preserve"> стања шума по пореклу и смеси за ГЈ</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55"/>
        <w:gridCol w:w="850"/>
        <w:gridCol w:w="1059"/>
        <w:gridCol w:w="939"/>
        <w:gridCol w:w="801"/>
        <w:gridCol w:w="932"/>
        <w:gridCol w:w="881"/>
        <w:gridCol w:w="1099"/>
      </w:tblGrid>
      <w:tr w:rsidR="00847AFD" w:rsidRPr="00847AFD" w14:paraId="27382EE0" w14:textId="77777777" w:rsidTr="00263074">
        <w:trPr>
          <w:trHeight w:val="270"/>
          <w:jc w:val="center"/>
        </w:trPr>
        <w:tc>
          <w:tcPr>
            <w:tcW w:w="2405" w:type="dxa"/>
            <w:vMerge w:val="restart"/>
            <w:shd w:val="clear" w:color="auto" w:fill="D9D9D9" w:themeFill="background1" w:themeFillShade="D9"/>
            <w:vAlign w:val="center"/>
            <w:hideMark/>
          </w:tcPr>
          <w:p w14:paraId="5F3CE72E" w14:textId="23B2BED2" w:rsidR="00847AFD" w:rsidRPr="00847AFD" w:rsidRDefault="00847AFD" w:rsidP="006D754C">
            <w:pPr>
              <w:spacing w:before="0"/>
              <w:ind w:firstLine="0"/>
              <w:jc w:val="center"/>
              <w:rPr>
                <w:rFonts w:asciiTheme="majorHAnsi" w:hAnsiTheme="majorHAnsi"/>
                <w:b/>
                <w:sz w:val="20"/>
                <w:lang w:val="sr-Cyrl-RS"/>
              </w:rPr>
            </w:pPr>
            <w:r w:rsidRPr="00847AFD">
              <w:rPr>
                <w:rFonts w:asciiTheme="majorHAnsi" w:hAnsiTheme="majorHAnsi"/>
                <w:b/>
                <w:sz w:val="20"/>
                <w:lang w:val="sr-Cyrl-RS"/>
              </w:rPr>
              <w:t>Порекло и смеса</w:t>
            </w:r>
          </w:p>
        </w:tc>
        <w:tc>
          <w:tcPr>
            <w:tcW w:w="1701" w:type="dxa"/>
            <w:gridSpan w:val="2"/>
            <w:shd w:val="clear" w:color="auto" w:fill="D9D9D9" w:themeFill="background1" w:themeFillShade="D9"/>
            <w:noWrap/>
            <w:vAlign w:val="center"/>
            <w:hideMark/>
          </w:tcPr>
          <w:p w14:paraId="3E7DB04C"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Површина</w:t>
            </w:r>
          </w:p>
        </w:tc>
        <w:tc>
          <w:tcPr>
            <w:tcW w:w="2799" w:type="dxa"/>
            <w:gridSpan w:val="3"/>
            <w:shd w:val="clear" w:color="auto" w:fill="D9D9D9" w:themeFill="background1" w:themeFillShade="D9"/>
            <w:noWrap/>
            <w:vAlign w:val="center"/>
            <w:hideMark/>
          </w:tcPr>
          <w:p w14:paraId="76E117B7"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Запремина</w:t>
            </w:r>
          </w:p>
        </w:tc>
        <w:tc>
          <w:tcPr>
            <w:tcW w:w="2912" w:type="dxa"/>
            <w:gridSpan w:val="3"/>
            <w:shd w:val="clear" w:color="auto" w:fill="D9D9D9" w:themeFill="background1" w:themeFillShade="D9"/>
            <w:noWrap/>
            <w:vAlign w:val="center"/>
            <w:hideMark/>
          </w:tcPr>
          <w:p w14:paraId="3457CBF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Запремински прираст</w:t>
            </w:r>
          </w:p>
        </w:tc>
      </w:tr>
      <w:tr w:rsidR="00847AFD" w:rsidRPr="00847AFD" w14:paraId="5687F799" w14:textId="77777777" w:rsidTr="00263074">
        <w:trPr>
          <w:trHeight w:val="270"/>
          <w:jc w:val="center"/>
        </w:trPr>
        <w:tc>
          <w:tcPr>
            <w:tcW w:w="2405" w:type="dxa"/>
            <w:vMerge/>
            <w:shd w:val="clear" w:color="auto" w:fill="D9D9D9" w:themeFill="background1" w:themeFillShade="D9"/>
            <w:vAlign w:val="center"/>
            <w:hideMark/>
          </w:tcPr>
          <w:p w14:paraId="316B1C0C" w14:textId="77777777" w:rsidR="00847AFD" w:rsidRPr="00847AFD" w:rsidRDefault="00847AFD" w:rsidP="004704FA">
            <w:pPr>
              <w:spacing w:before="0"/>
              <w:ind w:firstLine="0"/>
              <w:jc w:val="left"/>
              <w:rPr>
                <w:rFonts w:asciiTheme="majorHAnsi" w:hAnsiTheme="majorHAnsi"/>
                <w:b/>
                <w:sz w:val="20"/>
              </w:rPr>
            </w:pPr>
          </w:p>
        </w:tc>
        <w:tc>
          <w:tcPr>
            <w:tcW w:w="851" w:type="dxa"/>
            <w:shd w:val="clear" w:color="auto" w:fill="D9D9D9" w:themeFill="background1" w:themeFillShade="D9"/>
            <w:noWrap/>
            <w:vAlign w:val="center"/>
            <w:hideMark/>
          </w:tcPr>
          <w:p w14:paraId="751FB593"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ha</w:t>
            </w:r>
          </w:p>
        </w:tc>
        <w:tc>
          <w:tcPr>
            <w:tcW w:w="850" w:type="dxa"/>
            <w:shd w:val="clear" w:color="auto" w:fill="D9D9D9" w:themeFill="background1" w:themeFillShade="D9"/>
            <w:noWrap/>
            <w:vAlign w:val="center"/>
            <w:hideMark/>
          </w:tcPr>
          <w:p w14:paraId="5C85B19A"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c>
          <w:tcPr>
            <w:tcW w:w="1059" w:type="dxa"/>
            <w:shd w:val="clear" w:color="auto" w:fill="D9D9D9" w:themeFill="background1" w:themeFillShade="D9"/>
            <w:noWrap/>
            <w:vAlign w:val="center"/>
            <w:hideMark/>
          </w:tcPr>
          <w:p w14:paraId="0FFB3BB0"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w:t>
            </w:r>
          </w:p>
        </w:tc>
        <w:tc>
          <w:tcPr>
            <w:tcW w:w="939" w:type="dxa"/>
            <w:shd w:val="clear" w:color="auto" w:fill="D9D9D9" w:themeFill="background1" w:themeFillShade="D9"/>
            <w:noWrap/>
            <w:vAlign w:val="center"/>
            <w:hideMark/>
          </w:tcPr>
          <w:p w14:paraId="342D8124"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m³/ha</w:t>
            </w:r>
          </w:p>
        </w:tc>
        <w:tc>
          <w:tcPr>
            <w:tcW w:w="801" w:type="dxa"/>
            <w:shd w:val="clear" w:color="auto" w:fill="D9D9D9" w:themeFill="background1" w:themeFillShade="D9"/>
            <w:noWrap/>
            <w:vAlign w:val="center"/>
            <w:hideMark/>
          </w:tcPr>
          <w:p w14:paraId="50C01061"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c>
          <w:tcPr>
            <w:tcW w:w="932" w:type="dxa"/>
            <w:shd w:val="clear" w:color="auto" w:fill="D9D9D9" w:themeFill="background1" w:themeFillShade="D9"/>
            <w:noWrap/>
            <w:vAlign w:val="center"/>
            <w:hideMark/>
          </w:tcPr>
          <w:p w14:paraId="73412BF5"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w:t>
            </w:r>
          </w:p>
        </w:tc>
        <w:tc>
          <w:tcPr>
            <w:tcW w:w="881" w:type="dxa"/>
            <w:shd w:val="clear" w:color="auto" w:fill="D9D9D9" w:themeFill="background1" w:themeFillShade="D9"/>
            <w:noWrap/>
            <w:vAlign w:val="center"/>
            <w:hideMark/>
          </w:tcPr>
          <w:p w14:paraId="2640443A"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m³/ha</w:t>
            </w:r>
          </w:p>
        </w:tc>
        <w:tc>
          <w:tcPr>
            <w:tcW w:w="1099" w:type="dxa"/>
            <w:shd w:val="clear" w:color="auto" w:fill="D9D9D9" w:themeFill="background1" w:themeFillShade="D9"/>
            <w:noWrap/>
            <w:vAlign w:val="center"/>
            <w:hideMark/>
          </w:tcPr>
          <w:p w14:paraId="0A86200B" w14:textId="77777777" w:rsidR="00847AFD" w:rsidRPr="00847AFD" w:rsidRDefault="00847AFD" w:rsidP="006D754C">
            <w:pPr>
              <w:spacing w:before="0"/>
              <w:ind w:firstLine="0"/>
              <w:jc w:val="center"/>
              <w:rPr>
                <w:rFonts w:asciiTheme="majorHAnsi" w:hAnsiTheme="majorHAnsi"/>
                <w:b/>
                <w:sz w:val="20"/>
              </w:rPr>
            </w:pPr>
            <w:r w:rsidRPr="00847AFD">
              <w:rPr>
                <w:rFonts w:asciiTheme="majorHAnsi" w:hAnsiTheme="majorHAnsi"/>
                <w:b/>
                <w:sz w:val="20"/>
              </w:rPr>
              <w:t>%</w:t>
            </w:r>
          </w:p>
        </w:tc>
      </w:tr>
      <w:tr w:rsidR="00F116DA" w:rsidRPr="00847AFD" w14:paraId="370AC750" w14:textId="77777777" w:rsidTr="00263074">
        <w:trPr>
          <w:trHeight w:val="253"/>
          <w:jc w:val="center"/>
        </w:trPr>
        <w:tc>
          <w:tcPr>
            <w:tcW w:w="2405" w:type="dxa"/>
            <w:shd w:val="clear" w:color="auto" w:fill="auto"/>
            <w:noWrap/>
            <w:vAlign w:val="bottom"/>
            <w:hideMark/>
          </w:tcPr>
          <w:p w14:paraId="39328BDD" w14:textId="77777777" w:rsidR="00F116DA" w:rsidRPr="00847AFD" w:rsidRDefault="00F116DA" w:rsidP="00F116DA">
            <w:pPr>
              <w:spacing w:before="0"/>
              <w:ind w:firstLine="0"/>
              <w:jc w:val="left"/>
              <w:outlineLvl w:val="1"/>
              <w:rPr>
                <w:rFonts w:asciiTheme="majorHAnsi" w:hAnsiTheme="majorHAnsi"/>
                <w:bCs w:val="0"/>
                <w:sz w:val="20"/>
              </w:rPr>
            </w:pPr>
            <w:r w:rsidRPr="00847AFD">
              <w:rPr>
                <w:rFonts w:asciiTheme="majorHAnsi" w:hAnsiTheme="majorHAnsi"/>
                <w:bCs w:val="0"/>
                <w:sz w:val="20"/>
              </w:rPr>
              <w:t>Изданачке чисте</w:t>
            </w:r>
          </w:p>
        </w:tc>
        <w:tc>
          <w:tcPr>
            <w:tcW w:w="851" w:type="dxa"/>
            <w:shd w:val="clear" w:color="auto" w:fill="auto"/>
            <w:noWrap/>
            <w:vAlign w:val="bottom"/>
            <w:hideMark/>
          </w:tcPr>
          <w:p w14:paraId="632C6A9C" w14:textId="726447BD"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2.39</w:t>
            </w:r>
          </w:p>
        </w:tc>
        <w:tc>
          <w:tcPr>
            <w:tcW w:w="850" w:type="dxa"/>
            <w:shd w:val="clear" w:color="auto" w:fill="auto"/>
            <w:noWrap/>
            <w:vAlign w:val="bottom"/>
            <w:hideMark/>
          </w:tcPr>
          <w:p w14:paraId="3A02CDE5" w14:textId="6A89BB60"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1.3</w:t>
            </w:r>
          </w:p>
        </w:tc>
        <w:tc>
          <w:tcPr>
            <w:tcW w:w="1059" w:type="dxa"/>
            <w:shd w:val="clear" w:color="auto" w:fill="auto"/>
            <w:noWrap/>
            <w:vAlign w:val="bottom"/>
            <w:hideMark/>
          </w:tcPr>
          <w:p w14:paraId="18A1A143" w14:textId="5DDC46F7"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267.5</w:t>
            </w:r>
          </w:p>
        </w:tc>
        <w:tc>
          <w:tcPr>
            <w:tcW w:w="939" w:type="dxa"/>
            <w:shd w:val="clear" w:color="auto" w:fill="auto"/>
            <w:noWrap/>
            <w:vAlign w:val="bottom"/>
            <w:hideMark/>
          </w:tcPr>
          <w:p w14:paraId="0BB43D5E" w14:textId="6E8F5322"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111.9</w:t>
            </w:r>
          </w:p>
        </w:tc>
        <w:tc>
          <w:tcPr>
            <w:tcW w:w="801" w:type="dxa"/>
            <w:shd w:val="clear" w:color="auto" w:fill="auto"/>
            <w:noWrap/>
            <w:vAlign w:val="bottom"/>
            <w:hideMark/>
          </w:tcPr>
          <w:p w14:paraId="1CA2F134" w14:textId="274E535F"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0.6</w:t>
            </w:r>
          </w:p>
        </w:tc>
        <w:tc>
          <w:tcPr>
            <w:tcW w:w="932" w:type="dxa"/>
            <w:shd w:val="clear" w:color="auto" w:fill="auto"/>
            <w:noWrap/>
            <w:vAlign w:val="bottom"/>
            <w:hideMark/>
          </w:tcPr>
          <w:p w14:paraId="320C1841" w14:textId="160416FB"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9.1</w:t>
            </w:r>
          </w:p>
        </w:tc>
        <w:tc>
          <w:tcPr>
            <w:tcW w:w="881" w:type="dxa"/>
            <w:shd w:val="clear" w:color="auto" w:fill="auto"/>
            <w:noWrap/>
            <w:vAlign w:val="bottom"/>
            <w:hideMark/>
          </w:tcPr>
          <w:p w14:paraId="150B5094" w14:textId="2F94C5F8"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3.8</w:t>
            </w:r>
          </w:p>
        </w:tc>
        <w:tc>
          <w:tcPr>
            <w:tcW w:w="1099" w:type="dxa"/>
            <w:shd w:val="clear" w:color="auto" w:fill="auto"/>
            <w:noWrap/>
            <w:vAlign w:val="bottom"/>
            <w:hideMark/>
          </w:tcPr>
          <w:p w14:paraId="6E1F04DF" w14:textId="15BF9E7B"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3.4</w:t>
            </w:r>
          </w:p>
        </w:tc>
      </w:tr>
      <w:tr w:rsidR="00F116DA" w:rsidRPr="00847AFD" w14:paraId="42A62470" w14:textId="77777777" w:rsidTr="00263074">
        <w:trPr>
          <w:trHeight w:val="253"/>
          <w:jc w:val="center"/>
        </w:trPr>
        <w:tc>
          <w:tcPr>
            <w:tcW w:w="2405" w:type="dxa"/>
            <w:shd w:val="clear" w:color="auto" w:fill="auto"/>
            <w:noWrap/>
            <w:vAlign w:val="bottom"/>
            <w:hideMark/>
          </w:tcPr>
          <w:p w14:paraId="338D1BE9" w14:textId="77777777" w:rsidR="00F116DA" w:rsidRPr="00847AFD" w:rsidRDefault="00F116DA" w:rsidP="00F116DA">
            <w:pPr>
              <w:spacing w:before="0"/>
              <w:ind w:firstLine="0"/>
              <w:jc w:val="left"/>
              <w:outlineLvl w:val="1"/>
              <w:rPr>
                <w:rFonts w:asciiTheme="majorHAnsi" w:hAnsiTheme="majorHAnsi"/>
                <w:bCs w:val="0"/>
                <w:sz w:val="20"/>
              </w:rPr>
            </w:pPr>
            <w:r w:rsidRPr="00847AFD">
              <w:rPr>
                <w:rFonts w:asciiTheme="majorHAnsi" w:hAnsiTheme="majorHAnsi"/>
                <w:bCs w:val="0"/>
                <w:sz w:val="20"/>
              </w:rPr>
              <w:t>Изданачке мешовите</w:t>
            </w:r>
          </w:p>
        </w:tc>
        <w:tc>
          <w:tcPr>
            <w:tcW w:w="851" w:type="dxa"/>
            <w:shd w:val="clear" w:color="auto" w:fill="auto"/>
            <w:noWrap/>
            <w:vAlign w:val="bottom"/>
            <w:hideMark/>
          </w:tcPr>
          <w:p w14:paraId="477476F0" w14:textId="472A124E" w:rsidR="00F116DA" w:rsidRPr="00847AFD" w:rsidRDefault="00F116DA" w:rsidP="00F116DA">
            <w:pPr>
              <w:spacing w:before="0"/>
              <w:ind w:firstLine="0"/>
              <w:jc w:val="right"/>
              <w:outlineLvl w:val="1"/>
              <w:rPr>
                <w:rFonts w:asciiTheme="majorHAnsi" w:hAnsiTheme="majorHAnsi"/>
                <w:bCs w:val="0"/>
                <w:color w:val="FF0000"/>
                <w:sz w:val="20"/>
                <w:lang w:val="sr-Cyrl-RS"/>
              </w:rPr>
            </w:pPr>
            <w:r w:rsidRPr="00847AFD">
              <w:rPr>
                <w:rFonts w:asciiTheme="majorHAnsi" w:hAnsiTheme="majorHAnsi" w:cs="Calibri"/>
                <w:color w:val="000000"/>
                <w:sz w:val="20"/>
              </w:rPr>
              <w:t>54.40</w:t>
            </w:r>
          </w:p>
        </w:tc>
        <w:tc>
          <w:tcPr>
            <w:tcW w:w="850" w:type="dxa"/>
            <w:shd w:val="clear" w:color="auto" w:fill="auto"/>
            <w:noWrap/>
            <w:vAlign w:val="bottom"/>
            <w:hideMark/>
          </w:tcPr>
          <w:p w14:paraId="5A039EFE" w14:textId="775576CA"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28.8</w:t>
            </w:r>
          </w:p>
        </w:tc>
        <w:tc>
          <w:tcPr>
            <w:tcW w:w="1059" w:type="dxa"/>
            <w:shd w:val="clear" w:color="auto" w:fill="auto"/>
            <w:noWrap/>
            <w:vAlign w:val="bottom"/>
            <w:hideMark/>
          </w:tcPr>
          <w:p w14:paraId="57F74CE4" w14:textId="38A79661"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6312.1</w:t>
            </w:r>
          </w:p>
        </w:tc>
        <w:tc>
          <w:tcPr>
            <w:tcW w:w="939" w:type="dxa"/>
            <w:shd w:val="clear" w:color="auto" w:fill="auto"/>
            <w:noWrap/>
            <w:vAlign w:val="bottom"/>
            <w:hideMark/>
          </w:tcPr>
          <w:p w14:paraId="454D9FC5" w14:textId="246C296A"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116.0</w:t>
            </w:r>
          </w:p>
        </w:tc>
        <w:tc>
          <w:tcPr>
            <w:tcW w:w="801" w:type="dxa"/>
            <w:shd w:val="clear" w:color="auto" w:fill="auto"/>
            <w:noWrap/>
            <w:vAlign w:val="bottom"/>
            <w:hideMark/>
          </w:tcPr>
          <w:p w14:paraId="4DF71358" w14:textId="3E343817"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15.2</w:t>
            </w:r>
          </w:p>
        </w:tc>
        <w:tc>
          <w:tcPr>
            <w:tcW w:w="932" w:type="dxa"/>
            <w:shd w:val="clear" w:color="auto" w:fill="auto"/>
            <w:noWrap/>
            <w:vAlign w:val="bottom"/>
            <w:hideMark/>
          </w:tcPr>
          <w:p w14:paraId="1AADFB73" w14:textId="044A2A40"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182.8</w:t>
            </w:r>
          </w:p>
        </w:tc>
        <w:tc>
          <w:tcPr>
            <w:tcW w:w="881" w:type="dxa"/>
            <w:shd w:val="clear" w:color="auto" w:fill="auto"/>
            <w:noWrap/>
            <w:vAlign w:val="bottom"/>
            <w:hideMark/>
          </w:tcPr>
          <w:p w14:paraId="1F943482" w14:textId="35DF543A"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3.4</w:t>
            </w:r>
          </w:p>
        </w:tc>
        <w:tc>
          <w:tcPr>
            <w:tcW w:w="1099" w:type="dxa"/>
            <w:shd w:val="clear" w:color="auto" w:fill="auto"/>
            <w:noWrap/>
            <w:vAlign w:val="bottom"/>
            <w:hideMark/>
          </w:tcPr>
          <w:p w14:paraId="13AF2EE1" w14:textId="7CA56048"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2.9</w:t>
            </w:r>
          </w:p>
        </w:tc>
      </w:tr>
      <w:tr w:rsidR="00847AFD" w:rsidRPr="00847AFD" w14:paraId="02ABE23D" w14:textId="77777777" w:rsidTr="00263074">
        <w:trPr>
          <w:trHeight w:val="253"/>
          <w:jc w:val="center"/>
        </w:trPr>
        <w:tc>
          <w:tcPr>
            <w:tcW w:w="2405" w:type="dxa"/>
            <w:shd w:val="clear" w:color="auto" w:fill="F2F2F2" w:themeFill="background1" w:themeFillShade="F2"/>
            <w:noWrap/>
            <w:vAlign w:val="bottom"/>
            <w:hideMark/>
          </w:tcPr>
          <w:p w14:paraId="7AD0A717" w14:textId="77777777" w:rsidR="00F116DA" w:rsidRPr="00847AFD" w:rsidRDefault="00F116DA" w:rsidP="00F116DA">
            <w:pPr>
              <w:spacing w:before="0"/>
              <w:ind w:firstLine="0"/>
              <w:jc w:val="left"/>
              <w:outlineLvl w:val="0"/>
              <w:rPr>
                <w:rFonts w:asciiTheme="majorHAnsi" w:hAnsiTheme="majorHAnsi"/>
                <w:b/>
                <w:bCs w:val="0"/>
                <w:sz w:val="20"/>
              </w:rPr>
            </w:pPr>
            <w:r w:rsidRPr="00847AFD">
              <w:rPr>
                <w:rFonts w:asciiTheme="majorHAnsi" w:hAnsiTheme="majorHAnsi"/>
                <w:b/>
                <w:bCs w:val="0"/>
                <w:sz w:val="20"/>
              </w:rPr>
              <w:t>Свега изданачке</w:t>
            </w:r>
          </w:p>
        </w:tc>
        <w:tc>
          <w:tcPr>
            <w:tcW w:w="851" w:type="dxa"/>
            <w:shd w:val="clear" w:color="auto" w:fill="F2F2F2" w:themeFill="background1" w:themeFillShade="F2"/>
            <w:noWrap/>
            <w:vAlign w:val="bottom"/>
            <w:hideMark/>
          </w:tcPr>
          <w:p w14:paraId="31A7055B" w14:textId="0C4D9323" w:rsidR="00F116DA" w:rsidRPr="00847AFD" w:rsidRDefault="00B01B1F"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57.29</w:t>
            </w:r>
          </w:p>
        </w:tc>
        <w:tc>
          <w:tcPr>
            <w:tcW w:w="850" w:type="dxa"/>
            <w:shd w:val="clear" w:color="auto" w:fill="F2F2F2" w:themeFill="background1" w:themeFillShade="F2"/>
            <w:noWrap/>
            <w:vAlign w:val="bottom"/>
            <w:hideMark/>
          </w:tcPr>
          <w:p w14:paraId="6F855264" w14:textId="36C934E7" w:rsidR="00F116DA" w:rsidRPr="00847AFD" w:rsidRDefault="00F116DA" w:rsidP="00B01B1F">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30.</w:t>
            </w:r>
            <w:r w:rsidR="00B01B1F" w:rsidRPr="00847AFD">
              <w:rPr>
                <w:rFonts w:asciiTheme="majorHAnsi" w:hAnsiTheme="majorHAnsi" w:cs="Calibri"/>
                <w:b/>
                <w:color w:val="000000"/>
                <w:sz w:val="20"/>
              </w:rPr>
              <w:t>4</w:t>
            </w:r>
          </w:p>
        </w:tc>
        <w:tc>
          <w:tcPr>
            <w:tcW w:w="1059" w:type="dxa"/>
            <w:shd w:val="clear" w:color="auto" w:fill="F2F2F2" w:themeFill="background1" w:themeFillShade="F2"/>
            <w:noWrap/>
            <w:vAlign w:val="bottom"/>
            <w:hideMark/>
          </w:tcPr>
          <w:p w14:paraId="68B6BA77" w14:textId="61B68165"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6579.6</w:t>
            </w:r>
          </w:p>
        </w:tc>
        <w:tc>
          <w:tcPr>
            <w:tcW w:w="939" w:type="dxa"/>
            <w:shd w:val="clear" w:color="auto" w:fill="F2F2F2" w:themeFill="background1" w:themeFillShade="F2"/>
            <w:noWrap/>
            <w:vAlign w:val="bottom"/>
            <w:hideMark/>
          </w:tcPr>
          <w:p w14:paraId="451C560D" w14:textId="51F6B429"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115.9</w:t>
            </w:r>
          </w:p>
        </w:tc>
        <w:tc>
          <w:tcPr>
            <w:tcW w:w="801" w:type="dxa"/>
            <w:shd w:val="clear" w:color="auto" w:fill="F2F2F2" w:themeFill="background1" w:themeFillShade="F2"/>
            <w:noWrap/>
            <w:vAlign w:val="bottom"/>
            <w:hideMark/>
          </w:tcPr>
          <w:p w14:paraId="6B1DFCFF" w14:textId="0EE9FA7C"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15.9</w:t>
            </w:r>
          </w:p>
        </w:tc>
        <w:tc>
          <w:tcPr>
            <w:tcW w:w="932" w:type="dxa"/>
            <w:shd w:val="clear" w:color="auto" w:fill="F2F2F2" w:themeFill="background1" w:themeFillShade="F2"/>
            <w:noWrap/>
            <w:vAlign w:val="bottom"/>
            <w:hideMark/>
          </w:tcPr>
          <w:p w14:paraId="787FBF64" w14:textId="164F8302"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191.9</w:t>
            </w:r>
          </w:p>
        </w:tc>
        <w:tc>
          <w:tcPr>
            <w:tcW w:w="881" w:type="dxa"/>
            <w:shd w:val="clear" w:color="auto" w:fill="F2F2F2" w:themeFill="background1" w:themeFillShade="F2"/>
            <w:noWrap/>
            <w:vAlign w:val="bottom"/>
            <w:hideMark/>
          </w:tcPr>
          <w:p w14:paraId="57DE49CD" w14:textId="526E1200"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3.4</w:t>
            </w:r>
          </w:p>
        </w:tc>
        <w:tc>
          <w:tcPr>
            <w:tcW w:w="1099" w:type="dxa"/>
            <w:shd w:val="clear" w:color="auto" w:fill="F2F2F2" w:themeFill="background1" w:themeFillShade="F2"/>
            <w:noWrap/>
            <w:vAlign w:val="bottom"/>
            <w:hideMark/>
          </w:tcPr>
          <w:p w14:paraId="05C21BA9" w14:textId="42E34856"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2.9</w:t>
            </w:r>
          </w:p>
        </w:tc>
      </w:tr>
      <w:tr w:rsidR="00F116DA" w:rsidRPr="00847AFD" w14:paraId="0D6C6807" w14:textId="77777777" w:rsidTr="00263074">
        <w:trPr>
          <w:trHeight w:val="253"/>
          <w:jc w:val="center"/>
        </w:trPr>
        <w:tc>
          <w:tcPr>
            <w:tcW w:w="2405" w:type="dxa"/>
            <w:shd w:val="clear" w:color="auto" w:fill="auto"/>
            <w:noWrap/>
            <w:vAlign w:val="bottom"/>
            <w:hideMark/>
          </w:tcPr>
          <w:p w14:paraId="1712E859" w14:textId="77777777" w:rsidR="00F116DA" w:rsidRPr="00847AFD" w:rsidRDefault="00F116DA" w:rsidP="00F116DA">
            <w:pPr>
              <w:spacing w:before="0"/>
              <w:ind w:firstLine="0"/>
              <w:jc w:val="left"/>
              <w:outlineLvl w:val="1"/>
              <w:rPr>
                <w:rFonts w:asciiTheme="majorHAnsi" w:hAnsiTheme="majorHAnsi"/>
                <w:bCs w:val="0"/>
                <w:sz w:val="20"/>
              </w:rPr>
            </w:pPr>
            <w:r w:rsidRPr="00847AFD">
              <w:rPr>
                <w:rFonts w:asciiTheme="majorHAnsi" w:hAnsiTheme="majorHAnsi"/>
                <w:bCs w:val="0"/>
                <w:sz w:val="20"/>
              </w:rPr>
              <w:t>КИВПС чисте</w:t>
            </w:r>
          </w:p>
        </w:tc>
        <w:tc>
          <w:tcPr>
            <w:tcW w:w="851" w:type="dxa"/>
            <w:shd w:val="clear" w:color="auto" w:fill="auto"/>
            <w:noWrap/>
            <w:vAlign w:val="bottom"/>
            <w:hideMark/>
          </w:tcPr>
          <w:p w14:paraId="4B685BED" w14:textId="62A9708F" w:rsidR="00F116DA" w:rsidRPr="00847AFD" w:rsidRDefault="00B01B1F"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62.91</w:t>
            </w:r>
          </w:p>
        </w:tc>
        <w:tc>
          <w:tcPr>
            <w:tcW w:w="850" w:type="dxa"/>
            <w:shd w:val="clear" w:color="auto" w:fill="auto"/>
            <w:noWrap/>
            <w:vAlign w:val="bottom"/>
            <w:hideMark/>
          </w:tcPr>
          <w:p w14:paraId="7D9B6969" w14:textId="30B5DA72" w:rsidR="00F116DA" w:rsidRPr="00847AFD" w:rsidRDefault="00F116DA" w:rsidP="00B01B1F">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33.</w:t>
            </w:r>
            <w:r w:rsidR="00B01B1F" w:rsidRPr="00847AFD">
              <w:rPr>
                <w:rFonts w:asciiTheme="majorHAnsi" w:hAnsiTheme="majorHAnsi" w:cs="Calibri"/>
                <w:color w:val="000000"/>
                <w:sz w:val="20"/>
              </w:rPr>
              <w:t>2</w:t>
            </w:r>
          </w:p>
        </w:tc>
        <w:tc>
          <w:tcPr>
            <w:tcW w:w="1059" w:type="dxa"/>
            <w:shd w:val="clear" w:color="auto" w:fill="auto"/>
            <w:noWrap/>
            <w:vAlign w:val="bottom"/>
            <w:hideMark/>
          </w:tcPr>
          <w:p w14:paraId="4E27EAF0" w14:textId="11E91D8A"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16079.4</w:t>
            </w:r>
          </w:p>
        </w:tc>
        <w:tc>
          <w:tcPr>
            <w:tcW w:w="939" w:type="dxa"/>
            <w:shd w:val="clear" w:color="auto" w:fill="auto"/>
            <w:noWrap/>
            <w:vAlign w:val="bottom"/>
            <w:hideMark/>
          </w:tcPr>
          <w:p w14:paraId="6C6CD486" w14:textId="370A20A1"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254.4</w:t>
            </w:r>
          </w:p>
        </w:tc>
        <w:tc>
          <w:tcPr>
            <w:tcW w:w="801" w:type="dxa"/>
            <w:shd w:val="clear" w:color="auto" w:fill="auto"/>
            <w:noWrap/>
            <w:vAlign w:val="bottom"/>
            <w:hideMark/>
          </w:tcPr>
          <w:p w14:paraId="262202A1" w14:textId="0653ED63"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38.8</w:t>
            </w:r>
          </w:p>
        </w:tc>
        <w:tc>
          <w:tcPr>
            <w:tcW w:w="932" w:type="dxa"/>
            <w:shd w:val="clear" w:color="auto" w:fill="auto"/>
            <w:noWrap/>
            <w:vAlign w:val="bottom"/>
            <w:hideMark/>
          </w:tcPr>
          <w:p w14:paraId="01CBAE56" w14:textId="4D5AE350"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649.6</w:t>
            </w:r>
          </w:p>
        </w:tc>
        <w:tc>
          <w:tcPr>
            <w:tcW w:w="881" w:type="dxa"/>
            <w:shd w:val="clear" w:color="auto" w:fill="auto"/>
            <w:noWrap/>
            <w:vAlign w:val="bottom"/>
            <w:hideMark/>
          </w:tcPr>
          <w:p w14:paraId="7DEBD688" w14:textId="590E6482"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10.3</w:t>
            </w:r>
          </w:p>
        </w:tc>
        <w:tc>
          <w:tcPr>
            <w:tcW w:w="1099" w:type="dxa"/>
            <w:shd w:val="clear" w:color="auto" w:fill="auto"/>
            <w:noWrap/>
            <w:vAlign w:val="bottom"/>
            <w:hideMark/>
          </w:tcPr>
          <w:p w14:paraId="5B920F93" w14:textId="6AA6A1AE"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4.0</w:t>
            </w:r>
          </w:p>
        </w:tc>
      </w:tr>
      <w:tr w:rsidR="00F116DA" w:rsidRPr="00847AFD" w14:paraId="0344929A" w14:textId="77777777" w:rsidTr="00263074">
        <w:trPr>
          <w:trHeight w:val="253"/>
          <w:jc w:val="center"/>
        </w:trPr>
        <w:tc>
          <w:tcPr>
            <w:tcW w:w="2405" w:type="dxa"/>
            <w:shd w:val="clear" w:color="auto" w:fill="auto"/>
            <w:noWrap/>
            <w:vAlign w:val="bottom"/>
            <w:hideMark/>
          </w:tcPr>
          <w:p w14:paraId="12DF7E0E" w14:textId="77777777" w:rsidR="00F116DA" w:rsidRPr="00847AFD" w:rsidRDefault="00F116DA" w:rsidP="00F116DA">
            <w:pPr>
              <w:spacing w:before="0"/>
              <w:ind w:firstLine="0"/>
              <w:jc w:val="left"/>
              <w:outlineLvl w:val="1"/>
              <w:rPr>
                <w:rFonts w:asciiTheme="majorHAnsi" w:hAnsiTheme="majorHAnsi"/>
                <w:bCs w:val="0"/>
                <w:sz w:val="20"/>
              </w:rPr>
            </w:pPr>
            <w:r w:rsidRPr="00847AFD">
              <w:rPr>
                <w:rFonts w:asciiTheme="majorHAnsi" w:hAnsiTheme="majorHAnsi"/>
                <w:bCs w:val="0"/>
                <w:sz w:val="20"/>
              </w:rPr>
              <w:t>КИВПС мешовите</w:t>
            </w:r>
          </w:p>
        </w:tc>
        <w:tc>
          <w:tcPr>
            <w:tcW w:w="851" w:type="dxa"/>
            <w:shd w:val="clear" w:color="auto" w:fill="auto"/>
            <w:noWrap/>
            <w:vAlign w:val="bottom"/>
            <w:hideMark/>
          </w:tcPr>
          <w:p w14:paraId="22F3AAB1" w14:textId="6575D0AD"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68.78</w:t>
            </w:r>
          </w:p>
        </w:tc>
        <w:tc>
          <w:tcPr>
            <w:tcW w:w="850" w:type="dxa"/>
            <w:shd w:val="clear" w:color="auto" w:fill="auto"/>
            <w:noWrap/>
            <w:vAlign w:val="bottom"/>
            <w:hideMark/>
          </w:tcPr>
          <w:p w14:paraId="78E80657" w14:textId="0F9FD95E"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36.4</w:t>
            </w:r>
          </w:p>
        </w:tc>
        <w:tc>
          <w:tcPr>
            <w:tcW w:w="1059" w:type="dxa"/>
            <w:shd w:val="clear" w:color="auto" w:fill="auto"/>
            <w:noWrap/>
            <w:vAlign w:val="bottom"/>
            <w:hideMark/>
          </w:tcPr>
          <w:p w14:paraId="784820BA" w14:textId="1F630FA8"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18790.5</w:t>
            </w:r>
          </w:p>
        </w:tc>
        <w:tc>
          <w:tcPr>
            <w:tcW w:w="939" w:type="dxa"/>
            <w:shd w:val="clear" w:color="auto" w:fill="auto"/>
            <w:noWrap/>
            <w:vAlign w:val="bottom"/>
            <w:hideMark/>
          </w:tcPr>
          <w:p w14:paraId="021C79C8" w14:textId="129A2143"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273.2</w:t>
            </w:r>
          </w:p>
        </w:tc>
        <w:tc>
          <w:tcPr>
            <w:tcW w:w="801" w:type="dxa"/>
            <w:shd w:val="clear" w:color="auto" w:fill="auto"/>
            <w:noWrap/>
            <w:vAlign w:val="bottom"/>
            <w:hideMark/>
          </w:tcPr>
          <w:p w14:paraId="1978AB06" w14:textId="57CC4ADD"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45.3</w:t>
            </w:r>
          </w:p>
        </w:tc>
        <w:tc>
          <w:tcPr>
            <w:tcW w:w="932" w:type="dxa"/>
            <w:shd w:val="clear" w:color="auto" w:fill="auto"/>
            <w:noWrap/>
            <w:vAlign w:val="bottom"/>
            <w:hideMark/>
          </w:tcPr>
          <w:p w14:paraId="4545D5F4" w14:textId="46072A83"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805.5</w:t>
            </w:r>
          </w:p>
        </w:tc>
        <w:tc>
          <w:tcPr>
            <w:tcW w:w="881" w:type="dxa"/>
            <w:shd w:val="clear" w:color="auto" w:fill="auto"/>
            <w:noWrap/>
            <w:vAlign w:val="bottom"/>
            <w:hideMark/>
          </w:tcPr>
          <w:p w14:paraId="232DDB24" w14:textId="63E215BA"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11.7</w:t>
            </w:r>
          </w:p>
        </w:tc>
        <w:tc>
          <w:tcPr>
            <w:tcW w:w="1099" w:type="dxa"/>
            <w:shd w:val="clear" w:color="auto" w:fill="auto"/>
            <w:noWrap/>
            <w:vAlign w:val="bottom"/>
            <w:hideMark/>
          </w:tcPr>
          <w:p w14:paraId="313CC454" w14:textId="06BD102C" w:rsidR="00F116DA" w:rsidRPr="00847AFD" w:rsidRDefault="00F116DA" w:rsidP="00F116DA">
            <w:pPr>
              <w:spacing w:before="0"/>
              <w:ind w:firstLine="0"/>
              <w:jc w:val="right"/>
              <w:outlineLvl w:val="1"/>
              <w:rPr>
                <w:rFonts w:asciiTheme="majorHAnsi" w:hAnsiTheme="majorHAnsi"/>
                <w:bCs w:val="0"/>
                <w:color w:val="FF0000"/>
                <w:sz w:val="20"/>
              </w:rPr>
            </w:pPr>
            <w:r w:rsidRPr="00847AFD">
              <w:rPr>
                <w:rFonts w:asciiTheme="majorHAnsi" w:hAnsiTheme="majorHAnsi" w:cs="Calibri"/>
                <w:color w:val="000000"/>
                <w:sz w:val="20"/>
              </w:rPr>
              <w:t>4.3</w:t>
            </w:r>
          </w:p>
        </w:tc>
      </w:tr>
      <w:tr w:rsidR="00847AFD" w:rsidRPr="00847AFD" w14:paraId="0327BB06" w14:textId="77777777" w:rsidTr="00263074">
        <w:trPr>
          <w:trHeight w:val="253"/>
          <w:jc w:val="center"/>
        </w:trPr>
        <w:tc>
          <w:tcPr>
            <w:tcW w:w="2405" w:type="dxa"/>
            <w:shd w:val="clear" w:color="auto" w:fill="F2F2F2" w:themeFill="background1" w:themeFillShade="F2"/>
            <w:noWrap/>
            <w:vAlign w:val="bottom"/>
            <w:hideMark/>
          </w:tcPr>
          <w:p w14:paraId="78B8C761" w14:textId="77777777" w:rsidR="00F116DA" w:rsidRPr="00847AFD" w:rsidRDefault="00F116DA" w:rsidP="00F116DA">
            <w:pPr>
              <w:spacing w:before="0"/>
              <w:ind w:firstLine="0"/>
              <w:jc w:val="left"/>
              <w:outlineLvl w:val="0"/>
              <w:rPr>
                <w:rFonts w:asciiTheme="majorHAnsi" w:hAnsiTheme="majorHAnsi"/>
                <w:b/>
                <w:bCs w:val="0"/>
                <w:sz w:val="20"/>
              </w:rPr>
            </w:pPr>
            <w:r w:rsidRPr="00847AFD">
              <w:rPr>
                <w:rFonts w:asciiTheme="majorHAnsi" w:hAnsiTheme="majorHAnsi"/>
                <w:b/>
                <w:bCs w:val="0"/>
                <w:sz w:val="20"/>
              </w:rPr>
              <w:t>Свега КИВПС</w:t>
            </w:r>
          </w:p>
        </w:tc>
        <w:tc>
          <w:tcPr>
            <w:tcW w:w="851" w:type="dxa"/>
            <w:shd w:val="clear" w:color="auto" w:fill="F2F2F2" w:themeFill="background1" w:themeFillShade="F2"/>
            <w:noWrap/>
            <w:vAlign w:val="bottom"/>
            <w:hideMark/>
          </w:tcPr>
          <w:p w14:paraId="63C5BF3D" w14:textId="0BFF99BD" w:rsidR="00F116DA" w:rsidRPr="00847AFD" w:rsidRDefault="00F116DA" w:rsidP="00B01B1F">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131.</w:t>
            </w:r>
            <w:r w:rsidR="00B01B1F" w:rsidRPr="00847AFD">
              <w:rPr>
                <w:rFonts w:asciiTheme="majorHAnsi" w:hAnsiTheme="majorHAnsi" w:cs="Calibri"/>
                <w:b/>
                <w:color w:val="000000"/>
                <w:sz w:val="20"/>
              </w:rPr>
              <w:t>4</w:t>
            </w:r>
            <w:r w:rsidRPr="00847AFD">
              <w:rPr>
                <w:rFonts w:asciiTheme="majorHAnsi" w:hAnsiTheme="majorHAnsi" w:cs="Calibri"/>
                <w:b/>
                <w:color w:val="000000"/>
                <w:sz w:val="20"/>
              </w:rPr>
              <w:t>9</w:t>
            </w:r>
          </w:p>
        </w:tc>
        <w:tc>
          <w:tcPr>
            <w:tcW w:w="850" w:type="dxa"/>
            <w:shd w:val="clear" w:color="auto" w:fill="F2F2F2" w:themeFill="background1" w:themeFillShade="F2"/>
            <w:noWrap/>
            <w:vAlign w:val="bottom"/>
            <w:hideMark/>
          </w:tcPr>
          <w:p w14:paraId="34466067" w14:textId="6E4B4BE8" w:rsidR="00F116DA" w:rsidRPr="00847AFD" w:rsidRDefault="00F116DA" w:rsidP="00B01B1F">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69.</w:t>
            </w:r>
            <w:r w:rsidR="00B01B1F" w:rsidRPr="00847AFD">
              <w:rPr>
                <w:rFonts w:asciiTheme="majorHAnsi" w:hAnsiTheme="majorHAnsi" w:cs="Calibri"/>
                <w:b/>
                <w:color w:val="000000"/>
                <w:sz w:val="20"/>
              </w:rPr>
              <w:t>6</w:t>
            </w:r>
          </w:p>
        </w:tc>
        <w:tc>
          <w:tcPr>
            <w:tcW w:w="1059" w:type="dxa"/>
            <w:shd w:val="clear" w:color="auto" w:fill="F2F2F2" w:themeFill="background1" w:themeFillShade="F2"/>
            <w:noWrap/>
            <w:vAlign w:val="bottom"/>
            <w:hideMark/>
          </w:tcPr>
          <w:p w14:paraId="0AED0FB6" w14:textId="4DB4FD9F"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34870.0</w:t>
            </w:r>
          </w:p>
        </w:tc>
        <w:tc>
          <w:tcPr>
            <w:tcW w:w="939" w:type="dxa"/>
            <w:shd w:val="clear" w:color="auto" w:fill="F2F2F2" w:themeFill="background1" w:themeFillShade="F2"/>
            <w:noWrap/>
            <w:vAlign w:val="bottom"/>
            <w:hideMark/>
          </w:tcPr>
          <w:p w14:paraId="438066C0" w14:textId="4DF72465"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264.2</w:t>
            </w:r>
          </w:p>
        </w:tc>
        <w:tc>
          <w:tcPr>
            <w:tcW w:w="801" w:type="dxa"/>
            <w:shd w:val="clear" w:color="auto" w:fill="F2F2F2" w:themeFill="background1" w:themeFillShade="F2"/>
            <w:noWrap/>
            <w:vAlign w:val="bottom"/>
            <w:hideMark/>
          </w:tcPr>
          <w:p w14:paraId="2FF29EFB" w14:textId="22369B65"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84.1</w:t>
            </w:r>
          </w:p>
        </w:tc>
        <w:tc>
          <w:tcPr>
            <w:tcW w:w="932" w:type="dxa"/>
            <w:shd w:val="clear" w:color="auto" w:fill="F2F2F2" w:themeFill="background1" w:themeFillShade="F2"/>
            <w:noWrap/>
            <w:vAlign w:val="bottom"/>
            <w:hideMark/>
          </w:tcPr>
          <w:p w14:paraId="09C9C4C0" w14:textId="6950E822"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1455.1</w:t>
            </w:r>
          </w:p>
        </w:tc>
        <w:tc>
          <w:tcPr>
            <w:tcW w:w="881" w:type="dxa"/>
            <w:shd w:val="clear" w:color="auto" w:fill="F2F2F2" w:themeFill="background1" w:themeFillShade="F2"/>
            <w:noWrap/>
            <w:vAlign w:val="bottom"/>
            <w:hideMark/>
          </w:tcPr>
          <w:p w14:paraId="1C8DAAC1" w14:textId="23720081"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11.0</w:t>
            </w:r>
          </w:p>
        </w:tc>
        <w:tc>
          <w:tcPr>
            <w:tcW w:w="1099" w:type="dxa"/>
            <w:shd w:val="clear" w:color="auto" w:fill="F2F2F2" w:themeFill="background1" w:themeFillShade="F2"/>
            <w:noWrap/>
            <w:vAlign w:val="bottom"/>
            <w:hideMark/>
          </w:tcPr>
          <w:p w14:paraId="01DC8004" w14:textId="35748305"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4.2</w:t>
            </w:r>
          </w:p>
        </w:tc>
      </w:tr>
      <w:tr w:rsidR="00F116DA" w:rsidRPr="00847AFD" w14:paraId="1E11420B" w14:textId="77777777" w:rsidTr="00263074">
        <w:trPr>
          <w:trHeight w:val="270"/>
          <w:jc w:val="center"/>
        </w:trPr>
        <w:tc>
          <w:tcPr>
            <w:tcW w:w="2405" w:type="dxa"/>
            <w:shd w:val="clear" w:color="auto" w:fill="BFBFBF" w:themeFill="background1" w:themeFillShade="BF"/>
            <w:noWrap/>
            <w:vAlign w:val="bottom"/>
            <w:hideMark/>
          </w:tcPr>
          <w:p w14:paraId="263E970C" w14:textId="77777777" w:rsidR="00F116DA" w:rsidRPr="00263074" w:rsidRDefault="00F116DA" w:rsidP="00F116DA">
            <w:pPr>
              <w:spacing w:before="0"/>
              <w:ind w:firstLine="0"/>
              <w:jc w:val="left"/>
              <w:outlineLvl w:val="0"/>
              <w:rPr>
                <w:rFonts w:asciiTheme="majorHAnsi" w:hAnsiTheme="majorHAnsi"/>
                <w:b/>
                <w:bCs w:val="0"/>
                <w:sz w:val="20"/>
              </w:rPr>
            </w:pPr>
            <w:r w:rsidRPr="00263074">
              <w:rPr>
                <w:rFonts w:asciiTheme="majorHAnsi" w:hAnsiTheme="majorHAnsi"/>
                <w:b/>
                <w:bCs w:val="0"/>
                <w:sz w:val="20"/>
              </w:rPr>
              <w:t>Укупно</w:t>
            </w:r>
          </w:p>
        </w:tc>
        <w:tc>
          <w:tcPr>
            <w:tcW w:w="851" w:type="dxa"/>
            <w:shd w:val="clear" w:color="auto" w:fill="BFBFBF" w:themeFill="background1" w:themeFillShade="BF"/>
            <w:noWrap/>
            <w:vAlign w:val="bottom"/>
            <w:hideMark/>
          </w:tcPr>
          <w:p w14:paraId="4A3564DF" w14:textId="46BECEC2"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188.78</w:t>
            </w:r>
          </w:p>
        </w:tc>
        <w:tc>
          <w:tcPr>
            <w:tcW w:w="850" w:type="dxa"/>
            <w:shd w:val="clear" w:color="auto" w:fill="BFBFBF" w:themeFill="background1" w:themeFillShade="BF"/>
            <w:noWrap/>
            <w:vAlign w:val="bottom"/>
            <w:hideMark/>
          </w:tcPr>
          <w:p w14:paraId="7D6B9613" w14:textId="511E6E1E"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100.0</w:t>
            </w:r>
          </w:p>
        </w:tc>
        <w:tc>
          <w:tcPr>
            <w:tcW w:w="1059" w:type="dxa"/>
            <w:shd w:val="clear" w:color="auto" w:fill="BFBFBF" w:themeFill="background1" w:themeFillShade="BF"/>
            <w:noWrap/>
            <w:vAlign w:val="bottom"/>
            <w:hideMark/>
          </w:tcPr>
          <w:p w14:paraId="236959A7" w14:textId="410D32E3"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41449.6</w:t>
            </w:r>
          </w:p>
        </w:tc>
        <w:tc>
          <w:tcPr>
            <w:tcW w:w="939" w:type="dxa"/>
            <w:shd w:val="clear" w:color="auto" w:fill="BFBFBF" w:themeFill="background1" w:themeFillShade="BF"/>
            <w:noWrap/>
            <w:vAlign w:val="bottom"/>
            <w:hideMark/>
          </w:tcPr>
          <w:p w14:paraId="1BA13429" w14:textId="10A3FB23"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219.6</w:t>
            </w:r>
          </w:p>
        </w:tc>
        <w:tc>
          <w:tcPr>
            <w:tcW w:w="801" w:type="dxa"/>
            <w:shd w:val="clear" w:color="auto" w:fill="BFBFBF" w:themeFill="background1" w:themeFillShade="BF"/>
            <w:noWrap/>
            <w:vAlign w:val="bottom"/>
            <w:hideMark/>
          </w:tcPr>
          <w:p w14:paraId="125AD03B" w14:textId="043A5C72"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100.0</w:t>
            </w:r>
          </w:p>
        </w:tc>
        <w:tc>
          <w:tcPr>
            <w:tcW w:w="932" w:type="dxa"/>
            <w:shd w:val="clear" w:color="auto" w:fill="BFBFBF" w:themeFill="background1" w:themeFillShade="BF"/>
            <w:noWrap/>
            <w:vAlign w:val="bottom"/>
            <w:hideMark/>
          </w:tcPr>
          <w:p w14:paraId="40F317EA" w14:textId="6CE1DB53"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1646.9</w:t>
            </w:r>
          </w:p>
        </w:tc>
        <w:tc>
          <w:tcPr>
            <w:tcW w:w="881" w:type="dxa"/>
            <w:shd w:val="clear" w:color="auto" w:fill="BFBFBF" w:themeFill="background1" w:themeFillShade="BF"/>
            <w:noWrap/>
            <w:vAlign w:val="bottom"/>
            <w:hideMark/>
          </w:tcPr>
          <w:p w14:paraId="48E9337D" w14:textId="5935EC3D"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8.7</w:t>
            </w:r>
          </w:p>
        </w:tc>
        <w:tc>
          <w:tcPr>
            <w:tcW w:w="1099" w:type="dxa"/>
            <w:shd w:val="clear" w:color="auto" w:fill="BFBFBF" w:themeFill="background1" w:themeFillShade="BF"/>
            <w:noWrap/>
            <w:vAlign w:val="bottom"/>
            <w:hideMark/>
          </w:tcPr>
          <w:p w14:paraId="35692731" w14:textId="25223A3C" w:rsidR="00F116DA" w:rsidRPr="00847AFD" w:rsidRDefault="00F116DA" w:rsidP="00F116DA">
            <w:pPr>
              <w:spacing w:before="0"/>
              <w:ind w:firstLine="0"/>
              <w:jc w:val="right"/>
              <w:outlineLvl w:val="0"/>
              <w:rPr>
                <w:rFonts w:asciiTheme="majorHAnsi" w:hAnsiTheme="majorHAnsi"/>
                <w:b/>
                <w:bCs w:val="0"/>
                <w:color w:val="FF0000"/>
                <w:sz w:val="20"/>
              </w:rPr>
            </w:pPr>
            <w:r w:rsidRPr="00847AFD">
              <w:rPr>
                <w:rFonts w:asciiTheme="majorHAnsi" w:hAnsiTheme="majorHAnsi" w:cs="Calibri"/>
                <w:b/>
                <w:color w:val="000000"/>
                <w:sz w:val="20"/>
              </w:rPr>
              <w:t>4.0</w:t>
            </w:r>
          </w:p>
        </w:tc>
      </w:tr>
      <w:tr w:rsidR="00F116DA" w:rsidRPr="00847AFD" w14:paraId="0DDD88ED" w14:textId="77777777" w:rsidTr="00263074">
        <w:trPr>
          <w:trHeight w:val="253"/>
          <w:jc w:val="center"/>
        </w:trPr>
        <w:tc>
          <w:tcPr>
            <w:tcW w:w="2405" w:type="dxa"/>
            <w:shd w:val="clear" w:color="auto" w:fill="auto"/>
            <w:noWrap/>
            <w:vAlign w:val="bottom"/>
            <w:hideMark/>
          </w:tcPr>
          <w:p w14:paraId="171F5F2A" w14:textId="77777777" w:rsidR="00F116DA" w:rsidRPr="00263074" w:rsidRDefault="00F116DA" w:rsidP="00F116DA">
            <w:pPr>
              <w:spacing w:before="0"/>
              <w:ind w:firstLine="0"/>
              <w:jc w:val="left"/>
              <w:outlineLvl w:val="0"/>
              <w:rPr>
                <w:rFonts w:asciiTheme="majorHAnsi" w:hAnsiTheme="majorHAnsi"/>
                <w:b/>
                <w:bCs w:val="0"/>
                <w:sz w:val="20"/>
              </w:rPr>
            </w:pPr>
            <w:r w:rsidRPr="00263074">
              <w:rPr>
                <w:rFonts w:asciiTheme="majorHAnsi" w:hAnsiTheme="majorHAnsi"/>
                <w:b/>
                <w:bCs w:val="0"/>
                <w:sz w:val="20"/>
              </w:rPr>
              <w:t>Свега чисте</w:t>
            </w:r>
          </w:p>
        </w:tc>
        <w:tc>
          <w:tcPr>
            <w:tcW w:w="851" w:type="dxa"/>
            <w:shd w:val="clear" w:color="auto" w:fill="auto"/>
            <w:noWrap/>
            <w:vAlign w:val="bottom"/>
            <w:hideMark/>
          </w:tcPr>
          <w:p w14:paraId="29928675" w14:textId="27EF48C1"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65.60</w:t>
            </w:r>
          </w:p>
        </w:tc>
        <w:tc>
          <w:tcPr>
            <w:tcW w:w="850" w:type="dxa"/>
            <w:shd w:val="clear" w:color="auto" w:fill="auto"/>
            <w:noWrap/>
            <w:vAlign w:val="bottom"/>
            <w:hideMark/>
          </w:tcPr>
          <w:p w14:paraId="753CF2D1" w14:textId="623FB963"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34.7</w:t>
            </w:r>
          </w:p>
        </w:tc>
        <w:tc>
          <w:tcPr>
            <w:tcW w:w="1059" w:type="dxa"/>
            <w:shd w:val="clear" w:color="auto" w:fill="auto"/>
            <w:noWrap/>
            <w:vAlign w:val="bottom"/>
            <w:hideMark/>
          </w:tcPr>
          <w:p w14:paraId="3E3C4498" w14:textId="49FC200A"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16346.9</w:t>
            </w:r>
          </w:p>
        </w:tc>
        <w:tc>
          <w:tcPr>
            <w:tcW w:w="939" w:type="dxa"/>
            <w:shd w:val="clear" w:color="auto" w:fill="auto"/>
            <w:noWrap/>
            <w:vAlign w:val="bottom"/>
            <w:hideMark/>
          </w:tcPr>
          <w:p w14:paraId="2920610C" w14:textId="295FFCCE"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249.2</w:t>
            </w:r>
          </w:p>
        </w:tc>
        <w:tc>
          <w:tcPr>
            <w:tcW w:w="801" w:type="dxa"/>
            <w:shd w:val="clear" w:color="auto" w:fill="auto"/>
            <w:noWrap/>
            <w:vAlign w:val="bottom"/>
            <w:hideMark/>
          </w:tcPr>
          <w:p w14:paraId="5A37DD6D" w14:textId="534BC355"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39.4</w:t>
            </w:r>
          </w:p>
        </w:tc>
        <w:tc>
          <w:tcPr>
            <w:tcW w:w="932" w:type="dxa"/>
            <w:shd w:val="clear" w:color="auto" w:fill="auto"/>
            <w:noWrap/>
            <w:vAlign w:val="bottom"/>
            <w:hideMark/>
          </w:tcPr>
          <w:p w14:paraId="2C369729" w14:textId="11E6009F"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658.7</w:t>
            </w:r>
          </w:p>
        </w:tc>
        <w:tc>
          <w:tcPr>
            <w:tcW w:w="881" w:type="dxa"/>
            <w:shd w:val="clear" w:color="auto" w:fill="auto"/>
            <w:noWrap/>
            <w:vAlign w:val="bottom"/>
            <w:hideMark/>
          </w:tcPr>
          <w:p w14:paraId="4551BD56" w14:textId="423C9B54"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10.0</w:t>
            </w:r>
          </w:p>
        </w:tc>
        <w:tc>
          <w:tcPr>
            <w:tcW w:w="1099" w:type="dxa"/>
            <w:shd w:val="clear" w:color="auto" w:fill="auto"/>
            <w:noWrap/>
            <w:vAlign w:val="bottom"/>
            <w:hideMark/>
          </w:tcPr>
          <w:p w14:paraId="6BD963FB" w14:textId="1E0B6299"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4.0</w:t>
            </w:r>
          </w:p>
        </w:tc>
      </w:tr>
      <w:tr w:rsidR="00F116DA" w:rsidRPr="00847AFD" w14:paraId="1A2E8775" w14:textId="77777777" w:rsidTr="00263074">
        <w:trPr>
          <w:trHeight w:val="270"/>
          <w:jc w:val="center"/>
        </w:trPr>
        <w:tc>
          <w:tcPr>
            <w:tcW w:w="2405" w:type="dxa"/>
            <w:shd w:val="clear" w:color="auto" w:fill="auto"/>
            <w:noWrap/>
            <w:vAlign w:val="bottom"/>
            <w:hideMark/>
          </w:tcPr>
          <w:p w14:paraId="06DA9F94" w14:textId="77777777" w:rsidR="00F116DA" w:rsidRPr="00263074" w:rsidRDefault="00F116DA" w:rsidP="00F116DA">
            <w:pPr>
              <w:spacing w:before="0"/>
              <w:ind w:firstLine="0"/>
              <w:jc w:val="left"/>
              <w:outlineLvl w:val="0"/>
              <w:rPr>
                <w:rFonts w:asciiTheme="majorHAnsi" w:hAnsiTheme="majorHAnsi"/>
                <w:b/>
                <w:bCs w:val="0"/>
                <w:sz w:val="20"/>
              </w:rPr>
            </w:pPr>
            <w:r w:rsidRPr="00263074">
              <w:rPr>
                <w:rFonts w:asciiTheme="majorHAnsi" w:hAnsiTheme="majorHAnsi"/>
                <w:b/>
                <w:bCs w:val="0"/>
                <w:sz w:val="20"/>
              </w:rPr>
              <w:t>Свега мешовите</w:t>
            </w:r>
          </w:p>
        </w:tc>
        <w:tc>
          <w:tcPr>
            <w:tcW w:w="851" w:type="dxa"/>
            <w:shd w:val="clear" w:color="auto" w:fill="auto"/>
            <w:noWrap/>
            <w:vAlign w:val="bottom"/>
            <w:hideMark/>
          </w:tcPr>
          <w:p w14:paraId="0C289C14" w14:textId="4F06FA8D"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123.18</w:t>
            </w:r>
          </w:p>
        </w:tc>
        <w:tc>
          <w:tcPr>
            <w:tcW w:w="850" w:type="dxa"/>
            <w:shd w:val="clear" w:color="auto" w:fill="auto"/>
            <w:noWrap/>
            <w:vAlign w:val="bottom"/>
            <w:hideMark/>
          </w:tcPr>
          <w:p w14:paraId="0CF85E4C" w14:textId="38CA269A"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65.3</w:t>
            </w:r>
          </w:p>
        </w:tc>
        <w:tc>
          <w:tcPr>
            <w:tcW w:w="1059" w:type="dxa"/>
            <w:shd w:val="clear" w:color="auto" w:fill="auto"/>
            <w:noWrap/>
            <w:vAlign w:val="bottom"/>
            <w:hideMark/>
          </w:tcPr>
          <w:p w14:paraId="2F463179" w14:textId="777A2A3D"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25102.6</w:t>
            </w:r>
          </w:p>
        </w:tc>
        <w:tc>
          <w:tcPr>
            <w:tcW w:w="939" w:type="dxa"/>
            <w:shd w:val="clear" w:color="auto" w:fill="auto"/>
            <w:noWrap/>
            <w:vAlign w:val="bottom"/>
            <w:hideMark/>
          </w:tcPr>
          <w:p w14:paraId="32E4BAB6" w14:textId="0D90DBD2"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203.8</w:t>
            </w:r>
          </w:p>
        </w:tc>
        <w:tc>
          <w:tcPr>
            <w:tcW w:w="801" w:type="dxa"/>
            <w:shd w:val="clear" w:color="auto" w:fill="auto"/>
            <w:noWrap/>
            <w:vAlign w:val="bottom"/>
            <w:hideMark/>
          </w:tcPr>
          <w:p w14:paraId="0BDBA419" w14:textId="050E6DDF"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60.6</w:t>
            </w:r>
          </w:p>
        </w:tc>
        <w:tc>
          <w:tcPr>
            <w:tcW w:w="932" w:type="dxa"/>
            <w:shd w:val="clear" w:color="auto" w:fill="auto"/>
            <w:noWrap/>
            <w:vAlign w:val="bottom"/>
            <w:hideMark/>
          </w:tcPr>
          <w:p w14:paraId="04330D9B" w14:textId="45D06031"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988.2</w:t>
            </w:r>
          </w:p>
        </w:tc>
        <w:tc>
          <w:tcPr>
            <w:tcW w:w="881" w:type="dxa"/>
            <w:shd w:val="clear" w:color="auto" w:fill="auto"/>
            <w:noWrap/>
            <w:vAlign w:val="bottom"/>
            <w:hideMark/>
          </w:tcPr>
          <w:p w14:paraId="359DA177" w14:textId="3ABD9569"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8.0</w:t>
            </w:r>
          </w:p>
        </w:tc>
        <w:tc>
          <w:tcPr>
            <w:tcW w:w="1099" w:type="dxa"/>
            <w:shd w:val="clear" w:color="auto" w:fill="auto"/>
            <w:noWrap/>
            <w:vAlign w:val="bottom"/>
            <w:hideMark/>
          </w:tcPr>
          <w:p w14:paraId="7B4827DF" w14:textId="73BE9104" w:rsidR="00F116DA" w:rsidRPr="00847AFD" w:rsidRDefault="00F116DA" w:rsidP="00F116DA">
            <w:pPr>
              <w:spacing w:before="0"/>
              <w:ind w:firstLine="0"/>
              <w:jc w:val="right"/>
              <w:outlineLvl w:val="0"/>
              <w:rPr>
                <w:rFonts w:asciiTheme="majorHAnsi" w:hAnsiTheme="majorHAnsi"/>
                <w:bCs w:val="0"/>
                <w:color w:val="FF0000"/>
                <w:sz w:val="20"/>
              </w:rPr>
            </w:pPr>
            <w:r w:rsidRPr="00847AFD">
              <w:rPr>
                <w:rFonts w:asciiTheme="majorHAnsi" w:hAnsiTheme="majorHAnsi" w:cs="Calibri"/>
                <w:color w:val="000000"/>
                <w:sz w:val="20"/>
              </w:rPr>
              <w:t>3.9</w:t>
            </w:r>
          </w:p>
        </w:tc>
      </w:tr>
    </w:tbl>
    <w:p w14:paraId="4D02BFC6" w14:textId="19E7456E" w:rsidR="004704FA" w:rsidRPr="002F230E" w:rsidRDefault="000E72EC" w:rsidP="00143A90">
      <w:pPr>
        <w:rPr>
          <w:rFonts w:asciiTheme="majorHAnsi" w:hAnsiTheme="majorHAnsi"/>
          <w:noProof/>
          <w:lang w:val="sr-Cyrl-RS"/>
        </w:rPr>
      </w:pPr>
      <w:r w:rsidRPr="002F230E">
        <w:rPr>
          <w:rFonts w:asciiTheme="majorHAnsi" w:hAnsiTheme="majorHAnsi"/>
          <w:noProof/>
          <w:lang w:val="sr-Latn-CS"/>
        </w:rPr>
        <w:lastRenderedPageBreak/>
        <w:t>Већи</w:t>
      </w:r>
      <w:r w:rsidR="00E15B76" w:rsidRPr="002F230E">
        <w:rPr>
          <w:rFonts w:asciiTheme="majorHAnsi" w:hAnsiTheme="majorHAnsi"/>
          <w:noProof/>
          <w:lang w:val="sr-Latn-CS"/>
        </w:rPr>
        <w:t xml:space="preserve"> </w:t>
      </w:r>
      <w:r w:rsidRPr="002F230E">
        <w:rPr>
          <w:rFonts w:asciiTheme="majorHAnsi" w:hAnsiTheme="majorHAnsi"/>
          <w:noProof/>
          <w:lang w:val="sr-Latn-CS"/>
        </w:rPr>
        <w:t>део</w:t>
      </w:r>
      <w:r w:rsidR="00E15B76" w:rsidRPr="002F230E">
        <w:rPr>
          <w:rFonts w:asciiTheme="majorHAnsi" w:hAnsiTheme="majorHAnsi"/>
          <w:noProof/>
          <w:lang w:val="sr-Latn-CS"/>
        </w:rPr>
        <w:t xml:space="preserve"> </w:t>
      </w:r>
      <w:r w:rsidRPr="002F230E">
        <w:rPr>
          <w:rFonts w:asciiTheme="majorHAnsi" w:hAnsiTheme="majorHAnsi"/>
          <w:noProof/>
          <w:lang w:val="sr-Latn-CS"/>
        </w:rPr>
        <w:t>шумског</w:t>
      </w:r>
      <w:r w:rsidR="00E15B76" w:rsidRPr="002F230E">
        <w:rPr>
          <w:rFonts w:asciiTheme="majorHAnsi" w:hAnsiTheme="majorHAnsi"/>
          <w:noProof/>
          <w:lang w:val="sr-Latn-CS"/>
        </w:rPr>
        <w:t xml:space="preserve"> </w:t>
      </w:r>
      <w:r w:rsidRPr="002F230E">
        <w:rPr>
          <w:rFonts w:asciiTheme="majorHAnsi" w:hAnsiTheme="majorHAnsi"/>
          <w:noProof/>
          <w:lang w:val="sr-Latn-CS"/>
        </w:rPr>
        <w:t>фонда</w:t>
      </w:r>
      <w:r w:rsidR="00E15B76" w:rsidRPr="002F230E">
        <w:rPr>
          <w:rFonts w:asciiTheme="majorHAnsi" w:hAnsiTheme="majorHAnsi"/>
          <w:noProof/>
          <w:lang w:val="sr-Latn-CS"/>
        </w:rPr>
        <w:t xml:space="preserve"> (</w:t>
      </w:r>
      <w:r w:rsidR="00F116DA" w:rsidRPr="002F230E">
        <w:rPr>
          <w:rFonts w:asciiTheme="majorHAnsi" w:hAnsiTheme="majorHAnsi"/>
          <w:noProof/>
          <w:lang w:val="sr-Latn-CS"/>
        </w:rPr>
        <w:t>65,3</w:t>
      </w:r>
      <w:r w:rsidR="009C3774" w:rsidRPr="002F230E">
        <w:rPr>
          <w:rFonts w:asciiTheme="majorHAnsi" w:hAnsiTheme="majorHAnsi"/>
          <w:noProof/>
          <w:lang w:val="sr-Latn-CS"/>
        </w:rPr>
        <w:t xml:space="preserve">% </w:t>
      </w:r>
      <w:r w:rsidRPr="002F230E">
        <w:rPr>
          <w:rFonts w:asciiTheme="majorHAnsi" w:hAnsiTheme="majorHAnsi"/>
          <w:noProof/>
          <w:lang w:val="sr-Latn-CS"/>
        </w:rPr>
        <w:t>обрасле</w:t>
      </w:r>
      <w:r w:rsidR="009C3774" w:rsidRPr="002F230E">
        <w:rPr>
          <w:rFonts w:asciiTheme="majorHAnsi" w:hAnsiTheme="majorHAnsi"/>
          <w:noProof/>
          <w:lang w:val="sr-Latn-CS"/>
        </w:rPr>
        <w:t xml:space="preserve"> </w:t>
      </w:r>
      <w:r w:rsidRPr="002F230E">
        <w:rPr>
          <w:rFonts w:asciiTheme="majorHAnsi" w:hAnsiTheme="majorHAnsi"/>
          <w:noProof/>
          <w:lang w:val="sr-Latn-CS"/>
        </w:rPr>
        <w:t>површине</w:t>
      </w:r>
      <w:r w:rsidR="009C3774" w:rsidRPr="002F230E">
        <w:rPr>
          <w:rFonts w:asciiTheme="majorHAnsi" w:hAnsiTheme="majorHAnsi"/>
          <w:noProof/>
          <w:lang w:val="sr-Latn-CS"/>
        </w:rPr>
        <w:t xml:space="preserve">) </w:t>
      </w:r>
      <w:r w:rsidRPr="002F230E">
        <w:rPr>
          <w:rFonts w:asciiTheme="majorHAnsi" w:hAnsiTheme="majorHAnsi"/>
          <w:noProof/>
          <w:lang w:val="sr-Latn-CS"/>
        </w:rPr>
        <w:t>чине</w:t>
      </w:r>
      <w:r w:rsidR="009C3774" w:rsidRPr="002F230E">
        <w:rPr>
          <w:rFonts w:asciiTheme="majorHAnsi" w:hAnsiTheme="majorHAnsi"/>
          <w:noProof/>
          <w:lang w:val="sr-Latn-CS"/>
        </w:rPr>
        <w:t xml:space="preserve"> </w:t>
      </w:r>
      <w:r w:rsidRPr="002F230E">
        <w:rPr>
          <w:rFonts w:asciiTheme="majorHAnsi" w:hAnsiTheme="majorHAnsi"/>
          <w:noProof/>
          <w:lang w:val="sr-Latn-CS"/>
        </w:rPr>
        <w:t>мешовите</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Latn-CS"/>
        </w:rPr>
        <w:t>које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9C3774"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9C3774" w:rsidRPr="002F230E">
        <w:rPr>
          <w:rFonts w:asciiTheme="majorHAnsi" w:hAnsiTheme="majorHAnsi"/>
          <w:noProof/>
          <w:lang w:val="sr-Latn-CS"/>
        </w:rPr>
        <w:t xml:space="preserve"> </w:t>
      </w:r>
      <w:r w:rsidRPr="002F230E">
        <w:rPr>
          <w:rFonts w:asciiTheme="majorHAnsi" w:hAnsiTheme="majorHAnsi"/>
          <w:noProof/>
          <w:lang w:val="sr-Latn-CS"/>
        </w:rPr>
        <w:t>учествују</w:t>
      </w:r>
      <w:r w:rsidR="009C3774" w:rsidRPr="002F230E">
        <w:rPr>
          <w:rFonts w:asciiTheme="majorHAnsi" w:hAnsiTheme="majorHAnsi"/>
          <w:noProof/>
          <w:lang w:val="sr-Latn-CS"/>
        </w:rPr>
        <w:t xml:space="preserve"> </w:t>
      </w:r>
      <w:r w:rsidRPr="002F230E">
        <w:rPr>
          <w:rFonts w:asciiTheme="majorHAnsi" w:hAnsiTheme="majorHAnsi"/>
          <w:noProof/>
          <w:lang w:val="sr-Latn-CS"/>
        </w:rPr>
        <w:t>са</w:t>
      </w:r>
      <w:r w:rsidR="009C3774" w:rsidRPr="002F230E">
        <w:rPr>
          <w:rFonts w:asciiTheme="majorHAnsi" w:hAnsiTheme="majorHAnsi"/>
          <w:noProof/>
          <w:lang w:val="sr-Latn-CS"/>
        </w:rPr>
        <w:t xml:space="preserve"> </w:t>
      </w:r>
      <w:r w:rsidR="00F116DA" w:rsidRPr="002F230E">
        <w:rPr>
          <w:rFonts w:asciiTheme="majorHAnsi" w:hAnsiTheme="majorHAnsi"/>
          <w:noProof/>
          <w:lang w:val="sr-Latn-CS"/>
        </w:rPr>
        <w:t>60,6</w:t>
      </w:r>
      <w:r w:rsidR="004704FA" w:rsidRPr="002F230E">
        <w:rPr>
          <w:rFonts w:asciiTheme="majorHAnsi" w:hAnsiTheme="majorHAnsi"/>
          <w:noProof/>
          <w:lang w:val="sr-Latn-CS"/>
        </w:rPr>
        <w:t xml:space="preserve">%. </w:t>
      </w:r>
      <w:r w:rsidRPr="002F230E">
        <w:rPr>
          <w:rFonts w:asciiTheme="majorHAnsi" w:hAnsiTheme="majorHAnsi"/>
          <w:noProof/>
          <w:lang w:val="sr-Latn-CS"/>
        </w:rPr>
        <w:t>Просечна</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запремина</w:t>
      </w:r>
      <w:r w:rsidR="003E49CE" w:rsidRPr="002F230E">
        <w:rPr>
          <w:rFonts w:asciiTheme="majorHAnsi" w:hAnsiTheme="majorHAnsi"/>
          <w:noProof/>
          <w:lang w:val="sr-Latn-CS"/>
        </w:rPr>
        <w:t xml:space="preserve"> </w:t>
      </w:r>
      <w:r w:rsidRPr="002F230E">
        <w:rPr>
          <w:rFonts w:asciiTheme="majorHAnsi" w:hAnsiTheme="majorHAnsi"/>
          <w:noProof/>
          <w:lang w:val="sr-Latn-CS"/>
        </w:rPr>
        <w:t>ових</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4704FA" w:rsidRPr="002F230E">
        <w:rPr>
          <w:rFonts w:asciiTheme="majorHAnsi" w:hAnsiTheme="majorHAnsi"/>
          <w:noProof/>
          <w:lang w:val="sr-Latn-CS"/>
        </w:rPr>
        <w:t xml:space="preserve"> </w:t>
      </w:r>
      <w:r w:rsidR="00F116DA" w:rsidRPr="002F230E">
        <w:rPr>
          <w:rFonts w:asciiTheme="majorHAnsi" w:hAnsiTheme="majorHAnsi"/>
          <w:noProof/>
          <w:lang w:val="en-GB"/>
        </w:rPr>
        <w:t>203,8</w:t>
      </w:r>
      <w:r w:rsidR="009C3774"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9C3774" w:rsidRPr="002F230E">
        <w:rPr>
          <w:rFonts w:asciiTheme="majorHAnsi" w:hAnsiTheme="majorHAnsi"/>
          <w:noProof/>
          <w:lang w:val="sr-Latn-CS"/>
        </w:rPr>
        <w:t>/</w:t>
      </w:r>
      <w:r w:rsidR="00910620" w:rsidRPr="002F230E">
        <w:rPr>
          <w:rFonts w:asciiTheme="majorHAnsi" w:hAnsiTheme="majorHAnsi"/>
          <w:noProof/>
          <w:lang w:val="sr-Latn-CS"/>
        </w:rPr>
        <w:t>ha</w:t>
      </w:r>
      <w:r w:rsidR="009C3774" w:rsidRPr="002F230E">
        <w:rPr>
          <w:rFonts w:asciiTheme="majorHAnsi" w:hAnsiTheme="majorHAnsi"/>
          <w:noProof/>
          <w:lang w:val="sr-Latn-CS"/>
        </w:rPr>
        <w:t xml:space="preserve">, </w:t>
      </w:r>
      <w:r w:rsidRPr="002F230E">
        <w:rPr>
          <w:rFonts w:asciiTheme="majorHAnsi" w:hAnsiTheme="majorHAnsi"/>
          <w:noProof/>
          <w:lang w:val="sr-Latn-CS"/>
        </w:rPr>
        <w:t>а</w:t>
      </w:r>
      <w:r w:rsidR="009C3774" w:rsidRPr="002F230E">
        <w:rPr>
          <w:rFonts w:asciiTheme="majorHAnsi" w:hAnsiTheme="majorHAnsi"/>
          <w:noProof/>
          <w:lang w:val="sr-Latn-CS"/>
        </w:rPr>
        <w:t xml:space="preserve"> </w:t>
      </w:r>
      <w:r w:rsidRPr="002F230E">
        <w:rPr>
          <w:rFonts w:asciiTheme="majorHAnsi" w:hAnsiTheme="majorHAnsi"/>
          <w:noProof/>
          <w:lang w:val="sr-Latn-CS"/>
        </w:rPr>
        <w:t>просечан</w:t>
      </w:r>
      <w:r w:rsidR="009C3774" w:rsidRPr="002F230E">
        <w:rPr>
          <w:rFonts w:asciiTheme="majorHAnsi" w:hAnsiTheme="majorHAnsi"/>
          <w:noProof/>
          <w:lang w:val="sr-Latn-CS"/>
        </w:rPr>
        <w:t xml:space="preserve"> </w:t>
      </w:r>
      <w:r w:rsidRPr="002F230E">
        <w:rPr>
          <w:rFonts w:asciiTheme="majorHAnsi" w:hAnsiTheme="majorHAnsi"/>
          <w:noProof/>
          <w:lang w:val="sr-Latn-CS"/>
        </w:rPr>
        <w:t>текући</w:t>
      </w:r>
      <w:r w:rsidR="009C3774" w:rsidRPr="002F230E">
        <w:rPr>
          <w:rFonts w:asciiTheme="majorHAnsi" w:hAnsiTheme="majorHAnsi"/>
          <w:noProof/>
          <w:lang w:val="sr-Latn-CS"/>
        </w:rPr>
        <w:t xml:space="preserve"> </w:t>
      </w:r>
      <w:r w:rsidRPr="002F230E">
        <w:rPr>
          <w:rFonts w:asciiTheme="majorHAnsi" w:hAnsiTheme="majorHAnsi"/>
          <w:noProof/>
          <w:lang w:val="sr-Latn-CS"/>
        </w:rPr>
        <w:t>запремински</w:t>
      </w:r>
      <w:r w:rsidR="009C3774" w:rsidRPr="002F230E">
        <w:rPr>
          <w:rFonts w:asciiTheme="majorHAnsi" w:hAnsiTheme="majorHAnsi"/>
          <w:noProof/>
          <w:lang w:val="sr-Latn-CS"/>
        </w:rPr>
        <w:t xml:space="preserve"> </w:t>
      </w:r>
      <w:r w:rsidRPr="002F230E">
        <w:rPr>
          <w:rFonts w:asciiTheme="majorHAnsi" w:hAnsiTheme="majorHAnsi"/>
          <w:noProof/>
          <w:lang w:val="sr-Latn-CS"/>
        </w:rPr>
        <w:t>прираст</w:t>
      </w:r>
      <w:r w:rsidR="002A74F6" w:rsidRPr="002F230E">
        <w:rPr>
          <w:rFonts w:asciiTheme="majorHAnsi" w:hAnsiTheme="majorHAnsi"/>
          <w:noProof/>
          <w:lang w:val="sr-Latn-CS"/>
        </w:rPr>
        <w:t xml:space="preserve"> </w:t>
      </w:r>
      <w:r w:rsidR="004704FA" w:rsidRPr="002F230E">
        <w:rPr>
          <w:rFonts w:asciiTheme="majorHAnsi" w:hAnsiTheme="majorHAnsi"/>
          <w:noProof/>
          <w:lang w:val="sr-Cyrl-RS"/>
        </w:rPr>
        <w:t>8,</w:t>
      </w:r>
      <w:r w:rsidR="00F116DA" w:rsidRPr="002F230E">
        <w:rPr>
          <w:rFonts w:asciiTheme="majorHAnsi" w:hAnsiTheme="majorHAnsi"/>
          <w:noProof/>
          <w:lang w:val="en-GB"/>
        </w:rPr>
        <w:t>0</w:t>
      </w:r>
      <w:r w:rsidR="003E49CE"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2A74F6" w:rsidRPr="002F230E">
        <w:rPr>
          <w:rFonts w:asciiTheme="majorHAnsi" w:hAnsiTheme="majorHAnsi"/>
          <w:noProof/>
          <w:lang w:val="sr-Latn-CS"/>
        </w:rPr>
        <w:t>/</w:t>
      </w:r>
      <w:r w:rsidR="00910620" w:rsidRPr="002F230E">
        <w:rPr>
          <w:rFonts w:asciiTheme="majorHAnsi" w:hAnsiTheme="majorHAnsi"/>
          <w:noProof/>
          <w:lang w:val="sr-Latn-CS"/>
        </w:rPr>
        <w:t>ha</w:t>
      </w:r>
      <w:r w:rsidR="004704FA" w:rsidRPr="002F230E">
        <w:rPr>
          <w:rFonts w:asciiTheme="majorHAnsi" w:hAnsiTheme="majorHAnsi"/>
          <w:noProof/>
          <w:lang w:val="sr-Cyrl-RS"/>
        </w:rPr>
        <w:t>.</w:t>
      </w:r>
    </w:p>
    <w:p w14:paraId="060F4749" w14:textId="1CE6ADBA" w:rsidR="003E49CE" w:rsidRPr="002F230E" w:rsidRDefault="004704FA" w:rsidP="00143A90">
      <w:pPr>
        <w:rPr>
          <w:rFonts w:asciiTheme="majorHAnsi" w:hAnsiTheme="majorHAnsi"/>
          <w:noProof/>
          <w:lang w:val="sr-Latn-CS"/>
        </w:rPr>
      </w:pPr>
      <w:r w:rsidRPr="002F230E">
        <w:rPr>
          <w:rFonts w:asciiTheme="majorHAnsi" w:hAnsiTheme="majorHAnsi"/>
          <w:noProof/>
          <w:lang w:val="sr-Cyrl-RS"/>
        </w:rPr>
        <w:t>Чисте састојине показују б</w:t>
      </w:r>
      <w:r w:rsidR="000E72EC" w:rsidRPr="002F230E">
        <w:rPr>
          <w:rFonts w:asciiTheme="majorHAnsi" w:hAnsiTheme="majorHAnsi"/>
          <w:noProof/>
          <w:lang w:val="sr-Latn-CS"/>
        </w:rPr>
        <w:t>оље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већу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производ</w:t>
      </w:r>
      <w:r w:rsidR="00F116DA" w:rsidRPr="002F230E">
        <w:rPr>
          <w:rFonts w:asciiTheme="majorHAnsi" w:hAnsiTheme="majorHAnsi"/>
          <w:noProof/>
          <w:lang w:val="sr-Cyrl-RS"/>
        </w:rPr>
        <w:t>ност</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односу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2A74F6" w:rsidRPr="002F230E">
        <w:rPr>
          <w:rFonts w:asciiTheme="majorHAnsi" w:hAnsiTheme="majorHAnsi"/>
          <w:noProof/>
          <w:lang w:val="sr-Latn-CS"/>
        </w:rPr>
        <w:t xml:space="preserve"> </w:t>
      </w:r>
      <w:r w:rsidRPr="002F230E">
        <w:rPr>
          <w:rFonts w:asciiTheme="majorHAnsi" w:hAnsiTheme="majorHAnsi"/>
          <w:noProof/>
          <w:lang w:val="sr-Cyrl-RS"/>
        </w:rPr>
        <w:t>мешовите</w:t>
      </w:r>
      <w:r w:rsidR="006F3106"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којима</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је</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просечна</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запремина</w:t>
      </w:r>
      <w:r w:rsidR="002A74F6" w:rsidRPr="002F230E">
        <w:rPr>
          <w:rFonts w:asciiTheme="majorHAnsi" w:hAnsiTheme="majorHAnsi"/>
          <w:noProof/>
          <w:lang w:val="sr-Latn-CS"/>
        </w:rPr>
        <w:t xml:space="preserve"> </w:t>
      </w:r>
      <w:r w:rsidR="00F116DA" w:rsidRPr="002F230E">
        <w:rPr>
          <w:rFonts w:asciiTheme="majorHAnsi" w:hAnsiTheme="majorHAnsi"/>
          <w:noProof/>
          <w:lang w:val="sr-Cyrl-RS"/>
        </w:rPr>
        <w:t>249,2</w:t>
      </w:r>
      <w:r w:rsidR="002A74F6"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2A74F6" w:rsidRPr="002F230E">
        <w:rPr>
          <w:rFonts w:asciiTheme="majorHAnsi" w:hAnsiTheme="majorHAnsi"/>
          <w:noProof/>
          <w:lang w:val="sr-Latn-CS"/>
        </w:rPr>
        <w:t>/</w:t>
      </w:r>
      <w:r w:rsidR="00910620" w:rsidRPr="002F230E">
        <w:rPr>
          <w:rFonts w:asciiTheme="majorHAnsi" w:hAnsiTheme="majorHAnsi"/>
          <w:noProof/>
          <w:lang w:val="sr-Latn-CS"/>
        </w:rPr>
        <w:t>ha</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а</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просечан</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текући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запремински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прираст</w:t>
      </w:r>
      <w:r w:rsidR="002A74F6" w:rsidRPr="002F230E">
        <w:rPr>
          <w:rFonts w:asciiTheme="majorHAnsi" w:hAnsiTheme="majorHAnsi"/>
          <w:noProof/>
          <w:lang w:val="sr-Latn-CS"/>
        </w:rPr>
        <w:t xml:space="preserve"> </w:t>
      </w:r>
      <w:r w:rsidR="00F116DA" w:rsidRPr="002F230E">
        <w:rPr>
          <w:rFonts w:asciiTheme="majorHAnsi" w:hAnsiTheme="majorHAnsi"/>
          <w:noProof/>
          <w:lang w:val="sr-Cyrl-RS"/>
        </w:rPr>
        <w:t>10,0</w:t>
      </w:r>
      <w:r w:rsidR="002A74F6"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2A74F6" w:rsidRPr="002F230E">
        <w:rPr>
          <w:rFonts w:asciiTheme="majorHAnsi" w:hAnsiTheme="majorHAnsi"/>
          <w:noProof/>
          <w:lang w:val="sr-Latn-CS"/>
        </w:rPr>
        <w:t>/</w:t>
      </w:r>
      <w:r w:rsidR="00910620" w:rsidRPr="002F230E">
        <w:rPr>
          <w:rFonts w:asciiTheme="majorHAnsi" w:hAnsiTheme="majorHAnsi"/>
          <w:noProof/>
          <w:lang w:val="sr-Latn-CS"/>
        </w:rPr>
        <w:t>ha</w:t>
      </w:r>
      <w:r w:rsidR="002A74F6" w:rsidRPr="002F230E">
        <w:rPr>
          <w:rFonts w:asciiTheme="majorHAnsi" w:hAnsiTheme="majorHAnsi"/>
          <w:noProof/>
          <w:lang w:val="sr-Latn-CS"/>
        </w:rPr>
        <w:t xml:space="preserve">. </w:t>
      </w:r>
    </w:p>
    <w:p w14:paraId="6DBD9AC4" w14:textId="297618F0" w:rsidR="006F3106" w:rsidRPr="002F230E" w:rsidRDefault="006F3106" w:rsidP="00143A90">
      <w:pPr>
        <w:rPr>
          <w:rFonts w:asciiTheme="majorHAnsi" w:hAnsiTheme="majorHAnsi"/>
          <w:noProof/>
          <w:lang w:val="sr-Cyrl-RS"/>
        </w:rPr>
      </w:pPr>
      <w:r w:rsidRPr="002F230E">
        <w:rPr>
          <w:rFonts w:asciiTheme="majorHAnsi" w:hAnsiTheme="majorHAnsi"/>
          <w:noProof/>
          <w:lang w:val="sr-Cyrl-RS"/>
        </w:rPr>
        <w:t xml:space="preserve">Иако чисте састојине овде показују већу производност, постоји више фактора који утичу на овакве резултате. Један од основних проблема ове ГЈ је оснивање мешовитих састојина, садњом на пруге (ширина 8-15 метара), састављених од </w:t>
      </w:r>
      <w:r w:rsidR="00E66F00" w:rsidRPr="002F230E">
        <w:rPr>
          <w:rFonts w:asciiTheme="majorHAnsi" w:hAnsiTheme="majorHAnsi"/>
          <w:noProof/>
          <w:lang w:val="sr-Cyrl-RS"/>
        </w:rPr>
        <w:t xml:space="preserve">пазличитих </w:t>
      </w:r>
      <w:r w:rsidRPr="002F230E">
        <w:rPr>
          <w:rFonts w:asciiTheme="majorHAnsi" w:hAnsiTheme="majorHAnsi"/>
          <w:noProof/>
          <w:lang w:val="sr-Cyrl-RS"/>
        </w:rPr>
        <w:t xml:space="preserve">врста </w:t>
      </w:r>
      <w:r w:rsidR="00E66F00" w:rsidRPr="002F230E">
        <w:rPr>
          <w:rFonts w:asciiTheme="majorHAnsi" w:hAnsiTheme="majorHAnsi"/>
          <w:noProof/>
          <w:lang w:val="sr-Cyrl-RS"/>
        </w:rPr>
        <w:t xml:space="preserve">са </w:t>
      </w:r>
      <w:r w:rsidRPr="002F230E">
        <w:rPr>
          <w:rFonts w:asciiTheme="majorHAnsi" w:hAnsiTheme="majorHAnsi"/>
          <w:noProof/>
          <w:lang w:val="sr-Cyrl-RS"/>
        </w:rPr>
        <w:t>различит</w:t>
      </w:r>
      <w:r w:rsidR="00E66F00" w:rsidRPr="002F230E">
        <w:rPr>
          <w:rFonts w:asciiTheme="majorHAnsi" w:hAnsiTheme="majorHAnsi"/>
          <w:noProof/>
          <w:lang w:val="sr-Cyrl-RS"/>
        </w:rPr>
        <w:t>им</w:t>
      </w:r>
      <w:r w:rsidRPr="002F230E">
        <w:rPr>
          <w:rFonts w:asciiTheme="majorHAnsi" w:hAnsiTheme="majorHAnsi"/>
          <w:noProof/>
          <w:lang w:val="sr-Cyrl-RS"/>
        </w:rPr>
        <w:t xml:space="preserve"> опходњ</w:t>
      </w:r>
      <w:r w:rsidR="00E66F00" w:rsidRPr="002F230E">
        <w:rPr>
          <w:rFonts w:asciiTheme="majorHAnsi" w:hAnsiTheme="majorHAnsi"/>
          <w:noProof/>
          <w:lang w:val="sr-Cyrl-RS"/>
        </w:rPr>
        <w:t>ама</w:t>
      </w:r>
      <w:r w:rsidRPr="002F230E">
        <w:rPr>
          <w:rFonts w:asciiTheme="majorHAnsi" w:hAnsiTheme="majorHAnsi"/>
          <w:noProof/>
          <w:lang w:val="sr-Cyrl-RS"/>
        </w:rPr>
        <w:t>.</w:t>
      </w:r>
      <w:r w:rsidR="00E66F00" w:rsidRPr="002F230E">
        <w:rPr>
          <w:rFonts w:asciiTheme="majorHAnsi" w:hAnsiTheme="majorHAnsi"/>
          <w:noProof/>
          <w:lang w:val="sr-Cyrl-RS"/>
        </w:rPr>
        <w:t xml:space="preserve"> Приликом издвајања састојина, посвећена је нарочита пажња овом проблему.</w:t>
      </w:r>
      <w:r w:rsidRPr="002F230E">
        <w:rPr>
          <w:rFonts w:asciiTheme="majorHAnsi" w:hAnsiTheme="majorHAnsi"/>
          <w:noProof/>
          <w:lang w:val="sr-Cyrl-RS"/>
        </w:rPr>
        <w:t xml:space="preserve"> За процес планирања представљају велики проблем али и изазов.</w:t>
      </w:r>
    </w:p>
    <w:p w14:paraId="132E5C57" w14:textId="2419526C" w:rsidR="009E472B" w:rsidRPr="002F230E" w:rsidRDefault="006F3106" w:rsidP="00143A90">
      <w:pPr>
        <w:rPr>
          <w:rFonts w:asciiTheme="majorHAnsi" w:hAnsiTheme="majorHAnsi"/>
          <w:noProof/>
          <w:lang w:val="en-GB"/>
        </w:rPr>
      </w:pPr>
      <w:r w:rsidRPr="002F230E">
        <w:rPr>
          <w:rFonts w:asciiTheme="majorHAnsi" w:hAnsiTheme="majorHAnsi"/>
          <w:noProof/>
          <w:lang w:val="sr-Cyrl-RS"/>
        </w:rPr>
        <w:t xml:space="preserve"> </w:t>
      </w:r>
      <w:r w:rsidR="000E72EC" w:rsidRPr="002F230E">
        <w:rPr>
          <w:rFonts w:asciiTheme="majorHAnsi" w:hAnsiTheme="majorHAnsi"/>
          <w:noProof/>
          <w:lang w:val="sr-Latn-CS"/>
        </w:rPr>
        <w:t>Имајући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виду</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наведен</w:t>
      </w:r>
      <w:r w:rsidRPr="002F230E">
        <w:rPr>
          <w:rFonts w:asciiTheme="majorHAnsi" w:hAnsiTheme="majorHAnsi"/>
          <w:noProof/>
          <w:lang w:val="sr-Cyrl-RS"/>
        </w:rPr>
        <w:t>о</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намеће</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се</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закључак</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да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мешовите</w:t>
      </w:r>
      <w:r w:rsidR="002A74F6" w:rsidRPr="002F230E">
        <w:rPr>
          <w:rFonts w:asciiTheme="majorHAnsi" w:hAnsiTheme="majorHAnsi"/>
          <w:noProof/>
          <w:lang w:val="sr-Latn-CS"/>
        </w:rPr>
        <w:t xml:space="preserve"> </w:t>
      </w:r>
      <w:r w:rsidRPr="002F230E">
        <w:rPr>
          <w:rFonts w:asciiTheme="majorHAnsi" w:hAnsiTheme="majorHAnsi"/>
          <w:noProof/>
          <w:lang w:val="sr-Cyrl-RS"/>
        </w:rPr>
        <w:t>састојине ипак</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траба</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гајити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неговати</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тако</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да</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оне</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остану</w:t>
      </w:r>
      <w:r w:rsidR="002A74F6" w:rsidRPr="002F230E">
        <w:rPr>
          <w:rFonts w:asciiTheme="majorHAnsi" w:hAnsiTheme="majorHAnsi"/>
          <w:noProof/>
          <w:lang w:val="sr-Latn-CS"/>
        </w:rPr>
        <w:t xml:space="preserve"> </w:t>
      </w:r>
      <w:r w:rsidR="000E72EC" w:rsidRPr="002F230E">
        <w:rPr>
          <w:rFonts w:asciiTheme="majorHAnsi" w:hAnsiTheme="majorHAnsi"/>
          <w:noProof/>
          <w:lang w:val="sr-Latn-CS"/>
        </w:rPr>
        <w:t>мешовите</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обзиром</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познату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чињеницу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да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имају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предност</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над</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чистим</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састојинама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погледу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коришћења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потенцијала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станишта</w:t>
      </w:r>
      <w:r w:rsidRPr="002F230E">
        <w:rPr>
          <w:rFonts w:asciiTheme="majorHAnsi" w:hAnsiTheme="majorHAnsi"/>
          <w:noProof/>
          <w:lang w:val="sr-Cyrl-RS"/>
        </w:rPr>
        <w:t>,</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већу</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отпорност</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негативних</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утицаја</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биотичке</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абиотичке</w:t>
      </w:r>
      <w:r w:rsidR="008F03C4" w:rsidRPr="002F230E">
        <w:rPr>
          <w:rFonts w:asciiTheme="majorHAnsi" w:hAnsiTheme="majorHAnsi"/>
          <w:noProof/>
          <w:lang w:val="sr-Latn-CS"/>
        </w:rPr>
        <w:t xml:space="preserve"> </w:t>
      </w:r>
      <w:r w:rsidR="000E72EC" w:rsidRPr="002F230E">
        <w:rPr>
          <w:rFonts w:asciiTheme="majorHAnsi" w:hAnsiTheme="majorHAnsi"/>
          <w:noProof/>
          <w:lang w:val="sr-Latn-CS"/>
        </w:rPr>
        <w:t>природе</w:t>
      </w:r>
      <w:r w:rsidRPr="002F230E">
        <w:rPr>
          <w:rFonts w:asciiTheme="majorHAnsi" w:hAnsiTheme="majorHAnsi"/>
          <w:noProof/>
          <w:lang w:val="sr-Latn-CS"/>
        </w:rPr>
        <w:t>, али обра</w:t>
      </w:r>
      <w:r w:rsidRPr="002F230E">
        <w:rPr>
          <w:rFonts w:asciiTheme="majorHAnsi" w:hAnsiTheme="majorHAnsi"/>
          <w:noProof/>
          <w:lang w:val="sr-Cyrl-RS"/>
        </w:rPr>
        <w:t>ћ</w:t>
      </w:r>
      <w:r w:rsidRPr="002F230E">
        <w:rPr>
          <w:rFonts w:asciiTheme="majorHAnsi" w:hAnsiTheme="majorHAnsi"/>
          <w:noProof/>
          <w:lang w:val="sr-Latn-CS"/>
        </w:rPr>
        <w:t>ати нарочиту пажњу на избор врста.</w:t>
      </w:r>
    </w:p>
    <w:p w14:paraId="74993E82" w14:textId="77777777" w:rsidR="009E472B" w:rsidRPr="002F230E" w:rsidRDefault="009E472B" w:rsidP="009E472B">
      <w:pPr>
        <w:spacing w:before="0"/>
        <w:ind w:firstLine="0"/>
        <w:rPr>
          <w:rFonts w:asciiTheme="majorHAnsi" w:hAnsiTheme="majorHAnsi"/>
          <w:noProof/>
          <w:color w:val="FF0000"/>
          <w:lang w:val="sr-Latn-CS"/>
        </w:rPr>
      </w:pPr>
    </w:p>
    <w:p w14:paraId="35FFF751" w14:textId="160C2CB5" w:rsidR="003E49CE" w:rsidRPr="002F230E" w:rsidRDefault="003E49CE" w:rsidP="00932659">
      <w:pPr>
        <w:pStyle w:val="Heading2"/>
        <w:rPr>
          <w:rFonts w:asciiTheme="majorHAnsi" w:hAnsiTheme="majorHAnsi"/>
          <w:noProof/>
          <w:lang w:val="sr-Latn-CS"/>
        </w:rPr>
      </w:pPr>
      <w:bookmarkStart w:id="259" w:name="_Toc191084802"/>
      <w:bookmarkStart w:id="260" w:name="_Toc222644126"/>
      <w:bookmarkStart w:id="261" w:name="_Toc222644210"/>
      <w:bookmarkStart w:id="262" w:name="_Toc222730002"/>
      <w:bookmarkStart w:id="263" w:name="_Toc223315069"/>
      <w:bookmarkStart w:id="264" w:name="_Toc223842198"/>
      <w:bookmarkStart w:id="265" w:name="_Toc223843357"/>
      <w:bookmarkStart w:id="266" w:name="_Toc223846698"/>
      <w:bookmarkStart w:id="267" w:name="_Toc61523849"/>
      <w:r w:rsidRPr="002F230E">
        <w:rPr>
          <w:rFonts w:asciiTheme="majorHAnsi" w:hAnsiTheme="majorHAnsi"/>
          <w:noProof/>
          <w:lang w:val="sr-Latn-CS"/>
        </w:rPr>
        <w:t>5.</w:t>
      </w:r>
      <w:r w:rsidR="003448E3">
        <w:rPr>
          <w:rFonts w:asciiTheme="majorHAnsi" w:hAnsiTheme="majorHAnsi"/>
          <w:noProof/>
          <w:lang w:val="sr-Cyrl-RS"/>
        </w:rPr>
        <w:t>6</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врстама</w:t>
      </w:r>
      <w:r w:rsidRPr="002F230E">
        <w:rPr>
          <w:rFonts w:asciiTheme="majorHAnsi" w:hAnsiTheme="majorHAnsi"/>
          <w:noProof/>
          <w:lang w:val="sr-Latn-CS"/>
        </w:rPr>
        <w:t xml:space="preserve"> </w:t>
      </w:r>
      <w:r w:rsidR="000E72EC" w:rsidRPr="002F230E">
        <w:rPr>
          <w:rFonts w:asciiTheme="majorHAnsi" w:hAnsiTheme="majorHAnsi"/>
          <w:noProof/>
          <w:lang w:val="sr-Latn-CS"/>
        </w:rPr>
        <w:t>дрвећа</w:t>
      </w:r>
      <w:bookmarkEnd w:id="259"/>
      <w:bookmarkEnd w:id="260"/>
      <w:bookmarkEnd w:id="261"/>
      <w:bookmarkEnd w:id="262"/>
      <w:bookmarkEnd w:id="263"/>
      <w:bookmarkEnd w:id="264"/>
      <w:bookmarkEnd w:id="265"/>
      <w:bookmarkEnd w:id="266"/>
      <w:bookmarkEnd w:id="267"/>
      <w:r w:rsidRPr="002F230E">
        <w:rPr>
          <w:rFonts w:asciiTheme="majorHAnsi" w:hAnsiTheme="majorHAnsi"/>
          <w:noProof/>
          <w:lang w:val="sr-Latn-CS"/>
        </w:rPr>
        <w:t xml:space="preserve"> </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660"/>
        <w:gridCol w:w="1660"/>
        <w:gridCol w:w="1660"/>
      </w:tblGrid>
      <w:tr w:rsidR="00193A03" w:rsidRPr="002F230E" w14:paraId="6CD728B0" w14:textId="77777777" w:rsidTr="00847AFD">
        <w:trPr>
          <w:trHeight w:val="270"/>
          <w:jc w:val="center"/>
        </w:trPr>
        <w:tc>
          <w:tcPr>
            <w:tcW w:w="1660" w:type="dxa"/>
            <w:vMerge w:val="restart"/>
            <w:shd w:val="clear" w:color="auto" w:fill="D9D9D9" w:themeFill="background1" w:themeFillShade="D9"/>
            <w:vAlign w:val="center"/>
            <w:hideMark/>
          </w:tcPr>
          <w:p w14:paraId="37BF9C18" w14:textId="77777777" w:rsidR="00193A03" w:rsidRPr="002F230E" w:rsidRDefault="000E72EC" w:rsidP="00193A03">
            <w:pPr>
              <w:spacing w:before="0"/>
              <w:ind w:firstLine="0"/>
              <w:jc w:val="center"/>
              <w:rPr>
                <w:rFonts w:asciiTheme="majorHAnsi" w:hAnsiTheme="majorHAnsi"/>
                <w:b/>
                <w:sz w:val="18"/>
                <w:szCs w:val="18"/>
              </w:rPr>
            </w:pPr>
            <w:r w:rsidRPr="002F230E">
              <w:rPr>
                <w:rFonts w:asciiTheme="majorHAnsi" w:hAnsiTheme="majorHAnsi"/>
                <w:b/>
                <w:sz w:val="18"/>
                <w:szCs w:val="18"/>
              </w:rPr>
              <w:t>Врста</w:t>
            </w:r>
            <w:r w:rsidR="00193A03" w:rsidRPr="002F230E">
              <w:rPr>
                <w:rFonts w:asciiTheme="majorHAnsi" w:hAnsiTheme="majorHAnsi"/>
                <w:b/>
                <w:sz w:val="18"/>
                <w:szCs w:val="18"/>
              </w:rPr>
              <w:t xml:space="preserve"> </w:t>
            </w:r>
            <w:r w:rsidRPr="002F230E">
              <w:rPr>
                <w:rFonts w:asciiTheme="majorHAnsi" w:hAnsiTheme="majorHAnsi"/>
                <w:b/>
                <w:sz w:val="18"/>
                <w:szCs w:val="18"/>
              </w:rPr>
              <w:t>дрвећа</w:t>
            </w:r>
          </w:p>
        </w:tc>
        <w:tc>
          <w:tcPr>
            <w:tcW w:w="3320" w:type="dxa"/>
            <w:gridSpan w:val="2"/>
            <w:shd w:val="clear" w:color="auto" w:fill="D9D9D9" w:themeFill="background1" w:themeFillShade="D9"/>
            <w:vAlign w:val="center"/>
            <w:hideMark/>
          </w:tcPr>
          <w:p w14:paraId="4CD40B00" w14:textId="77777777" w:rsidR="00193A03" w:rsidRPr="002F230E" w:rsidRDefault="000E72EC" w:rsidP="00193A03">
            <w:pPr>
              <w:spacing w:before="0"/>
              <w:ind w:firstLine="0"/>
              <w:jc w:val="center"/>
              <w:rPr>
                <w:rFonts w:asciiTheme="majorHAnsi" w:hAnsiTheme="majorHAnsi"/>
                <w:b/>
                <w:sz w:val="18"/>
                <w:szCs w:val="18"/>
              </w:rPr>
            </w:pPr>
            <w:r w:rsidRPr="002F230E">
              <w:rPr>
                <w:rFonts w:asciiTheme="majorHAnsi" w:hAnsiTheme="majorHAnsi"/>
                <w:b/>
                <w:sz w:val="18"/>
                <w:szCs w:val="18"/>
              </w:rPr>
              <w:t>Запремина</w:t>
            </w:r>
          </w:p>
        </w:tc>
        <w:tc>
          <w:tcPr>
            <w:tcW w:w="3320" w:type="dxa"/>
            <w:gridSpan w:val="2"/>
            <w:shd w:val="clear" w:color="auto" w:fill="D9D9D9" w:themeFill="background1" w:themeFillShade="D9"/>
            <w:vAlign w:val="center"/>
            <w:hideMark/>
          </w:tcPr>
          <w:p w14:paraId="7DB6E75F" w14:textId="77777777" w:rsidR="00193A03" w:rsidRPr="002F230E" w:rsidRDefault="000E72EC" w:rsidP="00193A03">
            <w:pPr>
              <w:spacing w:before="0"/>
              <w:ind w:firstLine="0"/>
              <w:jc w:val="center"/>
              <w:rPr>
                <w:rFonts w:asciiTheme="majorHAnsi" w:hAnsiTheme="majorHAnsi"/>
                <w:b/>
                <w:sz w:val="18"/>
                <w:szCs w:val="18"/>
              </w:rPr>
            </w:pPr>
            <w:r w:rsidRPr="002F230E">
              <w:rPr>
                <w:rFonts w:asciiTheme="majorHAnsi" w:hAnsiTheme="majorHAnsi"/>
                <w:b/>
                <w:sz w:val="18"/>
                <w:szCs w:val="18"/>
              </w:rPr>
              <w:t>Текући</w:t>
            </w:r>
            <w:r w:rsidR="00193A03" w:rsidRPr="002F230E">
              <w:rPr>
                <w:rFonts w:asciiTheme="majorHAnsi" w:hAnsiTheme="majorHAnsi"/>
                <w:b/>
                <w:sz w:val="18"/>
                <w:szCs w:val="18"/>
              </w:rPr>
              <w:t xml:space="preserve"> </w:t>
            </w:r>
            <w:r w:rsidRPr="002F230E">
              <w:rPr>
                <w:rFonts w:asciiTheme="majorHAnsi" w:hAnsiTheme="majorHAnsi"/>
                <w:b/>
                <w:sz w:val="18"/>
                <w:szCs w:val="18"/>
              </w:rPr>
              <w:t>запремински</w:t>
            </w:r>
            <w:r w:rsidR="00193A03" w:rsidRPr="002F230E">
              <w:rPr>
                <w:rFonts w:asciiTheme="majorHAnsi" w:hAnsiTheme="majorHAnsi"/>
                <w:b/>
                <w:sz w:val="18"/>
                <w:szCs w:val="18"/>
              </w:rPr>
              <w:t xml:space="preserve"> </w:t>
            </w:r>
            <w:r w:rsidRPr="002F230E">
              <w:rPr>
                <w:rFonts w:asciiTheme="majorHAnsi" w:hAnsiTheme="majorHAnsi"/>
                <w:b/>
                <w:sz w:val="18"/>
                <w:szCs w:val="18"/>
              </w:rPr>
              <w:t>прираст</w:t>
            </w:r>
          </w:p>
        </w:tc>
      </w:tr>
      <w:tr w:rsidR="00193A03" w:rsidRPr="002F230E" w14:paraId="36690647" w14:textId="77777777" w:rsidTr="00847AFD">
        <w:trPr>
          <w:trHeight w:val="270"/>
          <w:jc w:val="center"/>
        </w:trPr>
        <w:tc>
          <w:tcPr>
            <w:tcW w:w="1660" w:type="dxa"/>
            <w:vMerge/>
            <w:shd w:val="clear" w:color="auto" w:fill="D9D9D9" w:themeFill="background1" w:themeFillShade="D9"/>
            <w:vAlign w:val="center"/>
            <w:hideMark/>
          </w:tcPr>
          <w:p w14:paraId="1540C779" w14:textId="77777777" w:rsidR="00193A03" w:rsidRPr="002F230E" w:rsidRDefault="00193A03" w:rsidP="00193A03">
            <w:pPr>
              <w:spacing w:before="0"/>
              <w:ind w:firstLine="0"/>
              <w:jc w:val="left"/>
              <w:rPr>
                <w:rFonts w:asciiTheme="majorHAnsi" w:hAnsiTheme="majorHAnsi"/>
                <w:b/>
                <w:sz w:val="18"/>
                <w:szCs w:val="18"/>
              </w:rPr>
            </w:pPr>
          </w:p>
        </w:tc>
        <w:tc>
          <w:tcPr>
            <w:tcW w:w="1660" w:type="dxa"/>
            <w:shd w:val="clear" w:color="auto" w:fill="D9D9D9" w:themeFill="background1" w:themeFillShade="D9"/>
            <w:vAlign w:val="center"/>
            <w:hideMark/>
          </w:tcPr>
          <w:p w14:paraId="71313735" w14:textId="77777777" w:rsidR="00193A03" w:rsidRPr="002F230E" w:rsidRDefault="00910620" w:rsidP="00193A03">
            <w:pPr>
              <w:spacing w:before="0"/>
              <w:ind w:firstLine="0"/>
              <w:jc w:val="center"/>
              <w:rPr>
                <w:rFonts w:asciiTheme="majorHAnsi" w:hAnsiTheme="majorHAnsi"/>
                <w:b/>
                <w:sz w:val="18"/>
                <w:szCs w:val="18"/>
              </w:rPr>
            </w:pPr>
            <w:r w:rsidRPr="002F230E">
              <w:rPr>
                <w:rFonts w:asciiTheme="majorHAnsi" w:hAnsiTheme="majorHAnsi"/>
                <w:b/>
                <w:sz w:val="18"/>
                <w:szCs w:val="18"/>
              </w:rPr>
              <w:t>m³</w:t>
            </w:r>
          </w:p>
        </w:tc>
        <w:tc>
          <w:tcPr>
            <w:tcW w:w="1660" w:type="dxa"/>
            <w:shd w:val="clear" w:color="auto" w:fill="D9D9D9" w:themeFill="background1" w:themeFillShade="D9"/>
            <w:vAlign w:val="center"/>
            <w:hideMark/>
          </w:tcPr>
          <w:p w14:paraId="081FECAF" w14:textId="77777777" w:rsidR="00193A03" w:rsidRPr="002F230E" w:rsidRDefault="00193A03" w:rsidP="00193A03">
            <w:pPr>
              <w:spacing w:before="0"/>
              <w:ind w:firstLine="0"/>
              <w:jc w:val="center"/>
              <w:rPr>
                <w:rFonts w:asciiTheme="majorHAnsi" w:hAnsiTheme="majorHAnsi"/>
                <w:b/>
                <w:sz w:val="18"/>
                <w:szCs w:val="18"/>
              </w:rPr>
            </w:pPr>
            <w:r w:rsidRPr="002F230E">
              <w:rPr>
                <w:rFonts w:asciiTheme="majorHAnsi" w:hAnsiTheme="majorHAnsi"/>
                <w:b/>
                <w:sz w:val="18"/>
                <w:szCs w:val="18"/>
              </w:rPr>
              <w:t>%</w:t>
            </w:r>
          </w:p>
        </w:tc>
        <w:tc>
          <w:tcPr>
            <w:tcW w:w="1660" w:type="dxa"/>
            <w:shd w:val="clear" w:color="auto" w:fill="D9D9D9" w:themeFill="background1" w:themeFillShade="D9"/>
            <w:vAlign w:val="center"/>
            <w:hideMark/>
          </w:tcPr>
          <w:p w14:paraId="4BC7B5F0" w14:textId="77777777" w:rsidR="00193A03" w:rsidRPr="002F230E" w:rsidRDefault="00910620" w:rsidP="00193A03">
            <w:pPr>
              <w:spacing w:before="0"/>
              <w:ind w:firstLine="0"/>
              <w:jc w:val="center"/>
              <w:rPr>
                <w:rFonts w:asciiTheme="majorHAnsi" w:hAnsiTheme="majorHAnsi"/>
                <w:b/>
                <w:sz w:val="18"/>
                <w:szCs w:val="18"/>
              </w:rPr>
            </w:pPr>
            <w:r w:rsidRPr="002F230E">
              <w:rPr>
                <w:rFonts w:asciiTheme="majorHAnsi" w:hAnsiTheme="majorHAnsi"/>
                <w:b/>
                <w:sz w:val="18"/>
                <w:szCs w:val="18"/>
              </w:rPr>
              <w:t>m³</w:t>
            </w:r>
          </w:p>
        </w:tc>
        <w:tc>
          <w:tcPr>
            <w:tcW w:w="1660" w:type="dxa"/>
            <w:shd w:val="clear" w:color="auto" w:fill="D9D9D9" w:themeFill="background1" w:themeFillShade="D9"/>
            <w:vAlign w:val="center"/>
            <w:hideMark/>
          </w:tcPr>
          <w:p w14:paraId="479B9326" w14:textId="77777777" w:rsidR="00193A03" w:rsidRPr="002F230E" w:rsidRDefault="00193A03" w:rsidP="00193A03">
            <w:pPr>
              <w:spacing w:before="0"/>
              <w:ind w:firstLine="0"/>
              <w:jc w:val="center"/>
              <w:rPr>
                <w:rFonts w:asciiTheme="majorHAnsi" w:hAnsiTheme="majorHAnsi"/>
                <w:b/>
                <w:sz w:val="18"/>
                <w:szCs w:val="18"/>
              </w:rPr>
            </w:pPr>
            <w:r w:rsidRPr="002F230E">
              <w:rPr>
                <w:rFonts w:asciiTheme="majorHAnsi" w:hAnsiTheme="majorHAnsi"/>
                <w:b/>
                <w:sz w:val="18"/>
                <w:szCs w:val="18"/>
              </w:rPr>
              <w:t>%</w:t>
            </w:r>
          </w:p>
        </w:tc>
      </w:tr>
      <w:tr w:rsidR="007B5270" w:rsidRPr="002F230E" w14:paraId="478082C5" w14:textId="77777777" w:rsidTr="00954435">
        <w:trPr>
          <w:trHeight w:val="255"/>
          <w:jc w:val="center"/>
        </w:trPr>
        <w:tc>
          <w:tcPr>
            <w:tcW w:w="1660" w:type="dxa"/>
            <w:shd w:val="clear" w:color="auto" w:fill="auto"/>
            <w:noWrap/>
            <w:vAlign w:val="bottom"/>
            <w:hideMark/>
          </w:tcPr>
          <w:p w14:paraId="762293BA"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Граб   </w:t>
            </w:r>
          </w:p>
        </w:tc>
        <w:tc>
          <w:tcPr>
            <w:tcW w:w="1660" w:type="dxa"/>
            <w:shd w:val="clear" w:color="auto" w:fill="auto"/>
            <w:noWrap/>
            <w:vAlign w:val="center"/>
            <w:hideMark/>
          </w:tcPr>
          <w:p w14:paraId="278A40C8" w14:textId="48B4793A"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65,5</w:t>
            </w:r>
          </w:p>
        </w:tc>
        <w:tc>
          <w:tcPr>
            <w:tcW w:w="1660" w:type="dxa"/>
            <w:shd w:val="clear" w:color="auto" w:fill="auto"/>
            <w:noWrap/>
            <w:vAlign w:val="center"/>
          </w:tcPr>
          <w:p w14:paraId="7DE3F605" w14:textId="4E9B8B39"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0,16</w:t>
            </w:r>
          </w:p>
        </w:tc>
        <w:tc>
          <w:tcPr>
            <w:tcW w:w="1660" w:type="dxa"/>
            <w:shd w:val="clear" w:color="auto" w:fill="auto"/>
            <w:noWrap/>
            <w:vAlign w:val="center"/>
            <w:hideMark/>
          </w:tcPr>
          <w:p w14:paraId="2D6214F4" w14:textId="62BA754E"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1,7</w:t>
            </w:r>
          </w:p>
        </w:tc>
        <w:tc>
          <w:tcPr>
            <w:tcW w:w="1660" w:type="dxa"/>
            <w:shd w:val="clear" w:color="auto" w:fill="auto"/>
            <w:noWrap/>
            <w:vAlign w:val="center"/>
          </w:tcPr>
          <w:p w14:paraId="26CAA74A" w14:textId="263311C5"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0,10</w:t>
            </w:r>
          </w:p>
        </w:tc>
      </w:tr>
      <w:tr w:rsidR="007B5270" w:rsidRPr="002F230E" w14:paraId="5F0D599E" w14:textId="77777777" w:rsidTr="00954435">
        <w:trPr>
          <w:trHeight w:val="255"/>
          <w:jc w:val="center"/>
        </w:trPr>
        <w:tc>
          <w:tcPr>
            <w:tcW w:w="1660" w:type="dxa"/>
            <w:shd w:val="clear" w:color="auto" w:fill="auto"/>
            <w:noWrap/>
            <w:vAlign w:val="bottom"/>
            <w:hideMark/>
          </w:tcPr>
          <w:p w14:paraId="2825A4F2"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Цер  </w:t>
            </w:r>
          </w:p>
        </w:tc>
        <w:tc>
          <w:tcPr>
            <w:tcW w:w="1660" w:type="dxa"/>
            <w:shd w:val="clear" w:color="auto" w:fill="auto"/>
            <w:noWrap/>
            <w:vAlign w:val="center"/>
            <w:hideMark/>
          </w:tcPr>
          <w:p w14:paraId="4735A889" w14:textId="22EFF29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2004,2</w:t>
            </w:r>
          </w:p>
        </w:tc>
        <w:tc>
          <w:tcPr>
            <w:tcW w:w="1660" w:type="dxa"/>
            <w:shd w:val="clear" w:color="auto" w:fill="auto"/>
            <w:noWrap/>
            <w:vAlign w:val="center"/>
          </w:tcPr>
          <w:p w14:paraId="708F7AB1" w14:textId="6A3A2D52"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4,84</w:t>
            </w:r>
          </w:p>
        </w:tc>
        <w:tc>
          <w:tcPr>
            <w:tcW w:w="1660" w:type="dxa"/>
            <w:shd w:val="clear" w:color="auto" w:fill="auto"/>
            <w:noWrap/>
            <w:vAlign w:val="center"/>
            <w:hideMark/>
          </w:tcPr>
          <w:p w14:paraId="4B62B9DB" w14:textId="1F8F596F"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51,8</w:t>
            </w:r>
          </w:p>
        </w:tc>
        <w:tc>
          <w:tcPr>
            <w:tcW w:w="1660" w:type="dxa"/>
            <w:shd w:val="clear" w:color="auto" w:fill="auto"/>
            <w:noWrap/>
            <w:vAlign w:val="center"/>
          </w:tcPr>
          <w:p w14:paraId="2580F395" w14:textId="5966BD3B"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3,15</w:t>
            </w:r>
          </w:p>
        </w:tc>
      </w:tr>
      <w:tr w:rsidR="007B5270" w:rsidRPr="002F230E" w14:paraId="4B6EFC16" w14:textId="77777777" w:rsidTr="00954435">
        <w:trPr>
          <w:trHeight w:val="255"/>
          <w:jc w:val="center"/>
        </w:trPr>
        <w:tc>
          <w:tcPr>
            <w:tcW w:w="1660" w:type="dxa"/>
            <w:shd w:val="clear" w:color="auto" w:fill="auto"/>
            <w:noWrap/>
            <w:vAlign w:val="bottom"/>
            <w:hideMark/>
          </w:tcPr>
          <w:p w14:paraId="1E33EEF9"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Сладун   </w:t>
            </w:r>
          </w:p>
        </w:tc>
        <w:tc>
          <w:tcPr>
            <w:tcW w:w="1660" w:type="dxa"/>
            <w:shd w:val="clear" w:color="auto" w:fill="auto"/>
            <w:noWrap/>
            <w:vAlign w:val="center"/>
            <w:hideMark/>
          </w:tcPr>
          <w:p w14:paraId="49638180" w14:textId="3B26C1EF"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3097,2</w:t>
            </w:r>
          </w:p>
        </w:tc>
        <w:tc>
          <w:tcPr>
            <w:tcW w:w="1660" w:type="dxa"/>
            <w:shd w:val="clear" w:color="auto" w:fill="auto"/>
            <w:noWrap/>
            <w:vAlign w:val="center"/>
          </w:tcPr>
          <w:p w14:paraId="096BEA70" w14:textId="58EACB7C"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7,47</w:t>
            </w:r>
          </w:p>
        </w:tc>
        <w:tc>
          <w:tcPr>
            <w:tcW w:w="1660" w:type="dxa"/>
            <w:shd w:val="clear" w:color="auto" w:fill="auto"/>
            <w:noWrap/>
            <w:vAlign w:val="center"/>
            <w:hideMark/>
          </w:tcPr>
          <w:p w14:paraId="0C0D837D" w14:textId="3D70EBC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87,6</w:t>
            </w:r>
          </w:p>
        </w:tc>
        <w:tc>
          <w:tcPr>
            <w:tcW w:w="1660" w:type="dxa"/>
            <w:shd w:val="clear" w:color="auto" w:fill="auto"/>
            <w:noWrap/>
            <w:vAlign w:val="center"/>
          </w:tcPr>
          <w:p w14:paraId="7D79F9BE" w14:textId="3011EC43"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5,32</w:t>
            </w:r>
          </w:p>
        </w:tc>
      </w:tr>
      <w:tr w:rsidR="007B5270" w:rsidRPr="002F230E" w14:paraId="1FF6A8B5" w14:textId="77777777" w:rsidTr="00954435">
        <w:trPr>
          <w:trHeight w:val="255"/>
          <w:jc w:val="center"/>
        </w:trPr>
        <w:tc>
          <w:tcPr>
            <w:tcW w:w="1660" w:type="dxa"/>
            <w:shd w:val="clear" w:color="auto" w:fill="auto"/>
            <w:noWrap/>
            <w:vAlign w:val="bottom"/>
            <w:hideMark/>
          </w:tcPr>
          <w:p w14:paraId="7BC9C0D0"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Трешња   </w:t>
            </w:r>
          </w:p>
        </w:tc>
        <w:tc>
          <w:tcPr>
            <w:tcW w:w="1660" w:type="dxa"/>
            <w:shd w:val="clear" w:color="auto" w:fill="auto"/>
            <w:noWrap/>
            <w:vAlign w:val="center"/>
            <w:hideMark/>
          </w:tcPr>
          <w:p w14:paraId="05F6F031" w14:textId="6542F99D"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443,8</w:t>
            </w:r>
          </w:p>
        </w:tc>
        <w:tc>
          <w:tcPr>
            <w:tcW w:w="1660" w:type="dxa"/>
            <w:shd w:val="clear" w:color="auto" w:fill="auto"/>
            <w:noWrap/>
            <w:vAlign w:val="center"/>
          </w:tcPr>
          <w:p w14:paraId="6D692864" w14:textId="556EEFB9"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1,07</w:t>
            </w:r>
          </w:p>
        </w:tc>
        <w:tc>
          <w:tcPr>
            <w:tcW w:w="1660" w:type="dxa"/>
            <w:shd w:val="clear" w:color="auto" w:fill="auto"/>
            <w:noWrap/>
            <w:vAlign w:val="center"/>
            <w:hideMark/>
          </w:tcPr>
          <w:p w14:paraId="763F850D" w14:textId="4CC58E07"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11,6</w:t>
            </w:r>
          </w:p>
        </w:tc>
        <w:tc>
          <w:tcPr>
            <w:tcW w:w="1660" w:type="dxa"/>
            <w:shd w:val="clear" w:color="auto" w:fill="auto"/>
            <w:noWrap/>
            <w:vAlign w:val="center"/>
          </w:tcPr>
          <w:p w14:paraId="7DE04652" w14:textId="51E67EEE"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0,70</w:t>
            </w:r>
          </w:p>
        </w:tc>
      </w:tr>
      <w:tr w:rsidR="007B5270" w:rsidRPr="002F230E" w14:paraId="79842931" w14:textId="77777777" w:rsidTr="00954435">
        <w:trPr>
          <w:trHeight w:val="255"/>
          <w:jc w:val="center"/>
        </w:trPr>
        <w:tc>
          <w:tcPr>
            <w:tcW w:w="1660" w:type="dxa"/>
            <w:shd w:val="clear" w:color="auto" w:fill="auto"/>
            <w:noWrap/>
            <w:vAlign w:val="bottom"/>
          </w:tcPr>
          <w:p w14:paraId="5F808A47" w14:textId="5E2D41B9" w:rsidR="00884B5C" w:rsidRPr="002F230E" w:rsidRDefault="00884B5C" w:rsidP="00884B5C">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ОТЛ</w:t>
            </w:r>
          </w:p>
        </w:tc>
        <w:tc>
          <w:tcPr>
            <w:tcW w:w="1660" w:type="dxa"/>
            <w:shd w:val="clear" w:color="auto" w:fill="auto"/>
            <w:noWrap/>
            <w:vAlign w:val="center"/>
          </w:tcPr>
          <w:p w14:paraId="61459CA2" w14:textId="2A18A01A"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635,4</w:t>
            </w:r>
          </w:p>
        </w:tc>
        <w:tc>
          <w:tcPr>
            <w:tcW w:w="1660" w:type="dxa"/>
            <w:shd w:val="clear" w:color="auto" w:fill="auto"/>
            <w:noWrap/>
            <w:vAlign w:val="center"/>
          </w:tcPr>
          <w:p w14:paraId="4696E0B2" w14:textId="0DC2E069"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1,53</w:t>
            </w:r>
          </w:p>
        </w:tc>
        <w:tc>
          <w:tcPr>
            <w:tcW w:w="1660" w:type="dxa"/>
            <w:shd w:val="clear" w:color="auto" w:fill="auto"/>
            <w:noWrap/>
            <w:vAlign w:val="center"/>
          </w:tcPr>
          <w:p w14:paraId="2536F172" w14:textId="7D45F68C"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23,5</w:t>
            </w:r>
          </w:p>
        </w:tc>
        <w:tc>
          <w:tcPr>
            <w:tcW w:w="1660" w:type="dxa"/>
            <w:shd w:val="clear" w:color="auto" w:fill="auto"/>
            <w:noWrap/>
            <w:vAlign w:val="center"/>
          </w:tcPr>
          <w:p w14:paraId="47D961A7" w14:textId="00105312"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1,43</w:t>
            </w:r>
          </w:p>
        </w:tc>
      </w:tr>
      <w:tr w:rsidR="007B5270" w:rsidRPr="002F230E" w14:paraId="6182ED56" w14:textId="77777777" w:rsidTr="00954435">
        <w:trPr>
          <w:trHeight w:val="255"/>
          <w:jc w:val="center"/>
        </w:trPr>
        <w:tc>
          <w:tcPr>
            <w:tcW w:w="1660" w:type="dxa"/>
            <w:shd w:val="clear" w:color="auto" w:fill="auto"/>
            <w:noWrap/>
            <w:vAlign w:val="bottom"/>
            <w:hideMark/>
          </w:tcPr>
          <w:p w14:paraId="54B2F767"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Црни јасен</w:t>
            </w:r>
          </w:p>
        </w:tc>
        <w:tc>
          <w:tcPr>
            <w:tcW w:w="1660" w:type="dxa"/>
            <w:shd w:val="clear" w:color="auto" w:fill="auto"/>
            <w:noWrap/>
            <w:vAlign w:val="center"/>
            <w:hideMark/>
          </w:tcPr>
          <w:p w14:paraId="70CA077A" w14:textId="415D130E"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76</w:t>
            </w:r>
          </w:p>
        </w:tc>
        <w:tc>
          <w:tcPr>
            <w:tcW w:w="1660" w:type="dxa"/>
            <w:shd w:val="clear" w:color="auto" w:fill="auto"/>
            <w:noWrap/>
            <w:vAlign w:val="center"/>
          </w:tcPr>
          <w:p w14:paraId="118DC417" w14:textId="2AB0E03D"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0,18</w:t>
            </w:r>
          </w:p>
        </w:tc>
        <w:tc>
          <w:tcPr>
            <w:tcW w:w="1660" w:type="dxa"/>
            <w:shd w:val="clear" w:color="auto" w:fill="auto"/>
            <w:noWrap/>
            <w:vAlign w:val="center"/>
            <w:hideMark/>
          </w:tcPr>
          <w:p w14:paraId="06A86812" w14:textId="6F12424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1,3</w:t>
            </w:r>
          </w:p>
        </w:tc>
        <w:tc>
          <w:tcPr>
            <w:tcW w:w="1660" w:type="dxa"/>
            <w:shd w:val="clear" w:color="auto" w:fill="auto"/>
            <w:noWrap/>
            <w:vAlign w:val="center"/>
          </w:tcPr>
          <w:p w14:paraId="05AD397C" w14:textId="2A856FD7"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0,08</w:t>
            </w:r>
          </w:p>
        </w:tc>
      </w:tr>
      <w:tr w:rsidR="007B5270" w:rsidRPr="002F230E" w14:paraId="20A76CB3" w14:textId="77777777" w:rsidTr="00954435">
        <w:trPr>
          <w:trHeight w:val="255"/>
          <w:jc w:val="center"/>
        </w:trPr>
        <w:tc>
          <w:tcPr>
            <w:tcW w:w="1660" w:type="dxa"/>
            <w:shd w:val="clear" w:color="auto" w:fill="auto"/>
            <w:noWrap/>
            <w:vAlign w:val="bottom"/>
          </w:tcPr>
          <w:p w14:paraId="783B9CE2" w14:textId="2CC2B02B" w:rsidR="00884B5C" w:rsidRPr="002F230E" w:rsidRDefault="00884B5C" w:rsidP="00884B5C">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Грабић</w:t>
            </w:r>
          </w:p>
        </w:tc>
        <w:tc>
          <w:tcPr>
            <w:tcW w:w="1660" w:type="dxa"/>
            <w:shd w:val="clear" w:color="auto" w:fill="auto"/>
            <w:noWrap/>
            <w:vAlign w:val="center"/>
          </w:tcPr>
          <w:p w14:paraId="21FE8BF4" w14:textId="6137F04F"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39,7</w:t>
            </w:r>
          </w:p>
        </w:tc>
        <w:tc>
          <w:tcPr>
            <w:tcW w:w="1660" w:type="dxa"/>
            <w:shd w:val="clear" w:color="auto" w:fill="auto"/>
            <w:noWrap/>
            <w:vAlign w:val="center"/>
          </w:tcPr>
          <w:p w14:paraId="3D4BE13D" w14:textId="3A0AF691"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0,10</w:t>
            </w:r>
          </w:p>
        </w:tc>
        <w:tc>
          <w:tcPr>
            <w:tcW w:w="1660" w:type="dxa"/>
            <w:shd w:val="clear" w:color="auto" w:fill="auto"/>
            <w:noWrap/>
            <w:vAlign w:val="center"/>
          </w:tcPr>
          <w:p w14:paraId="230CB395" w14:textId="4DF85714"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0,7</w:t>
            </w:r>
          </w:p>
        </w:tc>
        <w:tc>
          <w:tcPr>
            <w:tcW w:w="1660" w:type="dxa"/>
            <w:shd w:val="clear" w:color="auto" w:fill="auto"/>
            <w:noWrap/>
            <w:vAlign w:val="center"/>
          </w:tcPr>
          <w:p w14:paraId="39522D7A" w14:textId="4B3189E9"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0,04</w:t>
            </w:r>
          </w:p>
        </w:tc>
      </w:tr>
      <w:tr w:rsidR="007B5270" w:rsidRPr="002F230E" w14:paraId="4802D92C" w14:textId="77777777" w:rsidTr="00954435">
        <w:trPr>
          <w:trHeight w:val="255"/>
          <w:jc w:val="center"/>
        </w:trPr>
        <w:tc>
          <w:tcPr>
            <w:tcW w:w="1660" w:type="dxa"/>
            <w:shd w:val="clear" w:color="auto" w:fill="auto"/>
            <w:noWrap/>
            <w:vAlign w:val="bottom"/>
            <w:hideMark/>
          </w:tcPr>
          <w:p w14:paraId="76D7EB48"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Китњак</w:t>
            </w:r>
          </w:p>
        </w:tc>
        <w:tc>
          <w:tcPr>
            <w:tcW w:w="1660" w:type="dxa"/>
            <w:shd w:val="clear" w:color="auto" w:fill="auto"/>
            <w:noWrap/>
            <w:vAlign w:val="center"/>
            <w:hideMark/>
          </w:tcPr>
          <w:p w14:paraId="546A30B3" w14:textId="63900341"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1227,8</w:t>
            </w:r>
          </w:p>
        </w:tc>
        <w:tc>
          <w:tcPr>
            <w:tcW w:w="1660" w:type="dxa"/>
            <w:shd w:val="clear" w:color="auto" w:fill="auto"/>
            <w:noWrap/>
            <w:vAlign w:val="center"/>
          </w:tcPr>
          <w:p w14:paraId="08DB3380" w14:textId="26D9C322"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2,96</w:t>
            </w:r>
          </w:p>
        </w:tc>
        <w:tc>
          <w:tcPr>
            <w:tcW w:w="1660" w:type="dxa"/>
            <w:shd w:val="clear" w:color="auto" w:fill="auto"/>
            <w:noWrap/>
            <w:vAlign w:val="center"/>
            <w:hideMark/>
          </w:tcPr>
          <w:p w14:paraId="5C535B43" w14:textId="5D0053C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43,9</w:t>
            </w:r>
          </w:p>
        </w:tc>
        <w:tc>
          <w:tcPr>
            <w:tcW w:w="1660" w:type="dxa"/>
            <w:shd w:val="clear" w:color="auto" w:fill="auto"/>
            <w:noWrap/>
            <w:vAlign w:val="center"/>
          </w:tcPr>
          <w:p w14:paraId="04E1082A" w14:textId="709ABBD4"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2,67</w:t>
            </w:r>
          </w:p>
        </w:tc>
      </w:tr>
      <w:tr w:rsidR="007B5270" w:rsidRPr="002F230E" w14:paraId="399474A6" w14:textId="77777777" w:rsidTr="00954435">
        <w:trPr>
          <w:trHeight w:val="255"/>
          <w:jc w:val="center"/>
        </w:trPr>
        <w:tc>
          <w:tcPr>
            <w:tcW w:w="1660" w:type="dxa"/>
            <w:shd w:val="clear" w:color="auto" w:fill="auto"/>
            <w:noWrap/>
            <w:vAlign w:val="bottom"/>
            <w:hideMark/>
          </w:tcPr>
          <w:p w14:paraId="30524361" w14:textId="20A0A505" w:rsidR="00884B5C" w:rsidRPr="002F230E" w:rsidRDefault="00884B5C" w:rsidP="00884B5C">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Јасика</w:t>
            </w:r>
          </w:p>
        </w:tc>
        <w:tc>
          <w:tcPr>
            <w:tcW w:w="1660" w:type="dxa"/>
            <w:shd w:val="clear" w:color="auto" w:fill="auto"/>
            <w:noWrap/>
            <w:vAlign w:val="center"/>
            <w:hideMark/>
          </w:tcPr>
          <w:p w14:paraId="5EEFA446" w14:textId="4617C8A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14,6</w:t>
            </w:r>
          </w:p>
        </w:tc>
        <w:tc>
          <w:tcPr>
            <w:tcW w:w="1660" w:type="dxa"/>
            <w:shd w:val="clear" w:color="auto" w:fill="auto"/>
            <w:noWrap/>
            <w:vAlign w:val="center"/>
          </w:tcPr>
          <w:p w14:paraId="2A7DE893" w14:textId="19795C27"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0,04</w:t>
            </w:r>
          </w:p>
        </w:tc>
        <w:tc>
          <w:tcPr>
            <w:tcW w:w="1660" w:type="dxa"/>
            <w:shd w:val="clear" w:color="auto" w:fill="auto"/>
            <w:noWrap/>
            <w:vAlign w:val="center"/>
            <w:hideMark/>
          </w:tcPr>
          <w:p w14:paraId="3B500C65" w14:textId="7031D5AB"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0,6</w:t>
            </w:r>
          </w:p>
        </w:tc>
        <w:tc>
          <w:tcPr>
            <w:tcW w:w="1660" w:type="dxa"/>
            <w:shd w:val="clear" w:color="auto" w:fill="auto"/>
            <w:noWrap/>
            <w:vAlign w:val="center"/>
          </w:tcPr>
          <w:p w14:paraId="08F852FD" w14:textId="42DEFE1A"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0,04</w:t>
            </w:r>
          </w:p>
        </w:tc>
      </w:tr>
      <w:tr w:rsidR="007B5270" w:rsidRPr="002F230E" w14:paraId="420D1F5F" w14:textId="77777777" w:rsidTr="00954435">
        <w:trPr>
          <w:trHeight w:val="255"/>
          <w:jc w:val="center"/>
        </w:trPr>
        <w:tc>
          <w:tcPr>
            <w:tcW w:w="1660" w:type="dxa"/>
            <w:shd w:val="clear" w:color="auto" w:fill="auto"/>
            <w:noWrap/>
            <w:vAlign w:val="bottom"/>
            <w:hideMark/>
          </w:tcPr>
          <w:p w14:paraId="54A7151E"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Клен  </w:t>
            </w:r>
          </w:p>
        </w:tc>
        <w:tc>
          <w:tcPr>
            <w:tcW w:w="1660" w:type="dxa"/>
            <w:shd w:val="clear" w:color="auto" w:fill="auto"/>
            <w:noWrap/>
            <w:vAlign w:val="center"/>
            <w:hideMark/>
          </w:tcPr>
          <w:p w14:paraId="28E20B46" w14:textId="0FBBF806" w:rsidR="00884B5C" w:rsidRPr="002F230E" w:rsidRDefault="00884B5C" w:rsidP="00884B5C">
            <w:pPr>
              <w:spacing w:before="0"/>
              <w:ind w:firstLine="0"/>
              <w:jc w:val="right"/>
              <w:rPr>
                <w:rFonts w:asciiTheme="majorHAnsi" w:hAnsiTheme="majorHAnsi"/>
                <w:bCs w:val="0"/>
                <w:sz w:val="20"/>
              </w:rPr>
            </w:pPr>
            <w:r w:rsidRPr="002F230E">
              <w:rPr>
                <w:rFonts w:asciiTheme="majorHAnsi" w:hAnsiTheme="majorHAnsi"/>
                <w:sz w:val="20"/>
              </w:rPr>
              <w:t>55,9</w:t>
            </w:r>
          </w:p>
        </w:tc>
        <w:tc>
          <w:tcPr>
            <w:tcW w:w="1660" w:type="dxa"/>
            <w:shd w:val="clear" w:color="auto" w:fill="auto"/>
            <w:noWrap/>
            <w:vAlign w:val="center"/>
          </w:tcPr>
          <w:p w14:paraId="02D7468A" w14:textId="3926BA46"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0,13</w:t>
            </w:r>
          </w:p>
        </w:tc>
        <w:tc>
          <w:tcPr>
            <w:tcW w:w="1660" w:type="dxa"/>
            <w:shd w:val="clear" w:color="auto" w:fill="auto"/>
            <w:noWrap/>
            <w:vAlign w:val="center"/>
            <w:hideMark/>
          </w:tcPr>
          <w:p w14:paraId="17B9C1E6" w14:textId="2458A335" w:rsidR="00884B5C" w:rsidRPr="002F230E" w:rsidRDefault="00884B5C" w:rsidP="00884B5C">
            <w:pPr>
              <w:spacing w:before="0"/>
              <w:ind w:firstLine="0"/>
              <w:jc w:val="right"/>
              <w:rPr>
                <w:rFonts w:asciiTheme="majorHAnsi" w:hAnsiTheme="majorHAnsi"/>
                <w:bCs w:val="0"/>
                <w:sz w:val="18"/>
                <w:szCs w:val="18"/>
                <w:lang w:val="sr-Cyrl-RS"/>
              </w:rPr>
            </w:pPr>
            <w:r w:rsidRPr="002F230E">
              <w:rPr>
                <w:rFonts w:asciiTheme="majorHAnsi" w:hAnsiTheme="majorHAnsi"/>
                <w:sz w:val="18"/>
                <w:szCs w:val="18"/>
                <w:lang w:val="sr-Cyrl-RS"/>
              </w:rPr>
              <w:t>2,2</w:t>
            </w:r>
          </w:p>
        </w:tc>
        <w:tc>
          <w:tcPr>
            <w:tcW w:w="1660" w:type="dxa"/>
            <w:shd w:val="clear" w:color="auto" w:fill="auto"/>
            <w:noWrap/>
            <w:vAlign w:val="center"/>
          </w:tcPr>
          <w:p w14:paraId="4C505D03" w14:textId="7779FB32"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0,13</w:t>
            </w:r>
          </w:p>
        </w:tc>
      </w:tr>
      <w:tr w:rsidR="007B5270" w:rsidRPr="002F230E" w14:paraId="61C81FF3" w14:textId="77777777" w:rsidTr="00954435">
        <w:trPr>
          <w:trHeight w:val="255"/>
          <w:jc w:val="center"/>
        </w:trPr>
        <w:tc>
          <w:tcPr>
            <w:tcW w:w="1660" w:type="dxa"/>
            <w:shd w:val="clear" w:color="auto" w:fill="auto"/>
            <w:noWrap/>
            <w:vAlign w:val="bottom"/>
            <w:hideMark/>
          </w:tcPr>
          <w:p w14:paraId="0C794CD7"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Црвени храст</w:t>
            </w:r>
          </w:p>
        </w:tc>
        <w:tc>
          <w:tcPr>
            <w:tcW w:w="1660" w:type="dxa"/>
            <w:shd w:val="clear" w:color="auto" w:fill="auto"/>
            <w:noWrap/>
            <w:vAlign w:val="center"/>
            <w:hideMark/>
          </w:tcPr>
          <w:p w14:paraId="248598F7" w14:textId="1EC5DBEE" w:rsidR="00884B5C" w:rsidRPr="002F230E" w:rsidRDefault="00884B5C" w:rsidP="00884B5C">
            <w:pPr>
              <w:spacing w:before="0"/>
              <w:ind w:firstLine="0"/>
              <w:jc w:val="right"/>
              <w:rPr>
                <w:rFonts w:asciiTheme="majorHAnsi" w:hAnsiTheme="majorHAnsi"/>
                <w:bCs w:val="0"/>
                <w:sz w:val="20"/>
              </w:rPr>
            </w:pPr>
            <w:r w:rsidRPr="002F230E">
              <w:rPr>
                <w:rFonts w:asciiTheme="majorHAnsi" w:hAnsiTheme="majorHAnsi"/>
                <w:sz w:val="20"/>
              </w:rPr>
              <w:t>1502,7</w:t>
            </w:r>
          </w:p>
        </w:tc>
        <w:tc>
          <w:tcPr>
            <w:tcW w:w="1660" w:type="dxa"/>
            <w:shd w:val="clear" w:color="auto" w:fill="auto"/>
            <w:noWrap/>
            <w:vAlign w:val="center"/>
          </w:tcPr>
          <w:p w14:paraId="344A12CC" w14:textId="2792F328"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3,63</w:t>
            </w:r>
          </w:p>
        </w:tc>
        <w:tc>
          <w:tcPr>
            <w:tcW w:w="1660" w:type="dxa"/>
            <w:shd w:val="clear" w:color="auto" w:fill="auto"/>
            <w:noWrap/>
            <w:vAlign w:val="center"/>
            <w:hideMark/>
          </w:tcPr>
          <w:p w14:paraId="18BFF880" w14:textId="19021A3D"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39,1</w:t>
            </w:r>
          </w:p>
        </w:tc>
        <w:tc>
          <w:tcPr>
            <w:tcW w:w="1660" w:type="dxa"/>
            <w:shd w:val="clear" w:color="auto" w:fill="auto"/>
            <w:noWrap/>
            <w:vAlign w:val="center"/>
          </w:tcPr>
          <w:p w14:paraId="17ACF88E" w14:textId="00B55D1F"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2,37</w:t>
            </w:r>
          </w:p>
        </w:tc>
      </w:tr>
      <w:tr w:rsidR="007B5270" w:rsidRPr="002F230E" w14:paraId="211AFF60" w14:textId="77777777" w:rsidTr="00954435">
        <w:trPr>
          <w:trHeight w:val="255"/>
          <w:jc w:val="center"/>
        </w:trPr>
        <w:tc>
          <w:tcPr>
            <w:tcW w:w="1660" w:type="dxa"/>
            <w:shd w:val="clear" w:color="auto" w:fill="auto"/>
            <w:noWrap/>
            <w:vAlign w:val="bottom"/>
            <w:hideMark/>
          </w:tcPr>
          <w:p w14:paraId="557E883D"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Багрем  </w:t>
            </w:r>
          </w:p>
        </w:tc>
        <w:tc>
          <w:tcPr>
            <w:tcW w:w="1660" w:type="dxa"/>
            <w:shd w:val="clear" w:color="auto" w:fill="auto"/>
            <w:noWrap/>
            <w:vAlign w:val="center"/>
            <w:hideMark/>
          </w:tcPr>
          <w:p w14:paraId="723D79A1" w14:textId="5AA9406D" w:rsidR="00884B5C" w:rsidRPr="002F230E" w:rsidRDefault="00884B5C" w:rsidP="00884B5C">
            <w:pPr>
              <w:spacing w:before="0"/>
              <w:ind w:firstLine="0"/>
              <w:jc w:val="right"/>
              <w:rPr>
                <w:rFonts w:asciiTheme="majorHAnsi" w:hAnsiTheme="majorHAnsi"/>
                <w:bCs w:val="0"/>
                <w:sz w:val="20"/>
              </w:rPr>
            </w:pPr>
            <w:r w:rsidRPr="002F230E">
              <w:rPr>
                <w:rFonts w:asciiTheme="majorHAnsi" w:hAnsiTheme="majorHAnsi"/>
                <w:sz w:val="20"/>
              </w:rPr>
              <w:t>487,3</w:t>
            </w:r>
          </w:p>
        </w:tc>
        <w:tc>
          <w:tcPr>
            <w:tcW w:w="1660" w:type="dxa"/>
            <w:shd w:val="clear" w:color="auto" w:fill="auto"/>
            <w:noWrap/>
            <w:vAlign w:val="center"/>
          </w:tcPr>
          <w:p w14:paraId="3B6FFDCA" w14:textId="2A1983F8"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1,18</w:t>
            </w:r>
          </w:p>
        </w:tc>
        <w:tc>
          <w:tcPr>
            <w:tcW w:w="1660" w:type="dxa"/>
            <w:shd w:val="clear" w:color="auto" w:fill="auto"/>
            <w:noWrap/>
            <w:vAlign w:val="center"/>
            <w:hideMark/>
          </w:tcPr>
          <w:p w14:paraId="5268023A" w14:textId="070011DB"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23,3</w:t>
            </w:r>
          </w:p>
        </w:tc>
        <w:tc>
          <w:tcPr>
            <w:tcW w:w="1660" w:type="dxa"/>
            <w:shd w:val="clear" w:color="auto" w:fill="auto"/>
            <w:noWrap/>
            <w:vAlign w:val="center"/>
          </w:tcPr>
          <w:p w14:paraId="7B2A4EB9" w14:textId="28B9C059"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1,41</w:t>
            </w:r>
          </w:p>
        </w:tc>
      </w:tr>
      <w:tr w:rsidR="007B5270" w:rsidRPr="002F230E" w14:paraId="749F1FCC" w14:textId="77777777" w:rsidTr="00954435">
        <w:trPr>
          <w:trHeight w:val="255"/>
          <w:jc w:val="center"/>
        </w:trPr>
        <w:tc>
          <w:tcPr>
            <w:tcW w:w="1660" w:type="dxa"/>
            <w:shd w:val="clear" w:color="auto" w:fill="auto"/>
            <w:noWrap/>
            <w:vAlign w:val="bottom"/>
          </w:tcPr>
          <w:p w14:paraId="72AA1F3D" w14:textId="42143FD5" w:rsidR="00884B5C" w:rsidRPr="002F230E" w:rsidRDefault="00884B5C" w:rsidP="00884B5C">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Црни орах</w:t>
            </w:r>
          </w:p>
        </w:tc>
        <w:tc>
          <w:tcPr>
            <w:tcW w:w="1660" w:type="dxa"/>
            <w:shd w:val="clear" w:color="auto" w:fill="auto"/>
            <w:noWrap/>
            <w:vAlign w:val="center"/>
          </w:tcPr>
          <w:p w14:paraId="037D6AD0" w14:textId="3051FC0F" w:rsidR="00884B5C" w:rsidRPr="002F230E" w:rsidRDefault="00884B5C" w:rsidP="00884B5C">
            <w:pPr>
              <w:spacing w:before="0"/>
              <w:ind w:firstLine="0"/>
              <w:jc w:val="right"/>
              <w:rPr>
                <w:rFonts w:asciiTheme="majorHAnsi" w:hAnsiTheme="majorHAnsi"/>
                <w:bCs w:val="0"/>
                <w:sz w:val="20"/>
              </w:rPr>
            </w:pPr>
            <w:r w:rsidRPr="002F230E">
              <w:rPr>
                <w:rFonts w:asciiTheme="majorHAnsi" w:hAnsiTheme="majorHAnsi"/>
                <w:sz w:val="20"/>
              </w:rPr>
              <w:t>6,2</w:t>
            </w:r>
          </w:p>
        </w:tc>
        <w:tc>
          <w:tcPr>
            <w:tcW w:w="1660" w:type="dxa"/>
            <w:shd w:val="clear" w:color="auto" w:fill="auto"/>
            <w:noWrap/>
            <w:vAlign w:val="center"/>
          </w:tcPr>
          <w:p w14:paraId="7D776694" w14:textId="543F9481"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0,01</w:t>
            </w:r>
          </w:p>
        </w:tc>
        <w:tc>
          <w:tcPr>
            <w:tcW w:w="1660" w:type="dxa"/>
            <w:shd w:val="clear" w:color="auto" w:fill="auto"/>
            <w:noWrap/>
            <w:vAlign w:val="center"/>
          </w:tcPr>
          <w:p w14:paraId="68A744BB" w14:textId="3F6E4E78" w:rsidR="00884B5C" w:rsidRPr="002F230E" w:rsidRDefault="00884B5C" w:rsidP="00884B5C">
            <w:pPr>
              <w:spacing w:before="0"/>
              <w:ind w:firstLine="0"/>
              <w:jc w:val="right"/>
              <w:rPr>
                <w:rFonts w:asciiTheme="majorHAnsi" w:hAnsiTheme="majorHAnsi"/>
                <w:bCs w:val="0"/>
                <w:sz w:val="18"/>
                <w:szCs w:val="18"/>
                <w:lang w:val="sr-Cyrl-RS"/>
              </w:rPr>
            </w:pPr>
            <w:r w:rsidRPr="002F230E">
              <w:rPr>
                <w:rFonts w:asciiTheme="majorHAnsi" w:hAnsiTheme="majorHAnsi"/>
                <w:sz w:val="18"/>
                <w:szCs w:val="18"/>
                <w:lang w:val="sr-Cyrl-RS"/>
              </w:rPr>
              <w:t>0,1</w:t>
            </w:r>
          </w:p>
        </w:tc>
        <w:tc>
          <w:tcPr>
            <w:tcW w:w="1660" w:type="dxa"/>
            <w:shd w:val="clear" w:color="auto" w:fill="auto"/>
            <w:noWrap/>
            <w:vAlign w:val="center"/>
          </w:tcPr>
          <w:p w14:paraId="7404BBA2" w14:textId="05C518A1"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0,01</w:t>
            </w:r>
          </w:p>
        </w:tc>
      </w:tr>
      <w:tr w:rsidR="007B5270" w:rsidRPr="002F230E" w14:paraId="769D3B2A" w14:textId="77777777" w:rsidTr="00954435">
        <w:trPr>
          <w:trHeight w:val="270"/>
          <w:jc w:val="center"/>
        </w:trPr>
        <w:tc>
          <w:tcPr>
            <w:tcW w:w="1660" w:type="dxa"/>
            <w:shd w:val="clear" w:color="auto" w:fill="F2F2F2" w:themeFill="background1" w:themeFillShade="F2"/>
            <w:noWrap/>
            <w:vAlign w:val="bottom"/>
            <w:hideMark/>
          </w:tcPr>
          <w:p w14:paraId="23C3DC92" w14:textId="77777777" w:rsidR="00884B5C" w:rsidRPr="002F230E" w:rsidRDefault="00884B5C" w:rsidP="00884B5C">
            <w:pPr>
              <w:spacing w:before="0"/>
              <w:ind w:firstLine="0"/>
              <w:jc w:val="left"/>
              <w:rPr>
                <w:rFonts w:asciiTheme="majorHAnsi" w:hAnsiTheme="majorHAnsi"/>
                <w:b/>
                <w:bCs w:val="0"/>
                <w:sz w:val="18"/>
                <w:szCs w:val="18"/>
              </w:rPr>
            </w:pPr>
            <w:r w:rsidRPr="002F230E">
              <w:rPr>
                <w:rFonts w:asciiTheme="majorHAnsi" w:hAnsiTheme="majorHAnsi"/>
                <w:b/>
                <w:bCs w:val="0"/>
                <w:sz w:val="18"/>
                <w:szCs w:val="18"/>
              </w:rPr>
              <w:t>Свега лишћари</w:t>
            </w:r>
          </w:p>
        </w:tc>
        <w:tc>
          <w:tcPr>
            <w:tcW w:w="1660" w:type="dxa"/>
            <w:shd w:val="clear" w:color="auto" w:fill="F2F2F2" w:themeFill="background1" w:themeFillShade="F2"/>
            <w:noWrap/>
            <w:vAlign w:val="center"/>
            <w:hideMark/>
          </w:tcPr>
          <w:p w14:paraId="2BF18696" w14:textId="627BC778"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9656,8</w:t>
            </w:r>
          </w:p>
        </w:tc>
        <w:tc>
          <w:tcPr>
            <w:tcW w:w="1660" w:type="dxa"/>
            <w:shd w:val="clear" w:color="auto" w:fill="F2F2F2" w:themeFill="background1" w:themeFillShade="F2"/>
            <w:noWrap/>
            <w:vAlign w:val="center"/>
          </w:tcPr>
          <w:p w14:paraId="6BC4EF26" w14:textId="41A02A06" w:rsidR="00884B5C" w:rsidRPr="002F230E" w:rsidRDefault="00884B5C" w:rsidP="00884B5C">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23,30</w:t>
            </w:r>
          </w:p>
        </w:tc>
        <w:tc>
          <w:tcPr>
            <w:tcW w:w="1660" w:type="dxa"/>
            <w:shd w:val="clear" w:color="auto" w:fill="F2F2F2" w:themeFill="background1" w:themeFillShade="F2"/>
            <w:noWrap/>
            <w:vAlign w:val="center"/>
            <w:hideMark/>
          </w:tcPr>
          <w:p w14:paraId="7D1769A8" w14:textId="1585E909"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287,2</w:t>
            </w:r>
          </w:p>
        </w:tc>
        <w:tc>
          <w:tcPr>
            <w:tcW w:w="1660" w:type="dxa"/>
            <w:shd w:val="clear" w:color="auto" w:fill="F2F2F2" w:themeFill="background1" w:themeFillShade="F2"/>
            <w:noWrap/>
            <w:vAlign w:val="center"/>
          </w:tcPr>
          <w:p w14:paraId="063D3EC2" w14:textId="4D49AFB9" w:rsidR="00884B5C" w:rsidRPr="002F230E" w:rsidRDefault="00884B5C" w:rsidP="007B5270">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17,44</w:t>
            </w:r>
          </w:p>
        </w:tc>
      </w:tr>
      <w:tr w:rsidR="007B5270" w:rsidRPr="002F230E" w14:paraId="4FC33F36" w14:textId="77777777" w:rsidTr="00954435">
        <w:trPr>
          <w:trHeight w:val="255"/>
          <w:jc w:val="center"/>
        </w:trPr>
        <w:tc>
          <w:tcPr>
            <w:tcW w:w="1660" w:type="dxa"/>
            <w:shd w:val="clear" w:color="auto" w:fill="auto"/>
            <w:noWrap/>
            <w:vAlign w:val="bottom"/>
            <w:hideMark/>
          </w:tcPr>
          <w:p w14:paraId="08F3BE49"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Смрча </w:t>
            </w:r>
          </w:p>
        </w:tc>
        <w:tc>
          <w:tcPr>
            <w:tcW w:w="1660" w:type="dxa"/>
            <w:shd w:val="clear" w:color="auto" w:fill="auto"/>
            <w:noWrap/>
            <w:vAlign w:val="center"/>
            <w:hideMark/>
          </w:tcPr>
          <w:p w14:paraId="09D7AC19" w14:textId="23FEF3CB"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98,7</w:t>
            </w:r>
          </w:p>
        </w:tc>
        <w:tc>
          <w:tcPr>
            <w:tcW w:w="1660" w:type="dxa"/>
            <w:shd w:val="clear" w:color="auto" w:fill="auto"/>
            <w:noWrap/>
            <w:vAlign w:val="center"/>
          </w:tcPr>
          <w:p w14:paraId="31F1E9B0" w14:textId="06DB76DC"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0,24</w:t>
            </w:r>
          </w:p>
        </w:tc>
        <w:tc>
          <w:tcPr>
            <w:tcW w:w="1660" w:type="dxa"/>
            <w:shd w:val="clear" w:color="auto" w:fill="auto"/>
            <w:noWrap/>
            <w:vAlign w:val="center"/>
            <w:hideMark/>
          </w:tcPr>
          <w:p w14:paraId="289EDE07" w14:textId="3526B85B"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3,6</w:t>
            </w:r>
          </w:p>
        </w:tc>
        <w:tc>
          <w:tcPr>
            <w:tcW w:w="1660" w:type="dxa"/>
            <w:shd w:val="clear" w:color="auto" w:fill="auto"/>
            <w:noWrap/>
            <w:vAlign w:val="center"/>
          </w:tcPr>
          <w:p w14:paraId="71B88B41" w14:textId="297B4FBB"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0,22</w:t>
            </w:r>
          </w:p>
        </w:tc>
      </w:tr>
      <w:tr w:rsidR="007B5270" w:rsidRPr="002F230E" w14:paraId="66E11081" w14:textId="77777777" w:rsidTr="00954435">
        <w:trPr>
          <w:trHeight w:val="255"/>
          <w:jc w:val="center"/>
        </w:trPr>
        <w:tc>
          <w:tcPr>
            <w:tcW w:w="1660" w:type="dxa"/>
            <w:shd w:val="clear" w:color="auto" w:fill="auto"/>
            <w:noWrap/>
            <w:vAlign w:val="bottom"/>
            <w:hideMark/>
          </w:tcPr>
          <w:p w14:paraId="105CEB8A"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Црни бор   </w:t>
            </w:r>
          </w:p>
        </w:tc>
        <w:tc>
          <w:tcPr>
            <w:tcW w:w="1660" w:type="dxa"/>
            <w:shd w:val="clear" w:color="auto" w:fill="auto"/>
            <w:noWrap/>
            <w:vAlign w:val="center"/>
            <w:hideMark/>
          </w:tcPr>
          <w:p w14:paraId="57C4B658" w14:textId="11F77902"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16885,6</w:t>
            </w:r>
          </w:p>
        </w:tc>
        <w:tc>
          <w:tcPr>
            <w:tcW w:w="1660" w:type="dxa"/>
            <w:shd w:val="clear" w:color="auto" w:fill="auto"/>
            <w:noWrap/>
            <w:vAlign w:val="center"/>
          </w:tcPr>
          <w:p w14:paraId="30942410" w14:textId="5DE9F61A"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40,74</w:t>
            </w:r>
          </w:p>
        </w:tc>
        <w:tc>
          <w:tcPr>
            <w:tcW w:w="1660" w:type="dxa"/>
            <w:shd w:val="clear" w:color="auto" w:fill="auto"/>
            <w:noWrap/>
            <w:vAlign w:val="center"/>
            <w:hideMark/>
          </w:tcPr>
          <w:p w14:paraId="3E384856" w14:textId="6DA66D63"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650,7</w:t>
            </w:r>
          </w:p>
        </w:tc>
        <w:tc>
          <w:tcPr>
            <w:tcW w:w="1660" w:type="dxa"/>
            <w:shd w:val="clear" w:color="auto" w:fill="auto"/>
            <w:noWrap/>
            <w:vAlign w:val="center"/>
          </w:tcPr>
          <w:p w14:paraId="103BF2DF" w14:textId="24BF6820"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39,51</w:t>
            </w:r>
          </w:p>
        </w:tc>
      </w:tr>
      <w:tr w:rsidR="007B5270" w:rsidRPr="002F230E" w14:paraId="054FBD0F" w14:textId="77777777" w:rsidTr="00954435">
        <w:trPr>
          <w:trHeight w:val="255"/>
          <w:jc w:val="center"/>
        </w:trPr>
        <w:tc>
          <w:tcPr>
            <w:tcW w:w="1660" w:type="dxa"/>
            <w:shd w:val="clear" w:color="auto" w:fill="auto"/>
            <w:noWrap/>
            <w:vAlign w:val="bottom"/>
            <w:hideMark/>
          </w:tcPr>
          <w:p w14:paraId="6343073E"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Бели бор</w:t>
            </w:r>
          </w:p>
        </w:tc>
        <w:tc>
          <w:tcPr>
            <w:tcW w:w="1660" w:type="dxa"/>
            <w:shd w:val="clear" w:color="auto" w:fill="auto"/>
            <w:noWrap/>
            <w:vAlign w:val="center"/>
            <w:hideMark/>
          </w:tcPr>
          <w:p w14:paraId="1D79C252" w14:textId="4F7292C9"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3021,2</w:t>
            </w:r>
          </w:p>
        </w:tc>
        <w:tc>
          <w:tcPr>
            <w:tcW w:w="1660" w:type="dxa"/>
            <w:shd w:val="clear" w:color="auto" w:fill="auto"/>
            <w:noWrap/>
            <w:vAlign w:val="center"/>
          </w:tcPr>
          <w:p w14:paraId="632093BC" w14:textId="7975F644"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7,29</w:t>
            </w:r>
          </w:p>
        </w:tc>
        <w:tc>
          <w:tcPr>
            <w:tcW w:w="1660" w:type="dxa"/>
            <w:shd w:val="clear" w:color="auto" w:fill="auto"/>
            <w:noWrap/>
            <w:vAlign w:val="center"/>
            <w:hideMark/>
          </w:tcPr>
          <w:p w14:paraId="73D08C3A" w14:textId="6387BA20"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117,3</w:t>
            </w:r>
          </w:p>
        </w:tc>
        <w:tc>
          <w:tcPr>
            <w:tcW w:w="1660" w:type="dxa"/>
            <w:shd w:val="clear" w:color="auto" w:fill="auto"/>
            <w:noWrap/>
            <w:vAlign w:val="center"/>
          </w:tcPr>
          <w:p w14:paraId="22A093B8" w14:textId="68FC4792"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7,12</w:t>
            </w:r>
          </w:p>
        </w:tc>
      </w:tr>
      <w:tr w:rsidR="007B5270" w:rsidRPr="002F230E" w14:paraId="480D35B0" w14:textId="77777777" w:rsidTr="00954435">
        <w:trPr>
          <w:trHeight w:val="255"/>
          <w:jc w:val="center"/>
        </w:trPr>
        <w:tc>
          <w:tcPr>
            <w:tcW w:w="1660" w:type="dxa"/>
            <w:shd w:val="clear" w:color="auto" w:fill="auto"/>
            <w:noWrap/>
            <w:vAlign w:val="bottom"/>
            <w:hideMark/>
          </w:tcPr>
          <w:p w14:paraId="5F14994D"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Дуглазија  </w:t>
            </w:r>
          </w:p>
        </w:tc>
        <w:tc>
          <w:tcPr>
            <w:tcW w:w="1660" w:type="dxa"/>
            <w:shd w:val="clear" w:color="auto" w:fill="auto"/>
            <w:noWrap/>
            <w:vAlign w:val="center"/>
            <w:hideMark/>
          </w:tcPr>
          <w:p w14:paraId="344A094C" w14:textId="4ABAE2CD"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7074,4</w:t>
            </w:r>
          </w:p>
        </w:tc>
        <w:tc>
          <w:tcPr>
            <w:tcW w:w="1660" w:type="dxa"/>
            <w:shd w:val="clear" w:color="auto" w:fill="auto"/>
            <w:noWrap/>
            <w:vAlign w:val="center"/>
          </w:tcPr>
          <w:p w14:paraId="175378C9" w14:textId="7E9BA484"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17,07</w:t>
            </w:r>
          </w:p>
        </w:tc>
        <w:tc>
          <w:tcPr>
            <w:tcW w:w="1660" w:type="dxa"/>
            <w:shd w:val="clear" w:color="auto" w:fill="auto"/>
            <w:noWrap/>
            <w:vAlign w:val="center"/>
            <w:hideMark/>
          </w:tcPr>
          <w:p w14:paraId="784D7821" w14:textId="7F5AE334"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275,1</w:t>
            </w:r>
          </w:p>
        </w:tc>
        <w:tc>
          <w:tcPr>
            <w:tcW w:w="1660" w:type="dxa"/>
            <w:shd w:val="clear" w:color="auto" w:fill="auto"/>
            <w:noWrap/>
            <w:vAlign w:val="center"/>
          </w:tcPr>
          <w:p w14:paraId="4F068445" w14:textId="5CCB43D1"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16,70</w:t>
            </w:r>
          </w:p>
        </w:tc>
      </w:tr>
      <w:tr w:rsidR="007B5270" w:rsidRPr="002F230E" w14:paraId="21C84581" w14:textId="77777777" w:rsidTr="00954435">
        <w:trPr>
          <w:trHeight w:val="255"/>
          <w:jc w:val="center"/>
        </w:trPr>
        <w:tc>
          <w:tcPr>
            <w:tcW w:w="1660" w:type="dxa"/>
            <w:shd w:val="clear" w:color="auto" w:fill="auto"/>
            <w:noWrap/>
            <w:vAlign w:val="bottom"/>
            <w:hideMark/>
          </w:tcPr>
          <w:p w14:paraId="3DD18CFC"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Боровац  </w:t>
            </w:r>
          </w:p>
        </w:tc>
        <w:tc>
          <w:tcPr>
            <w:tcW w:w="1660" w:type="dxa"/>
            <w:shd w:val="clear" w:color="auto" w:fill="auto"/>
            <w:noWrap/>
            <w:vAlign w:val="center"/>
            <w:hideMark/>
          </w:tcPr>
          <w:p w14:paraId="2B1A768A" w14:textId="71786CF1"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1426,4</w:t>
            </w:r>
          </w:p>
        </w:tc>
        <w:tc>
          <w:tcPr>
            <w:tcW w:w="1660" w:type="dxa"/>
            <w:shd w:val="clear" w:color="auto" w:fill="auto"/>
            <w:noWrap/>
            <w:vAlign w:val="center"/>
          </w:tcPr>
          <w:p w14:paraId="3142618D" w14:textId="33F84EAA"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3,44</w:t>
            </w:r>
          </w:p>
        </w:tc>
        <w:tc>
          <w:tcPr>
            <w:tcW w:w="1660" w:type="dxa"/>
            <w:shd w:val="clear" w:color="auto" w:fill="auto"/>
            <w:noWrap/>
            <w:vAlign w:val="center"/>
            <w:hideMark/>
          </w:tcPr>
          <w:p w14:paraId="5AA53AC2" w14:textId="79632A75"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96,8</w:t>
            </w:r>
          </w:p>
        </w:tc>
        <w:tc>
          <w:tcPr>
            <w:tcW w:w="1660" w:type="dxa"/>
            <w:shd w:val="clear" w:color="auto" w:fill="auto"/>
            <w:noWrap/>
            <w:vAlign w:val="center"/>
          </w:tcPr>
          <w:p w14:paraId="0FCC0AD5" w14:textId="6C60D040"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5,88</w:t>
            </w:r>
          </w:p>
        </w:tc>
      </w:tr>
      <w:tr w:rsidR="007B5270" w:rsidRPr="002F230E" w14:paraId="31E3B728" w14:textId="77777777" w:rsidTr="00954435">
        <w:trPr>
          <w:trHeight w:val="255"/>
          <w:jc w:val="center"/>
        </w:trPr>
        <w:tc>
          <w:tcPr>
            <w:tcW w:w="1660" w:type="dxa"/>
            <w:shd w:val="clear" w:color="auto" w:fill="auto"/>
            <w:noWrap/>
            <w:vAlign w:val="bottom"/>
            <w:hideMark/>
          </w:tcPr>
          <w:p w14:paraId="1B1F1B37"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Ариш  </w:t>
            </w:r>
          </w:p>
        </w:tc>
        <w:tc>
          <w:tcPr>
            <w:tcW w:w="1660" w:type="dxa"/>
            <w:shd w:val="clear" w:color="auto" w:fill="auto"/>
            <w:noWrap/>
            <w:vAlign w:val="center"/>
            <w:hideMark/>
          </w:tcPr>
          <w:p w14:paraId="1363CD0C" w14:textId="09E3D1D8"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1689,2</w:t>
            </w:r>
          </w:p>
        </w:tc>
        <w:tc>
          <w:tcPr>
            <w:tcW w:w="1660" w:type="dxa"/>
            <w:shd w:val="clear" w:color="auto" w:fill="auto"/>
            <w:noWrap/>
            <w:vAlign w:val="center"/>
          </w:tcPr>
          <w:p w14:paraId="76BE0472" w14:textId="03F611E8"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4,08</w:t>
            </w:r>
          </w:p>
        </w:tc>
        <w:tc>
          <w:tcPr>
            <w:tcW w:w="1660" w:type="dxa"/>
            <w:shd w:val="clear" w:color="auto" w:fill="auto"/>
            <w:noWrap/>
            <w:vAlign w:val="center"/>
            <w:hideMark/>
          </w:tcPr>
          <w:p w14:paraId="72BD875E" w14:textId="7B570937"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124,6</w:t>
            </w:r>
          </w:p>
        </w:tc>
        <w:tc>
          <w:tcPr>
            <w:tcW w:w="1660" w:type="dxa"/>
            <w:shd w:val="clear" w:color="auto" w:fill="auto"/>
            <w:noWrap/>
            <w:vAlign w:val="center"/>
          </w:tcPr>
          <w:p w14:paraId="6BFF0806" w14:textId="550989A0"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7,57</w:t>
            </w:r>
          </w:p>
        </w:tc>
      </w:tr>
      <w:tr w:rsidR="007B5270" w:rsidRPr="002F230E" w14:paraId="30F72295" w14:textId="77777777" w:rsidTr="00954435">
        <w:trPr>
          <w:trHeight w:val="255"/>
          <w:jc w:val="center"/>
        </w:trPr>
        <w:tc>
          <w:tcPr>
            <w:tcW w:w="1660" w:type="dxa"/>
            <w:shd w:val="clear" w:color="auto" w:fill="auto"/>
            <w:noWrap/>
            <w:vAlign w:val="bottom"/>
            <w:hideMark/>
          </w:tcPr>
          <w:p w14:paraId="07F63F71"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Кедар  </w:t>
            </w:r>
          </w:p>
        </w:tc>
        <w:tc>
          <w:tcPr>
            <w:tcW w:w="1660" w:type="dxa"/>
            <w:shd w:val="clear" w:color="auto" w:fill="auto"/>
            <w:noWrap/>
            <w:vAlign w:val="center"/>
            <w:hideMark/>
          </w:tcPr>
          <w:p w14:paraId="0CEC9796" w14:textId="76E1B23E"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113,8</w:t>
            </w:r>
          </w:p>
        </w:tc>
        <w:tc>
          <w:tcPr>
            <w:tcW w:w="1660" w:type="dxa"/>
            <w:shd w:val="clear" w:color="auto" w:fill="auto"/>
            <w:noWrap/>
            <w:vAlign w:val="center"/>
          </w:tcPr>
          <w:p w14:paraId="6B801E8C" w14:textId="4B7FDED9"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0,27</w:t>
            </w:r>
          </w:p>
        </w:tc>
        <w:tc>
          <w:tcPr>
            <w:tcW w:w="1660" w:type="dxa"/>
            <w:shd w:val="clear" w:color="auto" w:fill="auto"/>
            <w:noWrap/>
            <w:vAlign w:val="center"/>
            <w:hideMark/>
          </w:tcPr>
          <w:p w14:paraId="2D20BE85" w14:textId="05711CB7"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7,2</w:t>
            </w:r>
          </w:p>
        </w:tc>
        <w:tc>
          <w:tcPr>
            <w:tcW w:w="1660" w:type="dxa"/>
            <w:shd w:val="clear" w:color="auto" w:fill="auto"/>
            <w:noWrap/>
            <w:vAlign w:val="center"/>
          </w:tcPr>
          <w:p w14:paraId="5C39D041" w14:textId="5F6741EA"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0,44</w:t>
            </w:r>
          </w:p>
        </w:tc>
      </w:tr>
      <w:tr w:rsidR="007B5270" w:rsidRPr="002F230E" w14:paraId="6149D00F" w14:textId="77777777" w:rsidTr="00954435">
        <w:trPr>
          <w:trHeight w:val="255"/>
          <w:jc w:val="center"/>
        </w:trPr>
        <w:tc>
          <w:tcPr>
            <w:tcW w:w="1660" w:type="dxa"/>
            <w:shd w:val="clear" w:color="auto" w:fill="auto"/>
            <w:noWrap/>
            <w:vAlign w:val="bottom"/>
            <w:hideMark/>
          </w:tcPr>
          <w:p w14:paraId="13F68739" w14:textId="77777777" w:rsidR="00884B5C" w:rsidRPr="002F230E" w:rsidRDefault="00884B5C" w:rsidP="00884B5C">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О.Ч.   </w:t>
            </w:r>
          </w:p>
        </w:tc>
        <w:tc>
          <w:tcPr>
            <w:tcW w:w="1660" w:type="dxa"/>
            <w:shd w:val="clear" w:color="auto" w:fill="auto"/>
            <w:noWrap/>
            <w:vAlign w:val="center"/>
            <w:hideMark/>
          </w:tcPr>
          <w:p w14:paraId="73AE480E" w14:textId="3CF2A3E4"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1483,4</w:t>
            </w:r>
          </w:p>
        </w:tc>
        <w:tc>
          <w:tcPr>
            <w:tcW w:w="1660" w:type="dxa"/>
            <w:shd w:val="clear" w:color="auto" w:fill="auto"/>
            <w:noWrap/>
            <w:vAlign w:val="center"/>
          </w:tcPr>
          <w:p w14:paraId="000F43B1" w14:textId="43862437"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18"/>
                <w:szCs w:val="18"/>
              </w:rPr>
              <w:t>3,58</w:t>
            </w:r>
          </w:p>
        </w:tc>
        <w:tc>
          <w:tcPr>
            <w:tcW w:w="1660" w:type="dxa"/>
            <w:shd w:val="clear" w:color="auto" w:fill="auto"/>
            <w:noWrap/>
            <w:vAlign w:val="center"/>
            <w:hideMark/>
          </w:tcPr>
          <w:p w14:paraId="64A4817D" w14:textId="7BC42D5B" w:rsidR="00884B5C" w:rsidRPr="002F230E" w:rsidRDefault="00884B5C" w:rsidP="00884B5C">
            <w:pPr>
              <w:spacing w:before="0"/>
              <w:ind w:firstLine="0"/>
              <w:jc w:val="right"/>
              <w:rPr>
                <w:rFonts w:asciiTheme="majorHAnsi" w:hAnsiTheme="majorHAnsi"/>
                <w:bCs w:val="0"/>
                <w:sz w:val="18"/>
                <w:szCs w:val="18"/>
              </w:rPr>
            </w:pPr>
            <w:r w:rsidRPr="002F230E">
              <w:rPr>
                <w:rFonts w:asciiTheme="majorHAnsi" w:hAnsiTheme="majorHAnsi"/>
                <w:sz w:val="20"/>
              </w:rPr>
              <w:t>84,5</w:t>
            </w:r>
          </w:p>
        </w:tc>
        <w:tc>
          <w:tcPr>
            <w:tcW w:w="1660" w:type="dxa"/>
            <w:shd w:val="clear" w:color="auto" w:fill="auto"/>
            <w:noWrap/>
            <w:vAlign w:val="center"/>
          </w:tcPr>
          <w:p w14:paraId="16088E5A" w14:textId="300CEE7A" w:rsidR="00884B5C" w:rsidRPr="002F230E" w:rsidRDefault="00884B5C" w:rsidP="007B5270">
            <w:pPr>
              <w:spacing w:before="0"/>
              <w:ind w:firstLine="0"/>
              <w:jc w:val="right"/>
              <w:rPr>
                <w:rFonts w:asciiTheme="majorHAnsi" w:hAnsiTheme="majorHAnsi"/>
                <w:bCs w:val="0"/>
                <w:sz w:val="18"/>
                <w:szCs w:val="18"/>
              </w:rPr>
            </w:pPr>
            <w:r w:rsidRPr="002F230E">
              <w:rPr>
                <w:rFonts w:asciiTheme="majorHAnsi" w:hAnsiTheme="majorHAnsi"/>
                <w:sz w:val="18"/>
                <w:szCs w:val="18"/>
              </w:rPr>
              <w:t>5,13</w:t>
            </w:r>
          </w:p>
        </w:tc>
      </w:tr>
      <w:tr w:rsidR="007B5270" w:rsidRPr="002F230E" w14:paraId="189D16CE" w14:textId="77777777" w:rsidTr="00954435">
        <w:trPr>
          <w:trHeight w:val="270"/>
          <w:jc w:val="center"/>
        </w:trPr>
        <w:tc>
          <w:tcPr>
            <w:tcW w:w="1660" w:type="dxa"/>
            <w:shd w:val="clear" w:color="auto" w:fill="F2F2F2" w:themeFill="background1" w:themeFillShade="F2"/>
            <w:noWrap/>
            <w:vAlign w:val="bottom"/>
            <w:hideMark/>
          </w:tcPr>
          <w:p w14:paraId="67BFC695" w14:textId="77777777" w:rsidR="00884B5C" w:rsidRPr="002F230E" w:rsidRDefault="00884B5C" w:rsidP="00884B5C">
            <w:pPr>
              <w:spacing w:before="0"/>
              <w:ind w:firstLine="0"/>
              <w:jc w:val="left"/>
              <w:rPr>
                <w:rFonts w:asciiTheme="majorHAnsi" w:hAnsiTheme="majorHAnsi"/>
                <w:b/>
                <w:bCs w:val="0"/>
                <w:sz w:val="18"/>
                <w:szCs w:val="18"/>
              </w:rPr>
            </w:pPr>
            <w:r w:rsidRPr="002F230E">
              <w:rPr>
                <w:rFonts w:asciiTheme="majorHAnsi" w:hAnsiTheme="majorHAnsi"/>
                <w:b/>
                <w:bCs w:val="0"/>
                <w:sz w:val="18"/>
                <w:szCs w:val="18"/>
              </w:rPr>
              <w:t>Свега четинари</w:t>
            </w:r>
          </w:p>
        </w:tc>
        <w:tc>
          <w:tcPr>
            <w:tcW w:w="1660" w:type="dxa"/>
            <w:shd w:val="clear" w:color="auto" w:fill="F2F2F2" w:themeFill="background1" w:themeFillShade="F2"/>
            <w:noWrap/>
            <w:vAlign w:val="center"/>
            <w:hideMark/>
          </w:tcPr>
          <w:p w14:paraId="43323AFD" w14:textId="68A7D877"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sz w:val="18"/>
                <w:szCs w:val="18"/>
                <w:lang w:val="sr-Cyrl-RS"/>
              </w:rPr>
              <w:t>31792,7</w:t>
            </w:r>
          </w:p>
        </w:tc>
        <w:tc>
          <w:tcPr>
            <w:tcW w:w="1660" w:type="dxa"/>
            <w:shd w:val="clear" w:color="auto" w:fill="F2F2F2" w:themeFill="background1" w:themeFillShade="F2"/>
            <w:noWrap/>
            <w:vAlign w:val="center"/>
          </w:tcPr>
          <w:p w14:paraId="790DD539" w14:textId="0A2845A5" w:rsidR="00884B5C" w:rsidRPr="002F230E" w:rsidRDefault="00884B5C" w:rsidP="00884B5C">
            <w:pPr>
              <w:spacing w:before="0"/>
              <w:ind w:firstLine="0"/>
              <w:jc w:val="right"/>
              <w:rPr>
                <w:rFonts w:asciiTheme="majorHAnsi" w:hAnsiTheme="majorHAnsi"/>
                <w:b/>
                <w:bCs w:val="0"/>
                <w:sz w:val="18"/>
                <w:szCs w:val="18"/>
              </w:rPr>
            </w:pPr>
            <w:r w:rsidRPr="002F230E">
              <w:rPr>
                <w:rFonts w:asciiTheme="majorHAnsi" w:hAnsiTheme="majorHAnsi"/>
                <w:b/>
                <w:sz w:val="18"/>
                <w:szCs w:val="18"/>
              </w:rPr>
              <w:t>76,70</w:t>
            </w:r>
          </w:p>
        </w:tc>
        <w:tc>
          <w:tcPr>
            <w:tcW w:w="1660" w:type="dxa"/>
            <w:shd w:val="clear" w:color="auto" w:fill="F2F2F2" w:themeFill="background1" w:themeFillShade="F2"/>
            <w:noWrap/>
            <w:vAlign w:val="center"/>
            <w:hideMark/>
          </w:tcPr>
          <w:p w14:paraId="22B9D954" w14:textId="34DA4766"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sz w:val="18"/>
                <w:szCs w:val="18"/>
                <w:lang w:val="sr-Cyrl-RS"/>
              </w:rPr>
              <w:t>1359,7</w:t>
            </w:r>
          </w:p>
        </w:tc>
        <w:tc>
          <w:tcPr>
            <w:tcW w:w="1660" w:type="dxa"/>
            <w:shd w:val="clear" w:color="auto" w:fill="F2F2F2" w:themeFill="background1" w:themeFillShade="F2"/>
            <w:noWrap/>
            <w:vAlign w:val="center"/>
          </w:tcPr>
          <w:p w14:paraId="4ED33B77" w14:textId="34F1E1AE" w:rsidR="00884B5C" w:rsidRPr="002F230E" w:rsidRDefault="00884B5C" w:rsidP="007B5270">
            <w:pPr>
              <w:spacing w:before="0"/>
              <w:ind w:firstLine="0"/>
              <w:jc w:val="right"/>
              <w:rPr>
                <w:rFonts w:asciiTheme="majorHAnsi" w:hAnsiTheme="majorHAnsi"/>
                <w:b/>
                <w:bCs w:val="0"/>
                <w:sz w:val="18"/>
                <w:szCs w:val="18"/>
              </w:rPr>
            </w:pPr>
            <w:r w:rsidRPr="002F230E">
              <w:rPr>
                <w:rFonts w:asciiTheme="majorHAnsi" w:hAnsiTheme="majorHAnsi"/>
                <w:b/>
                <w:sz w:val="18"/>
                <w:szCs w:val="18"/>
              </w:rPr>
              <w:t>82,56</w:t>
            </w:r>
          </w:p>
        </w:tc>
      </w:tr>
      <w:tr w:rsidR="007B5270" w:rsidRPr="002F230E" w14:paraId="101C88C4" w14:textId="77777777" w:rsidTr="00954435">
        <w:trPr>
          <w:trHeight w:val="270"/>
          <w:jc w:val="center"/>
        </w:trPr>
        <w:tc>
          <w:tcPr>
            <w:tcW w:w="1660" w:type="dxa"/>
            <w:shd w:val="clear" w:color="auto" w:fill="D9D9D9" w:themeFill="background1" w:themeFillShade="D9"/>
            <w:noWrap/>
            <w:vAlign w:val="bottom"/>
            <w:hideMark/>
          </w:tcPr>
          <w:p w14:paraId="5D8096C1" w14:textId="77777777" w:rsidR="00884B5C" w:rsidRPr="002F230E" w:rsidRDefault="00884B5C" w:rsidP="00884B5C">
            <w:pPr>
              <w:spacing w:before="0"/>
              <w:ind w:firstLine="0"/>
              <w:jc w:val="left"/>
              <w:rPr>
                <w:rFonts w:asciiTheme="majorHAnsi" w:hAnsiTheme="majorHAnsi"/>
                <w:b/>
                <w:bCs w:val="0"/>
                <w:sz w:val="18"/>
                <w:szCs w:val="18"/>
              </w:rPr>
            </w:pPr>
            <w:r w:rsidRPr="002F230E">
              <w:rPr>
                <w:rFonts w:asciiTheme="majorHAnsi" w:hAnsiTheme="majorHAnsi"/>
                <w:b/>
                <w:bCs w:val="0"/>
                <w:sz w:val="18"/>
                <w:szCs w:val="18"/>
              </w:rPr>
              <w:t>Свега</w:t>
            </w:r>
          </w:p>
        </w:tc>
        <w:tc>
          <w:tcPr>
            <w:tcW w:w="1660" w:type="dxa"/>
            <w:shd w:val="clear" w:color="auto" w:fill="D9D9D9" w:themeFill="background1" w:themeFillShade="D9"/>
            <w:noWrap/>
            <w:vAlign w:val="center"/>
          </w:tcPr>
          <w:p w14:paraId="2924539D" w14:textId="446FFA7F"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sz w:val="18"/>
                <w:szCs w:val="18"/>
                <w:lang w:val="sr-Cyrl-RS"/>
              </w:rPr>
              <w:t>41449,6</w:t>
            </w:r>
          </w:p>
        </w:tc>
        <w:tc>
          <w:tcPr>
            <w:tcW w:w="1660" w:type="dxa"/>
            <w:shd w:val="clear" w:color="auto" w:fill="D9D9D9" w:themeFill="background1" w:themeFillShade="D9"/>
            <w:noWrap/>
            <w:vAlign w:val="center"/>
          </w:tcPr>
          <w:p w14:paraId="71A87E48" w14:textId="16E9B806" w:rsidR="00884B5C" w:rsidRPr="002F230E" w:rsidRDefault="00884B5C" w:rsidP="00884B5C">
            <w:pPr>
              <w:spacing w:before="0"/>
              <w:ind w:firstLine="0"/>
              <w:jc w:val="right"/>
              <w:rPr>
                <w:rFonts w:asciiTheme="majorHAnsi" w:hAnsiTheme="majorHAnsi"/>
                <w:b/>
                <w:bCs w:val="0"/>
                <w:sz w:val="18"/>
                <w:szCs w:val="18"/>
              </w:rPr>
            </w:pPr>
            <w:r w:rsidRPr="002F230E">
              <w:rPr>
                <w:rFonts w:asciiTheme="majorHAnsi" w:hAnsiTheme="majorHAnsi"/>
                <w:b/>
                <w:sz w:val="18"/>
                <w:szCs w:val="18"/>
              </w:rPr>
              <w:t>100,00</w:t>
            </w:r>
          </w:p>
        </w:tc>
        <w:tc>
          <w:tcPr>
            <w:tcW w:w="1660" w:type="dxa"/>
            <w:shd w:val="clear" w:color="auto" w:fill="D9D9D9" w:themeFill="background1" w:themeFillShade="D9"/>
            <w:noWrap/>
            <w:vAlign w:val="center"/>
          </w:tcPr>
          <w:p w14:paraId="68017E99" w14:textId="4992C442" w:rsidR="00884B5C" w:rsidRPr="002F230E" w:rsidRDefault="00884B5C" w:rsidP="00884B5C">
            <w:pPr>
              <w:spacing w:before="0"/>
              <w:ind w:firstLine="0"/>
              <w:jc w:val="right"/>
              <w:rPr>
                <w:rFonts w:asciiTheme="majorHAnsi" w:hAnsiTheme="majorHAnsi"/>
                <w:b/>
                <w:bCs w:val="0"/>
                <w:sz w:val="18"/>
                <w:szCs w:val="18"/>
                <w:lang w:val="sr-Cyrl-RS"/>
              </w:rPr>
            </w:pPr>
            <w:r w:rsidRPr="002F230E">
              <w:rPr>
                <w:rFonts w:asciiTheme="majorHAnsi" w:hAnsiTheme="majorHAnsi"/>
                <w:b/>
                <w:sz w:val="18"/>
                <w:szCs w:val="18"/>
                <w:lang w:val="sr-Cyrl-RS"/>
              </w:rPr>
              <w:t>1646,9</w:t>
            </w:r>
          </w:p>
        </w:tc>
        <w:tc>
          <w:tcPr>
            <w:tcW w:w="1660" w:type="dxa"/>
            <w:shd w:val="clear" w:color="auto" w:fill="D9D9D9" w:themeFill="background1" w:themeFillShade="D9"/>
            <w:noWrap/>
            <w:vAlign w:val="center"/>
          </w:tcPr>
          <w:p w14:paraId="1C62A9E5" w14:textId="1E7FFA6F" w:rsidR="00884B5C" w:rsidRPr="002F230E" w:rsidRDefault="00884B5C" w:rsidP="007B5270">
            <w:pPr>
              <w:spacing w:before="0"/>
              <w:ind w:firstLine="0"/>
              <w:jc w:val="right"/>
              <w:rPr>
                <w:rFonts w:asciiTheme="majorHAnsi" w:hAnsiTheme="majorHAnsi"/>
                <w:b/>
                <w:bCs w:val="0"/>
                <w:sz w:val="18"/>
                <w:szCs w:val="18"/>
              </w:rPr>
            </w:pPr>
            <w:r w:rsidRPr="002F230E">
              <w:rPr>
                <w:rFonts w:asciiTheme="majorHAnsi" w:hAnsiTheme="majorHAnsi"/>
                <w:b/>
                <w:sz w:val="18"/>
                <w:szCs w:val="18"/>
              </w:rPr>
              <w:t>100,00</w:t>
            </w:r>
          </w:p>
        </w:tc>
      </w:tr>
    </w:tbl>
    <w:p w14:paraId="31B78120" w14:textId="496E4731"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Основна</w:t>
      </w:r>
      <w:r w:rsidR="003E49CE" w:rsidRPr="002F230E">
        <w:rPr>
          <w:rFonts w:asciiTheme="majorHAnsi" w:hAnsiTheme="majorHAnsi"/>
          <w:noProof/>
          <w:lang w:val="sr-Latn-CS"/>
        </w:rPr>
        <w:t xml:space="preserve"> </w:t>
      </w:r>
      <w:r w:rsidRPr="002F230E">
        <w:rPr>
          <w:rFonts w:asciiTheme="majorHAnsi" w:hAnsiTheme="majorHAnsi"/>
          <w:noProof/>
          <w:lang w:val="sr-Latn-CS"/>
        </w:rPr>
        <w:t>карактеристика</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Велуће</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да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њој</w:t>
      </w:r>
      <w:r w:rsidR="003E49CE" w:rsidRPr="002F230E">
        <w:rPr>
          <w:rFonts w:asciiTheme="majorHAnsi" w:hAnsiTheme="majorHAnsi"/>
          <w:noProof/>
          <w:lang w:val="sr-Latn-CS"/>
        </w:rPr>
        <w:t xml:space="preserve"> </w:t>
      </w:r>
      <w:r w:rsidRPr="002F230E">
        <w:rPr>
          <w:rFonts w:asciiTheme="majorHAnsi" w:hAnsiTheme="majorHAnsi"/>
          <w:noProof/>
          <w:lang w:val="sr-Latn-CS"/>
        </w:rPr>
        <w:t>доминирају</w:t>
      </w:r>
      <w:r w:rsidR="003E49CE" w:rsidRPr="002F230E">
        <w:rPr>
          <w:rFonts w:asciiTheme="majorHAnsi" w:hAnsiTheme="majorHAnsi"/>
          <w:noProof/>
          <w:lang w:val="sr-Latn-CS"/>
        </w:rPr>
        <w:t xml:space="preserve"> </w:t>
      </w:r>
      <w:r w:rsidRPr="002F230E">
        <w:rPr>
          <w:rFonts w:asciiTheme="majorHAnsi" w:hAnsiTheme="majorHAnsi"/>
          <w:noProof/>
          <w:lang w:val="sr-Latn-CS"/>
        </w:rPr>
        <w:t>четинарске</w:t>
      </w:r>
      <w:r w:rsidR="003E49CE" w:rsidRPr="002F230E">
        <w:rPr>
          <w:rFonts w:asciiTheme="majorHAnsi" w:hAnsiTheme="majorHAnsi"/>
          <w:noProof/>
          <w:lang w:val="sr-Latn-CS"/>
        </w:rPr>
        <w:t xml:space="preserve"> </w:t>
      </w:r>
      <w:r w:rsidRPr="002F230E">
        <w:rPr>
          <w:rFonts w:asciiTheme="majorHAnsi" w:hAnsiTheme="majorHAnsi"/>
          <w:noProof/>
          <w:lang w:val="sr-Latn-CS"/>
        </w:rPr>
        <w:t>врсте</w:t>
      </w:r>
      <w:r w:rsidR="00193A03" w:rsidRPr="002F230E">
        <w:rPr>
          <w:rFonts w:asciiTheme="majorHAnsi" w:hAnsiTheme="majorHAnsi"/>
          <w:noProof/>
          <w:lang w:val="sr-Latn-CS"/>
        </w:rPr>
        <w:t xml:space="preserve"> </w:t>
      </w:r>
      <w:r w:rsidRPr="002F230E">
        <w:rPr>
          <w:rFonts w:asciiTheme="majorHAnsi" w:hAnsiTheme="majorHAnsi"/>
          <w:noProof/>
          <w:lang w:val="sr-Latn-CS"/>
        </w:rPr>
        <w:t>дрвећа</w:t>
      </w:r>
      <w:r w:rsidR="00193A03" w:rsidRPr="002F230E">
        <w:rPr>
          <w:rFonts w:asciiTheme="majorHAnsi" w:hAnsiTheme="majorHAnsi"/>
          <w:noProof/>
          <w:lang w:val="sr-Latn-CS"/>
        </w:rPr>
        <w:t xml:space="preserve">. </w:t>
      </w:r>
      <w:r w:rsidRPr="002F230E">
        <w:rPr>
          <w:rFonts w:asciiTheme="majorHAnsi" w:hAnsiTheme="majorHAnsi"/>
          <w:noProof/>
          <w:lang w:val="sr-Latn-CS"/>
        </w:rPr>
        <w:t>Учешће</w:t>
      </w:r>
      <w:r w:rsidR="00193A03" w:rsidRPr="002F230E">
        <w:rPr>
          <w:rFonts w:asciiTheme="majorHAnsi" w:hAnsiTheme="majorHAnsi"/>
          <w:noProof/>
          <w:lang w:val="sr-Latn-CS"/>
        </w:rPr>
        <w:t xml:space="preserve"> </w:t>
      </w:r>
      <w:r w:rsidRPr="002F230E">
        <w:rPr>
          <w:rFonts w:asciiTheme="majorHAnsi" w:hAnsiTheme="majorHAnsi"/>
          <w:noProof/>
          <w:lang w:val="sr-Latn-CS"/>
        </w:rPr>
        <w:t>четинара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3E49CE"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76,7</w:t>
      </w:r>
      <w:r w:rsidR="003E49CE" w:rsidRPr="002F230E">
        <w:rPr>
          <w:rFonts w:asciiTheme="majorHAnsi" w:hAnsiTheme="majorHAnsi"/>
          <w:noProof/>
          <w:lang w:val="sr-Latn-CS"/>
        </w:rPr>
        <w:t xml:space="preserve">%, </w:t>
      </w:r>
      <w:r w:rsidRPr="002F230E">
        <w:rPr>
          <w:rFonts w:asciiTheme="majorHAnsi" w:hAnsiTheme="majorHAnsi"/>
          <w:noProof/>
          <w:lang w:val="sr-Latn-CS"/>
        </w:rPr>
        <w:t>односно</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82,56</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запреминском</w:t>
      </w:r>
      <w:r w:rsidR="003E49CE" w:rsidRPr="002F230E">
        <w:rPr>
          <w:rFonts w:asciiTheme="majorHAnsi" w:hAnsiTheme="majorHAnsi"/>
          <w:noProof/>
          <w:lang w:val="sr-Latn-CS"/>
        </w:rPr>
        <w:t xml:space="preserve"> </w:t>
      </w:r>
      <w:r w:rsidRPr="002F230E">
        <w:rPr>
          <w:rFonts w:asciiTheme="majorHAnsi" w:hAnsiTheme="majorHAnsi"/>
          <w:noProof/>
          <w:lang w:val="sr-Latn-CS"/>
        </w:rPr>
        <w:t>прирасту</w:t>
      </w:r>
      <w:r w:rsidR="003E49CE" w:rsidRPr="002F230E">
        <w:rPr>
          <w:rFonts w:asciiTheme="majorHAnsi" w:hAnsiTheme="majorHAnsi"/>
          <w:noProof/>
          <w:lang w:val="sr-Latn-CS"/>
        </w:rPr>
        <w:t xml:space="preserve">. </w:t>
      </w:r>
      <w:r w:rsidRPr="002F230E">
        <w:rPr>
          <w:rFonts w:asciiTheme="majorHAnsi" w:hAnsiTheme="majorHAnsi"/>
          <w:noProof/>
          <w:lang w:val="sr-Latn-CS"/>
        </w:rPr>
        <w:t>Појединачно</w:t>
      </w:r>
      <w:r w:rsidR="003E49CE" w:rsidRPr="002F230E">
        <w:rPr>
          <w:rFonts w:asciiTheme="majorHAnsi" w:hAnsiTheme="majorHAnsi"/>
          <w:noProof/>
          <w:lang w:val="sr-Latn-CS"/>
        </w:rPr>
        <w:t xml:space="preserve"> </w:t>
      </w:r>
      <w:r w:rsidRPr="002F230E">
        <w:rPr>
          <w:rFonts w:asciiTheme="majorHAnsi" w:hAnsiTheme="majorHAnsi"/>
          <w:noProof/>
          <w:lang w:val="sr-Latn-CS"/>
        </w:rPr>
        <w:t>гледано</w:t>
      </w:r>
      <w:r w:rsidR="003E49CE" w:rsidRPr="002F230E">
        <w:rPr>
          <w:rFonts w:asciiTheme="majorHAnsi" w:hAnsiTheme="majorHAnsi"/>
          <w:noProof/>
          <w:lang w:val="sr-Latn-CS"/>
        </w:rPr>
        <w:t xml:space="preserve"> </w:t>
      </w:r>
      <w:r w:rsidRPr="002F230E">
        <w:rPr>
          <w:rFonts w:asciiTheme="majorHAnsi" w:hAnsiTheme="majorHAnsi"/>
          <w:noProof/>
          <w:lang w:val="sr-Latn-CS"/>
        </w:rPr>
        <w:t>међу</w:t>
      </w:r>
      <w:r w:rsidR="003E49CE" w:rsidRPr="002F230E">
        <w:rPr>
          <w:rFonts w:asciiTheme="majorHAnsi" w:hAnsiTheme="majorHAnsi"/>
          <w:noProof/>
          <w:lang w:val="sr-Latn-CS"/>
        </w:rPr>
        <w:t xml:space="preserve"> </w:t>
      </w:r>
      <w:r w:rsidRPr="002F230E">
        <w:rPr>
          <w:rFonts w:asciiTheme="majorHAnsi" w:hAnsiTheme="majorHAnsi"/>
          <w:noProof/>
          <w:lang w:val="sr-Latn-CS"/>
        </w:rPr>
        <w:t>четинарским</w:t>
      </w:r>
      <w:r w:rsidR="00193A03" w:rsidRPr="002F230E">
        <w:rPr>
          <w:rFonts w:asciiTheme="majorHAnsi" w:hAnsiTheme="majorHAnsi"/>
          <w:noProof/>
          <w:lang w:val="sr-Latn-CS"/>
        </w:rPr>
        <w:t xml:space="preserve"> </w:t>
      </w:r>
      <w:r w:rsidRPr="002F230E">
        <w:rPr>
          <w:rFonts w:asciiTheme="majorHAnsi" w:hAnsiTheme="majorHAnsi"/>
          <w:noProof/>
          <w:lang w:val="sr-Latn-CS"/>
        </w:rPr>
        <w:t>врстама</w:t>
      </w:r>
      <w:r w:rsidR="003E49CE" w:rsidRPr="002F230E">
        <w:rPr>
          <w:rFonts w:asciiTheme="majorHAnsi" w:hAnsiTheme="majorHAnsi"/>
          <w:noProof/>
          <w:lang w:val="sr-Latn-CS"/>
        </w:rPr>
        <w:t xml:space="preserve"> </w:t>
      </w:r>
      <w:r w:rsidRPr="002F230E">
        <w:rPr>
          <w:rFonts w:asciiTheme="majorHAnsi" w:hAnsiTheme="majorHAnsi"/>
          <w:noProof/>
          <w:lang w:val="sr-Latn-CS"/>
        </w:rPr>
        <w:t>најзаступљениј</w:t>
      </w:r>
      <w:r w:rsidR="007B5270" w:rsidRPr="002F230E">
        <w:rPr>
          <w:rFonts w:asciiTheme="majorHAnsi" w:hAnsiTheme="majorHAnsi"/>
          <w:noProof/>
          <w:lang w:val="sr-Cyrl-R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црни бор</w:t>
      </w:r>
      <w:r w:rsidR="003E49CE" w:rsidRPr="002F230E">
        <w:rPr>
          <w:rFonts w:asciiTheme="majorHAnsi" w:hAnsiTheme="majorHAnsi"/>
          <w:noProof/>
          <w:lang w:val="sr-Latn-CS"/>
        </w:rPr>
        <w:t xml:space="preserve">, </w:t>
      </w:r>
      <w:r w:rsidRPr="002F230E">
        <w:rPr>
          <w:rFonts w:asciiTheme="majorHAnsi" w:hAnsiTheme="majorHAnsi"/>
          <w:noProof/>
          <w:lang w:val="sr-Latn-CS"/>
        </w:rPr>
        <w:t>кој</w:t>
      </w:r>
      <w:r w:rsidR="007B5270" w:rsidRPr="002F230E">
        <w:rPr>
          <w:rFonts w:asciiTheme="majorHAnsi" w:hAnsiTheme="majorHAnsi"/>
          <w:noProof/>
          <w:lang w:val="sr-Cyrl-RS"/>
        </w:rPr>
        <w:t xml:space="preserve">и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3E49CE" w:rsidRPr="002F230E">
        <w:rPr>
          <w:rFonts w:asciiTheme="majorHAnsi" w:hAnsiTheme="majorHAnsi"/>
          <w:noProof/>
          <w:lang w:val="sr-Latn-CS"/>
        </w:rPr>
        <w:t xml:space="preserve"> </w:t>
      </w:r>
      <w:r w:rsidRPr="002F230E">
        <w:rPr>
          <w:rFonts w:asciiTheme="majorHAnsi" w:hAnsiTheme="majorHAnsi"/>
          <w:noProof/>
          <w:lang w:val="sr-Latn-CS"/>
        </w:rPr>
        <w:t>учествује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40,74</w:t>
      </w:r>
      <w:r w:rsidR="003E49CE" w:rsidRPr="002F230E">
        <w:rPr>
          <w:rFonts w:asciiTheme="majorHAnsi" w:hAnsiTheme="majorHAnsi"/>
          <w:noProof/>
          <w:lang w:val="sr-Latn-CS"/>
        </w:rPr>
        <w:t xml:space="preserve">%, </w:t>
      </w:r>
      <w:r w:rsidRPr="002F230E">
        <w:rPr>
          <w:rFonts w:asciiTheme="majorHAnsi" w:hAnsiTheme="majorHAnsi"/>
          <w:noProof/>
          <w:lang w:val="sr-Latn-CS"/>
        </w:rPr>
        <w:t>док</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3E49CE" w:rsidRPr="002F230E">
        <w:rPr>
          <w:rFonts w:asciiTheme="majorHAnsi" w:hAnsiTheme="majorHAnsi"/>
          <w:noProof/>
          <w:lang w:val="sr-Latn-CS"/>
        </w:rPr>
        <w:t xml:space="preserve"> </w:t>
      </w:r>
      <w:r w:rsidRPr="002F230E">
        <w:rPr>
          <w:rFonts w:asciiTheme="majorHAnsi" w:hAnsiTheme="majorHAnsi"/>
          <w:noProof/>
          <w:lang w:val="sr-Latn-CS"/>
        </w:rPr>
        <w:t>четинара</w:t>
      </w:r>
      <w:r w:rsidR="003E49CE" w:rsidRPr="002F230E">
        <w:rPr>
          <w:rFonts w:asciiTheme="majorHAnsi" w:hAnsiTheme="majorHAnsi"/>
          <w:noProof/>
          <w:lang w:val="sr-Latn-CS"/>
        </w:rPr>
        <w:t xml:space="preserve"> </w:t>
      </w:r>
      <w:r w:rsidRPr="002F230E">
        <w:rPr>
          <w:rFonts w:asciiTheme="majorHAnsi" w:hAnsiTheme="majorHAnsi"/>
          <w:noProof/>
          <w:lang w:val="sr-Latn-CS"/>
        </w:rPr>
        <w:t>учествује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53,11</w:t>
      </w:r>
      <w:r w:rsidR="003E49CE" w:rsidRPr="002F230E">
        <w:rPr>
          <w:rFonts w:asciiTheme="majorHAnsi" w:hAnsiTheme="majorHAnsi"/>
          <w:noProof/>
          <w:lang w:val="sr-Latn-CS"/>
        </w:rPr>
        <w:t xml:space="preserve">%. </w:t>
      </w:r>
      <w:r w:rsidRPr="002F230E">
        <w:rPr>
          <w:rFonts w:asciiTheme="majorHAnsi" w:hAnsiTheme="majorHAnsi"/>
          <w:noProof/>
          <w:lang w:val="sr-Latn-CS"/>
        </w:rPr>
        <w:t>Следећ</w:t>
      </w:r>
      <w:r w:rsidR="007B5270" w:rsidRPr="002F230E">
        <w:rPr>
          <w:rFonts w:asciiTheme="majorHAnsi" w:hAnsiTheme="majorHAnsi"/>
          <w:noProof/>
          <w:lang w:val="sr-Cyrl-RS"/>
        </w:rPr>
        <w:t>а</w:t>
      </w:r>
      <w:r w:rsidR="00B92BD6" w:rsidRPr="002F230E">
        <w:rPr>
          <w:rFonts w:asciiTheme="majorHAnsi" w:hAnsiTheme="majorHAnsi"/>
          <w:noProof/>
          <w:lang w:val="sr-Latn-CS"/>
        </w:rPr>
        <w:t xml:space="preserve"> </w:t>
      </w:r>
      <w:r w:rsidRPr="002F230E">
        <w:rPr>
          <w:rFonts w:asciiTheme="majorHAnsi" w:hAnsiTheme="majorHAnsi"/>
          <w:noProof/>
          <w:lang w:val="sr-Latn-CS"/>
        </w:rPr>
        <w:t>по</w:t>
      </w:r>
      <w:r w:rsidR="00B92BD6" w:rsidRPr="002F230E">
        <w:rPr>
          <w:rFonts w:asciiTheme="majorHAnsi" w:hAnsiTheme="majorHAnsi"/>
          <w:noProof/>
          <w:lang w:val="sr-Latn-CS"/>
        </w:rPr>
        <w:t xml:space="preserve"> </w:t>
      </w:r>
      <w:r w:rsidRPr="002F230E">
        <w:rPr>
          <w:rFonts w:asciiTheme="majorHAnsi" w:hAnsiTheme="majorHAnsi"/>
          <w:noProof/>
          <w:lang w:val="sr-Latn-CS"/>
        </w:rPr>
        <w:t>заступљености</w:t>
      </w:r>
      <w:r w:rsidR="00B92BD6" w:rsidRPr="002F230E">
        <w:rPr>
          <w:rFonts w:asciiTheme="majorHAnsi" w:hAnsiTheme="majorHAnsi"/>
          <w:noProof/>
          <w:lang w:val="sr-Latn-CS"/>
        </w:rPr>
        <w:t xml:space="preserve"> </w:t>
      </w:r>
      <w:r w:rsidRPr="002F230E">
        <w:rPr>
          <w:rFonts w:asciiTheme="majorHAnsi" w:hAnsiTheme="majorHAnsi"/>
          <w:noProof/>
          <w:lang w:val="sr-Latn-CS"/>
        </w:rPr>
        <w:t>је</w:t>
      </w:r>
      <w:r w:rsidR="00B92BD6" w:rsidRPr="002F230E">
        <w:rPr>
          <w:rFonts w:asciiTheme="majorHAnsi" w:hAnsiTheme="majorHAnsi"/>
          <w:noProof/>
          <w:lang w:val="sr-Latn-CS"/>
        </w:rPr>
        <w:t xml:space="preserve"> </w:t>
      </w:r>
      <w:r w:rsidR="007B5270" w:rsidRPr="002F230E">
        <w:rPr>
          <w:rFonts w:asciiTheme="majorHAnsi" w:hAnsiTheme="majorHAnsi"/>
          <w:noProof/>
          <w:lang w:val="sr-Cyrl-RS"/>
        </w:rPr>
        <w:t>дуглазија</w:t>
      </w:r>
      <w:r w:rsidR="00B92BD6" w:rsidRPr="002F230E">
        <w:rPr>
          <w:rFonts w:asciiTheme="majorHAnsi" w:hAnsiTheme="majorHAnsi"/>
          <w:noProof/>
          <w:lang w:val="sr-Latn-CS"/>
        </w:rPr>
        <w:t xml:space="preserve"> </w:t>
      </w:r>
      <w:r w:rsidRPr="002F230E">
        <w:rPr>
          <w:rFonts w:asciiTheme="majorHAnsi" w:hAnsiTheme="majorHAnsi"/>
          <w:noProof/>
          <w:lang w:val="sr-Latn-CS"/>
        </w:rPr>
        <w:t>са</w:t>
      </w:r>
      <w:r w:rsidR="00B92BD6" w:rsidRPr="002F230E">
        <w:rPr>
          <w:rFonts w:asciiTheme="majorHAnsi" w:hAnsiTheme="majorHAnsi"/>
          <w:noProof/>
          <w:lang w:val="sr-Latn-CS"/>
        </w:rPr>
        <w:t xml:space="preserve"> </w:t>
      </w:r>
      <w:r w:rsidR="007B5270" w:rsidRPr="002F230E">
        <w:rPr>
          <w:rFonts w:asciiTheme="majorHAnsi" w:hAnsiTheme="majorHAnsi"/>
          <w:noProof/>
          <w:lang w:val="sr-Cyrl-RS"/>
        </w:rPr>
        <w:t>17,07</w:t>
      </w:r>
      <w:r w:rsidR="00B92BD6" w:rsidRPr="002F230E">
        <w:rPr>
          <w:rFonts w:asciiTheme="majorHAnsi" w:hAnsiTheme="majorHAnsi"/>
          <w:noProof/>
          <w:lang w:val="sr-Latn-CS"/>
        </w:rPr>
        <w:t xml:space="preserve">% </w:t>
      </w:r>
      <w:r w:rsidRPr="002F230E">
        <w:rPr>
          <w:rFonts w:asciiTheme="majorHAnsi" w:hAnsiTheme="majorHAnsi"/>
          <w:noProof/>
          <w:lang w:val="sr-Latn-CS"/>
        </w:rPr>
        <w:t>у</w:t>
      </w:r>
      <w:r w:rsidR="00B92BD6" w:rsidRPr="002F230E">
        <w:rPr>
          <w:rFonts w:asciiTheme="majorHAnsi" w:hAnsiTheme="majorHAnsi"/>
          <w:noProof/>
          <w:lang w:val="sr-Latn-CS"/>
        </w:rPr>
        <w:t xml:space="preserve"> </w:t>
      </w:r>
      <w:r w:rsidRPr="002F230E">
        <w:rPr>
          <w:rFonts w:asciiTheme="majorHAnsi" w:hAnsiTheme="majorHAnsi"/>
          <w:noProof/>
          <w:lang w:val="sr-Latn-CS"/>
        </w:rPr>
        <w:t>укупној</w:t>
      </w:r>
      <w:r w:rsidR="00B92BD6"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B92BD6" w:rsidRPr="002F230E">
        <w:rPr>
          <w:rFonts w:asciiTheme="majorHAnsi" w:hAnsiTheme="majorHAnsi"/>
          <w:noProof/>
          <w:lang w:val="sr-Latn-CS"/>
        </w:rPr>
        <w:t xml:space="preserve"> </w:t>
      </w:r>
      <w:r w:rsidRPr="002F230E">
        <w:rPr>
          <w:rFonts w:asciiTheme="majorHAnsi" w:hAnsiTheme="majorHAnsi"/>
          <w:noProof/>
          <w:lang w:val="sr-Latn-CS"/>
        </w:rPr>
        <w:t>и</w:t>
      </w:r>
      <w:r w:rsidR="00B92BD6" w:rsidRPr="002F230E">
        <w:rPr>
          <w:rFonts w:asciiTheme="majorHAnsi" w:hAnsiTheme="majorHAnsi"/>
          <w:noProof/>
          <w:lang w:val="sr-Latn-CS"/>
        </w:rPr>
        <w:t xml:space="preserve"> </w:t>
      </w:r>
      <w:r w:rsidRPr="002F230E">
        <w:rPr>
          <w:rFonts w:asciiTheme="majorHAnsi" w:hAnsiTheme="majorHAnsi"/>
          <w:noProof/>
          <w:lang w:val="sr-Latn-CS"/>
        </w:rPr>
        <w:t>бели</w:t>
      </w:r>
      <w:r w:rsidR="00B92BD6" w:rsidRPr="002F230E">
        <w:rPr>
          <w:rFonts w:asciiTheme="majorHAnsi" w:hAnsiTheme="majorHAnsi"/>
          <w:noProof/>
          <w:lang w:val="sr-Latn-CS"/>
        </w:rPr>
        <w:t xml:space="preserve"> </w:t>
      </w:r>
      <w:r w:rsidRPr="002F230E">
        <w:rPr>
          <w:rFonts w:asciiTheme="majorHAnsi" w:hAnsiTheme="majorHAnsi"/>
          <w:noProof/>
          <w:lang w:val="sr-Latn-CS"/>
        </w:rPr>
        <w:t>бор</w:t>
      </w:r>
      <w:r w:rsidR="00B92BD6" w:rsidRPr="002F230E">
        <w:rPr>
          <w:rFonts w:asciiTheme="majorHAnsi" w:hAnsiTheme="majorHAnsi"/>
          <w:noProof/>
          <w:lang w:val="sr-Latn-CS"/>
        </w:rPr>
        <w:t xml:space="preserve"> </w:t>
      </w:r>
      <w:r w:rsidRPr="002F230E">
        <w:rPr>
          <w:rFonts w:asciiTheme="majorHAnsi" w:hAnsiTheme="majorHAnsi"/>
          <w:noProof/>
          <w:lang w:val="sr-Latn-CS"/>
        </w:rPr>
        <w:t>са</w:t>
      </w:r>
      <w:r w:rsidR="00B92BD6" w:rsidRPr="002F230E">
        <w:rPr>
          <w:rFonts w:asciiTheme="majorHAnsi" w:hAnsiTheme="majorHAnsi"/>
          <w:noProof/>
          <w:lang w:val="sr-Latn-CS"/>
        </w:rPr>
        <w:t xml:space="preserve"> </w:t>
      </w:r>
      <w:r w:rsidR="007B5270" w:rsidRPr="002F230E">
        <w:rPr>
          <w:rFonts w:asciiTheme="majorHAnsi" w:hAnsiTheme="majorHAnsi"/>
          <w:noProof/>
          <w:lang w:val="sr-Cyrl-RS"/>
        </w:rPr>
        <w:t>7,29</w:t>
      </w:r>
      <w:r w:rsidR="00B92BD6" w:rsidRPr="002F230E">
        <w:rPr>
          <w:rFonts w:asciiTheme="majorHAnsi" w:hAnsiTheme="majorHAnsi"/>
          <w:noProof/>
          <w:lang w:val="sr-Latn-CS"/>
        </w:rPr>
        <w:t xml:space="preserve">% </w:t>
      </w:r>
      <w:r w:rsidRPr="002F230E">
        <w:rPr>
          <w:rFonts w:asciiTheme="majorHAnsi" w:hAnsiTheme="majorHAnsi"/>
          <w:noProof/>
          <w:lang w:val="sr-Latn-CS"/>
        </w:rPr>
        <w:t>укупне</w:t>
      </w:r>
      <w:r w:rsidR="00B92BD6" w:rsidRPr="002F230E">
        <w:rPr>
          <w:rFonts w:asciiTheme="majorHAnsi" w:hAnsiTheme="majorHAnsi"/>
          <w:noProof/>
          <w:lang w:val="sr-Latn-CS"/>
        </w:rPr>
        <w:t xml:space="preserve"> </w:t>
      </w:r>
      <w:r w:rsidRPr="002F230E">
        <w:rPr>
          <w:rFonts w:asciiTheme="majorHAnsi" w:hAnsiTheme="majorHAnsi"/>
          <w:noProof/>
          <w:lang w:val="sr-Latn-CS"/>
        </w:rPr>
        <w:t>запремине</w:t>
      </w:r>
      <w:r w:rsidR="00B92BD6" w:rsidRPr="002F230E">
        <w:rPr>
          <w:rFonts w:asciiTheme="majorHAnsi" w:hAnsiTheme="majorHAnsi"/>
          <w:noProof/>
          <w:lang w:val="sr-Latn-CS"/>
        </w:rPr>
        <w:t xml:space="preserve">, </w:t>
      </w:r>
      <w:r w:rsidRPr="002F230E">
        <w:rPr>
          <w:rFonts w:asciiTheme="majorHAnsi" w:hAnsiTheme="majorHAnsi"/>
          <w:noProof/>
          <w:lang w:val="sr-Latn-CS"/>
        </w:rPr>
        <w:t>док</w:t>
      </w:r>
      <w:r w:rsidR="00B92BD6" w:rsidRPr="002F230E">
        <w:rPr>
          <w:rFonts w:asciiTheme="majorHAnsi" w:hAnsiTheme="majorHAnsi"/>
          <w:noProof/>
          <w:lang w:val="sr-Latn-CS"/>
        </w:rPr>
        <w:t xml:space="preserve"> </w:t>
      </w:r>
      <w:r w:rsidRPr="002F230E">
        <w:rPr>
          <w:rFonts w:asciiTheme="majorHAnsi" w:hAnsiTheme="majorHAnsi"/>
          <w:noProof/>
          <w:lang w:val="sr-Latn-CS"/>
        </w:rPr>
        <w:t>су</w:t>
      </w:r>
      <w:r w:rsidR="00B92BD6" w:rsidRPr="002F230E">
        <w:rPr>
          <w:rFonts w:asciiTheme="majorHAnsi" w:hAnsiTheme="majorHAnsi"/>
          <w:noProof/>
          <w:lang w:val="sr-Latn-CS"/>
        </w:rPr>
        <w:t xml:space="preserve"> </w:t>
      </w:r>
      <w:r w:rsidRPr="002F230E">
        <w:rPr>
          <w:rFonts w:asciiTheme="majorHAnsi" w:hAnsiTheme="majorHAnsi"/>
          <w:noProof/>
          <w:lang w:val="sr-Latn-CS"/>
        </w:rPr>
        <w:t>остале</w:t>
      </w:r>
      <w:r w:rsidR="00B92BD6" w:rsidRPr="002F230E">
        <w:rPr>
          <w:rFonts w:asciiTheme="majorHAnsi" w:hAnsiTheme="majorHAnsi"/>
          <w:noProof/>
          <w:lang w:val="sr-Latn-CS"/>
        </w:rPr>
        <w:t xml:space="preserve"> </w:t>
      </w:r>
      <w:r w:rsidRPr="002F230E">
        <w:rPr>
          <w:rFonts w:asciiTheme="majorHAnsi" w:hAnsiTheme="majorHAnsi"/>
          <w:noProof/>
          <w:lang w:val="sr-Latn-CS"/>
        </w:rPr>
        <w:lastRenderedPageBreak/>
        <w:t>четинарске</w:t>
      </w:r>
      <w:r w:rsidR="00B92BD6" w:rsidRPr="002F230E">
        <w:rPr>
          <w:rFonts w:asciiTheme="majorHAnsi" w:hAnsiTheme="majorHAnsi"/>
          <w:noProof/>
          <w:lang w:val="sr-Latn-CS"/>
        </w:rPr>
        <w:t xml:space="preserve"> </w:t>
      </w:r>
      <w:r w:rsidRPr="002F230E">
        <w:rPr>
          <w:rFonts w:asciiTheme="majorHAnsi" w:hAnsiTheme="majorHAnsi"/>
          <w:noProof/>
          <w:lang w:val="sr-Latn-CS"/>
        </w:rPr>
        <w:t>врсте</w:t>
      </w:r>
      <w:r w:rsidR="00B92BD6"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B92BD6" w:rsidRPr="002F230E">
        <w:rPr>
          <w:rFonts w:asciiTheme="majorHAnsi" w:hAnsiTheme="majorHAnsi"/>
          <w:noProof/>
          <w:lang w:val="sr-Latn-CS"/>
        </w:rPr>
        <w:t xml:space="preserve"> </w:t>
      </w:r>
      <w:r w:rsidRPr="002F230E">
        <w:rPr>
          <w:rFonts w:asciiTheme="majorHAnsi" w:hAnsiTheme="majorHAnsi"/>
          <w:noProof/>
          <w:lang w:val="sr-Latn-CS"/>
        </w:rPr>
        <w:t>у</w:t>
      </w:r>
      <w:r w:rsidR="00B92BD6" w:rsidRPr="002F230E">
        <w:rPr>
          <w:rFonts w:asciiTheme="majorHAnsi" w:hAnsiTheme="majorHAnsi"/>
          <w:noProof/>
          <w:lang w:val="sr-Latn-CS"/>
        </w:rPr>
        <w:t xml:space="preserve"> </w:t>
      </w:r>
      <w:r w:rsidRPr="002F230E">
        <w:rPr>
          <w:rFonts w:asciiTheme="majorHAnsi" w:hAnsiTheme="majorHAnsi"/>
          <w:noProof/>
          <w:lang w:val="sr-Latn-CS"/>
        </w:rPr>
        <w:t>мањој</w:t>
      </w:r>
      <w:r w:rsidR="00B92BD6" w:rsidRPr="002F230E">
        <w:rPr>
          <w:rFonts w:asciiTheme="majorHAnsi" w:hAnsiTheme="majorHAnsi"/>
          <w:noProof/>
          <w:lang w:val="sr-Latn-CS"/>
        </w:rPr>
        <w:t xml:space="preserve"> </w:t>
      </w:r>
      <w:r w:rsidRPr="002F230E">
        <w:rPr>
          <w:rFonts w:asciiTheme="majorHAnsi" w:hAnsiTheme="majorHAnsi"/>
          <w:noProof/>
          <w:lang w:val="sr-Latn-CS"/>
        </w:rPr>
        <w:t>мери</w:t>
      </w:r>
      <w:r w:rsidR="00E15B76" w:rsidRPr="002F230E">
        <w:rPr>
          <w:rFonts w:asciiTheme="majorHAnsi" w:hAnsiTheme="majorHAnsi"/>
          <w:noProof/>
          <w:lang w:val="sr-Latn-CS"/>
        </w:rPr>
        <w:t xml:space="preserve">. </w:t>
      </w:r>
      <w:r w:rsidRPr="002F230E">
        <w:rPr>
          <w:rFonts w:asciiTheme="majorHAnsi" w:hAnsiTheme="majorHAnsi"/>
          <w:noProof/>
          <w:lang w:val="sr-Latn-CS"/>
        </w:rPr>
        <w:t>Поменуте</w:t>
      </w:r>
      <w:r w:rsidR="00E15B76" w:rsidRPr="002F230E">
        <w:rPr>
          <w:rFonts w:asciiTheme="majorHAnsi" w:hAnsiTheme="majorHAnsi"/>
          <w:noProof/>
          <w:lang w:val="sr-Latn-CS"/>
        </w:rPr>
        <w:t xml:space="preserve"> </w:t>
      </w:r>
      <w:r w:rsidRPr="002F230E">
        <w:rPr>
          <w:rFonts w:asciiTheme="majorHAnsi" w:hAnsiTheme="majorHAnsi"/>
          <w:noProof/>
          <w:lang w:val="sr-Latn-CS"/>
        </w:rPr>
        <w:t>три</w:t>
      </w:r>
      <w:r w:rsidR="00E15B76" w:rsidRPr="002F230E">
        <w:rPr>
          <w:rFonts w:asciiTheme="majorHAnsi" w:hAnsiTheme="majorHAnsi"/>
          <w:noProof/>
          <w:lang w:val="sr-Latn-CS"/>
        </w:rPr>
        <w:t xml:space="preserve"> </w:t>
      </w:r>
      <w:r w:rsidRPr="002F230E">
        <w:rPr>
          <w:rFonts w:asciiTheme="majorHAnsi" w:hAnsiTheme="majorHAnsi"/>
          <w:noProof/>
          <w:lang w:val="sr-Latn-CS"/>
        </w:rPr>
        <w:t>врсте</w:t>
      </w:r>
      <w:r w:rsidR="00E15B76" w:rsidRPr="002F230E">
        <w:rPr>
          <w:rFonts w:asciiTheme="majorHAnsi" w:hAnsiTheme="majorHAnsi"/>
          <w:noProof/>
          <w:lang w:val="sr-Latn-CS"/>
        </w:rPr>
        <w:t xml:space="preserve"> </w:t>
      </w:r>
      <w:r w:rsidRPr="002F230E">
        <w:rPr>
          <w:rFonts w:asciiTheme="majorHAnsi" w:hAnsiTheme="majorHAnsi"/>
          <w:noProof/>
          <w:lang w:val="sr-Latn-CS"/>
        </w:rPr>
        <w:t>чине</w:t>
      </w:r>
      <w:r w:rsidR="00E15B76" w:rsidRPr="002F230E">
        <w:rPr>
          <w:rFonts w:asciiTheme="majorHAnsi" w:hAnsiTheme="majorHAnsi"/>
          <w:noProof/>
          <w:lang w:val="sr-Latn-CS"/>
        </w:rPr>
        <w:t xml:space="preserve"> </w:t>
      </w:r>
      <w:r w:rsidR="007B5270" w:rsidRPr="002F230E">
        <w:rPr>
          <w:rFonts w:asciiTheme="majorHAnsi" w:hAnsiTheme="majorHAnsi"/>
          <w:noProof/>
          <w:lang w:val="sr-Cyrl-RS"/>
        </w:rPr>
        <w:t>65,1</w:t>
      </w:r>
      <w:r w:rsidR="00B92BD6" w:rsidRPr="002F230E">
        <w:rPr>
          <w:rFonts w:asciiTheme="majorHAnsi" w:hAnsiTheme="majorHAnsi"/>
          <w:noProof/>
          <w:lang w:val="sr-Latn-CS"/>
        </w:rPr>
        <w:t xml:space="preserve">% </w:t>
      </w:r>
      <w:r w:rsidRPr="002F230E">
        <w:rPr>
          <w:rFonts w:asciiTheme="majorHAnsi" w:hAnsiTheme="majorHAnsi"/>
          <w:noProof/>
          <w:lang w:val="sr-Latn-CS"/>
        </w:rPr>
        <w:t>укупне</w:t>
      </w:r>
      <w:r w:rsidR="00B92BD6" w:rsidRPr="002F230E">
        <w:rPr>
          <w:rFonts w:asciiTheme="majorHAnsi" w:hAnsiTheme="majorHAnsi"/>
          <w:noProof/>
          <w:lang w:val="sr-Latn-CS"/>
        </w:rPr>
        <w:t xml:space="preserve"> </w:t>
      </w:r>
      <w:r w:rsidRPr="002F230E">
        <w:rPr>
          <w:rFonts w:asciiTheme="majorHAnsi" w:hAnsiTheme="majorHAnsi"/>
          <w:noProof/>
          <w:lang w:val="sr-Latn-CS"/>
        </w:rPr>
        <w:t>запремине</w:t>
      </w:r>
      <w:r w:rsidR="00B92BD6"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B92BD6" w:rsidRPr="002F230E">
        <w:rPr>
          <w:rFonts w:asciiTheme="majorHAnsi" w:hAnsiTheme="majorHAnsi"/>
          <w:noProof/>
          <w:lang w:val="sr-Latn-CS"/>
        </w:rPr>
        <w:t xml:space="preserve"> </w:t>
      </w:r>
      <w:r w:rsidRPr="002F230E">
        <w:rPr>
          <w:rFonts w:asciiTheme="majorHAnsi" w:hAnsiTheme="majorHAnsi"/>
          <w:noProof/>
          <w:lang w:val="sr-Latn-CS"/>
        </w:rPr>
        <w:t>јединице</w:t>
      </w:r>
      <w:r w:rsidR="00B92BD6" w:rsidRPr="002F230E">
        <w:rPr>
          <w:rFonts w:asciiTheme="majorHAnsi" w:hAnsiTheme="majorHAnsi"/>
          <w:noProof/>
          <w:lang w:val="sr-Latn-CS"/>
        </w:rPr>
        <w:t xml:space="preserve"> „</w:t>
      </w:r>
      <w:r w:rsidRPr="002F230E">
        <w:rPr>
          <w:rFonts w:asciiTheme="majorHAnsi" w:hAnsiTheme="majorHAnsi"/>
          <w:noProof/>
          <w:lang w:val="sr-Latn-CS"/>
        </w:rPr>
        <w:t>Велуће</w:t>
      </w:r>
      <w:r w:rsidR="00B92BD6" w:rsidRPr="002F230E">
        <w:rPr>
          <w:rFonts w:asciiTheme="majorHAnsi" w:hAnsiTheme="majorHAnsi"/>
          <w:noProof/>
          <w:lang w:val="sr-Latn-CS"/>
        </w:rPr>
        <w:t>“.</w:t>
      </w:r>
    </w:p>
    <w:p w14:paraId="67E16BC2" w14:textId="77777777" w:rsidR="00455168" w:rsidRPr="002F230E" w:rsidRDefault="000E72EC" w:rsidP="00D722CC">
      <w:pPr>
        <w:rPr>
          <w:rFonts w:asciiTheme="majorHAnsi" w:hAnsiTheme="majorHAnsi"/>
          <w:noProof/>
          <w:lang w:val="sr-Latn-CS"/>
        </w:rPr>
      </w:pPr>
      <w:r w:rsidRPr="002F230E">
        <w:rPr>
          <w:rFonts w:asciiTheme="majorHAnsi" w:hAnsiTheme="majorHAnsi"/>
          <w:noProof/>
          <w:lang w:val="sr-Latn-CS"/>
        </w:rPr>
        <w:t>Сви</w:t>
      </w:r>
      <w:r w:rsidR="00455168" w:rsidRPr="002F230E">
        <w:rPr>
          <w:rFonts w:asciiTheme="majorHAnsi" w:hAnsiTheme="majorHAnsi"/>
          <w:noProof/>
          <w:lang w:val="sr-Latn-CS"/>
        </w:rPr>
        <w:t xml:space="preserve"> </w:t>
      </w:r>
      <w:r w:rsidRPr="002F230E">
        <w:rPr>
          <w:rFonts w:asciiTheme="majorHAnsi" w:hAnsiTheme="majorHAnsi"/>
          <w:noProof/>
          <w:lang w:val="sr-Latn-CS"/>
        </w:rPr>
        <w:t>четинари</w:t>
      </w:r>
      <w:r w:rsidR="00455168" w:rsidRPr="002F230E">
        <w:rPr>
          <w:rFonts w:asciiTheme="majorHAnsi" w:hAnsiTheme="majorHAnsi"/>
          <w:noProof/>
          <w:lang w:val="sr-Latn-CS"/>
        </w:rPr>
        <w:t xml:space="preserve"> </w:t>
      </w:r>
      <w:r w:rsidRPr="002F230E">
        <w:rPr>
          <w:rFonts w:asciiTheme="majorHAnsi" w:hAnsiTheme="majorHAnsi"/>
          <w:noProof/>
          <w:lang w:val="sr-Latn-CS"/>
        </w:rPr>
        <w:t>у</w:t>
      </w:r>
      <w:r w:rsidR="00455168" w:rsidRPr="002F230E">
        <w:rPr>
          <w:rFonts w:asciiTheme="majorHAnsi" w:hAnsiTheme="majorHAnsi"/>
          <w:noProof/>
          <w:lang w:val="sr-Latn-CS"/>
        </w:rPr>
        <w:t xml:space="preserve"> </w:t>
      </w:r>
      <w:r w:rsidRPr="002F230E">
        <w:rPr>
          <w:rFonts w:asciiTheme="majorHAnsi" w:hAnsiTheme="majorHAnsi"/>
          <w:noProof/>
          <w:lang w:val="sr-Latn-CS"/>
        </w:rPr>
        <w:t>овој</w:t>
      </w:r>
      <w:r w:rsidR="00455168" w:rsidRPr="002F230E">
        <w:rPr>
          <w:rFonts w:asciiTheme="majorHAnsi" w:hAnsiTheme="majorHAnsi"/>
          <w:noProof/>
          <w:lang w:val="sr-Latn-CS"/>
        </w:rPr>
        <w:t xml:space="preserve"> </w:t>
      </w:r>
      <w:r w:rsidRPr="002F230E">
        <w:rPr>
          <w:rFonts w:asciiTheme="majorHAnsi" w:hAnsiTheme="majorHAnsi"/>
          <w:noProof/>
          <w:lang w:val="sr-Latn-CS"/>
        </w:rPr>
        <w:t>јединици</w:t>
      </w:r>
      <w:r w:rsidR="00455168" w:rsidRPr="002F230E">
        <w:rPr>
          <w:rFonts w:asciiTheme="majorHAnsi" w:hAnsiTheme="majorHAnsi"/>
          <w:noProof/>
          <w:lang w:val="sr-Latn-CS"/>
        </w:rPr>
        <w:t xml:space="preserve"> </w:t>
      </w:r>
      <w:r w:rsidRPr="002F230E">
        <w:rPr>
          <w:rFonts w:asciiTheme="majorHAnsi" w:hAnsiTheme="majorHAnsi"/>
          <w:noProof/>
          <w:lang w:val="sr-Latn-CS"/>
        </w:rPr>
        <w:t>су</w:t>
      </w:r>
      <w:r w:rsidR="00455168" w:rsidRPr="002F230E">
        <w:rPr>
          <w:rFonts w:asciiTheme="majorHAnsi" w:hAnsiTheme="majorHAnsi"/>
          <w:noProof/>
          <w:lang w:val="sr-Latn-CS"/>
        </w:rPr>
        <w:t xml:space="preserve"> </w:t>
      </w:r>
      <w:r w:rsidRPr="002F230E">
        <w:rPr>
          <w:rFonts w:asciiTheme="majorHAnsi" w:hAnsiTheme="majorHAnsi"/>
          <w:noProof/>
          <w:lang w:val="sr-Latn-CS"/>
        </w:rPr>
        <w:t>алохтоног</w:t>
      </w:r>
      <w:r w:rsidR="00455168" w:rsidRPr="002F230E">
        <w:rPr>
          <w:rFonts w:asciiTheme="majorHAnsi" w:hAnsiTheme="majorHAnsi"/>
          <w:noProof/>
          <w:lang w:val="sr-Latn-CS"/>
        </w:rPr>
        <w:t xml:space="preserve"> </w:t>
      </w:r>
      <w:r w:rsidRPr="002F230E">
        <w:rPr>
          <w:rFonts w:asciiTheme="majorHAnsi" w:hAnsiTheme="majorHAnsi"/>
          <w:noProof/>
          <w:lang w:val="sr-Latn-CS"/>
        </w:rPr>
        <w:t>порекла</w:t>
      </w:r>
      <w:r w:rsidR="00455168" w:rsidRPr="002F230E">
        <w:rPr>
          <w:rFonts w:asciiTheme="majorHAnsi" w:hAnsiTheme="majorHAnsi"/>
          <w:noProof/>
          <w:lang w:val="sr-Latn-CS"/>
        </w:rPr>
        <w:t xml:space="preserve"> </w:t>
      </w:r>
      <w:r w:rsidRPr="002F230E">
        <w:rPr>
          <w:rFonts w:asciiTheme="majorHAnsi" w:hAnsiTheme="majorHAnsi"/>
          <w:noProof/>
          <w:lang w:val="sr-Latn-CS"/>
        </w:rPr>
        <w:t>и</w:t>
      </w:r>
      <w:r w:rsidR="00455168" w:rsidRPr="002F230E">
        <w:rPr>
          <w:rFonts w:asciiTheme="majorHAnsi" w:hAnsiTheme="majorHAnsi"/>
          <w:noProof/>
          <w:lang w:val="sr-Latn-CS"/>
        </w:rPr>
        <w:t xml:space="preserve"> </w:t>
      </w:r>
      <w:r w:rsidRPr="002F230E">
        <w:rPr>
          <w:rFonts w:asciiTheme="majorHAnsi" w:hAnsiTheme="majorHAnsi"/>
          <w:noProof/>
          <w:lang w:val="sr-Latn-CS"/>
        </w:rPr>
        <w:t>унети</w:t>
      </w:r>
      <w:r w:rsidR="00455168" w:rsidRPr="002F230E">
        <w:rPr>
          <w:rFonts w:asciiTheme="majorHAnsi" w:hAnsiTheme="majorHAnsi"/>
          <w:noProof/>
          <w:lang w:val="sr-Latn-CS"/>
        </w:rPr>
        <w:t xml:space="preserve"> </w:t>
      </w:r>
      <w:r w:rsidRPr="002F230E">
        <w:rPr>
          <w:rFonts w:asciiTheme="majorHAnsi" w:hAnsiTheme="majorHAnsi"/>
          <w:noProof/>
          <w:lang w:val="sr-Latn-CS"/>
        </w:rPr>
        <w:t>су</w:t>
      </w:r>
      <w:r w:rsidR="00455168" w:rsidRPr="002F230E">
        <w:rPr>
          <w:rFonts w:asciiTheme="majorHAnsi" w:hAnsiTheme="majorHAnsi"/>
          <w:noProof/>
          <w:lang w:val="sr-Latn-CS"/>
        </w:rPr>
        <w:t xml:space="preserve"> </w:t>
      </w:r>
      <w:r w:rsidRPr="002F230E">
        <w:rPr>
          <w:rFonts w:asciiTheme="majorHAnsi" w:hAnsiTheme="majorHAnsi"/>
          <w:noProof/>
          <w:lang w:val="sr-Latn-CS"/>
        </w:rPr>
        <w:t>у</w:t>
      </w:r>
      <w:r w:rsidR="00455168" w:rsidRPr="002F230E">
        <w:rPr>
          <w:rFonts w:asciiTheme="majorHAnsi" w:hAnsiTheme="majorHAnsi"/>
          <w:noProof/>
          <w:lang w:val="sr-Latn-CS"/>
        </w:rPr>
        <w:t xml:space="preserve"> </w:t>
      </w:r>
      <w:r w:rsidRPr="002F230E">
        <w:rPr>
          <w:rFonts w:asciiTheme="majorHAnsi" w:hAnsiTheme="majorHAnsi"/>
          <w:noProof/>
          <w:lang w:val="sr-Latn-CS"/>
        </w:rPr>
        <w:t>поступку</w:t>
      </w:r>
      <w:r w:rsidR="00455168" w:rsidRPr="002F230E">
        <w:rPr>
          <w:rFonts w:asciiTheme="majorHAnsi" w:hAnsiTheme="majorHAnsi"/>
          <w:noProof/>
          <w:lang w:val="sr-Latn-CS"/>
        </w:rPr>
        <w:t xml:space="preserve"> </w:t>
      </w:r>
      <w:r w:rsidRPr="002F230E">
        <w:rPr>
          <w:rFonts w:asciiTheme="majorHAnsi" w:hAnsiTheme="majorHAnsi"/>
          <w:noProof/>
          <w:lang w:val="sr-Latn-CS"/>
        </w:rPr>
        <w:t>мелиорације</w:t>
      </w:r>
      <w:r w:rsidR="00455168" w:rsidRPr="002F230E">
        <w:rPr>
          <w:rFonts w:asciiTheme="majorHAnsi" w:hAnsiTheme="majorHAnsi"/>
          <w:noProof/>
          <w:lang w:val="sr-Latn-CS"/>
        </w:rPr>
        <w:t xml:space="preserve"> </w:t>
      </w:r>
      <w:r w:rsidRPr="002F230E">
        <w:rPr>
          <w:rFonts w:asciiTheme="majorHAnsi" w:hAnsiTheme="majorHAnsi"/>
          <w:noProof/>
          <w:lang w:val="sr-Latn-CS"/>
        </w:rPr>
        <w:t>деградираних</w:t>
      </w:r>
      <w:r w:rsidR="00455168" w:rsidRPr="002F230E">
        <w:rPr>
          <w:rFonts w:asciiTheme="majorHAnsi" w:hAnsiTheme="majorHAnsi"/>
          <w:noProof/>
          <w:lang w:val="sr-Latn-CS"/>
        </w:rPr>
        <w:t xml:space="preserve"> </w:t>
      </w:r>
      <w:r w:rsidRPr="002F230E">
        <w:rPr>
          <w:rFonts w:asciiTheme="majorHAnsi" w:hAnsiTheme="majorHAnsi"/>
          <w:noProof/>
          <w:lang w:val="sr-Latn-CS"/>
        </w:rPr>
        <w:t>шума</w:t>
      </w:r>
      <w:r w:rsidR="00455168" w:rsidRPr="002F230E">
        <w:rPr>
          <w:rFonts w:asciiTheme="majorHAnsi" w:hAnsiTheme="majorHAnsi"/>
          <w:noProof/>
          <w:lang w:val="sr-Latn-CS"/>
        </w:rPr>
        <w:t xml:space="preserve"> </w:t>
      </w:r>
      <w:r w:rsidRPr="002F230E">
        <w:rPr>
          <w:rFonts w:asciiTheme="majorHAnsi" w:hAnsiTheme="majorHAnsi"/>
          <w:noProof/>
          <w:lang w:val="sr-Latn-CS"/>
        </w:rPr>
        <w:t>сладуна</w:t>
      </w:r>
      <w:r w:rsidR="00455168" w:rsidRPr="002F230E">
        <w:rPr>
          <w:rFonts w:asciiTheme="majorHAnsi" w:hAnsiTheme="majorHAnsi"/>
          <w:noProof/>
          <w:lang w:val="sr-Latn-CS"/>
        </w:rPr>
        <w:t xml:space="preserve"> </w:t>
      </w:r>
      <w:r w:rsidRPr="002F230E">
        <w:rPr>
          <w:rFonts w:asciiTheme="majorHAnsi" w:hAnsiTheme="majorHAnsi"/>
          <w:noProof/>
          <w:lang w:val="sr-Latn-CS"/>
        </w:rPr>
        <w:t>и</w:t>
      </w:r>
      <w:r w:rsidR="00455168" w:rsidRPr="002F230E">
        <w:rPr>
          <w:rFonts w:asciiTheme="majorHAnsi" w:hAnsiTheme="majorHAnsi"/>
          <w:noProof/>
          <w:lang w:val="sr-Latn-CS"/>
        </w:rPr>
        <w:t xml:space="preserve"> </w:t>
      </w:r>
      <w:r w:rsidRPr="002F230E">
        <w:rPr>
          <w:rFonts w:asciiTheme="majorHAnsi" w:hAnsiTheme="majorHAnsi"/>
          <w:noProof/>
          <w:lang w:val="sr-Latn-CS"/>
        </w:rPr>
        <w:t>цера</w:t>
      </w:r>
      <w:r w:rsidR="00455168" w:rsidRPr="002F230E">
        <w:rPr>
          <w:rFonts w:asciiTheme="majorHAnsi" w:hAnsiTheme="majorHAnsi"/>
          <w:noProof/>
          <w:lang w:val="sr-Latn-CS"/>
        </w:rPr>
        <w:t xml:space="preserve">, </w:t>
      </w:r>
      <w:r w:rsidRPr="002F230E">
        <w:rPr>
          <w:rFonts w:asciiTheme="majorHAnsi" w:hAnsiTheme="majorHAnsi"/>
          <w:noProof/>
          <w:lang w:val="sr-Latn-CS"/>
        </w:rPr>
        <w:t>као</w:t>
      </w:r>
      <w:r w:rsidR="00455168" w:rsidRPr="002F230E">
        <w:rPr>
          <w:rFonts w:asciiTheme="majorHAnsi" w:hAnsiTheme="majorHAnsi"/>
          <w:noProof/>
          <w:lang w:val="sr-Latn-CS"/>
        </w:rPr>
        <w:t xml:space="preserve"> </w:t>
      </w:r>
      <w:r w:rsidRPr="002F230E">
        <w:rPr>
          <w:rFonts w:asciiTheme="majorHAnsi" w:hAnsiTheme="majorHAnsi"/>
          <w:noProof/>
          <w:lang w:val="sr-Latn-CS"/>
        </w:rPr>
        <w:t>и</w:t>
      </w:r>
      <w:r w:rsidR="00455168" w:rsidRPr="002F230E">
        <w:rPr>
          <w:rFonts w:asciiTheme="majorHAnsi" w:hAnsiTheme="majorHAnsi"/>
          <w:noProof/>
          <w:lang w:val="sr-Latn-CS"/>
        </w:rPr>
        <w:t xml:space="preserve"> </w:t>
      </w:r>
      <w:r w:rsidRPr="002F230E">
        <w:rPr>
          <w:rFonts w:asciiTheme="majorHAnsi" w:hAnsiTheme="majorHAnsi"/>
          <w:noProof/>
          <w:lang w:val="sr-Latn-CS"/>
        </w:rPr>
        <w:t>пошумљавања</w:t>
      </w:r>
      <w:r w:rsidR="00455168" w:rsidRPr="002F230E">
        <w:rPr>
          <w:rFonts w:asciiTheme="majorHAnsi" w:hAnsiTheme="majorHAnsi"/>
          <w:noProof/>
          <w:lang w:val="sr-Latn-CS"/>
        </w:rPr>
        <w:t xml:space="preserve"> </w:t>
      </w:r>
      <w:r w:rsidRPr="002F230E">
        <w:rPr>
          <w:rFonts w:asciiTheme="majorHAnsi" w:hAnsiTheme="majorHAnsi"/>
          <w:noProof/>
          <w:lang w:val="sr-Latn-CS"/>
        </w:rPr>
        <w:t>некадашњих</w:t>
      </w:r>
      <w:r w:rsidR="00455168" w:rsidRPr="002F230E">
        <w:rPr>
          <w:rFonts w:asciiTheme="majorHAnsi" w:hAnsiTheme="majorHAnsi"/>
          <w:noProof/>
          <w:lang w:val="sr-Latn-CS"/>
        </w:rPr>
        <w:t xml:space="preserve"> </w:t>
      </w:r>
      <w:r w:rsidRPr="002F230E">
        <w:rPr>
          <w:rFonts w:asciiTheme="majorHAnsi" w:hAnsiTheme="majorHAnsi"/>
          <w:noProof/>
          <w:lang w:val="sr-Latn-CS"/>
        </w:rPr>
        <w:t>пољопривредних</w:t>
      </w:r>
      <w:r w:rsidR="00455168" w:rsidRPr="002F230E">
        <w:rPr>
          <w:rFonts w:asciiTheme="majorHAnsi" w:hAnsiTheme="majorHAnsi"/>
          <w:noProof/>
          <w:lang w:val="sr-Latn-CS"/>
        </w:rPr>
        <w:t xml:space="preserve"> </w:t>
      </w:r>
      <w:r w:rsidRPr="002F230E">
        <w:rPr>
          <w:rFonts w:asciiTheme="majorHAnsi" w:hAnsiTheme="majorHAnsi"/>
          <w:noProof/>
          <w:lang w:val="sr-Latn-CS"/>
        </w:rPr>
        <w:t>површина</w:t>
      </w:r>
      <w:r w:rsidR="00455168" w:rsidRPr="002F230E">
        <w:rPr>
          <w:rFonts w:asciiTheme="majorHAnsi" w:hAnsiTheme="majorHAnsi"/>
          <w:noProof/>
          <w:lang w:val="sr-Latn-CS"/>
        </w:rPr>
        <w:t xml:space="preserve"> </w:t>
      </w:r>
      <w:r w:rsidRPr="002F230E">
        <w:rPr>
          <w:rFonts w:asciiTheme="majorHAnsi" w:hAnsiTheme="majorHAnsi"/>
          <w:noProof/>
          <w:lang w:val="sr-Latn-CS"/>
        </w:rPr>
        <w:t>крајем</w:t>
      </w:r>
      <w:r w:rsidR="00455168" w:rsidRPr="002F230E">
        <w:rPr>
          <w:rFonts w:asciiTheme="majorHAnsi" w:hAnsiTheme="majorHAnsi"/>
          <w:noProof/>
          <w:lang w:val="sr-Latn-CS"/>
        </w:rPr>
        <w:t xml:space="preserve"> </w:t>
      </w:r>
      <w:r w:rsidRPr="002F230E">
        <w:rPr>
          <w:rFonts w:asciiTheme="majorHAnsi" w:hAnsiTheme="majorHAnsi"/>
          <w:noProof/>
          <w:lang w:val="sr-Latn-CS"/>
        </w:rPr>
        <w:t>шездесетих</w:t>
      </w:r>
      <w:r w:rsidR="00455168" w:rsidRPr="002F230E">
        <w:rPr>
          <w:rFonts w:asciiTheme="majorHAnsi" w:hAnsiTheme="majorHAnsi"/>
          <w:noProof/>
          <w:lang w:val="sr-Latn-CS"/>
        </w:rPr>
        <w:t xml:space="preserve"> </w:t>
      </w:r>
      <w:r w:rsidRPr="002F230E">
        <w:rPr>
          <w:rFonts w:asciiTheme="majorHAnsi" w:hAnsiTheme="majorHAnsi"/>
          <w:noProof/>
          <w:lang w:val="sr-Latn-CS"/>
        </w:rPr>
        <w:t>и</w:t>
      </w:r>
      <w:r w:rsidR="00455168" w:rsidRPr="002F230E">
        <w:rPr>
          <w:rFonts w:asciiTheme="majorHAnsi" w:hAnsiTheme="majorHAnsi"/>
          <w:noProof/>
          <w:lang w:val="sr-Latn-CS"/>
        </w:rPr>
        <w:t xml:space="preserve"> </w:t>
      </w:r>
      <w:r w:rsidRPr="002F230E">
        <w:rPr>
          <w:rFonts w:asciiTheme="majorHAnsi" w:hAnsiTheme="majorHAnsi"/>
          <w:noProof/>
          <w:lang w:val="sr-Latn-CS"/>
        </w:rPr>
        <w:t>почетком</w:t>
      </w:r>
      <w:r w:rsidR="00455168" w:rsidRPr="002F230E">
        <w:rPr>
          <w:rFonts w:asciiTheme="majorHAnsi" w:hAnsiTheme="majorHAnsi"/>
          <w:noProof/>
          <w:lang w:val="sr-Latn-CS"/>
        </w:rPr>
        <w:t xml:space="preserve"> </w:t>
      </w:r>
      <w:r w:rsidRPr="002F230E">
        <w:rPr>
          <w:rFonts w:asciiTheme="majorHAnsi" w:hAnsiTheme="majorHAnsi"/>
          <w:noProof/>
          <w:lang w:val="sr-Latn-CS"/>
        </w:rPr>
        <w:t>седамдесетих</w:t>
      </w:r>
      <w:r w:rsidR="00455168" w:rsidRPr="002F230E">
        <w:rPr>
          <w:rFonts w:asciiTheme="majorHAnsi" w:hAnsiTheme="majorHAnsi"/>
          <w:noProof/>
          <w:lang w:val="sr-Latn-CS"/>
        </w:rPr>
        <w:t xml:space="preserve"> </w:t>
      </w:r>
      <w:r w:rsidRPr="002F230E">
        <w:rPr>
          <w:rFonts w:asciiTheme="majorHAnsi" w:hAnsiTheme="majorHAnsi"/>
          <w:noProof/>
          <w:lang w:val="sr-Latn-CS"/>
        </w:rPr>
        <w:t>година</w:t>
      </w:r>
      <w:r w:rsidR="00455168" w:rsidRPr="002F230E">
        <w:rPr>
          <w:rFonts w:asciiTheme="majorHAnsi" w:hAnsiTheme="majorHAnsi"/>
          <w:noProof/>
          <w:lang w:val="sr-Latn-CS"/>
        </w:rPr>
        <w:t xml:space="preserve"> </w:t>
      </w:r>
      <w:r w:rsidRPr="002F230E">
        <w:rPr>
          <w:rFonts w:asciiTheme="majorHAnsi" w:hAnsiTheme="majorHAnsi"/>
          <w:noProof/>
          <w:lang w:val="sr-Latn-CS"/>
        </w:rPr>
        <w:t>прошлог</w:t>
      </w:r>
      <w:r w:rsidR="00455168" w:rsidRPr="002F230E">
        <w:rPr>
          <w:rFonts w:asciiTheme="majorHAnsi" w:hAnsiTheme="majorHAnsi"/>
          <w:noProof/>
          <w:lang w:val="sr-Latn-CS"/>
        </w:rPr>
        <w:t xml:space="preserve"> </w:t>
      </w:r>
      <w:r w:rsidRPr="002F230E">
        <w:rPr>
          <w:rFonts w:asciiTheme="majorHAnsi" w:hAnsiTheme="majorHAnsi"/>
          <w:noProof/>
          <w:lang w:val="sr-Latn-CS"/>
        </w:rPr>
        <w:t>века</w:t>
      </w:r>
      <w:r w:rsidR="00455168" w:rsidRPr="002F230E">
        <w:rPr>
          <w:rFonts w:asciiTheme="majorHAnsi" w:hAnsiTheme="majorHAnsi"/>
          <w:noProof/>
          <w:lang w:val="sr-Latn-CS"/>
        </w:rPr>
        <w:t xml:space="preserve">, </w:t>
      </w:r>
      <w:r w:rsidRPr="002F230E">
        <w:rPr>
          <w:rFonts w:asciiTheme="majorHAnsi" w:hAnsiTheme="majorHAnsi"/>
          <w:noProof/>
          <w:lang w:val="sr-Latn-CS"/>
        </w:rPr>
        <w:t>што</w:t>
      </w:r>
      <w:r w:rsidR="00455168" w:rsidRPr="002F230E">
        <w:rPr>
          <w:rFonts w:asciiTheme="majorHAnsi" w:hAnsiTheme="majorHAnsi"/>
          <w:noProof/>
          <w:lang w:val="sr-Latn-CS"/>
        </w:rPr>
        <w:t xml:space="preserve"> </w:t>
      </w:r>
      <w:r w:rsidRPr="002F230E">
        <w:rPr>
          <w:rFonts w:asciiTheme="majorHAnsi" w:hAnsiTheme="majorHAnsi"/>
          <w:noProof/>
          <w:lang w:val="sr-Latn-CS"/>
        </w:rPr>
        <w:t>је</w:t>
      </w:r>
      <w:r w:rsidR="00455168" w:rsidRPr="002F230E">
        <w:rPr>
          <w:rFonts w:asciiTheme="majorHAnsi" w:hAnsiTheme="majorHAnsi"/>
          <w:noProof/>
          <w:lang w:val="sr-Latn-CS"/>
        </w:rPr>
        <w:t xml:space="preserve"> </w:t>
      </w:r>
      <w:r w:rsidRPr="002F230E">
        <w:rPr>
          <w:rFonts w:asciiTheme="majorHAnsi" w:hAnsiTheme="majorHAnsi"/>
          <w:noProof/>
          <w:lang w:val="sr-Latn-CS"/>
        </w:rPr>
        <w:t>јасно</w:t>
      </w:r>
      <w:r w:rsidR="00455168" w:rsidRPr="002F230E">
        <w:rPr>
          <w:rFonts w:asciiTheme="majorHAnsi" w:hAnsiTheme="majorHAnsi"/>
          <w:noProof/>
          <w:lang w:val="sr-Latn-CS"/>
        </w:rPr>
        <w:t xml:space="preserve"> </w:t>
      </w:r>
      <w:r w:rsidRPr="002F230E">
        <w:rPr>
          <w:rFonts w:asciiTheme="majorHAnsi" w:hAnsiTheme="majorHAnsi"/>
          <w:noProof/>
          <w:lang w:val="sr-Latn-CS"/>
        </w:rPr>
        <w:t>уочљиво</w:t>
      </w:r>
      <w:r w:rsidR="00455168" w:rsidRPr="002F230E">
        <w:rPr>
          <w:rFonts w:asciiTheme="majorHAnsi" w:hAnsiTheme="majorHAnsi"/>
          <w:noProof/>
          <w:lang w:val="sr-Latn-CS"/>
        </w:rPr>
        <w:t xml:space="preserve"> </w:t>
      </w:r>
      <w:r w:rsidRPr="002F230E">
        <w:rPr>
          <w:rFonts w:asciiTheme="majorHAnsi" w:hAnsiTheme="majorHAnsi"/>
          <w:noProof/>
          <w:lang w:val="sr-Latn-CS"/>
        </w:rPr>
        <w:t>у</w:t>
      </w:r>
      <w:r w:rsidR="00455168" w:rsidRPr="002F230E">
        <w:rPr>
          <w:rFonts w:asciiTheme="majorHAnsi" w:hAnsiTheme="majorHAnsi"/>
          <w:noProof/>
          <w:lang w:val="sr-Latn-CS"/>
        </w:rPr>
        <w:t xml:space="preserve"> </w:t>
      </w:r>
      <w:r w:rsidRPr="002F230E">
        <w:rPr>
          <w:rFonts w:asciiTheme="majorHAnsi" w:hAnsiTheme="majorHAnsi"/>
          <w:noProof/>
          <w:lang w:val="sr-Latn-CS"/>
        </w:rPr>
        <w:t>размеру</w:t>
      </w:r>
      <w:r w:rsidR="00455168" w:rsidRPr="002F230E">
        <w:rPr>
          <w:rFonts w:asciiTheme="majorHAnsi" w:hAnsiTheme="majorHAnsi"/>
          <w:noProof/>
          <w:lang w:val="sr-Latn-CS"/>
        </w:rPr>
        <w:t xml:space="preserve"> </w:t>
      </w:r>
      <w:r w:rsidRPr="002F230E">
        <w:rPr>
          <w:rFonts w:asciiTheme="majorHAnsi" w:hAnsiTheme="majorHAnsi"/>
          <w:noProof/>
          <w:lang w:val="sr-Latn-CS"/>
        </w:rPr>
        <w:t>добних</w:t>
      </w:r>
      <w:r w:rsidR="00455168" w:rsidRPr="002F230E">
        <w:rPr>
          <w:rFonts w:asciiTheme="majorHAnsi" w:hAnsiTheme="majorHAnsi"/>
          <w:noProof/>
          <w:lang w:val="sr-Latn-CS"/>
        </w:rPr>
        <w:t xml:space="preserve"> </w:t>
      </w:r>
      <w:r w:rsidRPr="002F230E">
        <w:rPr>
          <w:rFonts w:asciiTheme="majorHAnsi" w:hAnsiTheme="majorHAnsi"/>
          <w:noProof/>
          <w:lang w:val="sr-Latn-CS"/>
        </w:rPr>
        <w:t>разреда</w:t>
      </w:r>
      <w:r w:rsidR="00455168" w:rsidRPr="002F230E">
        <w:rPr>
          <w:rFonts w:asciiTheme="majorHAnsi" w:hAnsiTheme="majorHAnsi"/>
          <w:noProof/>
          <w:lang w:val="sr-Latn-CS"/>
        </w:rPr>
        <w:t>.</w:t>
      </w:r>
    </w:p>
    <w:p w14:paraId="4DEFE816" w14:textId="35C09F6B" w:rsidR="003E49CE" w:rsidRPr="002F230E" w:rsidRDefault="000E72EC" w:rsidP="00D722CC">
      <w:pPr>
        <w:spacing w:before="0"/>
        <w:rPr>
          <w:rFonts w:asciiTheme="majorHAnsi" w:hAnsiTheme="majorHAnsi"/>
          <w:noProof/>
          <w:lang w:val="sr-Latn-CS"/>
        </w:rPr>
      </w:pPr>
      <w:r w:rsidRPr="002F230E">
        <w:rPr>
          <w:rFonts w:asciiTheme="majorHAnsi" w:hAnsiTheme="majorHAnsi"/>
          <w:noProof/>
          <w:lang w:val="sr-Latn-CS"/>
        </w:rPr>
        <w:t>Учешће</w:t>
      </w:r>
      <w:r w:rsidR="003E49CE" w:rsidRPr="002F230E">
        <w:rPr>
          <w:rFonts w:asciiTheme="majorHAnsi" w:hAnsiTheme="majorHAnsi"/>
          <w:noProof/>
          <w:lang w:val="sr-Latn-CS"/>
        </w:rPr>
        <w:t xml:space="preserve"> </w:t>
      </w:r>
      <w:r w:rsidRPr="002F230E">
        <w:rPr>
          <w:rFonts w:asciiTheme="majorHAnsi" w:hAnsiTheme="majorHAnsi"/>
          <w:noProof/>
          <w:lang w:val="sr-Latn-CS"/>
        </w:rPr>
        <w:t>лишћара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укупној</w:t>
      </w:r>
      <w:r w:rsidR="003E49CE" w:rsidRPr="002F230E">
        <w:rPr>
          <w:rFonts w:asciiTheme="majorHAnsi" w:hAnsiTheme="majorHAnsi"/>
          <w:noProof/>
          <w:lang w:val="sr-Latn-CS"/>
        </w:rPr>
        <w:t xml:space="preserve"> </w:t>
      </w:r>
      <w:r w:rsidRPr="002F230E">
        <w:rPr>
          <w:rFonts w:asciiTheme="majorHAnsi" w:hAnsiTheme="majorHAnsi"/>
          <w:noProof/>
          <w:lang w:val="sr-Latn-CS"/>
        </w:rPr>
        <w:t>запремини</w:t>
      </w:r>
      <w:r w:rsidR="003E49CE"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23,3</w:t>
      </w:r>
      <w:r w:rsidR="003E49CE" w:rsidRPr="002F230E">
        <w:rPr>
          <w:rFonts w:asciiTheme="majorHAnsi" w:hAnsiTheme="majorHAnsi"/>
          <w:noProof/>
          <w:lang w:val="sr-Latn-CS"/>
        </w:rPr>
        <w:t xml:space="preserve">%, </w:t>
      </w:r>
      <w:r w:rsidRPr="002F230E">
        <w:rPr>
          <w:rFonts w:asciiTheme="majorHAnsi" w:hAnsiTheme="majorHAnsi"/>
          <w:noProof/>
          <w:lang w:val="sr-Latn-CS"/>
        </w:rPr>
        <w:t>док</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учешће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укупном</w:t>
      </w:r>
      <w:r w:rsidR="003E49CE" w:rsidRPr="002F230E">
        <w:rPr>
          <w:rFonts w:asciiTheme="majorHAnsi" w:hAnsiTheme="majorHAnsi"/>
          <w:noProof/>
          <w:lang w:val="sr-Latn-CS"/>
        </w:rPr>
        <w:t xml:space="preserve"> </w:t>
      </w:r>
      <w:r w:rsidRPr="002F230E">
        <w:rPr>
          <w:rFonts w:asciiTheme="majorHAnsi" w:hAnsiTheme="majorHAnsi"/>
          <w:noProof/>
          <w:lang w:val="sr-Latn-CS"/>
        </w:rPr>
        <w:t>прирасту</w:t>
      </w:r>
      <w:r w:rsidR="003E49CE" w:rsidRPr="002F230E">
        <w:rPr>
          <w:rFonts w:asciiTheme="majorHAnsi" w:hAnsiTheme="majorHAnsi"/>
          <w:noProof/>
          <w:lang w:val="sr-Latn-CS"/>
        </w:rPr>
        <w:t xml:space="preserve"> </w:t>
      </w:r>
      <w:r w:rsidR="007B5270" w:rsidRPr="002F230E">
        <w:rPr>
          <w:rFonts w:asciiTheme="majorHAnsi" w:hAnsiTheme="majorHAnsi"/>
          <w:noProof/>
          <w:lang w:val="sr-Cyrl-RS"/>
        </w:rPr>
        <w:t>17,44</w:t>
      </w:r>
      <w:r w:rsidR="003E49CE" w:rsidRPr="002F230E">
        <w:rPr>
          <w:rFonts w:asciiTheme="majorHAnsi" w:hAnsiTheme="majorHAnsi"/>
          <w:noProof/>
          <w:lang w:val="sr-Latn-CS"/>
        </w:rPr>
        <w:t xml:space="preserve">%. </w:t>
      </w:r>
      <w:r w:rsidRPr="002F230E">
        <w:rPr>
          <w:rFonts w:asciiTheme="majorHAnsi" w:hAnsiTheme="majorHAnsi"/>
          <w:noProof/>
          <w:lang w:val="sr-Latn-CS"/>
        </w:rPr>
        <w:t>Појединачно</w:t>
      </w:r>
      <w:r w:rsidR="003E49CE" w:rsidRPr="002F230E">
        <w:rPr>
          <w:rFonts w:asciiTheme="majorHAnsi" w:hAnsiTheme="majorHAnsi"/>
          <w:noProof/>
          <w:lang w:val="sr-Latn-CS"/>
        </w:rPr>
        <w:t xml:space="preserve"> </w:t>
      </w:r>
      <w:r w:rsidRPr="002F230E">
        <w:rPr>
          <w:rFonts w:asciiTheme="majorHAnsi" w:hAnsiTheme="majorHAnsi"/>
          <w:noProof/>
          <w:lang w:val="sr-Latn-CS"/>
        </w:rPr>
        <w:t>гледано</w:t>
      </w:r>
      <w:r w:rsidR="003E49CE" w:rsidRPr="002F230E">
        <w:rPr>
          <w:rFonts w:asciiTheme="majorHAnsi" w:hAnsiTheme="majorHAnsi"/>
          <w:noProof/>
          <w:lang w:val="sr-Latn-CS"/>
        </w:rPr>
        <w:t xml:space="preserve"> </w:t>
      </w:r>
      <w:r w:rsidRPr="002F230E">
        <w:rPr>
          <w:rFonts w:asciiTheme="majorHAnsi" w:hAnsiTheme="majorHAnsi"/>
          <w:noProof/>
          <w:lang w:val="sr-Latn-CS"/>
        </w:rPr>
        <w:t>највеће</w:t>
      </w:r>
      <w:r w:rsidR="003E49CE" w:rsidRPr="002F230E">
        <w:rPr>
          <w:rFonts w:asciiTheme="majorHAnsi" w:hAnsiTheme="majorHAnsi"/>
          <w:noProof/>
          <w:lang w:val="sr-Latn-CS"/>
        </w:rPr>
        <w:t xml:space="preserve"> </w:t>
      </w:r>
      <w:r w:rsidRPr="002F230E">
        <w:rPr>
          <w:rFonts w:asciiTheme="majorHAnsi" w:hAnsiTheme="majorHAnsi"/>
          <w:noProof/>
          <w:lang w:val="sr-Latn-CS"/>
        </w:rPr>
        <w:t>учешће</w:t>
      </w:r>
      <w:r w:rsidR="00551CE3" w:rsidRPr="002F230E">
        <w:rPr>
          <w:rFonts w:asciiTheme="majorHAnsi" w:hAnsiTheme="majorHAnsi"/>
          <w:noProof/>
          <w:lang w:val="sr-Latn-CS"/>
        </w:rPr>
        <w:t xml:space="preserve"> </w:t>
      </w:r>
      <w:r w:rsidRPr="002F230E">
        <w:rPr>
          <w:rFonts w:asciiTheme="majorHAnsi" w:hAnsiTheme="majorHAnsi"/>
          <w:noProof/>
          <w:lang w:val="sr-Latn-CS"/>
        </w:rPr>
        <w:t>има</w:t>
      </w:r>
      <w:r w:rsidR="00551CE3" w:rsidRPr="002F230E">
        <w:rPr>
          <w:rFonts w:asciiTheme="majorHAnsi" w:hAnsiTheme="majorHAnsi"/>
          <w:noProof/>
          <w:lang w:val="sr-Latn-CS"/>
        </w:rPr>
        <w:t xml:space="preserve"> </w:t>
      </w:r>
      <w:r w:rsidRPr="002F230E">
        <w:rPr>
          <w:rFonts w:asciiTheme="majorHAnsi" w:hAnsiTheme="majorHAnsi"/>
          <w:noProof/>
          <w:lang w:val="sr-Latn-CS"/>
        </w:rPr>
        <w:t>сладун</w:t>
      </w:r>
      <w:r w:rsidR="00B92BD6" w:rsidRPr="002F230E">
        <w:rPr>
          <w:rFonts w:asciiTheme="majorHAnsi" w:hAnsiTheme="majorHAnsi"/>
          <w:noProof/>
          <w:lang w:val="sr-Latn-CS"/>
        </w:rPr>
        <w:t xml:space="preserve">, </w:t>
      </w:r>
      <w:r w:rsidRPr="002F230E">
        <w:rPr>
          <w:rFonts w:asciiTheme="majorHAnsi" w:hAnsiTheme="majorHAnsi"/>
          <w:noProof/>
          <w:lang w:val="sr-Latn-CS"/>
        </w:rPr>
        <w:t>са</w:t>
      </w:r>
      <w:r w:rsidR="00B92BD6" w:rsidRPr="002F230E">
        <w:rPr>
          <w:rFonts w:asciiTheme="majorHAnsi" w:hAnsiTheme="majorHAnsi"/>
          <w:noProof/>
          <w:lang w:val="sr-Latn-CS"/>
        </w:rPr>
        <w:t xml:space="preserve"> 7.</w:t>
      </w:r>
      <w:r w:rsidR="007B5270" w:rsidRPr="002F230E">
        <w:rPr>
          <w:rFonts w:asciiTheme="majorHAnsi" w:hAnsiTheme="majorHAnsi"/>
          <w:noProof/>
          <w:lang w:val="sr-Cyrl-RS"/>
        </w:rPr>
        <w:t>47</w:t>
      </w:r>
      <w:r w:rsidR="00B92BD6" w:rsidRPr="002F230E">
        <w:rPr>
          <w:rFonts w:asciiTheme="majorHAnsi" w:hAnsiTheme="majorHAnsi"/>
          <w:noProof/>
          <w:lang w:val="sr-Latn-CS"/>
        </w:rPr>
        <w:t xml:space="preserve">% </w:t>
      </w:r>
      <w:r w:rsidRPr="002F230E">
        <w:rPr>
          <w:rFonts w:asciiTheme="majorHAnsi" w:hAnsiTheme="majorHAnsi"/>
          <w:noProof/>
          <w:lang w:val="sr-Latn-CS"/>
        </w:rPr>
        <w:t>укупне</w:t>
      </w:r>
      <w:r w:rsidR="00B92BD6" w:rsidRPr="002F230E">
        <w:rPr>
          <w:rFonts w:asciiTheme="majorHAnsi" w:hAnsiTheme="majorHAnsi"/>
          <w:noProof/>
          <w:lang w:val="sr-Latn-CS"/>
        </w:rPr>
        <w:t xml:space="preserve"> </w:t>
      </w:r>
      <w:r w:rsidRPr="002F230E">
        <w:rPr>
          <w:rFonts w:asciiTheme="majorHAnsi" w:hAnsiTheme="majorHAnsi"/>
          <w:noProof/>
          <w:lang w:val="sr-Latn-CS"/>
        </w:rPr>
        <w:t>запремине</w:t>
      </w:r>
      <w:r w:rsidR="00B92BD6" w:rsidRPr="002F230E">
        <w:rPr>
          <w:rFonts w:asciiTheme="majorHAnsi" w:hAnsiTheme="majorHAnsi"/>
          <w:noProof/>
          <w:lang w:val="sr-Latn-CS"/>
        </w:rPr>
        <w:t xml:space="preserve"> </w:t>
      </w:r>
      <w:r w:rsidRPr="002F230E">
        <w:rPr>
          <w:rFonts w:asciiTheme="majorHAnsi" w:hAnsiTheme="majorHAnsi"/>
          <w:noProof/>
          <w:lang w:val="sr-Latn-CS"/>
        </w:rPr>
        <w:t>и</w:t>
      </w:r>
      <w:r w:rsidR="00B92BD6" w:rsidRPr="002F230E">
        <w:rPr>
          <w:rFonts w:asciiTheme="majorHAnsi" w:hAnsiTheme="majorHAnsi"/>
          <w:noProof/>
          <w:lang w:val="sr-Latn-CS"/>
        </w:rPr>
        <w:t xml:space="preserve"> 5.</w:t>
      </w:r>
      <w:r w:rsidR="007B5270" w:rsidRPr="002F230E">
        <w:rPr>
          <w:rFonts w:asciiTheme="majorHAnsi" w:hAnsiTheme="majorHAnsi"/>
          <w:noProof/>
          <w:lang w:val="sr-Cyrl-RS"/>
        </w:rPr>
        <w:t>32</w:t>
      </w:r>
      <w:r w:rsidR="00B92BD6" w:rsidRPr="002F230E">
        <w:rPr>
          <w:rFonts w:asciiTheme="majorHAnsi" w:hAnsiTheme="majorHAnsi"/>
          <w:noProof/>
          <w:lang w:val="sr-Latn-CS"/>
        </w:rPr>
        <w:t>%</w:t>
      </w:r>
      <w:r w:rsidR="00455168" w:rsidRPr="002F230E">
        <w:rPr>
          <w:rFonts w:asciiTheme="majorHAnsi" w:hAnsiTheme="majorHAnsi"/>
          <w:noProof/>
          <w:lang w:val="sr-Latn-CS"/>
        </w:rPr>
        <w:t xml:space="preserve"> </w:t>
      </w:r>
      <w:r w:rsidRPr="002F230E">
        <w:rPr>
          <w:rFonts w:asciiTheme="majorHAnsi" w:hAnsiTheme="majorHAnsi"/>
          <w:noProof/>
          <w:lang w:val="sr-Latn-CS"/>
        </w:rPr>
        <w:t>текућег</w:t>
      </w:r>
      <w:r w:rsidR="00455168" w:rsidRPr="002F230E">
        <w:rPr>
          <w:rFonts w:asciiTheme="majorHAnsi" w:hAnsiTheme="majorHAnsi"/>
          <w:noProof/>
          <w:lang w:val="sr-Latn-CS"/>
        </w:rPr>
        <w:t xml:space="preserve"> </w:t>
      </w:r>
      <w:r w:rsidRPr="002F230E">
        <w:rPr>
          <w:rFonts w:asciiTheme="majorHAnsi" w:hAnsiTheme="majorHAnsi"/>
          <w:noProof/>
          <w:lang w:val="sr-Latn-CS"/>
        </w:rPr>
        <w:t>запреминског</w:t>
      </w:r>
      <w:r w:rsidR="00455168" w:rsidRPr="002F230E">
        <w:rPr>
          <w:rFonts w:asciiTheme="majorHAnsi" w:hAnsiTheme="majorHAnsi"/>
          <w:noProof/>
          <w:lang w:val="sr-Latn-CS"/>
        </w:rPr>
        <w:t xml:space="preserve"> </w:t>
      </w:r>
      <w:r w:rsidRPr="002F230E">
        <w:rPr>
          <w:rFonts w:asciiTheme="majorHAnsi" w:hAnsiTheme="majorHAnsi"/>
          <w:noProof/>
          <w:lang w:val="sr-Latn-CS"/>
        </w:rPr>
        <w:t>прираста</w:t>
      </w:r>
      <w:r w:rsidR="00455168" w:rsidRPr="002F230E">
        <w:rPr>
          <w:rFonts w:asciiTheme="majorHAnsi" w:hAnsiTheme="majorHAnsi"/>
          <w:noProof/>
          <w:lang w:val="sr-Latn-CS"/>
        </w:rPr>
        <w:t xml:space="preserve">, </w:t>
      </w:r>
      <w:r w:rsidRPr="002F230E">
        <w:rPr>
          <w:rFonts w:asciiTheme="majorHAnsi" w:hAnsiTheme="majorHAnsi"/>
          <w:noProof/>
          <w:lang w:val="sr-Latn-CS"/>
        </w:rPr>
        <w:t>а</w:t>
      </w:r>
      <w:r w:rsidR="00455168" w:rsidRPr="002F230E">
        <w:rPr>
          <w:rFonts w:asciiTheme="majorHAnsi" w:hAnsiTheme="majorHAnsi"/>
          <w:noProof/>
          <w:lang w:val="sr-Latn-CS"/>
        </w:rPr>
        <w:t xml:space="preserve"> </w:t>
      </w:r>
      <w:r w:rsidRPr="002F230E">
        <w:rPr>
          <w:rFonts w:asciiTheme="majorHAnsi" w:hAnsiTheme="majorHAnsi"/>
          <w:noProof/>
          <w:lang w:val="sr-Latn-CS"/>
        </w:rPr>
        <w:t>следи</w:t>
      </w:r>
      <w:r w:rsidR="00455168" w:rsidRPr="002F230E">
        <w:rPr>
          <w:rFonts w:asciiTheme="majorHAnsi" w:hAnsiTheme="majorHAnsi"/>
          <w:noProof/>
          <w:lang w:val="sr-Latn-CS"/>
        </w:rPr>
        <w:t xml:space="preserve"> </w:t>
      </w:r>
      <w:r w:rsidRPr="002F230E">
        <w:rPr>
          <w:rFonts w:asciiTheme="majorHAnsi" w:hAnsiTheme="majorHAnsi"/>
          <w:noProof/>
          <w:lang w:val="sr-Latn-CS"/>
        </w:rPr>
        <w:t>цер</w:t>
      </w:r>
      <w:r w:rsidR="00B92BD6" w:rsidRPr="002F230E">
        <w:rPr>
          <w:rFonts w:asciiTheme="majorHAnsi" w:hAnsiTheme="majorHAnsi"/>
          <w:noProof/>
          <w:lang w:val="sr-Latn-CS"/>
        </w:rPr>
        <w:t xml:space="preserve"> </w:t>
      </w:r>
      <w:r w:rsidRPr="002F230E">
        <w:rPr>
          <w:rFonts w:asciiTheme="majorHAnsi" w:hAnsiTheme="majorHAnsi"/>
          <w:noProof/>
          <w:lang w:val="sr-Latn-CS"/>
        </w:rPr>
        <w:t>са</w:t>
      </w:r>
      <w:r w:rsidR="00455168" w:rsidRPr="002F230E">
        <w:rPr>
          <w:rFonts w:asciiTheme="majorHAnsi" w:hAnsiTheme="majorHAnsi"/>
          <w:noProof/>
          <w:lang w:val="sr-Latn-CS"/>
        </w:rPr>
        <w:t xml:space="preserve"> </w:t>
      </w:r>
      <w:r w:rsidR="007B5270" w:rsidRPr="002F230E">
        <w:rPr>
          <w:rFonts w:asciiTheme="majorHAnsi" w:hAnsiTheme="majorHAnsi"/>
          <w:noProof/>
          <w:lang w:val="sr-Cyrl-RS"/>
        </w:rPr>
        <w:t>4,84</w:t>
      </w:r>
      <w:r w:rsidR="00455168" w:rsidRPr="002F230E">
        <w:rPr>
          <w:rFonts w:asciiTheme="majorHAnsi" w:hAnsiTheme="majorHAnsi"/>
          <w:noProof/>
          <w:lang w:val="sr-Latn-CS"/>
        </w:rPr>
        <w:t xml:space="preserve">% </w:t>
      </w:r>
      <w:r w:rsidRPr="002F230E">
        <w:rPr>
          <w:rFonts w:asciiTheme="majorHAnsi" w:hAnsiTheme="majorHAnsi"/>
          <w:noProof/>
          <w:lang w:val="sr-Latn-CS"/>
        </w:rPr>
        <w:t>укупне</w:t>
      </w:r>
      <w:r w:rsidR="00455168" w:rsidRPr="002F230E">
        <w:rPr>
          <w:rFonts w:asciiTheme="majorHAnsi" w:hAnsiTheme="majorHAnsi"/>
          <w:noProof/>
          <w:lang w:val="sr-Latn-CS"/>
        </w:rPr>
        <w:t xml:space="preserve"> </w:t>
      </w:r>
      <w:r w:rsidRPr="002F230E">
        <w:rPr>
          <w:rFonts w:asciiTheme="majorHAnsi" w:hAnsiTheme="majorHAnsi"/>
          <w:noProof/>
          <w:lang w:val="sr-Latn-CS"/>
        </w:rPr>
        <w:t>запремине</w:t>
      </w:r>
      <w:r w:rsidR="00455168" w:rsidRPr="002F230E">
        <w:rPr>
          <w:rFonts w:asciiTheme="majorHAnsi" w:hAnsiTheme="majorHAnsi"/>
          <w:noProof/>
          <w:lang w:val="sr-Latn-CS"/>
        </w:rPr>
        <w:t xml:space="preserve"> </w:t>
      </w:r>
      <w:r w:rsidRPr="002F230E">
        <w:rPr>
          <w:rFonts w:asciiTheme="majorHAnsi" w:hAnsiTheme="majorHAnsi"/>
          <w:noProof/>
          <w:lang w:val="sr-Latn-CS"/>
        </w:rPr>
        <w:t>и</w:t>
      </w:r>
      <w:r w:rsidR="00455168" w:rsidRPr="002F230E">
        <w:rPr>
          <w:rFonts w:asciiTheme="majorHAnsi" w:hAnsiTheme="majorHAnsi"/>
          <w:noProof/>
          <w:lang w:val="sr-Latn-CS"/>
        </w:rPr>
        <w:t xml:space="preserve"> </w:t>
      </w:r>
      <w:r w:rsidR="007B5270" w:rsidRPr="002F230E">
        <w:rPr>
          <w:rFonts w:asciiTheme="majorHAnsi" w:hAnsiTheme="majorHAnsi"/>
          <w:noProof/>
          <w:lang w:val="sr-Cyrl-RS"/>
        </w:rPr>
        <w:t>3,15</w:t>
      </w:r>
      <w:r w:rsidR="00455168" w:rsidRPr="002F230E">
        <w:rPr>
          <w:rFonts w:asciiTheme="majorHAnsi" w:hAnsiTheme="majorHAnsi"/>
          <w:noProof/>
          <w:lang w:val="sr-Latn-CS"/>
        </w:rPr>
        <w:t xml:space="preserve">% </w:t>
      </w:r>
      <w:r w:rsidRPr="002F230E">
        <w:rPr>
          <w:rFonts w:asciiTheme="majorHAnsi" w:hAnsiTheme="majorHAnsi"/>
          <w:noProof/>
          <w:lang w:val="sr-Latn-CS"/>
        </w:rPr>
        <w:t>текућег</w:t>
      </w:r>
      <w:r w:rsidR="00455168" w:rsidRPr="002F230E">
        <w:rPr>
          <w:rFonts w:asciiTheme="majorHAnsi" w:hAnsiTheme="majorHAnsi"/>
          <w:noProof/>
          <w:lang w:val="sr-Latn-CS"/>
        </w:rPr>
        <w:t xml:space="preserve"> </w:t>
      </w:r>
      <w:r w:rsidRPr="002F230E">
        <w:rPr>
          <w:rFonts w:asciiTheme="majorHAnsi" w:hAnsiTheme="majorHAnsi"/>
          <w:noProof/>
          <w:lang w:val="sr-Latn-CS"/>
        </w:rPr>
        <w:t>запреминског</w:t>
      </w:r>
      <w:r w:rsidR="00455168" w:rsidRPr="002F230E">
        <w:rPr>
          <w:rFonts w:asciiTheme="majorHAnsi" w:hAnsiTheme="majorHAnsi"/>
          <w:noProof/>
          <w:lang w:val="sr-Latn-CS"/>
        </w:rPr>
        <w:t xml:space="preserve"> </w:t>
      </w:r>
      <w:r w:rsidRPr="002F230E">
        <w:rPr>
          <w:rFonts w:asciiTheme="majorHAnsi" w:hAnsiTheme="majorHAnsi"/>
          <w:noProof/>
          <w:lang w:val="sr-Latn-CS"/>
        </w:rPr>
        <w:t>прираста</w:t>
      </w:r>
      <w:r w:rsidR="00455168"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455168" w:rsidRPr="002F230E">
        <w:rPr>
          <w:rFonts w:asciiTheme="majorHAnsi" w:hAnsiTheme="majorHAnsi"/>
          <w:noProof/>
          <w:lang w:val="sr-Latn-CS"/>
        </w:rPr>
        <w:t xml:space="preserve"> </w:t>
      </w:r>
      <w:r w:rsidRPr="002F230E">
        <w:rPr>
          <w:rFonts w:asciiTheme="majorHAnsi" w:hAnsiTheme="majorHAnsi"/>
          <w:noProof/>
          <w:lang w:val="sr-Latn-CS"/>
        </w:rPr>
        <w:t>јединице</w:t>
      </w:r>
      <w:r w:rsidR="003E49CE" w:rsidRPr="002F230E">
        <w:rPr>
          <w:rFonts w:asciiTheme="majorHAnsi" w:hAnsiTheme="majorHAnsi"/>
          <w:noProof/>
          <w:lang w:val="sr-Latn-CS"/>
        </w:rPr>
        <w:t xml:space="preserve">. </w:t>
      </w:r>
    </w:p>
    <w:p w14:paraId="57C9F085" w14:textId="77777777" w:rsidR="003E49CE" w:rsidRPr="002F230E" w:rsidRDefault="003E49CE" w:rsidP="00D722CC">
      <w:pPr>
        <w:spacing w:before="0"/>
        <w:ind w:firstLine="0"/>
        <w:rPr>
          <w:rFonts w:asciiTheme="majorHAnsi" w:hAnsiTheme="majorHAnsi"/>
          <w:noProof/>
          <w:color w:val="FF0000"/>
          <w:lang w:val="en-GB"/>
        </w:rPr>
      </w:pPr>
    </w:p>
    <w:p w14:paraId="791D0710" w14:textId="77777777" w:rsidR="00455168" w:rsidRPr="002F230E" w:rsidRDefault="00455168" w:rsidP="00D722CC">
      <w:pPr>
        <w:spacing w:before="0"/>
        <w:ind w:firstLine="0"/>
        <w:rPr>
          <w:rFonts w:asciiTheme="majorHAnsi" w:hAnsiTheme="majorHAnsi"/>
          <w:noProof/>
          <w:color w:val="FF0000"/>
          <w:lang w:val="sr-Latn-CS"/>
        </w:rPr>
        <w:sectPr w:rsidR="00455168" w:rsidRPr="002F230E">
          <w:pgSz w:w="11909" w:h="16834" w:code="9"/>
          <w:pgMar w:top="864" w:right="1152" w:bottom="288" w:left="1152" w:header="720" w:footer="720" w:gutter="0"/>
          <w:cols w:space="720"/>
          <w:docGrid w:linePitch="360"/>
        </w:sectPr>
      </w:pPr>
    </w:p>
    <w:p w14:paraId="69A4EE77" w14:textId="03BB8729" w:rsidR="003E49CE" w:rsidRPr="002F230E" w:rsidRDefault="003E49CE" w:rsidP="00847AFD">
      <w:pPr>
        <w:pStyle w:val="Heading2"/>
        <w:ind w:left="284"/>
        <w:rPr>
          <w:rFonts w:asciiTheme="majorHAnsi" w:hAnsiTheme="majorHAnsi"/>
          <w:noProof/>
          <w:lang w:val="sr-Latn-CS"/>
        </w:rPr>
      </w:pPr>
      <w:bookmarkStart w:id="268" w:name="_Toc191084803"/>
      <w:bookmarkStart w:id="269" w:name="_Toc222644127"/>
      <w:bookmarkStart w:id="270" w:name="_Toc222644211"/>
      <w:bookmarkStart w:id="271" w:name="_Toc222730003"/>
      <w:bookmarkStart w:id="272" w:name="_Toc223315070"/>
      <w:bookmarkStart w:id="273" w:name="_Toc223842199"/>
      <w:bookmarkStart w:id="274" w:name="_Toc223843358"/>
      <w:bookmarkStart w:id="275" w:name="_Toc223846699"/>
      <w:bookmarkStart w:id="276" w:name="_Toc61523850"/>
      <w:r w:rsidRPr="002F230E">
        <w:rPr>
          <w:rFonts w:asciiTheme="majorHAnsi" w:hAnsiTheme="majorHAnsi"/>
          <w:noProof/>
          <w:lang w:val="sr-Latn-CS"/>
        </w:rPr>
        <w:lastRenderedPageBreak/>
        <w:t>5.</w:t>
      </w:r>
      <w:r w:rsidR="003448E3">
        <w:rPr>
          <w:rFonts w:asciiTheme="majorHAnsi" w:hAnsiTheme="majorHAnsi"/>
          <w:noProof/>
          <w:lang w:val="sr-Cyrl-RS"/>
        </w:rPr>
        <w:t>7</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дебљинској</w:t>
      </w:r>
      <w:r w:rsidRPr="002F230E">
        <w:rPr>
          <w:rFonts w:asciiTheme="majorHAnsi" w:hAnsiTheme="majorHAnsi"/>
          <w:noProof/>
          <w:lang w:val="sr-Latn-CS"/>
        </w:rPr>
        <w:t xml:space="preserve"> </w:t>
      </w:r>
      <w:r w:rsidR="000E72EC" w:rsidRPr="002F230E">
        <w:rPr>
          <w:rFonts w:asciiTheme="majorHAnsi" w:hAnsiTheme="majorHAnsi"/>
          <w:noProof/>
          <w:lang w:val="sr-Latn-CS"/>
        </w:rPr>
        <w:t>структури</w:t>
      </w:r>
      <w:bookmarkEnd w:id="268"/>
      <w:bookmarkEnd w:id="269"/>
      <w:bookmarkEnd w:id="270"/>
      <w:bookmarkEnd w:id="271"/>
      <w:bookmarkEnd w:id="272"/>
      <w:bookmarkEnd w:id="273"/>
      <w:bookmarkEnd w:id="274"/>
      <w:bookmarkEnd w:id="275"/>
      <w:bookmarkEnd w:id="276"/>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915"/>
        <w:gridCol w:w="1097"/>
        <w:gridCol w:w="913"/>
        <w:gridCol w:w="753"/>
        <w:gridCol w:w="1098"/>
        <w:gridCol w:w="916"/>
        <w:gridCol w:w="1097"/>
        <w:gridCol w:w="915"/>
        <w:gridCol w:w="916"/>
        <w:gridCol w:w="895"/>
        <w:gridCol w:w="915"/>
        <w:gridCol w:w="732"/>
        <w:gridCol w:w="936"/>
        <w:gridCol w:w="934"/>
        <w:gridCol w:w="1226"/>
        <w:gridCol w:w="7"/>
      </w:tblGrid>
      <w:tr w:rsidR="00847AFD" w:rsidRPr="00847AFD" w14:paraId="09D1FA43" w14:textId="77777777" w:rsidTr="00847AFD">
        <w:trPr>
          <w:gridAfter w:val="1"/>
          <w:wAfter w:w="7" w:type="dxa"/>
          <w:trHeight w:val="290"/>
          <w:jc w:val="center"/>
        </w:trPr>
        <w:tc>
          <w:tcPr>
            <w:tcW w:w="1280" w:type="dxa"/>
            <w:vMerge w:val="restart"/>
            <w:shd w:val="clear" w:color="auto" w:fill="D9D9D9" w:themeFill="background1" w:themeFillShade="D9"/>
            <w:vAlign w:val="center"/>
            <w:hideMark/>
          </w:tcPr>
          <w:p w14:paraId="775D3C98" w14:textId="77777777" w:rsidR="00847AFD" w:rsidRPr="00847AFD" w:rsidRDefault="00847AFD" w:rsidP="000F1160">
            <w:pPr>
              <w:spacing w:before="0"/>
              <w:ind w:firstLine="0"/>
              <w:jc w:val="center"/>
              <w:rPr>
                <w:rFonts w:asciiTheme="majorHAnsi" w:hAnsiTheme="majorHAnsi"/>
                <w:b/>
                <w:sz w:val="16"/>
                <w:szCs w:val="16"/>
              </w:rPr>
            </w:pPr>
            <w:r w:rsidRPr="00847AFD">
              <w:rPr>
                <w:rFonts w:asciiTheme="majorHAnsi" w:hAnsiTheme="majorHAnsi"/>
                <w:b/>
                <w:sz w:val="16"/>
                <w:szCs w:val="16"/>
              </w:rPr>
              <w:t>Газдинска класа</w:t>
            </w:r>
          </w:p>
        </w:tc>
        <w:tc>
          <w:tcPr>
            <w:tcW w:w="915" w:type="dxa"/>
            <w:vMerge w:val="restart"/>
            <w:shd w:val="clear" w:color="auto" w:fill="D9D9D9" w:themeFill="background1" w:themeFillShade="D9"/>
            <w:noWrap/>
            <w:vAlign w:val="center"/>
            <w:hideMark/>
          </w:tcPr>
          <w:p w14:paraId="4EEA8C9A" w14:textId="088DD3AF" w:rsidR="00847AFD" w:rsidRPr="00847AFD" w:rsidRDefault="00847AFD" w:rsidP="000F1160">
            <w:pPr>
              <w:spacing w:before="0"/>
              <w:ind w:firstLine="0"/>
              <w:jc w:val="center"/>
              <w:rPr>
                <w:rFonts w:asciiTheme="majorHAnsi" w:hAnsiTheme="majorHAnsi"/>
                <w:b/>
                <w:sz w:val="16"/>
                <w:szCs w:val="16"/>
              </w:rPr>
            </w:pPr>
            <w:r w:rsidRPr="00847AFD">
              <w:rPr>
                <w:rFonts w:asciiTheme="majorHAnsi" w:hAnsiTheme="majorHAnsi"/>
                <w:b/>
                <w:sz w:val="16"/>
                <w:szCs w:val="16"/>
              </w:rPr>
              <w:t>Повр</w:t>
            </w:r>
            <w:r w:rsidRPr="00847AFD">
              <w:rPr>
                <w:rFonts w:asciiTheme="majorHAnsi" w:hAnsiTheme="majorHAnsi"/>
                <w:b/>
                <w:sz w:val="16"/>
                <w:szCs w:val="16"/>
                <w:lang w:val="sr-Cyrl-RS"/>
              </w:rPr>
              <w:t>ши</w:t>
            </w:r>
            <w:r w:rsidRPr="00847AFD">
              <w:rPr>
                <w:rFonts w:asciiTheme="majorHAnsi" w:hAnsiTheme="majorHAnsi"/>
                <w:b/>
                <w:sz w:val="16"/>
                <w:szCs w:val="16"/>
              </w:rPr>
              <w:t>на</w:t>
            </w:r>
          </w:p>
        </w:tc>
        <w:tc>
          <w:tcPr>
            <w:tcW w:w="13343" w:type="dxa"/>
            <w:gridSpan w:val="14"/>
            <w:shd w:val="clear" w:color="auto" w:fill="D9D9D9" w:themeFill="background1" w:themeFillShade="D9"/>
            <w:noWrap/>
            <w:vAlign w:val="bottom"/>
            <w:hideMark/>
          </w:tcPr>
          <w:p w14:paraId="25190277" w14:textId="77777777" w:rsidR="00847AFD" w:rsidRPr="00847AFD" w:rsidRDefault="00847AFD" w:rsidP="000F1160">
            <w:pPr>
              <w:spacing w:before="0"/>
              <w:ind w:firstLine="0"/>
              <w:jc w:val="center"/>
              <w:rPr>
                <w:rFonts w:asciiTheme="majorHAnsi" w:hAnsiTheme="majorHAnsi"/>
                <w:b/>
                <w:sz w:val="16"/>
                <w:szCs w:val="16"/>
              </w:rPr>
            </w:pPr>
            <w:r w:rsidRPr="00847AFD">
              <w:rPr>
                <w:rFonts w:asciiTheme="majorHAnsi" w:hAnsiTheme="majorHAnsi"/>
                <w:b/>
                <w:sz w:val="16"/>
                <w:szCs w:val="16"/>
              </w:rPr>
              <w:t xml:space="preserve">З А П Р Е М И Н А  П О   Д Е Б </w:t>
            </w:r>
            <w:r w:rsidRPr="00847AFD">
              <w:rPr>
                <w:rFonts w:asciiTheme="majorHAnsi" w:hAnsiTheme="majorHAnsi"/>
                <w:b/>
                <w:sz w:val="16"/>
                <w:szCs w:val="16"/>
                <w:lang w:val="sr-Cyrl-RS"/>
              </w:rPr>
              <w:t>Љ</w:t>
            </w:r>
            <w:r w:rsidRPr="00847AFD">
              <w:rPr>
                <w:rFonts w:asciiTheme="majorHAnsi" w:hAnsiTheme="majorHAnsi"/>
                <w:b/>
                <w:sz w:val="16"/>
                <w:szCs w:val="16"/>
              </w:rPr>
              <w:t xml:space="preserve"> И Н С К И М   Р А З Р Е Д И М А</w:t>
            </w:r>
          </w:p>
          <w:p w14:paraId="6165649E" w14:textId="4B805909" w:rsidR="00847AFD" w:rsidRPr="00847AFD" w:rsidRDefault="00847AFD" w:rsidP="000F1160">
            <w:pPr>
              <w:spacing w:before="0"/>
              <w:ind w:firstLine="0"/>
              <w:jc w:val="center"/>
              <w:rPr>
                <w:rFonts w:asciiTheme="majorHAnsi" w:hAnsiTheme="majorHAnsi"/>
                <w:b/>
                <w:sz w:val="16"/>
                <w:szCs w:val="16"/>
              </w:rPr>
            </w:pPr>
          </w:p>
        </w:tc>
      </w:tr>
      <w:tr w:rsidR="00847AFD" w:rsidRPr="00847AFD" w14:paraId="43130E66" w14:textId="77777777" w:rsidTr="00847AFD">
        <w:trPr>
          <w:trHeight w:val="241"/>
          <w:jc w:val="center"/>
        </w:trPr>
        <w:tc>
          <w:tcPr>
            <w:tcW w:w="1280" w:type="dxa"/>
            <w:vMerge/>
            <w:shd w:val="clear" w:color="auto" w:fill="D9D9D9" w:themeFill="background1" w:themeFillShade="D9"/>
            <w:vAlign w:val="center"/>
            <w:hideMark/>
          </w:tcPr>
          <w:p w14:paraId="577A8F4A" w14:textId="77777777" w:rsidR="00847AFD" w:rsidRPr="00847AFD" w:rsidRDefault="00847AFD" w:rsidP="00847AFD">
            <w:pPr>
              <w:spacing w:before="0"/>
              <w:ind w:firstLine="0"/>
              <w:jc w:val="left"/>
              <w:rPr>
                <w:rFonts w:asciiTheme="majorHAnsi" w:hAnsiTheme="majorHAnsi"/>
                <w:b/>
                <w:sz w:val="16"/>
                <w:szCs w:val="16"/>
              </w:rPr>
            </w:pPr>
          </w:p>
        </w:tc>
        <w:tc>
          <w:tcPr>
            <w:tcW w:w="915" w:type="dxa"/>
            <w:vMerge/>
            <w:shd w:val="clear" w:color="auto" w:fill="D9D9D9" w:themeFill="background1" w:themeFillShade="D9"/>
            <w:vAlign w:val="center"/>
            <w:hideMark/>
          </w:tcPr>
          <w:p w14:paraId="13D7F782" w14:textId="77777777" w:rsidR="00847AFD" w:rsidRPr="00847AFD" w:rsidRDefault="00847AFD" w:rsidP="00847AFD">
            <w:pPr>
              <w:spacing w:before="0"/>
              <w:ind w:firstLine="0"/>
              <w:jc w:val="left"/>
              <w:rPr>
                <w:rFonts w:asciiTheme="majorHAnsi" w:hAnsiTheme="majorHAnsi"/>
                <w:b/>
                <w:sz w:val="16"/>
                <w:szCs w:val="16"/>
              </w:rPr>
            </w:pPr>
          </w:p>
        </w:tc>
        <w:tc>
          <w:tcPr>
            <w:tcW w:w="1097" w:type="dxa"/>
            <w:vMerge w:val="restart"/>
            <w:shd w:val="clear" w:color="auto" w:fill="D9D9D9" w:themeFill="background1" w:themeFillShade="D9"/>
            <w:noWrap/>
            <w:vAlign w:val="center"/>
            <w:hideMark/>
          </w:tcPr>
          <w:p w14:paraId="5F3EDFBC"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Свега</w:t>
            </w:r>
          </w:p>
        </w:tc>
        <w:tc>
          <w:tcPr>
            <w:tcW w:w="1666" w:type="dxa"/>
            <w:gridSpan w:val="2"/>
            <w:shd w:val="clear" w:color="auto" w:fill="D9D9D9" w:themeFill="background1" w:themeFillShade="D9"/>
            <w:noWrap/>
            <w:vAlign w:val="center"/>
            <w:hideMark/>
          </w:tcPr>
          <w:p w14:paraId="0A1A2144"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до 10 цм</w:t>
            </w:r>
          </w:p>
        </w:tc>
        <w:tc>
          <w:tcPr>
            <w:tcW w:w="2014" w:type="dxa"/>
            <w:gridSpan w:val="2"/>
            <w:shd w:val="clear" w:color="auto" w:fill="D9D9D9" w:themeFill="background1" w:themeFillShade="D9"/>
            <w:noWrap/>
            <w:vAlign w:val="center"/>
            <w:hideMark/>
          </w:tcPr>
          <w:p w14:paraId="277AEBBF"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11 до 20</w:t>
            </w:r>
          </w:p>
        </w:tc>
        <w:tc>
          <w:tcPr>
            <w:tcW w:w="2012" w:type="dxa"/>
            <w:gridSpan w:val="2"/>
            <w:shd w:val="clear" w:color="auto" w:fill="D9D9D9" w:themeFill="background1" w:themeFillShade="D9"/>
            <w:noWrap/>
            <w:vAlign w:val="center"/>
            <w:hideMark/>
          </w:tcPr>
          <w:p w14:paraId="31B2C126"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21 до 30</w:t>
            </w:r>
          </w:p>
        </w:tc>
        <w:tc>
          <w:tcPr>
            <w:tcW w:w="1811" w:type="dxa"/>
            <w:gridSpan w:val="2"/>
            <w:shd w:val="clear" w:color="auto" w:fill="D9D9D9" w:themeFill="background1" w:themeFillShade="D9"/>
            <w:noWrap/>
            <w:vAlign w:val="center"/>
            <w:hideMark/>
          </w:tcPr>
          <w:p w14:paraId="31A8A293"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31 до 40</w:t>
            </w:r>
          </w:p>
        </w:tc>
        <w:tc>
          <w:tcPr>
            <w:tcW w:w="1647" w:type="dxa"/>
            <w:gridSpan w:val="2"/>
            <w:shd w:val="clear" w:color="auto" w:fill="D9D9D9" w:themeFill="background1" w:themeFillShade="D9"/>
            <w:noWrap/>
            <w:vAlign w:val="center"/>
            <w:hideMark/>
          </w:tcPr>
          <w:p w14:paraId="2D71BE17"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41 до 50</w:t>
            </w:r>
          </w:p>
        </w:tc>
        <w:tc>
          <w:tcPr>
            <w:tcW w:w="1870" w:type="dxa"/>
            <w:gridSpan w:val="2"/>
            <w:shd w:val="clear" w:color="auto" w:fill="D9D9D9" w:themeFill="background1" w:themeFillShade="D9"/>
            <w:vAlign w:val="center"/>
          </w:tcPr>
          <w:p w14:paraId="6FE1066C" w14:textId="7C6842EF"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51 до 60</w:t>
            </w:r>
          </w:p>
        </w:tc>
        <w:tc>
          <w:tcPr>
            <w:tcW w:w="1233" w:type="dxa"/>
            <w:gridSpan w:val="2"/>
            <w:vMerge w:val="restart"/>
            <w:shd w:val="clear" w:color="auto" w:fill="D9D9D9" w:themeFill="background1" w:themeFillShade="D9"/>
            <w:vAlign w:val="center"/>
            <w:hideMark/>
          </w:tcPr>
          <w:p w14:paraId="32071DD3"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Запрем. прираст</w:t>
            </w:r>
          </w:p>
          <w:p w14:paraId="7F964647" w14:textId="43D73488" w:rsidR="00847AFD" w:rsidRPr="00847AFD" w:rsidRDefault="00847AFD" w:rsidP="00847AFD">
            <w:pPr>
              <w:spacing w:before="0"/>
              <w:ind w:firstLine="0"/>
              <w:jc w:val="center"/>
              <w:rPr>
                <w:rFonts w:asciiTheme="majorHAnsi" w:hAnsiTheme="majorHAnsi"/>
                <w:b/>
                <w:sz w:val="16"/>
                <w:szCs w:val="16"/>
              </w:rPr>
            </w:pPr>
          </w:p>
        </w:tc>
      </w:tr>
      <w:tr w:rsidR="00847AFD" w:rsidRPr="00847AFD" w14:paraId="1F5E60B5" w14:textId="77777777" w:rsidTr="00847AFD">
        <w:trPr>
          <w:trHeight w:val="241"/>
          <w:jc w:val="center"/>
        </w:trPr>
        <w:tc>
          <w:tcPr>
            <w:tcW w:w="1280" w:type="dxa"/>
            <w:vMerge/>
            <w:shd w:val="clear" w:color="auto" w:fill="D9D9D9" w:themeFill="background1" w:themeFillShade="D9"/>
            <w:vAlign w:val="center"/>
            <w:hideMark/>
          </w:tcPr>
          <w:p w14:paraId="4D1C3B97" w14:textId="77777777" w:rsidR="00847AFD" w:rsidRPr="00847AFD" w:rsidRDefault="00847AFD" w:rsidP="00847AFD">
            <w:pPr>
              <w:spacing w:before="0"/>
              <w:ind w:firstLine="0"/>
              <w:jc w:val="left"/>
              <w:rPr>
                <w:rFonts w:asciiTheme="majorHAnsi" w:hAnsiTheme="majorHAnsi"/>
                <w:b/>
                <w:sz w:val="16"/>
                <w:szCs w:val="16"/>
              </w:rPr>
            </w:pPr>
          </w:p>
        </w:tc>
        <w:tc>
          <w:tcPr>
            <w:tcW w:w="915" w:type="dxa"/>
            <w:vMerge/>
            <w:shd w:val="clear" w:color="auto" w:fill="D9D9D9" w:themeFill="background1" w:themeFillShade="D9"/>
            <w:vAlign w:val="center"/>
            <w:hideMark/>
          </w:tcPr>
          <w:p w14:paraId="4F26F635" w14:textId="77777777" w:rsidR="00847AFD" w:rsidRPr="00847AFD" w:rsidRDefault="00847AFD" w:rsidP="00847AFD">
            <w:pPr>
              <w:spacing w:before="0"/>
              <w:ind w:firstLine="0"/>
              <w:jc w:val="left"/>
              <w:rPr>
                <w:rFonts w:asciiTheme="majorHAnsi" w:hAnsiTheme="majorHAnsi"/>
                <w:b/>
                <w:sz w:val="16"/>
                <w:szCs w:val="16"/>
              </w:rPr>
            </w:pPr>
          </w:p>
        </w:tc>
        <w:tc>
          <w:tcPr>
            <w:tcW w:w="1097" w:type="dxa"/>
            <w:vMerge/>
            <w:shd w:val="clear" w:color="auto" w:fill="D9D9D9" w:themeFill="background1" w:themeFillShade="D9"/>
            <w:vAlign w:val="center"/>
            <w:hideMark/>
          </w:tcPr>
          <w:p w14:paraId="24C02DBE" w14:textId="77777777" w:rsidR="00847AFD" w:rsidRPr="00847AFD" w:rsidRDefault="00847AFD" w:rsidP="00847AFD">
            <w:pPr>
              <w:spacing w:before="0"/>
              <w:ind w:firstLine="0"/>
              <w:jc w:val="left"/>
              <w:rPr>
                <w:rFonts w:asciiTheme="majorHAnsi" w:hAnsiTheme="majorHAnsi"/>
                <w:b/>
                <w:sz w:val="16"/>
                <w:szCs w:val="16"/>
              </w:rPr>
            </w:pPr>
          </w:p>
        </w:tc>
        <w:tc>
          <w:tcPr>
            <w:tcW w:w="1666" w:type="dxa"/>
            <w:gridSpan w:val="2"/>
            <w:shd w:val="clear" w:color="auto" w:fill="D9D9D9" w:themeFill="background1" w:themeFillShade="D9"/>
            <w:noWrap/>
            <w:vAlign w:val="center"/>
            <w:hideMark/>
          </w:tcPr>
          <w:p w14:paraId="7BA7875E"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О</w:t>
            </w:r>
          </w:p>
        </w:tc>
        <w:tc>
          <w:tcPr>
            <w:tcW w:w="2014" w:type="dxa"/>
            <w:gridSpan w:val="2"/>
            <w:shd w:val="clear" w:color="auto" w:fill="D9D9D9" w:themeFill="background1" w:themeFillShade="D9"/>
            <w:noWrap/>
            <w:vAlign w:val="center"/>
            <w:hideMark/>
          </w:tcPr>
          <w:p w14:paraId="65012DF0" w14:textId="753CF363"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I</w:t>
            </w:r>
          </w:p>
        </w:tc>
        <w:tc>
          <w:tcPr>
            <w:tcW w:w="2012" w:type="dxa"/>
            <w:gridSpan w:val="2"/>
            <w:shd w:val="clear" w:color="auto" w:fill="D9D9D9" w:themeFill="background1" w:themeFillShade="D9"/>
            <w:noWrap/>
            <w:vAlign w:val="center"/>
            <w:hideMark/>
          </w:tcPr>
          <w:p w14:paraId="794C35B6" w14:textId="6D054582"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II</w:t>
            </w:r>
          </w:p>
        </w:tc>
        <w:tc>
          <w:tcPr>
            <w:tcW w:w="1811" w:type="dxa"/>
            <w:gridSpan w:val="2"/>
            <w:shd w:val="clear" w:color="auto" w:fill="D9D9D9" w:themeFill="background1" w:themeFillShade="D9"/>
            <w:noWrap/>
            <w:vAlign w:val="center"/>
            <w:hideMark/>
          </w:tcPr>
          <w:p w14:paraId="7BB58C09" w14:textId="3FE14E0D"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III</w:t>
            </w:r>
          </w:p>
        </w:tc>
        <w:tc>
          <w:tcPr>
            <w:tcW w:w="1647" w:type="dxa"/>
            <w:gridSpan w:val="2"/>
            <w:shd w:val="clear" w:color="auto" w:fill="D9D9D9" w:themeFill="background1" w:themeFillShade="D9"/>
            <w:noWrap/>
            <w:vAlign w:val="center"/>
            <w:hideMark/>
          </w:tcPr>
          <w:p w14:paraId="7ECA3E76" w14:textId="51B146B5"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IV</w:t>
            </w:r>
          </w:p>
        </w:tc>
        <w:tc>
          <w:tcPr>
            <w:tcW w:w="1870" w:type="dxa"/>
            <w:gridSpan w:val="2"/>
            <w:shd w:val="clear" w:color="auto" w:fill="D9D9D9" w:themeFill="background1" w:themeFillShade="D9"/>
            <w:vAlign w:val="center"/>
          </w:tcPr>
          <w:p w14:paraId="38C5D9E1" w14:textId="39FFF2B6"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V</w:t>
            </w:r>
          </w:p>
        </w:tc>
        <w:tc>
          <w:tcPr>
            <w:tcW w:w="1233" w:type="dxa"/>
            <w:gridSpan w:val="2"/>
            <w:vMerge/>
            <w:shd w:val="clear" w:color="auto" w:fill="D9D9D9" w:themeFill="background1" w:themeFillShade="D9"/>
            <w:vAlign w:val="center"/>
            <w:hideMark/>
          </w:tcPr>
          <w:p w14:paraId="2FCB2530" w14:textId="26C048D5" w:rsidR="00847AFD" w:rsidRPr="00847AFD" w:rsidRDefault="00847AFD" w:rsidP="00847AFD">
            <w:pPr>
              <w:spacing w:before="0"/>
              <w:ind w:firstLine="0"/>
              <w:jc w:val="left"/>
              <w:rPr>
                <w:rFonts w:asciiTheme="majorHAnsi" w:hAnsiTheme="majorHAnsi"/>
                <w:b/>
                <w:sz w:val="16"/>
                <w:szCs w:val="16"/>
              </w:rPr>
            </w:pPr>
          </w:p>
        </w:tc>
      </w:tr>
      <w:tr w:rsidR="00847AFD" w:rsidRPr="00847AFD" w14:paraId="38333881" w14:textId="77777777" w:rsidTr="00847AFD">
        <w:trPr>
          <w:trHeight w:val="257"/>
          <w:jc w:val="center"/>
        </w:trPr>
        <w:tc>
          <w:tcPr>
            <w:tcW w:w="1280" w:type="dxa"/>
            <w:vMerge/>
            <w:shd w:val="clear" w:color="auto" w:fill="D9D9D9" w:themeFill="background1" w:themeFillShade="D9"/>
            <w:vAlign w:val="center"/>
            <w:hideMark/>
          </w:tcPr>
          <w:p w14:paraId="02B0B110" w14:textId="77777777" w:rsidR="00847AFD" w:rsidRPr="00847AFD" w:rsidRDefault="00847AFD" w:rsidP="00847AFD">
            <w:pPr>
              <w:spacing w:before="0"/>
              <w:ind w:firstLine="0"/>
              <w:jc w:val="left"/>
              <w:rPr>
                <w:rFonts w:asciiTheme="majorHAnsi" w:hAnsiTheme="majorHAnsi"/>
                <w:b/>
                <w:sz w:val="16"/>
                <w:szCs w:val="16"/>
              </w:rPr>
            </w:pPr>
          </w:p>
        </w:tc>
        <w:tc>
          <w:tcPr>
            <w:tcW w:w="915" w:type="dxa"/>
            <w:shd w:val="clear" w:color="auto" w:fill="D9D9D9" w:themeFill="background1" w:themeFillShade="D9"/>
            <w:noWrap/>
            <w:vAlign w:val="center"/>
            <w:hideMark/>
          </w:tcPr>
          <w:p w14:paraId="4F8553DB"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ha</w:t>
            </w:r>
          </w:p>
        </w:tc>
        <w:tc>
          <w:tcPr>
            <w:tcW w:w="1097" w:type="dxa"/>
            <w:shd w:val="clear" w:color="auto" w:fill="D9D9D9" w:themeFill="background1" w:themeFillShade="D9"/>
            <w:noWrap/>
            <w:vAlign w:val="center"/>
            <w:hideMark/>
          </w:tcPr>
          <w:p w14:paraId="48EED65F"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913" w:type="dxa"/>
            <w:shd w:val="clear" w:color="auto" w:fill="D9D9D9" w:themeFill="background1" w:themeFillShade="D9"/>
            <w:noWrap/>
            <w:vAlign w:val="center"/>
            <w:hideMark/>
          </w:tcPr>
          <w:p w14:paraId="0DA2D4E1"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753" w:type="dxa"/>
            <w:shd w:val="clear" w:color="auto" w:fill="D9D9D9" w:themeFill="background1" w:themeFillShade="D9"/>
            <w:noWrap/>
            <w:vAlign w:val="center"/>
            <w:hideMark/>
          </w:tcPr>
          <w:p w14:paraId="3ACD7176"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1098" w:type="dxa"/>
            <w:shd w:val="clear" w:color="auto" w:fill="D9D9D9" w:themeFill="background1" w:themeFillShade="D9"/>
            <w:noWrap/>
            <w:vAlign w:val="center"/>
            <w:hideMark/>
          </w:tcPr>
          <w:p w14:paraId="76869EC5"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916" w:type="dxa"/>
            <w:shd w:val="clear" w:color="auto" w:fill="D9D9D9" w:themeFill="background1" w:themeFillShade="D9"/>
            <w:noWrap/>
            <w:vAlign w:val="center"/>
            <w:hideMark/>
          </w:tcPr>
          <w:p w14:paraId="2585E2C7"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1097" w:type="dxa"/>
            <w:shd w:val="clear" w:color="auto" w:fill="D9D9D9" w:themeFill="background1" w:themeFillShade="D9"/>
            <w:noWrap/>
            <w:vAlign w:val="center"/>
            <w:hideMark/>
          </w:tcPr>
          <w:p w14:paraId="1C59C5D6"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915" w:type="dxa"/>
            <w:shd w:val="clear" w:color="auto" w:fill="D9D9D9" w:themeFill="background1" w:themeFillShade="D9"/>
            <w:noWrap/>
            <w:vAlign w:val="center"/>
            <w:hideMark/>
          </w:tcPr>
          <w:p w14:paraId="3B07588B"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916" w:type="dxa"/>
            <w:shd w:val="clear" w:color="auto" w:fill="D9D9D9" w:themeFill="background1" w:themeFillShade="D9"/>
            <w:noWrap/>
            <w:vAlign w:val="center"/>
            <w:hideMark/>
          </w:tcPr>
          <w:p w14:paraId="23DC9002"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895" w:type="dxa"/>
            <w:shd w:val="clear" w:color="auto" w:fill="D9D9D9" w:themeFill="background1" w:themeFillShade="D9"/>
            <w:noWrap/>
            <w:vAlign w:val="center"/>
            <w:hideMark/>
          </w:tcPr>
          <w:p w14:paraId="5F8D6974"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915" w:type="dxa"/>
            <w:shd w:val="clear" w:color="auto" w:fill="D9D9D9" w:themeFill="background1" w:themeFillShade="D9"/>
            <w:noWrap/>
            <w:vAlign w:val="center"/>
            <w:hideMark/>
          </w:tcPr>
          <w:p w14:paraId="4F1360FB"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732" w:type="dxa"/>
            <w:shd w:val="clear" w:color="auto" w:fill="D9D9D9" w:themeFill="background1" w:themeFillShade="D9"/>
            <w:noWrap/>
            <w:vAlign w:val="center"/>
            <w:hideMark/>
          </w:tcPr>
          <w:p w14:paraId="357C4EDB" w14:textId="77777777"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936" w:type="dxa"/>
            <w:shd w:val="clear" w:color="auto" w:fill="D9D9D9" w:themeFill="background1" w:themeFillShade="D9"/>
            <w:vAlign w:val="center"/>
          </w:tcPr>
          <w:p w14:paraId="70314CA9" w14:textId="2C3BAB4F"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c>
          <w:tcPr>
            <w:tcW w:w="934" w:type="dxa"/>
            <w:shd w:val="clear" w:color="auto" w:fill="D9D9D9" w:themeFill="background1" w:themeFillShade="D9"/>
            <w:vAlign w:val="center"/>
          </w:tcPr>
          <w:p w14:paraId="2E56D66C" w14:textId="0827C3A1"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w:t>
            </w:r>
          </w:p>
        </w:tc>
        <w:tc>
          <w:tcPr>
            <w:tcW w:w="1233" w:type="dxa"/>
            <w:gridSpan w:val="2"/>
            <w:shd w:val="clear" w:color="auto" w:fill="D9D9D9" w:themeFill="background1" w:themeFillShade="D9"/>
            <w:noWrap/>
            <w:vAlign w:val="center"/>
            <w:hideMark/>
          </w:tcPr>
          <w:p w14:paraId="7CEA00F2" w14:textId="19446708" w:rsidR="00847AFD" w:rsidRPr="00847AFD" w:rsidRDefault="00847AFD" w:rsidP="00847AFD">
            <w:pPr>
              <w:spacing w:before="0"/>
              <w:ind w:firstLine="0"/>
              <w:jc w:val="center"/>
              <w:rPr>
                <w:rFonts w:asciiTheme="majorHAnsi" w:hAnsiTheme="majorHAnsi"/>
                <w:b/>
                <w:sz w:val="16"/>
                <w:szCs w:val="16"/>
              </w:rPr>
            </w:pPr>
            <w:r w:rsidRPr="00847AFD">
              <w:rPr>
                <w:rFonts w:asciiTheme="majorHAnsi" w:hAnsiTheme="majorHAnsi"/>
                <w:b/>
                <w:sz w:val="16"/>
                <w:szCs w:val="16"/>
              </w:rPr>
              <w:t>m³</w:t>
            </w:r>
          </w:p>
        </w:tc>
      </w:tr>
      <w:tr w:rsidR="00847AFD" w:rsidRPr="00847AFD" w14:paraId="731F115F" w14:textId="77777777" w:rsidTr="00847AFD">
        <w:trPr>
          <w:trHeight w:val="241"/>
          <w:jc w:val="center"/>
        </w:trPr>
        <w:tc>
          <w:tcPr>
            <w:tcW w:w="15545" w:type="dxa"/>
            <w:gridSpan w:val="17"/>
          </w:tcPr>
          <w:p w14:paraId="200B789E" w14:textId="546CBDC8" w:rsidR="00847AFD" w:rsidRPr="00847AFD" w:rsidRDefault="00847AFD" w:rsidP="00847AFD">
            <w:pPr>
              <w:spacing w:before="0"/>
              <w:ind w:firstLine="0"/>
              <w:jc w:val="center"/>
              <w:rPr>
                <w:rFonts w:asciiTheme="majorHAnsi" w:hAnsiTheme="majorHAnsi"/>
                <w:b/>
                <w:bCs w:val="0"/>
                <w:sz w:val="16"/>
                <w:szCs w:val="16"/>
              </w:rPr>
            </w:pPr>
            <w:r w:rsidRPr="00847AFD">
              <w:rPr>
                <w:rFonts w:asciiTheme="majorHAnsi" w:hAnsiTheme="majorHAnsi"/>
                <w:b/>
                <w:bCs w:val="0"/>
                <w:sz w:val="16"/>
                <w:szCs w:val="16"/>
              </w:rPr>
              <w:t>ИЗДАНАЧКЕ ШУМЕ</w:t>
            </w:r>
          </w:p>
        </w:tc>
      </w:tr>
      <w:tr w:rsidR="00847AFD" w:rsidRPr="00847AFD" w14:paraId="1E780E93" w14:textId="77777777" w:rsidTr="00847AFD">
        <w:trPr>
          <w:trHeight w:val="257"/>
          <w:jc w:val="center"/>
        </w:trPr>
        <w:tc>
          <w:tcPr>
            <w:tcW w:w="1280" w:type="dxa"/>
            <w:shd w:val="clear" w:color="auto" w:fill="auto"/>
            <w:noWrap/>
            <w:vAlign w:val="bottom"/>
            <w:hideMark/>
          </w:tcPr>
          <w:p w14:paraId="09EA70C3" w14:textId="67F5FE0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10196212</w:t>
            </w:r>
          </w:p>
        </w:tc>
        <w:tc>
          <w:tcPr>
            <w:tcW w:w="915" w:type="dxa"/>
            <w:shd w:val="clear" w:color="auto" w:fill="auto"/>
            <w:noWrap/>
            <w:vAlign w:val="bottom"/>
            <w:hideMark/>
          </w:tcPr>
          <w:p w14:paraId="01F49713" w14:textId="4C37FAB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4.60</w:t>
            </w:r>
          </w:p>
        </w:tc>
        <w:tc>
          <w:tcPr>
            <w:tcW w:w="1097" w:type="dxa"/>
            <w:shd w:val="clear" w:color="auto" w:fill="auto"/>
            <w:noWrap/>
            <w:vAlign w:val="bottom"/>
            <w:hideMark/>
          </w:tcPr>
          <w:p w14:paraId="1F546A27" w14:textId="1D23A9D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14.87</w:t>
            </w:r>
          </w:p>
        </w:tc>
        <w:tc>
          <w:tcPr>
            <w:tcW w:w="913" w:type="dxa"/>
            <w:shd w:val="clear" w:color="auto" w:fill="auto"/>
            <w:noWrap/>
            <w:vAlign w:val="bottom"/>
            <w:hideMark/>
          </w:tcPr>
          <w:p w14:paraId="04792122" w14:textId="06A47DC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1.90</w:t>
            </w:r>
          </w:p>
        </w:tc>
        <w:tc>
          <w:tcPr>
            <w:tcW w:w="753" w:type="dxa"/>
            <w:shd w:val="clear" w:color="auto" w:fill="auto"/>
            <w:noWrap/>
            <w:vAlign w:val="bottom"/>
            <w:hideMark/>
          </w:tcPr>
          <w:p w14:paraId="35F8B9FE" w14:textId="16C61B6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12.8</w:t>
            </w:r>
          </w:p>
        </w:tc>
        <w:tc>
          <w:tcPr>
            <w:tcW w:w="1098" w:type="dxa"/>
            <w:shd w:val="clear" w:color="auto" w:fill="auto"/>
            <w:noWrap/>
            <w:vAlign w:val="bottom"/>
            <w:hideMark/>
          </w:tcPr>
          <w:p w14:paraId="2204184C" w14:textId="0434013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9.25</w:t>
            </w:r>
          </w:p>
        </w:tc>
        <w:tc>
          <w:tcPr>
            <w:tcW w:w="916" w:type="dxa"/>
            <w:shd w:val="clear" w:color="auto" w:fill="auto"/>
            <w:noWrap/>
            <w:vAlign w:val="bottom"/>
            <w:hideMark/>
          </w:tcPr>
          <w:p w14:paraId="1224D8FB" w14:textId="29E1F78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62.2</w:t>
            </w:r>
          </w:p>
        </w:tc>
        <w:tc>
          <w:tcPr>
            <w:tcW w:w="1097" w:type="dxa"/>
            <w:shd w:val="clear" w:color="auto" w:fill="auto"/>
            <w:noWrap/>
            <w:vAlign w:val="bottom"/>
            <w:hideMark/>
          </w:tcPr>
          <w:p w14:paraId="2AA4BF98" w14:textId="79B2A31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3.73</w:t>
            </w:r>
          </w:p>
        </w:tc>
        <w:tc>
          <w:tcPr>
            <w:tcW w:w="915" w:type="dxa"/>
            <w:shd w:val="clear" w:color="auto" w:fill="auto"/>
            <w:noWrap/>
            <w:vAlign w:val="bottom"/>
            <w:hideMark/>
          </w:tcPr>
          <w:p w14:paraId="0D56FCB8" w14:textId="592B505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25.1</w:t>
            </w:r>
          </w:p>
        </w:tc>
        <w:tc>
          <w:tcPr>
            <w:tcW w:w="916" w:type="dxa"/>
            <w:shd w:val="clear" w:color="auto" w:fill="auto"/>
            <w:noWrap/>
            <w:vAlign w:val="bottom"/>
            <w:hideMark/>
          </w:tcPr>
          <w:p w14:paraId="5D29D1CB" w14:textId="666BDBD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hideMark/>
          </w:tcPr>
          <w:p w14:paraId="2862465E" w14:textId="209E7A1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hideMark/>
          </w:tcPr>
          <w:p w14:paraId="5D325405" w14:textId="06D48D9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hideMark/>
          </w:tcPr>
          <w:p w14:paraId="6ECE35C8" w14:textId="44F7E60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4F332874" w14:textId="25F3C7E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78A3CD31" w14:textId="2CBF058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77F21E0F" w14:textId="3743F2E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0.53</w:t>
            </w:r>
          </w:p>
        </w:tc>
      </w:tr>
      <w:tr w:rsidR="00847AFD" w:rsidRPr="00847AFD" w14:paraId="1A4E248F" w14:textId="77777777" w:rsidTr="00847AFD">
        <w:trPr>
          <w:trHeight w:val="257"/>
          <w:jc w:val="center"/>
        </w:trPr>
        <w:tc>
          <w:tcPr>
            <w:tcW w:w="1280" w:type="dxa"/>
            <w:shd w:val="clear" w:color="auto" w:fill="auto"/>
            <w:noWrap/>
            <w:vAlign w:val="bottom"/>
            <w:hideMark/>
          </w:tcPr>
          <w:p w14:paraId="7ED3F13E" w14:textId="5EF3C15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10196313</w:t>
            </w:r>
          </w:p>
        </w:tc>
        <w:tc>
          <w:tcPr>
            <w:tcW w:w="915" w:type="dxa"/>
            <w:shd w:val="clear" w:color="auto" w:fill="auto"/>
            <w:noWrap/>
            <w:vAlign w:val="bottom"/>
            <w:hideMark/>
          </w:tcPr>
          <w:p w14:paraId="23DAE18B" w14:textId="3C55DE4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2.03</w:t>
            </w:r>
          </w:p>
        </w:tc>
        <w:tc>
          <w:tcPr>
            <w:tcW w:w="1097" w:type="dxa"/>
            <w:shd w:val="clear" w:color="auto" w:fill="auto"/>
            <w:noWrap/>
            <w:vAlign w:val="bottom"/>
            <w:hideMark/>
          </w:tcPr>
          <w:p w14:paraId="1F0B5B74" w14:textId="6ED34C6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342.80</w:t>
            </w:r>
          </w:p>
        </w:tc>
        <w:tc>
          <w:tcPr>
            <w:tcW w:w="913" w:type="dxa"/>
            <w:shd w:val="clear" w:color="auto" w:fill="auto"/>
            <w:noWrap/>
            <w:vAlign w:val="bottom"/>
            <w:hideMark/>
          </w:tcPr>
          <w:p w14:paraId="11C02F56" w14:textId="6AC0B63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35.46</w:t>
            </w:r>
          </w:p>
        </w:tc>
        <w:tc>
          <w:tcPr>
            <w:tcW w:w="753" w:type="dxa"/>
            <w:shd w:val="clear" w:color="auto" w:fill="auto"/>
            <w:noWrap/>
            <w:vAlign w:val="bottom"/>
            <w:hideMark/>
          </w:tcPr>
          <w:p w14:paraId="14E4A094" w14:textId="526B386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w:t>
            </w:r>
          </w:p>
        </w:tc>
        <w:tc>
          <w:tcPr>
            <w:tcW w:w="1098" w:type="dxa"/>
            <w:shd w:val="clear" w:color="auto" w:fill="auto"/>
            <w:noWrap/>
            <w:vAlign w:val="bottom"/>
            <w:hideMark/>
          </w:tcPr>
          <w:p w14:paraId="21F1194C" w14:textId="2BCB797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274.28</w:t>
            </w:r>
          </w:p>
        </w:tc>
        <w:tc>
          <w:tcPr>
            <w:tcW w:w="916" w:type="dxa"/>
            <w:shd w:val="clear" w:color="auto" w:fill="auto"/>
            <w:noWrap/>
            <w:vAlign w:val="bottom"/>
            <w:hideMark/>
          </w:tcPr>
          <w:p w14:paraId="39642FAF" w14:textId="6E922D2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80.0</w:t>
            </w:r>
          </w:p>
        </w:tc>
        <w:tc>
          <w:tcPr>
            <w:tcW w:w="1097" w:type="dxa"/>
            <w:shd w:val="clear" w:color="auto" w:fill="auto"/>
            <w:noWrap/>
            <w:vAlign w:val="bottom"/>
            <w:hideMark/>
          </w:tcPr>
          <w:p w14:paraId="53861375" w14:textId="6402E7E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33.07</w:t>
            </w:r>
          </w:p>
        </w:tc>
        <w:tc>
          <w:tcPr>
            <w:tcW w:w="915" w:type="dxa"/>
            <w:shd w:val="clear" w:color="auto" w:fill="auto"/>
            <w:noWrap/>
            <w:vAlign w:val="bottom"/>
            <w:hideMark/>
          </w:tcPr>
          <w:p w14:paraId="59A542E6" w14:textId="20C9C1F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9.6</w:t>
            </w:r>
          </w:p>
        </w:tc>
        <w:tc>
          <w:tcPr>
            <w:tcW w:w="916" w:type="dxa"/>
            <w:shd w:val="clear" w:color="auto" w:fill="auto"/>
            <w:noWrap/>
            <w:vAlign w:val="bottom"/>
            <w:hideMark/>
          </w:tcPr>
          <w:p w14:paraId="340451C3" w14:textId="112AA4C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hideMark/>
          </w:tcPr>
          <w:p w14:paraId="24C1885F" w14:textId="2A0C3DE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hideMark/>
          </w:tcPr>
          <w:p w14:paraId="2F9978E2" w14:textId="1D84F5C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hideMark/>
          </w:tcPr>
          <w:p w14:paraId="2DBF3DCF" w14:textId="6FBECA4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11339C94" w14:textId="2BF0A1F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040A9051" w14:textId="4555FC9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1CB30186" w14:textId="0EC8D81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12.06</w:t>
            </w:r>
          </w:p>
        </w:tc>
      </w:tr>
      <w:tr w:rsidR="00847AFD" w:rsidRPr="00847AFD" w14:paraId="3A3CA8B4" w14:textId="77777777" w:rsidTr="00847AFD">
        <w:trPr>
          <w:trHeight w:val="257"/>
          <w:jc w:val="center"/>
        </w:trPr>
        <w:tc>
          <w:tcPr>
            <w:tcW w:w="1280" w:type="dxa"/>
            <w:shd w:val="clear" w:color="auto" w:fill="auto"/>
            <w:noWrap/>
            <w:vAlign w:val="bottom"/>
            <w:hideMark/>
          </w:tcPr>
          <w:p w14:paraId="42DD423D" w14:textId="270C1D3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10214212</w:t>
            </w:r>
          </w:p>
        </w:tc>
        <w:tc>
          <w:tcPr>
            <w:tcW w:w="915" w:type="dxa"/>
            <w:shd w:val="clear" w:color="auto" w:fill="auto"/>
            <w:noWrap/>
            <w:vAlign w:val="bottom"/>
            <w:hideMark/>
          </w:tcPr>
          <w:p w14:paraId="3D42F228" w14:textId="1167550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1.72</w:t>
            </w:r>
          </w:p>
        </w:tc>
        <w:tc>
          <w:tcPr>
            <w:tcW w:w="1097" w:type="dxa"/>
            <w:shd w:val="clear" w:color="auto" w:fill="auto"/>
            <w:noWrap/>
            <w:vAlign w:val="bottom"/>
            <w:hideMark/>
          </w:tcPr>
          <w:p w14:paraId="4C50B3C2" w14:textId="69A2C85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267.48</w:t>
            </w:r>
          </w:p>
        </w:tc>
        <w:tc>
          <w:tcPr>
            <w:tcW w:w="913" w:type="dxa"/>
            <w:shd w:val="clear" w:color="auto" w:fill="auto"/>
            <w:noWrap/>
            <w:vAlign w:val="bottom"/>
            <w:hideMark/>
          </w:tcPr>
          <w:p w14:paraId="4F0D0167" w14:textId="40D43F5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34.55</w:t>
            </w:r>
          </w:p>
        </w:tc>
        <w:tc>
          <w:tcPr>
            <w:tcW w:w="753" w:type="dxa"/>
            <w:shd w:val="clear" w:color="auto" w:fill="auto"/>
            <w:noWrap/>
            <w:vAlign w:val="bottom"/>
            <w:hideMark/>
          </w:tcPr>
          <w:p w14:paraId="40FBA3C9" w14:textId="5FA0174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12.9</w:t>
            </w:r>
          </w:p>
        </w:tc>
        <w:tc>
          <w:tcPr>
            <w:tcW w:w="1098" w:type="dxa"/>
            <w:shd w:val="clear" w:color="auto" w:fill="auto"/>
            <w:noWrap/>
            <w:vAlign w:val="bottom"/>
            <w:hideMark/>
          </w:tcPr>
          <w:p w14:paraId="10C727EB" w14:textId="0055C40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208.44</w:t>
            </w:r>
          </w:p>
        </w:tc>
        <w:tc>
          <w:tcPr>
            <w:tcW w:w="916" w:type="dxa"/>
            <w:shd w:val="clear" w:color="auto" w:fill="auto"/>
            <w:noWrap/>
            <w:vAlign w:val="bottom"/>
            <w:hideMark/>
          </w:tcPr>
          <w:p w14:paraId="43532A4D" w14:textId="373B947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77.9</w:t>
            </w:r>
          </w:p>
        </w:tc>
        <w:tc>
          <w:tcPr>
            <w:tcW w:w="1097" w:type="dxa"/>
            <w:shd w:val="clear" w:color="auto" w:fill="auto"/>
            <w:noWrap/>
            <w:vAlign w:val="bottom"/>
            <w:hideMark/>
          </w:tcPr>
          <w:p w14:paraId="688AB432" w14:textId="2FB1B14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24.49</w:t>
            </w:r>
          </w:p>
        </w:tc>
        <w:tc>
          <w:tcPr>
            <w:tcW w:w="915" w:type="dxa"/>
            <w:shd w:val="clear" w:color="auto" w:fill="auto"/>
            <w:noWrap/>
            <w:vAlign w:val="bottom"/>
            <w:hideMark/>
          </w:tcPr>
          <w:p w14:paraId="2C2FD568" w14:textId="3EB21DD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9.2</w:t>
            </w:r>
          </w:p>
        </w:tc>
        <w:tc>
          <w:tcPr>
            <w:tcW w:w="916" w:type="dxa"/>
            <w:shd w:val="clear" w:color="auto" w:fill="auto"/>
            <w:noWrap/>
            <w:vAlign w:val="bottom"/>
            <w:hideMark/>
          </w:tcPr>
          <w:p w14:paraId="421AB832" w14:textId="2644636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hideMark/>
          </w:tcPr>
          <w:p w14:paraId="16191F99" w14:textId="2A9520B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hideMark/>
          </w:tcPr>
          <w:p w14:paraId="5CDDE45B" w14:textId="07CFE36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hideMark/>
          </w:tcPr>
          <w:p w14:paraId="478E649B" w14:textId="024AD77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0CED2E13" w14:textId="15D0622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020D4621" w14:textId="2278766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3CB65737" w14:textId="0263535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9.09</w:t>
            </w:r>
          </w:p>
        </w:tc>
      </w:tr>
      <w:tr w:rsidR="00847AFD" w:rsidRPr="00847AFD" w14:paraId="56A77C4B" w14:textId="77777777" w:rsidTr="00847AFD">
        <w:trPr>
          <w:trHeight w:val="257"/>
          <w:jc w:val="center"/>
        </w:trPr>
        <w:tc>
          <w:tcPr>
            <w:tcW w:w="1280" w:type="dxa"/>
            <w:shd w:val="clear" w:color="auto" w:fill="auto"/>
            <w:noWrap/>
            <w:vAlign w:val="bottom"/>
            <w:hideMark/>
          </w:tcPr>
          <w:p w14:paraId="4420E56C" w14:textId="7807DED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10215212</w:t>
            </w:r>
          </w:p>
        </w:tc>
        <w:tc>
          <w:tcPr>
            <w:tcW w:w="915" w:type="dxa"/>
            <w:shd w:val="clear" w:color="auto" w:fill="auto"/>
            <w:noWrap/>
            <w:vAlign w:val="bottom"/>
            <w:hideMark/>
          </w:tcPr>
          <w:p w14:paraId="3D0E2685" w14:textId="47A3516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17.06</w:t>
            </w:r>
          </w:p>
        </w:tc>
        <w:tc>
          <w:tcPr>
            <w:tcW w:w="1097" w:type="dxa"/>
            <w:shd w:val="clear" w:color="auto" w:fill="auto"/>
            <w:noWrap/>
            <w:vAlign w:val="bottom"/>
            <w:hideMark/>
          </w:tcPr>
          <w:p w14:paraId="62E87E54" w14:textId="6E340ED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2852.13</w:t>
            </w:r>
          </w:p>
        </w:tc>
        <w:tc>
          <w:tcPr>
            <w:tcW w:w="913" w:type="dxa"/>
            <w:shd w:val="clear" w:color="auto" w:fill="auto"/>
            <w:noWrap/>
            <w:vAlign w:val="bottom"/>
            <w:hideMark/>
          </w:tcPr>
          <w:p w14:paraId="0C433755" w14:textId="1CDF06D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49.18</w:t>
            </w:r>
          </w:p>
        </w:tc>
        <w:tc>
          <w:tcPr>
            <w:tcW w:w="753" w:type="dxa"/>
            <w:shd w:val="clear" w:color="auto" w:fill="auto"/>
            <w:noWrap/>
            <w:vAlign w:val="bottom"/>
            <w:hideMark/>
          </w:tcPr>
          <w:p w14:paraId="09AE710E" w14:textId="71C09C3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1.7</w:t>
            </w:r>
          </w:p>
        </w:tc>
        <w:tc>
          <w:tcPr>
            <w:tcW w:w="1098" w:type="dxa"/>
            <w:shd w:val="clear" w:color="auto" w:fill="auto"/>
            <w:noWrap/>
            <w:vAlign w:val="bottom"/>
            <w:hideMark/>
          </w:tcPr>
          <w:p w14:paraId="0433C9E8" w14:textId="071FB16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704.17</w:t>
            </w:r>
          </w:p>
        </w:tc>
        <w:tc>
          <w:tcPr>
            <w:tcW w:w="916" w:type="dxa"/>
            <w:shd w:val="clear" w:color="auto" w:fill="auto"/>
            <w:noWrap/>
            <w:vAlign w:val="bottom"/>
            <w:hideMark/>
          </w:tcPr>
          <w:p w14:paraId="51D57603" w14:textId="5C0903C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24.7</w:t>
            </w:r>
          </w:p>
        </w:tc>
        <w:tc>
          <w:tcPr>
            <w:tcW w:w="1097" w:type="dxa"/>
            <w:shd w:val="clear" w:color="auto" w:fill="auto"/>
            <w:noWrap/>
            <w:vAlign w:val="bottom"/>
            <w:hideMark/>
          </w:tcPr>
          <w:p w14:paraId="051D3BCB" w14:textId="57BA823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1682.63</w:t>
            </w:r>
          </w:p>
        </w:tc>
        <w:tc>
          <w:tcPr>
            <w:tcW w:w="915" w:type="dxa"/>
            <w:shd w:val="clear" w:color="auto" w:fill="auto"/>
            <w:noWrap/>
            <w:vAlign w:val="bottom"/>
            <w:hideMark/>
          </w:tcPr>
          <w:p w14:paraId="4D8B8109" w14:textId="20F8018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59.0</w:t>
            </w:r>
          </w:p>
        </w:tc>
        <w:tc>
          <w:tcPr>
            <w:tcW w:w="916" w:type="dxa"/>
            <w:shd w:val="clear" w:color="auto" w:fill="auto"/>
            <w:noWrap/>
            <w:vAlign w:val="bottom"/>
            <w:hideMark/>
          </w:tcPr>
          <w:p w14:paraId="7BE20923" w14:textId="7EC7D1F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375.38</w:t>
            </w:r>
          </w:p>
        </w:tc>
        <w:tc>
          <w:tcPr>
            <w:tcW w:w="895" w:type="dxa"/>
            <w:shd w:val="clear" w:color="auto" w:fill="auto"/>
            <w:noWrap/>
            <w:vAlign w:val="bottom"/>
            <w:hideMark/>
          </w:tcPr>
          <w:p w14:paraId="29857FDF" w14:textId="0987F05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13.2</w:t>
            </w:r>
          </w:p>
        </w:tc>
        <w:tc>
          <w:tcPr>
            <w:tcW w:w="915" w:type="dxa"/>
            <w:shd w:val="clear" w:color="auto" w:fill="auto"/>
            <w:noWrap/>
            <w:vAlign w:val="bottom"/>
            <w:hideMark/>
          </w:tcPr>
          <w:p w14:paraId="0187671B" w14:textId="416849B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33.83</w:t>
            </w:r>
          </w:p>
        </w:tc>
        <w:tc>
          <w:tcPr>
            <w:tcW w:w="732" w:type="dxa"/>
            <w:shd w:val="clear" w:color="auto" w:fill="auto"/>
            <w:noWrap/>
            <w:vAlign w:val="bottom"/>
            <w:hideMark/>
          </w:tcPr>
          <w:p w14:paraId="428B2929" w14:textId="3FC2DE8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w:t>
            </w:r>
          </w:p>
        </w:tc>
        <w:tc>
          <w:tcPr>
            <w:tcW w:w="936" w:type="dxa"/>
            <w:shd w:val="clear" w:color="auto" w:fill="auto"/>
            <w:vAlign w:val="bottom"/>
          </w:tcPr>
          <w:p w14:paraId="315EF692" w14:textId="05D3DBA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6.94</w:t>
            </w:r>
          </w:p>
        </w:tc>
        <w:tc>
          <w:tcPr>
            <w:tcW w:w="934" w:type="dxa"/>
            <w:shd w:val="clear" w:color="auto" w:fill="auto"/>
            <w:vAlign w:val="bottom"/>
          </w:tcPr>
          <w:p w14:paraId="232610A3" w14:textId="57117D0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0.2</w:t>
            </w:r>
          </w:p>
        </w:tc>
        <w:tc>
          <w:tcPr>
            <w:tcW w:w="1233" w:type="dxa"/>
            <w:gridSpan w:val="2"/>
            <w:shd w:val="clear" w:color="auto" w:fill="auto"/>
            <w:noWrap/>
            <w:vAlign w:val="bottom"/>
          </w:tcPr>
          <w:p w14:paraId="6FB6E621" w14:textId="54F6182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72.24</w:t>
            </w:r>
          </w:p>
        </w:tc>
      </w:tr>
      <w:tr w:rsidR="00847AFD" w:rsidRPr="00847AFD" w14:paraId="60F375C0" w14:textId="77777777" w:rsidTr="00847AFD">
        <w:trPr>
          <w:trHeight w:val="257"/>
          <w:jc w:val="center"/>
        </w:trPr>
        <w:tc>
          <w:tcPr>
            <w:tcW w:w="1280" w:type="dxa"/>
            <w:shd w:val="clear" w:color="auto" w:fill="auto"/>
            <w:noWrap/>
            <w:vAlign w:val="bottom"/>
            <w:hideMark/>
          </w:tcPr>
          <w:p w14:paraId="72583045" w14:textId="6F179F9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10270313</w:t>
            </w:r>
          </w:p>
        </w:tc>
        <w:tc>
          <w:tcPr>
            <w:tcW w:w="915" w:type="dxa"/>
            <w:shd w:val="clear" w:color="auto" w:fill="auto"/>
            <w:noWrap/>
            <w:vAlign w:val="bottom"/>
            <w:hideMark/>
          </w:tcPr>
          <w:p w14:paraId="3C40BDE7" w14:textId="0F3B616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2.48</w:t>
            </w:r>
          </w:p>
        </w:tc>
        <w:tc>
          <w:tcPr>
            <w:tcW w:w="1097" w:type="dxa"/>
            <w:shd w:val="clear" w:color="auto" w:fill="auto"/>
            <w:noWrap/>
            <w:vAlign w:val="bottom"/>
            <w:hideMark/>
          </w:tcPr>
          <w:p w14:paraId="1AC2240E" w14:textId="4F8F926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171.91</w:t>
            </w:r>
          </w:p>
        </w:tc>
        <w:tc>
          <w:tcPr>
            <w:tcW w:w="913" w:type="dxa"/>
            <w:shd w:val="clear" w:color="auto" w:fill="auto"/>
            <w:noWrap/>
            <w:vAlign w:val="bottom"/>
            <w:hideMark/>
          </w:tcPr>
          <w:p w14:paraId="24EDFE76" w14:textId="1930417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62.59</w:t>
            </w:r>
          </w:p>
        </w:tc>
        <w:tc>
          <w:tcPr>
            <w:tcW w:w="753" w:type="dxa"/>
            <w:shd w:val="clear" w:color="auto" w:fill="auto"/>
            <w:noWrap/>
            <w:vAlign w:val="bottom"/>
            <w:hideMark/>
          </w:tcPr>
          <w:p w14:paraId="5947B262" w14:textId="5E085F3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36.4</w:t>
            </w:r>
          </w:p>
        </w:tc>
        <w:tc>
          <w:tcPr>
            <w:tcW w:w="1098" w:type="dxa"/>
            <w:shd w:val="clear" w:color="auto" w:fill="auto"/>
            <w:noWrap/>
            <w:vAlign w:val="bottom"/>
            <w:hideMark/>
          </w:tcPr>
          <w:p w14:paraId="2E933850" w14:textId="6E3320D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88.51</w:t>
            </w:r>
          </w:p>
        </w:tc>
        <w:tc>
          <w:tcPr>
            <w:tcW w:w="916" w:type="dxa"/>
            <w:shd w:val="clear" w:color="auto" w:fill="auto"/>
            <w:noWrap/>
            <w:vAlign w:val="bottom"/>
            <w:hideMark/>
          </w:tcPr>
          <w:p w14:paraId="60E41F51" w14:textId="48D30A8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51.5</w:t>
            </w:r>
          </w:p>
        </w:tc>
        <w:tc>
          <w:tcPr>
            <w:tcW w:w="1097" w:type="dxa"/>
            <w:shd w:val="clear" w:color="auto" w:fill="auto"/>
            <w:noWrap/>
            <w:vAlign w:val="bottom"/>
            <w:hideMark/>
          </w:tcPr>
          <w:p w14:paraId="2A92407E" w14:textId="6DFBA2D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20.80</w:t>
            </w:r>
          </w:p>
        </w:tc>
        <w:tc>
          <w:tcPr>
            <w:tcW w:w="915" w:type="dxa"/>
            <w:shd w:val="clear" w:color="auto" w:fill="auto"/>
            <w:noWrap/>
            <w:vAlign w:val="bottom"/>
            <w:hideMark/>
          </w:tcPr>
          <w:p w14:paraId="47C0E1FD" w14:textId="199014E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12.1</w:t>
            </w:r>
          </w:p>
        </w:tc>
        <w:tc>
          <w:tcPr>
            <w:tcW w:w="916" w:type="dxa"/>
            <w:shd w:val="clear" w:color="auto" w:fill="auto"/>
            <w:noWrap/>
            <w:vAlign w:val="bottom"/>
            <w:hideMark/>
          </w:tcPr>
          <w:p w14:paraId="4DAA73F0" w14:textId="56E109D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hideMark/>
          </w:tcPr>
          <w:p w14:paraId="1F2E8D8A" w14:textId="14F37A2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hideMark/>
          </w:tcPr>
          <w:p w14:paraId="57F8A852" w14:textId="060FC59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hideMark/>
          </w:tcPr>
          <w:p w14:paraId="795E2CAD" w14:textId="2FF082E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21B9B290" w14:textId="3C0FAC8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6C0409B0" w14:textId="0D94EDC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2CE4CF5A" w14:textId="2572918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7.59</w:t>
            </w:r>
          </w:p>
        </w:tc>
      </w:tr>
      <w:tr w:rsidR="00847AFD" w:rsidRPr="00847AFD" w14:paraId="590B7BF1" w14:textId="77777777" w:rsidTr="00847AFD">
        <w:trPr>
          <w:trHeight w:val="257"/>
          <w:jc w:val="center"/>
        </w:trPr>
        <w:tc>
          <w:tcPr>
            <w:tcW w:w="1280" w:type="dxa"/>
            <w:shd w:val="clear" w:color="auto" w:fill="auto"/>
            <w:noWrap/>
            <w:vAlign w:val="bottom"/>
          </w:tcPr>
          <w:p w14:paraId="13336220" w14:textId="785287F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10307313</w:t>
            </w:r>
          </w:p>
        </w:tc>
        <w:tc>
          <w:tcPr>
            <w:tcW w:w="915" w:type="dxa"/>
            <w:shd w:val="clear" w:color="auto" w:fill="auto"/>
            <w:noWrap/>
            <w:vAlign w:val="bottom"/>
          </w:tcPr>
          <w:p w14:paraId="3548271D" w14:textId="6B566FE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16.20</w:t>
            </w:r>
          </w:p>
        </w:tc>
        <w:tc>
          <w:tcPr>
            <w:tcW w:w="1097" w:type="dxa"/>
            <w:shd w:val="clear" w:color="auto" w:fill="auto"/>
            <w:noWrap/>
            <w:vAlign w:val="bottom"/>
          </w:tcPr>
          <w:p w14:paraId="2C1153EF" w14:textId="6EB4484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1858.29</w:t>
            </w:r>
          </w:p>
        </w:tc>
        <w:tc>
          <w:tcPr>
            <w:tcW w:w="913" w:type="dxa"/>
            <w:shd w:val="clear" w:color="auto" w:fill="auto"/>
            <w:noWrap/>
            <w:vAlign w:val="bottom"/>
          </w:tcPr>
          <w:p w14:paraId="2FCDCDD8" w14:textId="424E07F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39.08</w:t>
            </w:r>
          </w:p>
        </w:tc>
        <w:tc>
          <w:tcPr>
            <w:tcW w:w="753" w:type="dxa"/>
            <w:shd w:val="clear" w:color="auto" w:fill="auto"/>
            <w:noWrap/>
            <w:vAlign w:val="bottom"/>
          </w:tcPr>
          <w:p w14:paraId="055E9F07" w14:textId="5E8C859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2.1</w:t>
            </w:r>
          </w:p>
        </w:tc>
        <w:tc>
          <w:tcPr>
            <w:tcW w:w="1098" w:type="dxa"/>
            <w:shd w:val="clear" w:color="auto" w:fill="auto"/>
            <w:noWrap/>
            <w:vAlign w:val="bottom"/>
          </w:tcPr>
          <w:p w14:paraId="1A0794EE" w14:textId="4CEEB8F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726.46</w:t>
            </w:r>
          </w:p>
        </w:tc>
        <w:tc>
          <w:tcPr>
            <w:tcW w:w="916" w:type="dxa"/>
            <w:shd w:val="clear" w:color="auto" w:fill="auto"/>
            <w:noWrap/>
            <w:vAlign w:val="bottom"/>
          </w:tcPr>
          <w:p w14:paraId="2FE92995" w14:textId="66D210A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39.1</w:t>
            </w:r>
          </w:p>
        </w:tc>
        <w:tc>
          <w:tcPr>
            <w:tcW w:w="1097" w:type="dxa"/>
            <w:shd w:val="clear" w:color="auto" w:fill="auto"/>
            <w:noWrap/>
            <w:vAlign w:val="bottom"/>
          </w:tcPr>
          <w:p w14:paraId="1EECF8AC" w14:textId="739D3D7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894.96</w:t>
            </w:r>
          </w:p>
        </w:tc>
        <w:tc>
          <w:tcPr>
            <w:tcW w:w="915" w:type="dxa"/>
            <w:shd w:val="clear" w:color="auto" w:fill="auto"/>
            <w:noWrap/>
            <w:vAlign w:val="bottom"/>
          </w:tcPr>
          <w:p w14:paraId="040C932A" w14:textId="60B3130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48.2</w:t>
            </w:r>
          </w:p>
        </w:tc>
        <w:tc>
          <w:tcPr>
            <w:tcW w:w="916" w:type="dxa"/>
            <w:shd w:val="clear" w:color="auto" w:fill="auto"/>
            <w:noWrap/>
            <w:vAlign w:val="bottom"/>
          </w:tcPr>
          <w:p w14:paraId="717659F8" w14:textId="6B1EAA0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197.79</w:t>
            </w:r>
          </w:p>
        </w:tc>
        <w:tc>
          <w:tcPr>
            <w:tcW w:w="895" w:type="dxa"/>
            <w:shd w:val="clear" w:color="auto" w:fill="auto"/>
            <w:noWrap/>
            <w:vAlign w:val="bottom"/>
          </w:tcPr>
          <w:p w14:paraId="64666345" w14:textId="121B5DC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10.6</w:t>
            </w:r>
          </w:p>
        </w:tc>
        <w:tc>
          <w:tcPr>
            <w:tcW w:w="915" w:type="dxa"/>
            <w:shd w:val="clear" w:color="auto" w:fill="auto"/>
            <w:noWrap/>
            <w:vAlign w:val="bottom"/>
          </w:tcPr>
          <w:p w14:paraId="46FB48B9" w14:textId="23D0FF5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3121C84F" w14:textId="20A85BE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4FE379AC" w14:textId="3E4D41C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64BF952C" w14:textId="18114F1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780E5623" w14:textId="6B13A86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54.33</w:t>
            </w:r>
          </w:p>
        </w:tc>
      </w:tr>
      <w:tr w:rsidR="00847AFD" w:rsidRPr="00847AFD" w14:paraId="77E3430A" w14:textId="77777777" w:rsidTr="00847AFD">
        <w:trPr>
          <w:trHeight w:val="257"/>
          <w:jc w:val="center"/>
        </w:trPr>
        <w:tc>
          <w:tcPr>
            <w:tcW w:w="1280" w:type="dxa"/>
            <w:shd w:val="clear" w:color="auto" w:fill="auto"/>
            <w:noWrap/>
            <w:vAlign w:val="bottom"/>
          </w:tcPr>
          <w:p w14:paraId="289EB6E0" w14:textId="1136475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10325212</w:t>
            </w:r>
          </w:p>
        </w:tc>
        <w:tc>
          <w:tcPr>
            <w:tcW w:w="915" w:type="dxa"/>
            <w:shd w:val="clear" w:color="auto" w:fill="auto"/>
            <w:noWrap/>
            <w:vAlign w:val="bottom"/>
          </w:tcPr>
          <w:p w14:paraId="6BDA7F8C" w14:textId="39BAD7B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0.33</w:t>
            </w:r>
          </w:p>
        </w:tc>
        <w:tc>
          <w:tcPr>
            <w:tcW w:w="1097" w:type="dxa"/>
            <w:shd w:val="clear" w:color="auto" w:fill="auto"/>
            <w:noWrap/>
            <w:vAlign w:val="bottom"/>
          </w:tcPr>
          <w:p w14:paraId="385C0556" w14:textId="4B096F1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3" w:type="dxa"/>
            <w:shd w:val="clear" w:color="auto" w:fill="auto"/>
            <w:noWrap/>
            <w:vAlign w:val="bottom"/>
          </w:tcPr>
          <w:p w14:paraId="3D45883D" w14:textId="1088B17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53" w:type="dxa"/>
            <w:shd w:val="clear" w:color="auto" w:fill="auto"/>
            <w:noWrap/>
            <w:vAlign w:val="bottom"/>
          </w:tcPr>
          <w:p w14:paraId="2F885764" w14:textId="7F813BE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8" w:type="dxa"/>
            <w:shd w:val="clear" w:color="auto" w:fill="auto"/>
            <w:noWrap/>
            <w:vAlign w:val="bottom"/>
          </w:tcPr>
          <w:p w14:paraId="1C8D58E5" w14:textId="7F8E7C3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7597FA31" w14:textId="06735A9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7" w:type="dxa"/>
            <w:shd w:val="clear" w:color="auto" w:fill="auto"/>
            <w:noWrap/>
            <w:vAlign w:val="bottom"/>
          </w:tcPr>
          <w:p w14:paraId="6266220F" w14:textId="6D57AA1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033587D3" w14:textId="68479F9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37A84C1F" w14:textId="187E789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tcPr>
          <w:p w14:paraId="4E7D0A05" w14:textId="794E22D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2DF63A9C" w14:textId="5D48379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5A332F83" w14:textId="5221A31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0CDF3E44" w14:textId="44E0823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6B645DD0" w14:textId="4A75EE6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78B2A14F" w14:textId="2946CC3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r>
      <w:tr w:rsidR="00847AFD" w:rsidRPr="00847AFD" w14:paraId="0601F6C9" w14:textId="77777777" w:rsidTr="00847AFD">
        <w:trPr>
          <w:trHeight w:val="257"/>
          <w:jc w:val="center"/>
        </w:trPr>
        <w:tc>
          <w:tcPr>
            <w:tcW w:w="1280" w:type="dxa"/>
            <w:shd w:val="clear" w:color="auto" w:fill="auto"/>
            <w:noWrap/>
            <w:vAlign w:val="bottom"/>
          </w:tcPr>
          <w:p w14:paraId="6A2F9456" w14:textId="6A5B111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10325313</w:t>
            </w:r>
          </w:p>
        </w:tc>
        <w:tc>
          <w:tcPr>
            <w:tcW w:w="915" w:type="dxa"/>
            <w:shd w:val="clear" w:color="auto" w:fill="auto"/>
            <w:noWrap/>
            <w:vAlign w:val="bottom"/>
          </w:tcPr>
          <w:p w14:paraId="3E5A9DDB" w14:textId="4F559C6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0.34</w:t>
            </w:r>
          </w:p>
        </w:tc>
        <w:tc>
          <w:tcPr>
            <w:tcW w:w="1097" w:type="dxa"/>
            <w:shd w:val="clear" w:color="auto" w:fill="auto"/>
            <w:noWrap/>
            <w:vAlign w:val="bottom"/>
          </w:tcPr>
          <w:p w14:paraId="3566A2A4" w14:textId="6CF1E08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3" w:type="dxa"/>
            <w:shd w:val="clear" w:color="auto" w:fill="auto"/>
            <w:noWrap/>
            <w:vAlign w:val="bottom"/>
          </w:tcPr>
          <w:p w14:paraId="3D7A3D61" w14:textId="499160C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53" w:type="dxa"/>
            <w:shd w:val="clear" w:color="auto" w:fill="auto"/>
            <w:noWrap/>
            <w:vAlign w:val="bottom"/>
          </w:tcPr>
          <w:p w14:paraId="159176E0" w14:textId="0CD8989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8" w:type="dxa"/>
            <w:shd w:val="clear" w:color="auto" w:fill="auto"/>
            <w:noWrap/>
            <w:vAlign w:val="bottom"/>
          </w:tcPr>
          <w:p w14:paraId="088A318A" w14:textId="716231B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389B3D85" w14:textId="0FDE156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7" w:type="dxa"/>
            <w:shd w:val="clear" w:color="auto" w:fill="auto"/>
            <w:noWrap/>
            <w:vAlign w:val="bottom"/>
          </w:tcPr>
          <w:p w14:paraId="3693EE9C" w14:textId="233C813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6435A199" w14:textId="3A317C5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78855CFF" w14:textId="70CCEC6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tcPr>
          <w:p w14:paraId="2F4D8A7D" w14:textId="7E5B7AC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4CC6ADF5" w14:textId="792C108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7D0C73F4" w14:textId="727B012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54FFA11B" w14:textId="3E7135C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6DD46CE9" w14:textId="4E0AC51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61C963AE" w14:textId="0E37631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r>
      <w:tr w:rsidR="00847AFD" w:rsidRPr="00847AFD" w14:paraId="0B4F03F7" w14:textId="77777777" w:rsidTr="00847AFD">
        <w:trPr>
          <w:trHeight w:val="257"/>
          <w:jc w:val="center"/>
        </w:trPr>
        <w:tc>
          <w:tcPr>
            <w:tcW w:w="1280" w:type="dxa"/>
            <w:shd w:val="clear" w:color="auto" w:fill="auto"/>
            <w:noWrap/>
            <w:vAlign w:val="bottom"/>
          </w:tcPr>
          <w:p w14:paraId="3E0386A0" w14:textId="42ABACA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10326212</w:t>
            </w:r>
          </w:p>
        </w:tc>
        <w:tc>
          <w:tcPr>
            <w:tcW w:w="915" w:type="dxa"/>
            <w:shd w:val="clear" w:color="auto" w:fill="auto"/>
            <w:noWrap/>
            <w:vAlign w:val="bottom"/>
          </w:tcPr>
          <w:p w14:paraId="28508FFA" w14:textId="5AA5331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5.18</w:t>
            </w:r>
          </w:p>
        </w:tc>
        <w:tc>
          <w:tcPr>
            <w:tcW w:w="1097" w:type="dxa"/>
            <w:shd w:val="clear" w:color="auto" w:fill="auto"/>
            <w:noWrap/>
            <w:vAlign w:val="bottom"/>
          </w:tcPr>
          <w:p w14:paraId="35B03A38" w14:textId="711696E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591.39</w:t>
            </w:r>
          </w:p>
        </w:tc>
        <w:tc>
          <w:tcPr>
            <w:tcW w:w="913" w:type="dxa"/>
            <w:shd w:val="clear" w:color="auto" w:fill="auto"/>
            <w:noWrap/>
            <w:vAlign w:val="bottom"/>
          </w:tcPr>
          <w:p w14:paraId="44B64C5D" w14:textId="0B2716A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96.57</w:t>
            </w:r>
          </w:p>
        </w:tc>
        <w:tc>
          <w:tcPr>
            <w:tcW w:w="753" w:type="dxa"/>
            <w:shd w:val="clear" w:color="auto" w:fill="auto"/>
            <w:noWrap/>
            <w:vAlign w:val="bottom"/>
          </w:tcPr>
          <w:p w14:paraId="209C5358" w14:textId="0D5E933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16.3</w:t>
            </w:r>
          </w:p>
        </w:tc>
        <w:tc>
          <w:tcPr>
            <w:tcW w:w="1098" w:type="dxa"/>
            <w:shd w:val="clear" w:color="auto" w:fill="auto"/>
            <w:noWrap/>
            <w:vAlign w:val="bottom"/>
          </w:tcPr>
          <w:p w14:paraId="28361C5B" w14:textId="04F6268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301.23</w:t>
            </w:r>
          </w:p>
        </w:tc>
        <w:tc>
          <w:tcPr>
            <w:tcW w:w="916" w:type="dxa"/>
            <w:shd w:val="clear" w:color="auto" w:fill="auto"/>
            <w:noWrap/>
            <w:vAlign w:val="bottom"/>
          </w:tcPr>
          <w:p w14:paraId="3EEA8A2D" w14:textId="2AA7280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50.9</w:t>
            </w:r>
          </w:p>
        </w:tc>
        <w:tc>
          <w:tcPr>
            <w:tcW w:w="1097" w:type="dxa"/>
            <w:shd w:val="clear" w:color="auto" w:fill="auto"/>
            <w:noWrap/>
            <w:vAlign w:val="bottom"/>
          </w:tcPr>
          <w:p w14:paraId="46C3C640" w14:textId="63F7B74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135.40</w:t>
            </w:r>
          </w:p>
        </w:tc>
        <w:tc>
          <w:tcPr>
            <w:tcW w:w="915" w:type="dxa"/>
            <w:shd w:val="clear" w:color="auto" w:fill="auto"/>
            <w:noWrap/>
            <w:vAlign w:val="bottom"/>
          </w:tcPr>
          <w:p w14:paraId="5F996049" w14:textId="686231E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22.9</w:t>
            </w:r>
          </w:p>
        </w:tc>
        <w:tc>
          <w:tcPr>
            <w:tcW w:w="916" w:type="dxa"/>
            <w:shd w:val="clear" w:color="auto" w:fill="auto"/>
            <w:noWrap/>
            <w:vAlign w:val="bottom"/>
          </w:tcPr>
          <w:p w14:paraId="1A0FC4F6" w14:textId="019271A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37.56</w:t>
            </w:r>
          </w:p>
        </w:tc>
        <w:tc>
          <w:tcPr>
            <w:tcW w:w="895" w:type="dxa"/>
            <w:shd w:val="clear" w:color="auto" w:fill="auto"/>
            <w:noWrap/>
            <w:vAlign w:val="bottom"/>
          </w:tcPr>
          <w:p w14:paraId="6A03CF2E" w14:textId="3028571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6.4</w:t>
            </w:r>
          </w:p>
        </w:tc>
        <w:tc>
          <w:tcPr>
            <w:tcW w:w="915" w:type="dxa"/>
            <w:shd w:val="clear" w:color="auto" w:fill="auto"/>
            <w:noWrap/>
            <w:vAlign w:val="bottom"/>
          </w:tcPr>
          <w:p w14:paraId="2F30124C" w14:textId="47CE059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20.64</w:t>
            </w:r>
          </w:p>
        </w:tc>
        <w:tc>
          <w:tcPr>
            <w:tcW w:w="732" w:type="dxa"/>
            <w:shd w:val="clear" w:color="auto" w:fill="auto"/>
            <w:noWrap/>
            <w:vAlign w:val="bottom"/>
          </w:tcPr>
          <w:p w14:paraId="623AA761" w14:textId="481F2F8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3.5</w:t>
            </w:r>
          </w:p>
        </w:tc>
        <w:tc>
          <w:tcPr>
            <w:tcW w:w="936" w:type="dxa"/>
            <w:shd w:val="clear" w:color="auto" w:fill="auto"/>
            <w:vAlign w:val="bottom"/>
          </w:tcPr>
          <w:p w14:paraId="39F33A4E" w14:textId="3FFF5B1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4310A47E" w14:textId="1A7072F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7F340FCC" w14:textId="66F689B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22.93</w:t>
            </w:r>
          </w:p>
        </w:tc>
      </w:tr>
      <w:tr w:rsidR="00847AFD" w:rsidRPr="00847AFD" w14:paraId="65D89E9B" w14:textId="77777777" w:rsidTr="00847AFD">
        <w:trPr>
          <w:trHeight w:val="257"/>
          <w:jc w:val="center"/>
        </w:trPr>
        <w:tc>
          <w:tcPr>
            <w:tcW w:w="1280" w:type="dxa"/>
            <w:shd w:val="clear" w:color="auto" w:fill="auto"/>
            <w:noWrap/>
            <w:vAlign w:val="bottom"/>
          </w:tcPr>
          <w:p w14:paraId="63221631" w14:textId="4F0C0BF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10326313</w:t>
            </w:r>
          </w:p>
        </w:tc>
        <w:tc>
          <w:tcPr>
            <w:tcW w:w="915" w:type="dxa"/>
            <w:shd w:val="clear" w:color="auto" w:fill="auto"/>
            <w:noWrap/>
            <w:vAlign w:val="bottom"/>
          </w:tcPr>
          <w:p w14:paraId="2DBA4239" w14:textId="70C4619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3.85</w:t>
            </w:r>
          </w:p>
        </w:tc>
        <w:tc>
          <w:tcPr>
            <w:tcW w:w="1097" w:type="dxa"/>
            <w:shd w:val="clear" w:color="auto" w:fill="auto"/>
            <w:noWrap/>
            <w:vAlign w:val="bottom"/>
          </w:tcPr>
          <w:p w14:paraId="5D8B582D" w14:textId="7D2DAA0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68.47</w:t>
            </w:r>
          </w:p>
        </w:tc>
        <w:tc>
          <w:tcPr>
            <w:tcW w:w="913" w:type="dxa"/>
            <w:shd w:val="clear" w:color="auto" w:fill="auto"/>
            <w:noWrap/>
            <w:vAlign w:val="bottom"/>
          </w:tcPr>
          <w:p w14:paraId="45C29D86" w14:textId="3820720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14.25</w:t>
            </w:r>
          </w:p>
        </w:tc>
        <w:tc>
          <w:tcPr>
            <w:tcW w:w="753" w:type="dxa"/>
            <w:shd w:val="clear" w:color="auto" w:fill="auto"/>
            <w:noWrap/>
            <w:vAlign w:val="bottom"/>
          </w:tcPr>
          <w:p w14:paraId="5621FC17" w14:textId="25F7D61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20.8</w:t>
            </w:r>
          </w:p>
        </w:tc>
        <w:tc>
          <w:tcPr>
            <w:tcW w:w="1098" w:type="dxa"/>
            <w:shd w:val="clear" w:color="auto" w:fill="auto"/>
            <w:noWrap/>
            <w:vAlign w:val="bottom"/>
          </w:tcPr>
          <w:p w14:paraId="70D0D319" w14:textId="2AD7653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34.96</w:t>
            </w:r>
          </w:p>
        </w:tc>
        <w:tc>
          <w:tcPr>
            <w:tcW w:w="916" w:type="dxa"/>
            <w:shd w:val="clear" w:color="auto" w:fill="auto"/>
            <w:noWrap/>
            <w:vAlign w:val="bottom"/>
          </w:tcPr>
          <w:p w14:paraId="163F50A2" w14:textId="05E6562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51.1</w:t>
            </w:r>
          </w:p>
        </w:tc>
        <w:tc>
          <w:tcPr>
            <w:tcW w:w="1097" w:type="dxa"/>
            <w:shd w:val="clear" w:color="auto" w:fill="auto"/>
            <w:noWrap/>
            <w:vAlign w:val="bottom"/>
          </w:tcPr>
          <w:p w14:paraId="160515B8" w14:textId="0A8DF41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19.26</w:t>
            </w:r>
          </w:p>
        </w:tc>
        <w:tc>
          <w:tcPr>
            <w:tcW w:w="915" w:type="dxa"/>
            <w:shd w:val="clear" w:color="auto" w:fill="auto"/>
            <w:noWrap/>
            <w:vAlign w:val="bottom"/>
          </w:tcPr>
          <w:p w14:paraId="5C1EF687" w14:textId="143E7E3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28.1</w:t>
            </w:r>
          </w:p>
        </w:tc>
        <w:tc>
          <w:tcPr>
            <w:tcW w:w="916" w:type="dxa"/>
            <w:shd w:val="clear" w:color="auto" w:fill="auto"/>
            <w:noWrap/>
            <w:vAlign w:val="bottom"/>
          </w:tcPr>
          <w:p w14:paraId="2AE48C36" w14:textId="231C277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tcPr>
          <w:p w14:paraId="1CE3AE10" w14:textId="1BA9A55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6599695C" w14:textId="76CC249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496BEE8D" w14:textId="32FDCFA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78474F11" w14:textId="1596484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62B136FC" w14:textId="20D7896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4CAB61ED" w14:textId="07BF079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2.84</w:t>
            </w:r>
          </w:p>
        </w:tc>
      </w:tr>
      <w:tr w:rsidR="00847AFD" w:rsidRPr="00847AFD" w14:paraId="1C2E5867" w14:textId="77777777" w:rsidTr="00847AFD">
        <w:trPr>
          <w:trHeight w:val="257"/>
          <w:jc w:val="center"/>
        </w:trPr>
        <w:tc>
          <w:tcPr>
            <w:tcW w:w="1280" w:type="dxa"/>
            <w:shd w:val="clear" w:color="auto" w:fill="auto"/>
            <w:noWrap/>
            <w:vAlign w:val="bottom"/>
          </w:tcPr>
          <w:p w14:paraId="2C7C6C9F" w14:textId="1C34CA0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12216212</w:t>
            </w:r>
          </w:p>
        </w:tc>
        <w:tc>
          <w:tcPr>
            <w:tcW w:w="915" w:type="dxa"/>
            <w:shd w:val="clear" w:color="auto" w:fill="auto"/>
            <w:noWrap/>
            <w:vAlign w:val="bottom"/>
          </w:tcPr>
          <w:p w14:paraId="3C5FD5F8" w14:textId="0F20A86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1.41</w:t>
            </w:r>
          </w:p>
        </w:tc>
        <w:tc>
          <w:tcPr>
            <w:tcW w:w="1097" w:type="dxa"/>
            <w:shd w:val="clear" w:color="auto" w:fill="auto"/>
            <w:noWrap/>
            <w:vAlign w:val="bottom"/>
          </w:tcPr>
          <w:p w14:paraId="43A06C80" w14:textId="1D60A0B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68.05</w:t>
            </w:r>
          </w:p>
        </w:tc>
        <w:tc>
          <w:tcPr>
            <w:tcW w:w="913" w:type="dxa"/>
            <w:shd w:val="clear" w:color="auto" w:fill="auto"/>
            <w:noWrap/>
            <w:vAlign w:val="bottom"/>
          </w:tcPr>
          <w:p w14:paraId="7C6F496E" w14:textId="5F29FEA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68.05</w:t>
            </w:r>
          </w:p>
        </w:tc>
        <w:tc>
          <w:tcPr>
            <w:tcW w:w="753" w:type="dxa"/>
            <w:shd w:val="clear" w:color="auto" w:fill="auto"/>
            <w:noWrap/>
            <w:vAlign w:val="bottom"/>
          </w:tcPr>
          <w:p w14:paraId="5461067B" w14:textId="0279285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100.0</w:t>
            </w:r>
          </w:p>
        </w:tc>
        <w:tc>
          <w:tcPr>
            <w:tcW w:w="1098" w:type="dxa"/>
            <w:shd w:val="clear" w:color="auto" w:fill="auto"/>
            <w:noWrap/>
            <w:vAlign w:val="bottom"/>
          </w:tcPr>
          <w:p w14:paraId="294290E6" w14:textId="79AB5E2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79BD96D3" w14:textId="073C4E9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7" w:type="dxa"/>
            <w:shd w:val="clear" w:color="auto" w:fill="auto"/>
            <w:noWrap/>
            <w:vAlign w:val="bottom"/>
          </w:tcPr>
          <w:p w14:paraId="79502398" w14:textId="477FB3E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127283AB" w14:textId="0CD924B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4E31FDEE" w14:textId="5B1AF8B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tcPr>
          <w:p w14:paraId="6EE75FE3" w14:textId="7EED176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3D566BCB" w14:textId="0A87AB5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37722CFA" w14:textId="2A101EC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1E5D7927" w14:textId="3E471F2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02FD93AE" w14:textId="6428DED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323451AE" w14:textId="0EF9B74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0.65</w:t>
            </w:r>
          </w:p>
        </w:tc>
      </w:tr>
      <w:tr w:rsidR="00847AFD" w:rsidRPr="00847AFD" w14:paraId="150E4145" w14:textId="77777777" w:rsidTr="00847AFD">
        <w:trPr>
          <w:trHeight w:val="257"/>
          <w:jc w:val="center"/>
        </w:trPr>
        <w:tc>
          <w:tcPr>
            <w:tcW w:w="1280" w:type="dxa"/>
            <w:shd w:val="clear" w:color="auto" w:fill="auto"/>
            <w:noWrap/>
            <w:vAlign w:val="bottom"/>
          </w:tcPr>
          <w:p w14:paraId="1F4FE9E0" w14:textId="3036E4E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12308313</w:t>
            </w:r>
          </w:p>
        </w:tc>
        <w:tc>
          <w:tcPr>
            <w:tcW w:w="915" w:type="dxa"/>
            <w:shd w:val="clear" w:color="auto" w:fill="auto"/>
            <w:noWrap/>
            <w:vAlign w:val="bottom"/>
          </w:tcPr>
          <w:p w14:paraId="57CBFD08" w14:textId="0BC7EAD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0.26</w:t>
            </w:r>
          </w:p>
        </w:tc>
        <w:tc>
          <w:tcPr>
            <w:tcW w:w="1097" w:type="dxa"/>
            <w:shd w:val="clear" w:color="auto" w:fill="auto"/>
            <w:noWrap/>
            <w:vAlign w:val="bottom"/>
          </w:tcPr>
          <w:p w14:paraId="47B700C2" w14:textId="3ECE46F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8.06</w:t>
            </w:r>
          </w:p>
        </w:tc>
        <w:tc>
          <w:tcPr>
            <w:tcW w:w="913" w:type="dxa"/>
            <w:shd w:val="clear" w:color="auto" w:fill="auto"/>
            <w:noWrap/>
            <w:vAlign w:val="bottom"/>
          </w:tcPr>
          <w:p w14:paraId="52A4FF0C" w14:textId="1CA9DD7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8.06</w:t>
            </w:r>
          </w:p>
        </w:tc>
        <w:tc>
          <w:tcPr>
            <w:tcW w:w="753" w:type="dxa"/>
            <w:shd w:val="clear" w:color="auto" w:fill="auto"/>
            <w:noWrap/>
            <w:vAlign w:val="bottom"/>
          </w:tcPr>
          <w:p w14:paraId="1ED950C5" w14:textId="72298F7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100.0</w:t>
            </w:r>
          </w:p>
        </w:tc>
        <w:tc>
          <w:tcPr>
            <w:tcW w:w="1098" w:type="dxa"/>
            <w:shd w:val="clear" w:color="auto" w:fill="auto"/>
            <w:noWrap/>
            <w:vAlign w:val="bottom"/>
          </w:tcPr>
          <w:p w14:paraId="11FC4E24" w14:textId="5F8C521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174E73E0" w14:textId="4A88148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097" w:type="dxa"/>
            <w:shd w:val="clear" w:color="auto" w:fill="auto"/>
            <w:noWrap/>
            <w:vAlign w:val="bottom"/>
          </w:tcPr>
          <w:p w14:paraId="37C02614" w14:textId="3B444C5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61818E9A" w14:textId="6900682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6" w:type="dxa"/>
            <w:shd w:val="clear" w:color="auto" w:fill="auto"/>
            <w:noWrap/>
            <w:vAlign w:val="bottom"/>
          </w:tcPr>
          <w:p w14:paraId="424892C5" w14:textId="3406532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895" w:type="dxa"/>
            <w:shd w:val="clear" w:color="auto" w:fill="auto"/>
            <w:noWrap/>
            <w:vAlign w:val="bottom"/>
          </w:tcPr>
          <w:p w14:paraId="75336DD3" w14:textId="06C9D7C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15" w:type="dxa"/>
            <w:shd w:val="clear" w:color="auto" w:fill="auto"/>
            <w:noWrap/>
            <w:vAlign w:val="bottom"/>
          </w:tcPr>
          <w:p w14:paraId="510924D2" w14:textId="7CA3179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732" w:type="dxa"/>
            <w:shd w:val="clear" w:color="auto" w:fill="auto"/>
            <w:noWrap/>
            <w:vAlign w:val="bottom"/>
          </w:tcPr>
          <w:p w14:paraId="66D67F27" w14:textId="3A87CC1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6" w:type="dxa"/>
            <w:shd w:val="clear" w:color="auto" w:fill="auto"/>
            <w:vAlign w:val="bottom"/>
          </w:tcPr>
          <w:p w14:paraId="74D06FA7" w14:textId="4934CD4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7B585153" w14:textId="6740674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4DD8E677" w14:textId="2CC745E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0.08</w:t>
            </w:r>
          </w:p>
        </w:tc>
      </w:tr>
      <w:tr w:rsidR="00847AFD" w:rsidRPr="00847AFD" w14:paraId="04ED7A47" w14:textId="77777777" w:rsidTr="00847AFD">
        <w:trPr>
          <w:trHeight w:val="257"/>
          <w:jc w:val="center"/>
        </w:trPr>
        <w:tc>
          <w:tcPr>
            <w:tcW w:w="1280" w:type="dxa"/>
            <w:shd w:val="clear" w:color="auto" w:fill="auto"/>
            <w:noWrap/>
            <w:vAlign w:val="bottom"/>
          </w:tcPr>
          <w:p w14:paraId="39C5C2CC" w14:textId="44F7550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97196212</w:t>
            </w:r>
          </w:p>
        </w:tc>
        <w:tc>
          <w:tcPr>
            <w:tcW w:w="915" w:type="dxa"/>
            <w:shd w:val="clear" w:color="auto" w:fill="auto"/>
            <w:noWrap/>
            <w:vAlign w:val="bottom"/>
          </w:tcPr>
          <w:p w14:paraId="72CEE9C4" w14:textId="5F0FC7F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1.83</w:t>
            </w:r>
          </w:p>
        </w:tc>
        <w:tc>
          <w:tcPr>
            <w:tcW w:w="1097" w:type="dxa"/>
            <w:shd w:val="clear" w:color="auto" w:fill="auto"/>
            <w:noWrap/>
            <w:vAlign w:val="bottom"/>
          </w:tcPr>
          <w:p w14:paraId="06EB065B" w14:textId="07CE8F1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336.12</w:t>
            </w:r>
          </w:p>
        </w:tc>
        <w:tc>
          <w:tcPr>
            <w:tcW w:w="913" w:type="dxa"/>
            <w:shd w:val="clear" w:color="auto" w:fill="auto"/>
            <w:noWrap/>
            <w:vAlign w:val="bottom"/>
          </w:tcPr>
          <w:p w14:paraId="015F982B" w14:textId="36F6408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19.86</w:t>
            </w:r>
          </w:p>
        </w:tc>
        <w:tc>
          <w:tcPr>
            <w:tcW w:w="753" w:type="dxa"/>
            <w:shd w:val="clear" w:color="auto" w:fill="auto"/>
            <w:noWrap/>
            <w:vAlign w:val="bottom"/>
          </w:tcPr>
          <w:p w14:paraId="4B5D6B8F" w14:textId="7CEC7AD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5.9</w:t>
            </w:r>
          </w:p>
        </w:tc>
        <w:tc>
          <w:tcPr>
            <w:tcW w:w="1098" w:type="dxa"/>
            <w:shd w:val="clear" w:color="auto" w:fill="auto"/>
            <w:noWrap/>
            <w:vAlign w:val="bottom"/>
          </w:tcPr>
          <w:p w14:paraId="59F420CB" w14:textId="42DE37A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139.94</w:t>
            </w:r>
          </w:p>
        </w:tc>
        <w:tc>
          <w:tcPr>
            <w:tcW w:w="916" w:type="dxa"/>
            <w:shd w:val="clear" w:color="auto" w:fill="auto"/>
            <w:noWrap/>
            <w:vAlign w:val="bottom"/>
          </w:tcPr>
          <w:p w14:paraId="059AFADE" w14:textId="3DC1546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41.6</w:t>
            </w:r>
          </w:p>
        </w:tc>
        <w:tc>
          <w:tcPr>
            <w:tcW w:w="1097" w:type="dxa"/>
            <w:shd w:val="clear" w:color="auto" w:fill="auto"/>
            <w:noWrap/>
            <w:vAlign w:val="bottom"/>
          </w:tcPr>
          <w:p w14:paraId="2596D870" w14:textId="270BCBB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137.41</w:t>
            </w:r>
          </w:p>
        </w:tc>
        <w:tc>
          <w:tcPr>
            <w:tcW w:w="915" w:type="dxa"/>
            <w:shd w:val="clear" w:color="auto" w:fill="auto"/>
            <w:noWrap/>
            <w:vAlign w:val="bottom"/>
          </w:tcPr>
          <w:p w14:paraId="26FA0699" w14:textId="4F58183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40.9</w:t>
            </w:r>
          </w:p>
        </w:tc>
        <w:tc>
          <w:tcPr>
            <w:tcW w:w="916" w:type="dxa"/>
            <w:shd w:val="clear" w:color="auto" w:fill="auto"/>
            <w:noWrap/>
            <w:vAlign w:val="bottom"/>
          </w:tcPr>
          <w:p w14:paraId="60DBE11D" w14:textId="36C80C7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26.83</w:t>
            </w:r>
          </w:p>
        </w:tc>
        <w:tc>
          <w:tcPr>
            <w:tcW w:w="895" w:type="dxa"/>
            <w:shd w:val="clear" w:color="auto" w:fill="auto"/>
            <w:noWrap/>
            <w:vAlign w:val="bottom"/>
          </w:tcPr>
          <w:p w14:paraId="6E5804F3" w14:textId="4E391A4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8.0</w:t>
            </w:r>
          </w:p>
        </w:tc>
        <w:tc>
          <w:tcPr>
            <w:tcW w:w="915" w:type="dxa"/>
            <w:shd w:val="clear" w:color="auto" w:fill="auto"/>
            <w:noWrap/>
            <w:vAlign w:val="bottom"/>
          </w:tcPr>
          <w:p w14:paraId="41C2E24D" w14:textId="61C5764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12.08</w:t>
            </w:r>
          </w:p>
        </w:tc>
        <w:tc>
          <w:tcPr>
            <w:tcW w:w="732" w:type="dxa"/>
            <w:shd w:val="clear" w:color="auto" w:fill="auto"/>
            <w:noWrap/>
            <w:vAlign w:val="bottom"/>
          </w:tcPr>
          <w:p w14:paraId="6C707FE8" w14:textId="0016649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3.6</w:t>
            </w:r>
          </w:p>
        </w:tc>
        <w:tc>
          <w:tcPr>
            <w:tcW w:w="936" w:type="dxa"/>
            <w:shd w:val="clear" w:color="auto" w:fill="auto"/>
            <w:vAlign w:val="bottom"/>
          </w:tcPr>
          <w:p w14:paraId="35957860" w14:textId="4C5075C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934" w:type="dxa"/>
            <w:shd w:val="clear" w:color="auto" w:fill="auto"/>
            <w:vAlign w:val="bottom"/>
          </w:tcPr>
          <w:p w14:paraId="4237C79A" w14:textId="0EC0EEC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 </w:t>
            </w:r>
          </w:p>
        </w:tc>
        <w:tc>
          <w:tcPr>
            <w:tcW w:w="1233" w:type="dxa"/>
            <w:gridSpan w:val="2"/>
            <w:shd w:val="clear" w:color="auto" w:fill="auto"/>
            <w:noWrap/>
            <w:vAlign w:val="bottom"/>
          </w:tcPr>
          <w:p w14:paraId="32E7E29D" w14:textId="1A941CC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9.51</w:t>
            </w:r>
          </w:p>
        </w:tc>
      </w:tr>
      <w:tr w:rsidR="00847AFD" w:rsidRPr="00847AFD" w14:paraId="5F575AE1" w14:textId="77777777" w:rsidTr="00847AFD">
        <w:trPr>
          <w:trHeight w:val="257"/>
          <w:jc w:val="center"/>
        </w:trPr>
        <w:tc>
          <w:tcPr>
            <w:tcW w:w="1280" w:type="dxa"/>
            <w:shd w:val="clear" w:color="auto" w:fill="F2F2F2" w:themeFill="background1" w:themeFillShade="F2"/>
            <w:noWrap/>
            <w:vAlign w:val="bottom"/>
            <w:hideMark/>
          </w:tcPr>
          <w:p w14:paraId="13E8B15B" w14:textId="77777777" w:rsidR="00847AFD" w:rsidRPr="00847AFD" w:rsidRDefault="00847AFD" w:rsidP="00847AFD">
            <w:pPr>
              <w:spacing w:before="0"/>
              <w:ind w:firstLine="0"/>
              <w:jc w:val="left"/>
              <w:rPr>
                <w:rFonts w:asciiTheme="majorHAnsi" w:hAnsiTheme="majorHAnsi"/>
                <w:b/>
                <w:bCs w:val="0"/>
                <w:sz w:val="16"/>
                <w:szCs w:val="16"/>
              </w:rPr>
            </w:pPr>
            <w:r w:rsidRPr="00847AFD">
              <w:rPr>
                <w:rFonts w:asciiTheme="majorHAnsi" w:hAnsiTheme="majorHAnsi"/>
                <w:b/>
                <w:bCs w:val="0"/>
                <w:sz w:val="16"/>
                <w:szCs w:val="16"/>
              </w:rPr>
              <w:t>Изданачке</w:t>
            </w:r>
          </w:p>
        </w:tc>
        <w:tc>
          <w:tcPr>
            <w:tcW w:w="915" w:type="dxa"/>
            <w:shd w:val="clear" w:color="auto" w:fill="F2F2F2" w:themeFill="background1" w:themeFillShade="F2"/>
            <w:noWrap/>
            <w:vAlign w:val="bottom"/>
            <w:hideMark/>
          </w:tcPr>
          <w:p w14:paraId="60E8BAAF" w14:textId="3482F495"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57.29</w:t>
            </w:r>
          </w:p>
        </w:tc>
        <w:tc>
          <w:tcPr>
            <w:tcW w:w="1097" w:type="dxa"/>
            <w:shd w:val="clear" w:color="auto" w:fill="F2F2F2" w:themeFill="background1" w:themeFillShade="F2"/>
            <w:noWrap/>
            <w:vAlign w:val="bottom"/>
            <w:hideMark/>
          </w:tcPr>
          <w:p w14:paraId="5B4EC87A" w14:textId="7F4F1B5D"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6579.57</w:t>
            </w:r>
          </w:p>
        </w:tc>
        <w:tc>
          <w:tcPr>
            <w:tcW w:w="913" w:type="dxa"/>
            <w:shd w:val="clear" w:color="auto" w:fill="F2F2F2" w:themeFill="background1" w:themeFillShade="F2"/>
            <w:noWrap/>
            <w:vAlign w:val="bottom"/>
            <w:hideMark/>
          </w:tcPr>
          <w:p w14:paraId="786DE8A7" w14:textId="75C59E81"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429.56</w:t>
            </w:r>
          </w:p>
        </w:tc>
        <w:tc>
          <w:tcPr>
            <w:tcW w:w="753" w:type="dxa"/>
            <w:shd w:val="clear" w:color="auto" w:fill="F2F2F2" w:themeFill="background1" w:themeFillShade="F2"/>
            <w:noWrap/>
            <w:vAlign w:val="bottom"/>
            <w:hideMark/>
          </w:tcPr>
          <w:p w14:paraId="2B8343EF" w14:textId="18F9147A"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6,53</w:t>
            </w:r>
          </w:p>
        </w:tc>
        <w:tc>
          <w:tcPr>
            <w:tcW w:w="1098" w:type="dxa"/>
            <w:shd w:val="clear" w:color="auto" w:fill="F2F2F2" w:themeFill="background1" w:themeFillShade="F2"/>
            <w:noWrap/>
            <w:vAlign w:val="bottom"/>
            <w:hideMark/>
          </w:tcPr>
          <w:p w14:paraId="65D1E5A3" w14:textId="460EA87B"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2487.23</w:t>
            </w:r>
          </w:p>
        </w:tc>
        <w:tc>
          <w:tcPr>
            <w:tcW w:w="916" w:type="dxa"/>
            <w:shd w:val="clear" w:color="auto" w:fill="F2F2F2" w:themeFill="background1" w:themeFillShade="F2"/>
            <w:noWrap/>
            <w:vAlign w:val="bottom"/>
            <w:hideMark/>
          </w:tcPr>
          <w:p w14:paraId="406398CC" w14:textId="677B5E8A"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37,8</w:t>
            </w:r>
          </w:p>
        </w:tc>
        <w:tc>
          <w:tcPr>
            <w:tcW w:w="1097" w:type="dxa"/>
            <w:shd w:val="clear" w:color="auto" w:fill="F2F2F2" w:themeFill="background1" w:themeFillShade="F2"/>
            <w:noWrap/>
            <w:vAlign w:val="bottom"/>
            <w:hideMark/>
          </w:tcPr>
          <w:p w14:paraId="47E9AA3E" w14:textId="51E0A000"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2951.75</w:t>
            </w:r>
          </w:p>
        </w:tc>
        <w:tc>
          <w:tcPr>
            <w:tcW w:w="915" w:type="dxa"/>
            <w:shd w:val="clear" w:color="auto" w:fill="F2F2F2" w:themeFill="background1" w:themeFillShade="F2"/>
            <w:noWrap/>
            <w:vAlign w:val="bottom"/>
            <w:hideMark/>
          </w:tcPr>
          <w:p w14:paraId="6A34E815" w14:textId="67FA6C20"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44,86</w:t>
            </w:r>
          </w:p>
        </w:tc>
        <w:tc>
          <w:tcPr>
            <w:tcW w:w="916" w:type="dxa"/>
            <w:shd w:val="clear" w:color="auto" w:fill="F2F2F2" w:themeFill="background1" w:themeFillShade="F2"/>
            <w:noWrap/>
            <w:vAlign w:val="bottom"/>
            <w:hideMark/>
          </w:tcPr>
          <w:p w14:paraId="0AB86C7C" w14:textId="071818E1"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637.55</w:t>
            </w:r>
          </w:p>
        </w:tc>
        <w:tc>
          <w:tcPr>
            <w:tcW w:w="895" w:type="dxa"/>
            <w:shd w:val="clear" w:color="auto" w:fill="F2F2F2" w:themeFill="background1" w:themeFillShade="F2"/>
            <w:noWrap/>
            <w:vAlign w:val="bottom"/>
            <w:hideMark/>
          </w:tcPr>
          <w:p w14:paraId="60269861" w14:textId="2B6897FD"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9,69</w:t>
            </w:r>
          </w:p>
        </w:tc>
        <w:tc>
          <w:tcPr>
            <w:tcW w:w="915" w:type="dxa"/>
            <w:shd w:val="clear" w:color="auto" w:fill="F2F2F2" w:themeFill="background1" w:themeFillShade="F2"/>
            <w:noWrap/>
            <w:vAlign w:val="bottom"/>
            <w:hideMark/>
          </w:tcPr>
          <w:p w14:paraId="43B09815" w14:textId="100BE46F" w:rsidR="00847AFD" w:rsidRPr="00847AFD" w:rsidRDefault="00847AFD" w:rsidP="00847AFD">
            <w:pPr>
              <w:spacing w:before="0"/>
              <w:ind w:firstLine="0"/>
              <w:jc w:val="left"/>
              <w:rPr>
                <w:rFonts w:asciiTheme="majorHAnsi" w:hAnsiTheme="majorHAnsi"/>
                <w:b/>
                <w:bCs w:val="0"/>
                <w:sz w:val="16"/>
                <w:szCs w:val="16"/>
              </w:rPr>
            </w:pPr>
            <w:r w:rsidRPr="00847AFD">
              <w:rPr>
                <w:rFonts w:asciiTheme="majorHAnsi" w:hAnsiTheme="majorHAnsi" w:cs="Calibri"/>
                <w:b/>
                <w:sz w:val="16"/>
                <w:szCs w:val="16"/>
              </w:rPr>
              <w:t>66.54</w:t>
            </w:r>
          </w:p>
        </w:tc>
        <w:tc>
          <w:tcPr>
            <w:tcW w:w="732" w:type="dxa"/>
            <w:shd w:val="clear" w:color="auto" w:fill="F2F2F2" w:themeFill="background1" w:themeFillShade="F2"/>
            <w:noWrap/>
            <w:vAlign w:val="bottom"/>
            <w:hideMark/>
          </w:tcPr>
          <w:p w14:paraId="68C7251C" w14:textId="79B32E1A" w:rsidR="00847AFD" w:rsidRPr="00847AFD" w:rsidRDefault="00847AFD" w:rsidP="00847AFD">
            <w:pPr>
              <w:spacing w:before="0"/>
              <w:ind w:firstLine="0"/>
              <w:jc w:val="left"/>
              <w:rPr>
                <w:rFonts w:asciiTheme="majorHAnsi" w:hAnsiTheme="majorHAnsi"/>
                <w:b/>
                <w:bCs w:val="0"/>
                <w:sz w:val="16"/>
                <w:szCs w:val="16"/>
              </w:rPr>
            </w:pPr>
            <w:r w:rsidRPr="00847AFD">
              <w:rPr>
                <w:rFonts w:asciiTheme="majorHAnsi" w:hAnsiTheme="majorHAnsi" w:cs="Calibri"/>
                <w:b/>
                <w:sz w:val="16"/>
                <w:szCs w:val="16"/>
              </w:rPr>
              <w:t>1,01</w:t>
            </w:r>
          </w:p>
        </w:tc>
        <w:tc>
          <w:tcPr>
            <w:tcW w:w="936" w:type="dxa"/>
            <w:shd w:val="clear" w:color="auto" w:fill="F2F2F2" w:themeFill="background1" w:themeFillShade="F2"/>
            <w:vAlign w:val="bottom"/>
          </w:tcPr>
          <w:p w14:paraId="711C48B0" w14:textId="108A44A2"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6.94</w:t>
            </w:r>
          </w:p>
        </w:tc>
        <w:tc>
          <w:tcPr>
            <w:tcW w:w="934" w:type="dxa"/>
            <w:shd w:val="clear" w:color="auto" w:fill="F2F2F2" w:themeFill="background1" w:themeFillShade="F2"/>
            <w:vAlign w:val="bottom"/>
          </w:tcPr>
          <w:p w14:paraId="651D87D7" w14:textId="1E798E1D" w:rsidR="00847AFD" w:rsidRPr="00847AFD" w:rsidRDefault="00847AFD" w:rsidP="00847AFD">
            <w:pPr>
              <w:spacing w:before="0"/>
              <w:ind w:firstLine="0"/>
              <w:jc w:val="right"/>
              <w:rPr>
                <w:rFonts w:asciiTheme="majorHAnsi" w:hAnsiTheme="majorHAnsi"/>
                <w:b/>
                <w:bCs w:val="0"/>
                <w:sz w:val="16"/>
                <w:szCs w:val="16"/>
                <w:lang w:val="en-GB"/>
              </w:rPr>
            </w:pPr>
            <w:r w:rsidRPr="00847AFD">
              <w:rPr>
                <w:rFonts w:asciiTheme="majorHAnsi" w:hAnsiTheme="majorHAnsi" w:cs="Calibri"/>
                <w:b/>
                <w:sz w:val="16"/>
                <w:szCs w:val="16"/>
              </w:rPr>
              <w:t>0,1</w:t>
            </w:r>
            <w:r w:rsidRPr="00847AFD">
              <w:rPr>
                <w:rFonts w:asciiTheme="majorHAnsi" w:hAnsiTheme="majorHAnsi" w:cs="Calibri"/>
                <w:b/>
                <w:sz w:val="16"/>
                <w:szCs w:val="16"/>
                <w:lang w:val="en-GB"/>
              </w:rPr>
              <w:t>1</w:t>
            </w:r>
          </w:p>
        </w:tc>
        <w:tc>
          <w:tcPr>
            <w:tcW w:w="1233" w:type="dxa"/>
            <w:gridSpan w:val="2"/>
            <w:shd w:val="clear" w:color="auto" w:fill="F2F2F2" w:themeFill="background1" w:themeFillShade="F2"/>
            <w:noWrap/>
            <w:vAlign w:val="bottom"/>
            <w:hideMark/>
          </w:tcPr>
          <w:p w14:paraId="3AE787F3" w14:textId="2BAB13C3"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sz w:val="16"/>
                <w:szCs w:val="16"/>
              </w:rPr>
              <w:t>191.85</w:t>
            </w:r>
          </w:p>
        </w:tc>
      </w:tr>
      <w:tr w:rsidR="00847AFD" w:rsidRPr="00847AFD" w14:paraId="655BC243" w14:textId="77777777" w:rsidTr="00847AFD">
        <w:trPr>
          <w:trHeight w:val="241"/>
          <w:jc w:val="center"/>
        </w:trPr>
        <w:tc>
          <w:tcPr>
            <w:tcW w:w="15545" w:type="dxa"/>
            <w:gridSpan w:val="17"/>
          </w:tcPr>
          <w:p w14:paraId="35464F44" w14:textId="38F11F58" w:rsidR="00847AFD" w:rsidRPr="00847AFD" w:rsidRDefault="00847AFD" w:rsidP="00847AFD">
            <w:pPr>
              <w:spacing w:before="0"/>
              <w:ind w:firstLine="0"/>
              <w:jc w:val="center"/>
              <w:rPr>
                <w:rFonts w:asciiTheme="majorHAnsi" w:hAnsiTheme="majorHAnsi"/>
                <w:b/>
                <w:bCs w:val="0"/>
                <w:sz w:val="16"/>
                <w:szCs w:val="16"/>
              </w:rPr>
            </w:pPr>
            <w:r w:rsidRPr="00847AFD">
              <w:rPr>
                <w:rFonts w:asciiTheme="majorHAnsi" w:hAnsiTheme="majorHAnsi"/>
                <w:b/>
                <w:bCs w:val="0"/>
                <w:sz w:val="16"/>
                <w:szCs w:val="16"/>
              </w:rPr>
              <w:t>КУЛТУРЕ И ВЕШТАЧКИ ПОДИГНУТЕ САСТОЈИНЕ</w:t>
            </w:r>
          </w:p>
        </w:tc>
      </w:tr>
      <w:tr w:rsidR="00847AFD" w:rsidRPr="00847AFD" w14:paraId="40689F24" w14:textId="77777777" w:rsidTr="00847AFD">
        <w:trPr>
          <w:trHeight w:val="257"/>
          <w:jc w:val="center"/>
        </w:trPr>
        <w:tc>
          <w:tcPr>
            <w:tcW w:w="1280" w:type="dxa"/>
            <w:shd w:val="clear" w:color="auto" w:fill="auto"/>
            <w:noWrap/>
            <w:vAlign w:val="bottom"/>
            <w:hideMark/>
          </w:tcPr>
          <w:p w14:paraId="637338D9" w14:textId="019F549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10469212</w:t>
            </w:r>
          </w:p>
        </w:tc>
        <w:tc>
          <w:tcPr>
            <w:tcW w:w="915" w:type="dxa"/>
            <w:shd w:val="clear" w:color="auto" w:fill="auto"/>
            <w:noWrap/>
            <w:vAlign w:val="bottom"/>
            <w:hideMark/>
          </w:tcPr>
          <w:p w14:paraId="5658C4C2" w14:textId="201BFDF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6.38</w:t>
            </w:r>
          </w:p>
        </w:tc>
        <w:tc>
          <w:tcPr>
            <w:tcW w:w="1097" w:type="dxa"/>
            <w:shd w:val="clear" w:color="auto" w:fill="auto"/>
            <w:noWrap/>
            <w:vAlign w:val="bottom"/>
            <w:hideMark/>
          </w:tcPr>
          <w:p w14:paraId="26811DD8" w14:textId="0CC9B06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1629.99</w:t>
            </w:r>
          </w:p>
        </w:tc>
        <w:tc>
          <w:tcPr>
            <w:tcW w:w="913" w:type="dxa"/>
            <w:shd w:val="clear" w:color="auto" w:fill="auto"/>
            <w:noWrap/>
            <w:vAlign w:val="bottom"/>
          </w:tcPr>
          <w:p w14:paraId="4262B95E" w14:textId="0DA2F20B"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606E1314" w14:textId="6C9E3D4F"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hideMark/>
          </w:tcPr>
          <w:p w14:paraId="79DECE7D" w14:textId="44E6418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500.84</w:t>
            </w:r>
          </w:p>
        </w:tc>
        <w:tc>
          <w:tcPr>
            <w:tcW w:w="916" w:type="dxa"/>
            <w:shd w:val="clear" w:color="auto" w:fill="auto"/>
            <w:noWrap/>
            <w:vAlign w:val="bottom"/>
            <w:hideMark/>
          </w:tcPr>
          <w:p w14:paraId="73A484A6" w14:textId="01ACAA1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30.73</w:t>
            </w:r>
          </w:p>
        </w:tc>
        <w:tc>
          <w:tcPr>
            <w:tcW w:w="1097" w:type="dxa"/>
            <w:shd w:val="clear" w:color="auto" w:fill="auto"/>
            <w:noWrap/>
            <w:vAlign w:val="bottom"/>
            <w:hideMark/>
          </w:tcPr>
          <w:p w14:paraId="0981BC3C" w14:textId="24968AF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683.76</w:t>
            </w:r>
          </w:p>
        </w:tc>
        <w:tc>
          <w:tcPr>
            <w:tcW w:w="915" w:type="dxa"/>
            <w:shd w:val="clear" w:color="auto" w:fill="auto"/>
            <w:noWrap/>
            <w:vAlign w:val="bottom"/>
            <w:hideMark/>
          </w:tcPr>
          <w:p w14:paraId="511EFAE0" w14:textId="26A9736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41.95</w:t>
            </w:r>
          </w:p>
        </w:tc>
        <w:tc>
          <w:tcPr>
            <w:tcW w:w="916" w:type="dxa"/>
            <w:shd w:val="clear" w:color="auto" w:fill="auto"/>
            <w:noWrap/>
            <w:vAlign w:val="bottom"/>
            <w:hideMark/>
          </w:tcPr>
          <w:p w14:paraId="2C8B3C3E" w14:textId="14B3AFF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379.93</w:t>
            </w:r>
          </w:p>
        </w:tc>
        <w:tc>
          <w:tcPr>
            <w:tcW w:w="895" w:type="dxa"/>
            <w:shd w:val="clear" w:color="auto" w:fill="auto"/>
            <w:noWrap/>
            <w:vAlign w:val="bottom"/>
            <w:hideMark/>
          </w:tcPr>
          <w:p w14:paraId="7492DA55" w14:textId="074B5F6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23.31</w:t>
            </w:r>
          </w:p>
        </w:tc>
        <w:tc>
          <w:tcPr>
            <w:tcW w:w="915" w:type="dxa"/>
            <w:shd w:val="clear" w:color="auto" w:fill="auto"/>
            <w:noWrap/>
            <w:vAlign w:val="bottom"/>
            <w:hideMark/>
          </w:tcPr>
          <w:p w14:paraId="40CED77B" w14:textId="01B0443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65.45</w:t>
            </w:r>
          </w:p>
        </w:tc>
        <w:tc>
          <w:tcPr>
            <w:tcW w:w="732" w:type="dxa"/>
            <w:shd w:val="clear" w:color="auto" w:fill="auto"/>
            <w:noWrap/>
            <w:vAlign w:val="bottom"/>
            <w:hideMark/>
          </w:tcPr>
          <w:p w14:paraId="5A2D530A" w14:textId="1FFEF16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4.02</w:t>
            </w:r>
          </w:p>
        </w:tc>
        <w:tc>
          <w:tcPr>
            <w:tcW w:w="936" w:type="dxa"/>
            <w:shd w:val="clear" w:color="auto" w:fill="auto"/>
            <w:vAlign w:val="bottom"/>
          </w:tcPr>
          <w:p w14:paraId="78E242AF" w14:textId="17F35141"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1B25325B" w14:textId="697DBE1D"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hideMark/>
          </w:tcPr>
          <w:p w14:paraId="17D779CE" w14:textId="10EB027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71.37</w:t>
            </w:r>
          </w:p>
        </w:tc>
      </w:tr>
      <w:tr w:rsidR="00847AFD" w:rsidRPr="00847AFD" w14:paraId="16931452" w14:textId="77777777" w:rsidTr="00847AFD">
        <w:trPr>
          <w:trHeight w:val="257"/>
          <w:jc w:val="center"/>
        </w:trPr>
        <w:tc>
          <w:tcPr>
            <w:tcW w:w="1280" w:type="dxa"/>
            <w:shd w:val="clear" w:color="auto" w:fill="auto"/>
            <w:noWrap/>
            <w:vAlign w:val="bottom"/>
            <w:hideMark/>
          </w:tcPr>
          <w:p w14:paraId="08ADF09D" w14:textId="52D5AFB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10469313</w:t>
            </w:r>
          </w:p>
        </w:tc>
        <w:tc>
          <w:tcPr>
            <w:tcW w:w="915" w:type="dxa"/>
            <w:shd w:val="clear" w:color="auto" w:fill="auto"/>
            <w:noWrap/>
            <w:vAlign w:val="bottom"/>
            <w:hideMark/>
          </w:tcPr>
          <w:p w14:paraId="13F463EC" w14:textId="1D634D1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0.20</w:t>
            </w:r>
          </w:p>
        </w:tc>
        <w:tc>
          <w:tcPr>
            <w:tcW w:w="1097" w:type="dxa"/>
            <w:shd w:val="clear" w:color="auto" w:fill="auto"/>
            <w:noWrap/>
            <w:vAlign w:val="bottom"/>
            <w:hideMark/>
          </w:tcPr>
          <w:p w14:paraId="21AA00A5" w14:textId="33EFA01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42.57</w:t>
            </w:r>
          </w:p>
        </w:tc>
        <w:tc>
          <w:tcPr>
            <w:tcW w:w="913" w:type="dxa"/>
            <w:shd w:val="clear" w:color="auto" w:fill="auto"/>
            <w:noWrap/>
            <w:vAlign w:val="bottom"/>
          </w:tcPr>
          <w:p w14:paraId="11E77E5B" w14:textId="21393E37"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78E71650" w14:textId="3F2C4AAA"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hideMark/>
          </w:tcPr>
          <w:p w14:paraId="544FF02D" w14:textId="6CB32E3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13.86</w:t>
            </w:r>
          </w:p>
        </w:tc>
        <w:tc>
          <w:tcPr>
            <w:tcW w:w="916" w:type="dxa"/>
            <w:shd w:val="clear" w:color="auto" w:fill="auto"/>
            <w:noWrap/>
            <w:vAlign w:val="bottom"/>
            <w:hideMark/>
          </w:tcPr>
          <w:p w14:paraId="19BDC498" w14:textId="748EB64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32.56</w:t>
            </w:r>
          </w:p>
        </w:tc>
        <w:tc>
          <w:tcPr>
            <w:tcW w:w="1097" w:type="dxa"/>
            <w:shd w:val="clear" w:color="auto" w:fill="auto"/>
            <w:noWrap/>
            <w:vAlign w:val="bottom"/>
            <w:hideMark/>
          </w:tcPr>
          <w:p w14:paraId="202BB152" w14:textId="3AD4898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22.63</w:t>
            </w:r>
          </w:p>
        </w:tc>
        <w:tc>
          <w:tcPr>
            <w:tcW w:w="915" w:type="dxa"/>
            <w:shd w:val="clear" w:color="auto" w:fill="auto"/>
            <w:noWrap/>
            <w:vAlign w:val="bottom"/>
            <w:hideMark/>
          </w:tcPr>
          <w:p w14:paraId="473E4FCF" w14:textId="1E7A70B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53.17</w:t>
            </w:r>
          </w:p>
        </w:tc>
        <w:tc>
          <w:tcPr>
            <w:tcW w:w="916" w:type="dxa"/>
            <w:shd w:val="clear" w:color="auto" w:fill="auto"/>
            <w:noWrap/>
            <w:vAlign w:val="bottom"/>
            <w:hideMark/>
          </w:tcPr>
          <w:p w14:paraId="3C889ACE" w14:textId="5DF1FD4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6.08</w:t>
            </w:r>
          </w:p>
        </w:tc>
        <w:tc>
          <w:tcPr>
            <w:tcW w:w="895" w:type="dxa"/>
            <w:shd w:val="clear" w:color="auto" w:fill="auto"/>
            <w:noWrap/>
            <w:vAlign w:val="bottom"/>
            <w:hideMark/>
          </w:tcPr>
          <w:p w14:paraId="5FA7AC2C" w14:textId="770D7BC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14.27</w:t>
            </w:r>
          </w:p>
        </w:tc>
        <w:tc>
          <w:tcPr>
            <w:tcW w:w="915" w:type="dxa"/>
            <w:shd w:val="clear" w:color="auto" w:fill="auto"/>
            <w:noWrap/>
            <w:vAlign w:val="bottom"/>
          </w:tcPr>
          <w:p w14:paraId="3E84FDEF" w14:textId="4FD28096" w:rsidR="00847AFD" w:rsidRPr="00847AFD" w:rsidRDefault="00847AFD" w:rsidP="00847AFD">
            <w:pPr>
              <w:spacing w:before="0"/>
              <w:ind w:firstLine="0"/>
              <w:jc w:val="right"/>
              <w:rPr>
                <w:rFonts w:asciiTheme="majorHAnsi" w:hAnsiTheme="majorHAnsi"/>
                <w:bCs w:val="0"/>
                <w:sz w:val="16"/>
                <w:szCs w:val="16"/>
                <w:lang w:val="en-GB"/>
              </w:rPr>
            </w:pPr>
          </w:p>
        </w:tc>
        <w:tc>
          <w:tcPr>
            <w:tcW w:w="732" w:type="dxa"/>
            <w:shd w:val="clear" w:color="auto" w:fill="auto"/>
            <w:noWrap/>
            <w:vAlign w:val="bottom"/>
          </w:tcPr>
          <w:p w14:paraId="0F0E8D86" w14:textId="4E3E871F" w:rsidR="00847AFD" w:rsidRPr="00847AFD" w:rsidRDefault="00847AFD" w:rsidP="00847AFD">
            <w:pPr>
              <w:spacing w:before="0"/>
              <w:ind w:firstLine="0"/>
              <w:jc w:val="right"/>
              <w:rPr>
                <w:rFonts w:asciiTheme="majorHAnsi" w:hAnsiTheme="majorHAnsi"/>
                <w:bCs w:val="0"/>
                <w:sz w:val="16"/>
                <w:szCs w:val="16"/>
              </w:rPr>
            </w:pPr>
          </w:p>
        </w:tc>
        <w:tc>
          <w:tcPr>
            <w:tcW w:w="936" w:type="dxa"/>
            <w:shd w:val="clear" w:color="auto" w:fill="auto"/>
            <w:vAlign w:val="bottom"/>
          </w:tcPr>
          <w:p w14:paraId="72834332" w14:textId="275C03F3"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30B5C2C9" w14:textId="6C80E19C"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hideMark/>
          </w:tcPr>
          <w:p w14:paraId="3C57FD09" w14:textId="39B31FA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1.29</w:t>
            </w:r>
          </w:p>
        </w:tc>
      </w:tr>
      <w:tr w:rsidR="00847AFD" w:rsidRPr="00847AFD" w14:paraId="3779AB32" w14:textId="77777777" w:rsidTr="00847AFD">
        <w:trPr>
          <w:trHeight w:val="257"/>
          <w:jc w:val="center"/>
        </w:trPr>
        <w:tc>
          <w:tcPr>
            <w:tcW w:w="1280" w:type="dxa"/>
            <w:shd w:val="clear" w:color="auto" w:fill="auto"/>
            <w:noWrap/>
            <w:vAlign w:val="bottom"/>
            <w:hideMark/>
          </w:tcPr>
          <w:p w14:paraId="237F3D4C" w14:textId="3C5A93D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10471212</w:t>
            </w:r>
          </w:p>
        </w:tc>
        <w:tc>
          <w:tcPr>
            <w:tcW w:w="915" w:type="dxa"/>
            <w:shd w:val="clear" w:color="auto" w:fill="auto"/>
            <w:noWrap/>
            <w:vAlign w:val="bottom"/>
            <w:hideMark/>
          </w:tcPr>
          <w:p w14:paraId="635F463A" w14:textId="5F0EC85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1.00</w:t>
            </w:r>
          </w:p>
        </w:tc>
        <w:tc>
          <w:tcPr>
            <w:tcW w:w="1097" w:type="dxa"/>
            <w:shd w:val="clear" w:color="auto" w:fill="auto"/>
            <w:noWrap/>
            <w:vAlign w:val="bottom"/>
            <w:hideMark/>
          </w:tcPr>
          <w:p w14:paraId="5916130F" w14:textId="1487EBE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205.26</w:t>
            </w:r>
          </w:p>
        </w:tc>
        <w:tc>
          <w:tcPr>
            <w:tcW w:w="913" w:type="dxa"/>
            <w:shd w:val="clear" w:color="auto" w:fill="auto"/>
            <w:noWrap/>
            <w:vAlign w:val="bottom"/>
          </w:tcPr>
          <w:p w14:paraId="3EE6072F" w14:textId="2C1A286E"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19AE5CA9" w14:textId="2C149162"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hideMark/>
          </w:tcPr>
          <w:p w14:paraId="512576EA" w14:textId="45D9C33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97.73</w:t>
            </w:r>
          </w:p>
        </w:tc>
        <w:tc>
          <w:tcPr>
            <w:tcW w:w="916" w:type="dxa"/>
            <w:shd w:val="clear" w:color="auto" w:fill="auto"/>
            <w:noWrap/>
            <w:vAlign w:val="bottom"/>
            <w:hideMark/>
          </w:tcPr>
          <w:p w14:paraId="254FDFB4" w14:textId="41BFF32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47.61</w:t>
            </w:r>
          </w:p>
        </w:tc>
        <w:tc>
          <w:tcPr>
            <w:tcW w:w="1097" w:type="dxa"/>
            <w:shd w:val="clear" w:color="auto" w:fill="auto"/>
            <w:noWrap/>
            <w:vAlign w:val="bottom"/>
            <w:hideMark/>
          </w:tcPr>
          <w:p w14:paraId="0445B710" w14:textId="6D5798F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83.10</w:t>
            </w:r>
          </w:p>
        </w:tc>
        <w:tc>
          <w:tcPr>
            <w:tcW w:w="915" w:type="dxa"/>
            <w:shd w:val="clear" w:color="auto" w:fill="auto"/>
            <w:noWrap/>
            <w:vAlign w:val="bottom"/>
            <w:hideMark/>
          </w:tcPr>
          <w:p w14:paraId="018C9CE9" w14:textId="533CAF0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40.48</w:t>
            </w:r>
          </w:p>
        </w:tc>
        <w:tc>
          <w:tcPr>
            <w:tcW w:w="916" w:type="dxa"/>
            <w:shd w:val="clear" w:color="auto" w:fill="auto"/>
            <w:noWrap/>
            <w:vAlign w:val="bottom"/>
            <w:hideMark/>
          </w:tcPr>
          <w:p w14:paraId="0A6C3DB0" w14:textId="64311AE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24.44</w:t>
            </w:r>
          </w:p>
        </w:tc>
        <w:tc>
          <w:tcPr>
            <w:tcW w:w="895" w:type="dxa"/>
            <w:shd w:val="clear" w:color="auto" w:fill="auto"/>
            <w:noWrap/>
            <w:vAlign w:val="bottom"/>
            <w:hideMark/>
          </w:tcPr>
          <w:p w14:paraId="75872E66" w14:textId="7D9A35F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11.91</w:t>
            </w:r>
          </w:p>
        </w:tc>
        <w:tc>
          <w:tcPr>
            <w:tcW w:w="915" w:type="dxa"/>
            <w:shd w:val="clear" w:color="auto" w:fill="auto"/>
            <w:noWrap/>
            <w:vAlign w:val="bottom"/>
          </w:tcPr>
          <w:p w14:paraId="5E0C03DD" w14:textId="488FA52C" w:rsidR="00847AFD" w:rsidRPr="00847AFD" w:rsidRDefault="00847AFD" w:rsidP="00847AFD">
            <w:pPr>
              <w:spacing w:before="0"/>
              <w:ind w:firstLine="0"/>
              <w:jc w:val="right"/>
              <w:rPr>
                <w:rFonts w:asciiTheme="majorHAnsi" w:hAnsiTheme="majorHAnsi"/>
                <w:bCs w:val="0"/>
                <w:sz w:val="16"/>
                <w:szCs w:val="16"/>
              </w:rPr>
            </w:pPr>
          </w:p>
        </w:tc>
        <w:tc>
          <w:tcPr>
            <w:tcW w:w="732" w:type="dxa"/>
            <w:shd w:val="clear" w:color="auto" w:fill="auto"/>
            <w:noWrap/>
            <w:vAlign w:val="bottom"/>
          </w:tcPr>
          <w:p w14:paraId="0DFD20D0" w14:textId="599BC98A" w:rsidR="00847AFD" w:rsidRPr="00847AFD" w:rsidRDefault="00847AFD" w:rsidP="00847AFD">
            <w:pPr>
              <w:spacing w:before="0"/>
              <w:ind w:firstLine="0"/>
              <w:jc w:val="right"/>
              <w:rPr>
                <w:rFonts w:asciiTheme="majorHAnsi" w:hAnsiTheme="majorHAnsi"/>
                <w:bCs w:val="0"/>
                <w:sz w:val="16"/>
                <w:szCs w:val="16"/>
              </w:rPr>
            </w:pPr>
          </w:p>
        </w:tc>
        <w:tc>
          <w:tcPr>
            <w:tcW w:w="936" w:type="dxa"/>
            <w:shd w:val="clear" w:color="auto" w:fill="auto"/>
            <w:vAlign w:val="bottom"/>
          </w:tcPr>
          <w:p w14:paraId="060DC4AB" w14:textId="5E2E2373"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593E8E0A" w14:textId="101058DF"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hideMark/>
          </w:tcPr>
          <w:p w14:paraId="42E071C7" w14:textId="2D301EC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8.09</w:t>
            </w:r>
          </w:p>
        </w:tc>
      </w:tr>
      <w:tr w:rsidR="00847AFD" w:rsidRPr="00847AFD" w14:paraId="4B2BED0E" w14:textId="77777777" w:rsidTr="00847AFD">
        <w:trPr>
          <w:trHeight w:val="257"/>
          <w:jc w:val="center"/>
        </w:trPr>
        <w:tc>
          <w:tcPr>
            <w:tcW w:w="1280" w:type="dxa"/>
            <w:shd w:val="clear" w:color="auto" w:fill="auto"/>
            <w:noWrap/>
            <w:vAlign w:val="bottom"/>
          </w:tcPr>
          <w:p w14:paraId="228E751E" w14:textId="79E58C7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10475212</w:t>
            </w:r>
          </w:p>
        </w:tc>
        <w:tc>
          <w:tcPr>
            <w:tcW w:w="915" w:type="dxa"/>
            <w:shd w:val="clear" w:color="auto" w:fill="auto"/>
            <w:noWrap/>
            <w:vAlign w:val="bottom"/>
          </w:tcPr>
          <w:p w14:paraId="4E2FB8FF" w14:textId="4DD533D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9.37</w:t>
            </w:r>
          </w:p>
        </w:tc>
        <w:tc>
          <w:tcPr>
            <w:tcW w:w="1097" w:type="dxa"/>
            <w:shd w:val="clear" w:color="auto" w:fill="auto"/>
            <w:noWrap/>
            <w:vAlign w:val="bottom"/>
          </w:tcPr>
          <w:p w14:paraId="17D8E8DA" w14:textId="12F55C5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3643.11</w:t>
            </w:r>
          </w:p>
        </w:tc>
        <w:tc>
          <w:tcPr>
            <w:tcW w:w="913" w:type="dxa"/>
            <w:shd w:val="clear" w:color="auto" w:fill="auto"/>
            <w:noWrap/>
            <w:vAlign w:val="bottom"/>
          </w:tcPr>
          <w:p w14:paraId="7769C158" w14:textId="167A5F0C"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2F2B381E" w14:textId="028DD6E9"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tcPr>
          <w:p w14:paraId="2814A726" w14:textId="3032886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633.10</w:t>
            </w:r>
          </w:p>
        </w:tc>
        <w:tc>
          <w:tcPr>
            <w:tcW w:w="916" w:type="dxa"/>
            <w:shd w:val="clear" w:color="auto" w:fill="auto"/>
            <w:noWrap/>
            <w:vAlign w:val="bottom"/>
          </w:tcPr>
          <w:p w14:paraId="3B5D24E3" w14:textId="3880D5D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17.38</w:t>
            </w:r>
          </w:p>
        </w:tc>
        <w:tc>
          <w:tcPr>
            <w:tcW w:w="1097" w:type="dxa"/>
            <w:shd w:val="clear" w:color="auto" w:fill="auto"/>
            <w:noWrap/>
            <w:vAlign w:val="bottom"/>
          </w:tcPr>
          <w:p w14:paraId="7F5CE843" w14:textId="7518BB2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2302.70</w:t>
            </w:r>
          </w:p>
        </w:tc>
        <w:tc>
          <w:tcPr>
            <w:tcW w:w="915" w:type="dxa"/>
            <w:shd w:val="clear" w:color="auto" w:fill="auto"/>
            <w:noWrap/>
            <w:vAlign w:val="bottom"/>
          </w:tcPr>
          <w:p w14:paraId="2A473D57" w14:textId="5E0E1BA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63.21</w:t>
            </w:r>
          </w:p>
        </w:tc>
        <w:tc>
          <w:tcPr>
            <w:tcW w:w="916" w:type="dxa"/>
            <w:shd w:val="clear" w:color="auto" w:fill="auto"/>
            <w:noWrap/>
            <w:vAlign w:val="bottom"/>
          </w:tcPr>
          <w:p w14:paraId="0A08F4C5" w14:textId="7DFCCD3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684.36</w:t>
            </w:r>
          </w:p>
        </w:tc>
        <w:tc>
          <w:tcPr>
            <w:tcW w:w="895" w:type="dxa"/>
            <w:shd w:val="clear" w:color="auto" w:fill="auto"/>
            <w:noWrap/>
            <w:vAlign w:val="bottom"/>
          </w:tcPr>
          <w:p w14:paraId="14A2EBF5" w14:textId="1B22F46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18.79</w:t>
            </w:r>
          </w:p>
        </w:tc>
        <w:tc>
          <w:tcPr>
            <w:tcW w:w="915" w:type="dxa"/>
            <w:shd w:val="clear" w:color="auto" w:fill="auto"/>
            <w:noWrap/>
            <w:vAlign w:val="bottom"/>
          </w:tcPr>
          <w:p w14:paraId="4942C6EF" w14:textId="5260D0C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22.96</w:t>
            </w:r>
          </w:p>
        </w:tc>
        <w:tc>
          <w:tcPr>
            <w:tcW w:w="732" w:type="dxa"/>
            <w:shd w:val="clear" w:color="auto" w:fill="auto"/>
            <w:noWrap/>
            <w:vAlign w:val="bottom"/>
          </w:tcPr>
          <w:p w14:paraId="21D689C1" w14:textId="21EDCCB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0.63</w:t>
            </w:r>
          </w:p>
        </w:tc>
        <w:tc>
          <w:tcPr>
            <w:tcW w:w="936" w:type="dxa"/>
            <w:shd w:val="clear" w:color="auto" w:fill="auto"/>
            <w:vAlign w:val="bottom"/>
          </w:tcPr>
          <w:p w14:paraId="3E6F7D2A" w14:textId="0C770D1B"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56219C1B" w14:textId="2B12D4B6"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tcPr>
          <w:p w14:paraId="626EAE91" w14:textId="0A0ADFB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150.57</w:t>
            </w:r>
          </w:p>
        </w:tc>
      </w:tr>
      <w:tr w:rsidR="00847AFD" w:rsidRPr="00847AFD" w14:paraId="54B74541" w14:textId="77777777" w:rsidTr="00847AFD">
        <w:trPr>
          <w:trHeight w:val="257"/>
          <w:jc w:val="center"/>
        </w:trPr>
        <w:tc>
          <w:tcPr>
            <w:tcW w:w="1280" w:type="dxa"/>
            <w:shd w:val="clear" w:color="auto" w:fill="auto"/>
            <w:noWrap/>
            <w:vAlign w:val="bottom"/>
          </w:tcPr>
          <w:p w14:paraId="6F322001" w14:textId="764AC5B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10476212</w:t>
            </w:r>
          </w:p>
        </w:tc>
        <w:tc>
          <w:tcPr>
            <w:tcW w:w="915" w:type="dxa"/>
            <w:shd w:val="clear" w:color="auto" w:fill="auto"/>
            <w:noWrap/>
            <w:vAlign w:val="bottom"/>
          </w:tcPr>
          <w:p w14:paraId="7102B21C" w14:textId="4815042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55.19</w:t>
            </w:r>
          </w:p>
        </w:tc>
        <w:tc>
          <w:tcPr>
            <w:tcW w:w="1097" w:type="dxa"/>
            <w:shd w:val="clear" w:color="auto" w:fill="auto"/>
            <w:noWrap/>
            <w:vAlign w:val="bottom"/>
          </w:tcPr>
          <w:p w14:paraId="0F77BDCF" w14:textId="768ECD0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15528.23</w:t>
            </w:r>
          </w:p>
        </w:tc>
        <w:tc>
          <w:tcPr>
            <w:tcW w:w="913" w:type="dxa"/>
            <w:shd w:val="clear" w:color="auto" w:fill="auto"/>
            <w:noWrap/>
            <w:vAlign w:val="bottom"/>
          </w:tcPr>
          <w:p w14:paraId="7FB95562" w14:textId="2626370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23.05</w:t>
            </w:r>
          </w:p>
        </w:tc>
        <w:tc>
          <w:tcPr>
            <w:tcW w:w="753" w:type="dxa"/>
            <w:shd w:val="clear" w:color="auto" w:fill="auto"/>
            <w:noWrap/>
            <w:vAlign w:val="bottom"/>
          </w:tcPr>
          <w:p w14:paraId="040D90BC" w14:textId="16C7A23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0.15</w:t>
            </w:r>
          </w:p>
        </w:tc>
        <w:tc>
          <w:tcPr>
            <w:tcW w:w="1098" w:type="dxa"/>
            <w:shd w:val="clear" w:color="auto" w:fill="auto"/>
            <w:noWrap/>
            <w:vAlign w:val="bottom"/>
          </w:tcPr>
          <w:p w14:paraId="177620CA" w14:textId="53CC669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1800.93</w:t>
            </w:r>
          </w:p>
        </w:tc>
        <w:tc>
          <w:tcPr>
            <w:tcW w:w="916" w:type="dxa"/>
            <w:shd w:val="clear" w:color="auto" w:fill="auto"/>
            <w:noWrap/>
            <w:vAlign w:val="bottom"/>
          </w:tcPr>
          <w:p w14:paraId="29D4AA78" w14:textId="7FCCE41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11.60</w:t>
            </w:r>
          </w:p>
        </w:tc>
        <w:tc>
          <w:tcPr>
            <w:tcW w:w="1097" w:type="dxa"/>
            <w:shd w:val="clear" w:color="auto" w:fill="auto"/>
            <w:noWrap/>
            <w:vAlign w:val="bottom"/>
          </w:tcPr>
          <w:p w14:paraId="5E9C8333" w14:textId="1E39D41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8111.80</w:t>
            </w:r>
          </w:p>
        </w:tc>
        <w:tc>
          <w:tcPr>
            <w:tcW w:w="915" w:type="dxa"/>
            <w:shd w:val="clear" w:color="auto" w:fill="auto"/>
            <w:noWrap/>
            <w:vAlign w:val="bottom"/>
          </w:tcPr>
          <w:p w14:paraId="356231EA" w14:textId="58889E7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52.24</w:t>
            </w:r>
          </w:p>
        </w:tc>
        <w:tc>
          <w:tcPr>
            <w:tcW w:w="916" w:type="dxa"/>
            <w:shd w:val="clear" w:color="auto" w:fill="auto"/>
            <w:noWrap/>
            <w:vAlign w:val="bottom"/>
          </w:tcPr>
          <w:p w14:paraId="1321B78D" w14:textId="7139E8F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5121.72</w:t>
            </w:r>
          </w:p>
        </w:tc>
        <w:tc>
          <w:tcPr>
            <w:tcW w:w="895" w:type="dxa"/>
            <w:shd w:val="clear" w:color="auto" w:fill="auto"/>
            <w:noWrap/>
            <w:vAlign w:val="bottom"/>
          </w:tcPr>
          <w:p w14:paraId="0F8B5206" w14:textId="1B04F1E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32.98</w:t>
            </w:r>
          </w:p>
        </w:tc>
        <w:tc>
          <w:tcPr>
            <w:tcW w:w="915" w:type="dxa"/>
            <w:shd w:val="clear" w:color="auto" w:fill="auto"/>
            <w:noWrap/>
            <w:vAlign w:val="bottom"/>
          </w:tcPr>
          <w:p w14:paraId="6ED673B0" w14:textId="2D6E36D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468.06</w:t>
            </w:r>
          </w:p>
        </w:tc>
        <w:tc>
          <w:tcPr>
            <w:tcW w:w="732" w:type="dxa"/>
            <w:shd w:val="clear" w:color="auto" w:fill="auto"/>
            <w:noWrap/>
            <w:vAlign w:val="bottom"/>
          </w:tcPr>
          <w:p w14:paraId="34211A07" w14:textId="2CFBF10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3.01</w:t>
            </w:r>
          </w:p>
        </w:tc>
        <w:tc>
          <w:tcPr>
            <w:tcW w:w="936" w:type="dxa"/>
            <w:shd w:val="clear" w:color="auto" w:fill="auto"/>
            <w:vAlign w:val="bottom"/>
          </w:tcPr>
          <w:p w14:paraId="74F05861" w14:textId="3EADF2D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2.67</w:t>
            </w:r>
          </w:p>
        </w:tc>
        <w:tc>
          <w:tcPr>
            <w:tcW w:w="934" w:type="dxa"/>
            <w:shd w:val="clear" w:color="auto" w:fill="auto"/>
            <w:vAlign w:val="bottom"/>
          </w:tcPr>
          <w:p w14:paraId="437B7946" w14:textId="6ED723D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0.02</w:t>
            </w:r>
          </w:p>
        </w:tc>
        <w:tc>
          <w:tcPr>
            <w:tcW w:w="1233" w:type="dxa"/>
            <w:gridSpan w:val="2"/>
            <w:shd w:val="clear" w:color="auto" w:fill="auto"/>
            <w:noWrap/>
            <w:vAlign w:val="bottom"/>
          </w:tcPr>
          <w:p w14:paraId="72E84BF7" w14:textId="0302B7D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578.70</w:t>
            </w:r>
          </w:p>
        </w:tc>
      </w:tr>
      <w:tr w:rsidR="00847AFD" w:rsidRPr="00847AFD" w14:paraId="704B911C" w14:textId="77777777" w:rsidTr="00847AFD">
        <w:trPr>
          <w:trHeight w:val="257"/>
          <w:jc w:val="center"/>
        </w:trPr>
        <w:tc>
          <w:tcPr>
            <w:tcW w:w="1280" w:type="dxa"/>
            <w:shd w:val="clear" w:color="auto" w:fill="auto"/>
            <w:noWrap/>
            <w:vAlign w:val="bottom"/>
          </w:tcPr>
          <w:p w14:paraId="15E8B8A4" w14:textId="2D90BE1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10477212</w:t>
            </w:r>
          </w:p>
        </w:tc>
        <w:tc>
          <w:tcPr>
            <w:tcW w:w="915" w:type="dxa"/>
            <w:shd w:val="clear" w:color="auto" w:fill="auto"/>
            <w:noWrap/>
            <w:vAlign w:val="bottom"/>
          </w:tcPr>
          <w:p w14:paraId="1C001FE1" w14:textId="65E4915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2.44</w:t>
            </w:r>
          </w:p>
        </w:tc>
        <w:tc>
          <w:tcPr>
            <w:tcW w:w="1097" w:type="dxa"/>
            <w:shd w:val="clear" w:color="auto" w:fill="auto"/>
            <w:noWrap/>
            <w:vAlign w:val="bottom"/>
          </w:tcPr>
          <w:p w14:paraId="4BD3CC56" w14:textId="2C40D24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724.90</w:t>
            </w:r>
          </w:p>
        </w:tc>
        <w:tc>
          <w:tcPr>
            <w:tcW w:w="913" w:type="dxa"/>
            <w:shd w:val="clear" w:color="auto" w:fill="auto"/>
            <w:noWrap/>
            <w:vAlign w:val="bottom"/>
          </w:tcPr>
          <w:p w14:paraId="1752D1AB" w14:textId="7D587DD1"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5F42391A" w14:textId="6EBDAB10"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tcPr>
          <w:p w14:paraId="0A958C31" w14:textId="09DCA10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284.78</w:t>
            </w:r>
          </w:p>
        </w:tc>
        <w:tc>
          <w:tcPr>
            <w:tcW w:w="916" w:type="dxa"/>
            <w:shd w:val="clear" w:color="auto" w:fill="auto"/>
            <w:noWrap/>
            <w:vAlign w:val="bottom"/>
          </w:tcPr>
          <w:p w14:paraId="262FDCF0" w14:textId="484811D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39.29</w:t>
            </w:r>
          </w:p>
        </w:tc>
        <w:tc>
          <w:tcPr>
            <w:tcW w:w="1097" w:type="dxa"/>
            <w:shd w:val="clear" w:color="auto" w:fill="auto"/>
            <w:noWrap/>
            <w:vAlign w:val="bottom"/>
          </w:tcPr>
          <w:p w14:paraId="153BB251" w14:textId="5A399CD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423.57</w:t>
            </w:r>
          </w:p>
        </w:tc>
        <w:tc>
          <w:tcPr>
            <w:tcW w:w="915" w:type="dxa"/>
            <w:shd w:val="clear" w:color="auto" w:fill="auto"/>
            <w:noWrap/>
            <w:vAlign w:val="bottom"/>
          </w:tcPr>
          <w:p w14:paraId="2E3479B6" w14:textId="78598D0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58.43</w:t>
            </w:r>
          </w:p>
        </w:tc>
        <w:tc>
          <w:tcPr>
            <w:tcW w:w="916" w:type="dxa"/>
            <w:shd w:val="clear" w:color="auto" w:fill="auto"/>
            <w:noWrap/>
            <w:vAlign w:val="bottom"/>
          </w:tcPr>
          <w:p w14:paraId="2E2DFC02" w14:textId="5D11136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16.54</w:t>
            </w:r>
          </w:p>
        </w:tc>
        <w:tc>
          <w:tcPr>
            <w:tcW w:w="895" w:type="dxa"/>
            <w:shd w:val="clear" w:color="auto" w:fill="auto"/>
            <w:noWrap/>
            <w:vAlign w:val="bottom"/>
          </w:tcPr>
          <w:p w14:paraId="352997BE" w14:textId="2B1F67C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2.28</w:t>
            </w:r>
          </w:p>
        </w:tc>
        <w:tc>
          <w:tcPr>
            <w:tcW w:w="915" w:type="dxa"/>
            <w:shd w:val="clear" w:color="auto" w:fill="auto"/>
            <w:noWrap/>
            <w:vAlign w:val="bottom"/>
          </w:tcPr>
          <w:p w14:paraId="17AF24A6" w14:textId="73F23A10" w:rsidR="00847AFD" w:rsidRPr="00847AFD" w:rsidRDefault="00847AFD" w:rsidP="00847AFD">
            <w:pPr>
              <w:spacing w:before="0"/>
              <w:ind w:firstLine="0"/>
              <w:jc w:val="right"/>
              <w:rPr>
                <w:rFonts w:asciiTheme="majorHAnsi" w:hAnsiTheme="majorHAnsi"/>
                <w:bCs w:val="0"/>
                <w:sz w:val="16"/>
                <w:szCs w:val="16"/>
              </w:rPr>
            </w:pPr>
          </w:p>
        </w:tc>
        <w:tc>
          <w:tcPr>
            <w:tcW w:w="732" w:type="dxa"/>
            <w:shd w:val="clear" w:color="auto" w:fill="auto"/>
            <w:noWrap/>
            <w:vAlign w:val="bottom"/>
          </w:tcPr>
          <w:p w14:paraId="351DB8DD" w14:textId="471E6414" w:rsidR="00847AFD" w:rsidRPr="00847AFD" w:rsidRDefault="00847AFD" w:rsidP="00847AFD">
            <w:pPr>
              <w:spacing w:before="0"/>
              <w:ind w:firstLine="0"/>
              <w:jc w:val="right"/>
              <w:rPr>
                <w:rFonts w:asciiTheme="majorHAnsi" w:hAnsiTheme="majorHAnsi"/>
                <w:bCs w:val="0"/>
                <w:sz w:val="16"/>
                <w:szCs w:val="16"/>
              </w:rPr>
            </w:pPr>
          </w:p>
        </w:tc>
        <w:tc>
          <w:tcPr>
            <w:tcW w:w="936" w:type="dxa"/>
            <w:shd w:val="clear" w:color="auto" w:fill="auto"/>
            <w:vAlign w:val="bottom"/>
          </w:tcPr>
          <w:p w14:paraId="5049D7D7" w14:textId="53F05CA1"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3BEA3FFA" w14:textId="251FE712"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tcPr>
          <w:p w14:paraId="24A530BD" w14:textId="69C0D2A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28.66</w:t>
            </w:r>
          </w:p>
        </w:tc>
      </w:tr>
      <w:tr w:rsidR="00847AFD" w:rsidRPr="00847AFD" w14:paraId="1E22BFE8" w14:textId="77777777" w:rsidTr="00847AFD">
        <w:trPr>
          <w:trHeight w:val="257"/>
          <w:jc w:val="center"/>
        </w:trPr>
        <w:tc>
          <w:tcPr>
            <w:tcW w:w="1280" w:type="dxa"/>
            <w:shd w:val="clear" w:color="auto" w:fill="auto"/>
            <w:noWrap/>
            <w:vAlign w:val="bottom"/>
          </w:tcPr>
          <w:p w14:paraId="1E0ABFD5" w14:textId="24D9A83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10478212</w:t>
            </w:r>
          </w:p>
        </w:tc>
        <w:tc>
          <w:tcPr>
            <w:tcW w:w="915" w:type="dxa"/>
            <w:shd w:val="clear" w:color="auto" w:fill="auto"/>
            <w:noWrap/>
            <w:vAlign w:val="bottom"/>
          </w:tcPr>
          <w:p w14:paraId="1D6E0E25" w14:textId="452DC56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6.41</w:t>
            </w:r>
          </w:p>
        </w:tc>
        <w:tc>
          <w:tcPr>
            <w:tcW w:w="1097" w:type="dxa"/>
            <w:shd w:val="clear" w:color="auto" w:fill="auto"/>
            <w:noWrap/>
            <w:vAlign w:val="bottom"/>
          </w:tcPr>
          <w:p w14:paraId="22216B06" w14:textId="16EDE4C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1895.53</w:t>
            </w:r>
          </w:p>
        </w:tc>
        <w:tc>
          <w:tcPr>
            <w:tcW w:w="913" w:type="dxa"/>
            <w:shd w:val="clear" w:color="auto" w:fill="auto"/>
            <w:noWrap/>
            <w:vAlign w:val="bottom"/>
          </w:tcPr>
          <w:p w14:paraId="771386E4" w14:textId="12201B76"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432ABE22" w14:textId="46DFC89D"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tcPr>
          <w:p w14:paraId="59CCE801" w14:textId="651B717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526.40</w:t>
            </w:r>
          </w:p>
        </w:tc>
        <w:tc>
          <w:tcPr>
            <w:tcW w:w="916" w:type="dxa"/>
            <w:shd w:val="clear" w:color="auto" w:fill="auto"/>
            <w:noWrap/>
            <w:vAlign w:val="bottom"/>
          </w:tcPr>
          <w:p w14:paraId="24ED5D69" w14:textId="2844DA8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27.77</w:t>
            </w:r>
          </w:p>
        </w:tc>
        <w:tc>
          <w:tcPr>
            <w:tcW w:w="1097" w:type="dxa"/>
            <w:shd w:val="clear" w:color="auto" w:fill="auto"/>
            <w:noWrap/>
            <w:vAlign w:val="bottom"/>
          </w:tcPr>
          <w:p w14:paraId="41253FF7" w14:textId="0A234ED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1152.48</w:t>
            </w:r>
          </w:p>
        </w:tc>
        <w:tc>
          <w:tcPr>
            <w:tcW w:w="915" w:type="dxa"/>
            <w:shd w:val="clear" w:color="auto" w:fill="auto"/>
            <w:noWrap/>
            <w:vAlign w:val="bottom"/>
          </w:tcPr>
          <w:p w14:paraId="4D13B0C2" w14:textId="7550322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60.80</w:t>
            </w:r>
          </w:p>
        </w:tc>
        <w:tc>
          <w:tcPr>
            <w:tcW w:w="916" w:type="dxa"/>
            <w:shd w:val="clear" w:color="auto" w:fill="auto"/>
            <w:noWrap/>
            <w:vAlign w:val="bottom"/>
          </w:tcPr>
          <w:p w14:paraId="0770EE01" w14:textId="0182570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178.16</w:t>
            </w:r>
          </w:p>
        </w:tc>
        <w:tc>
          <w:tcPr>
            <w:tcW w:w="895" w:type="dxa"/>
            <w:shd w:val="clear" w:color="auto" w:fill="auto"/>
            <w:noWrap/>
            <w:vAlign w:val="bottom"/>
          </w:tcPr>
          <w:p w14:paraId="12674294" w14:textId="4261709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9.40</w:t>
            </w:r>
          </w:p>
        </w:tc>
        <w:tc>
          <w:tcPr>
            <w:tcW w:w="915" w:type="dxa"/>
            <w:shd w:val="clear" w:color="auto" w:fill="auto"/>
            <w:noWrap/>
            <w:vAlign w:val="bottom"/>
          </w:tcPr>
          <w:p w14:paraId="1E71F3AC" w14:textId="7E4472E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38.49</w:t>
            </w:r>
          </w:p>
        </w:tc>
        <w:tc>
          <w:tcPr>
            <w:tcW w:w="732" w:type="dxa"/>
            <w:shd w:val="clear" w:color="auto" w:fill="auto"/>
            <w:noWrap/>
            <w:vAlign w:val="bottom"/>
          </w:tcPr>
          <w:p w14:paraId="149DC10A" w14:textId="68FE544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2.03</w:t>
            </w:r>
          </w:p>
        </w:tc>
        <w:tc>
          <w:tcPr>
            <w:tcW w:w="936" w:type="dxa"/>
            <w:shd w:val="clear" w:color="auto" w:fill="auto"/>
            <w:vAlign w:val="bottom"/>
          </w:tcPr>
          <w:p w14:paraId="03034EEA" w14:textId="5E01753B"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30F715EA" w14:textId="2EAA801C"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tcPr>
          <w:p w14:paraId="1210809D" w14:textId="63E8748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73.29</w:t>
            </w:r>
          </w:p>
        </w:tc>
      </w:tr>
      <w:tr w:rsidR="00847AFD" w:rsidRPr="00847AFD" w14:paraId="03A10C0C" w14:textId="77777777" w:rsidTr="00847AFD">
        <w:trPr>
          <w:trHeight w:val="257"/>
          <w:jc w:val="center"/>
        </w:trPr>
        <w:tc>
          <w:tcPr>
            <w:tcW w:w="1280" w:type="dxa"/>
            <w:shd w:val="clear" w:color="auto" w:fill="auto"/>
            <w:noWrap/>
            <w:vAlign w:val="bottom"/>
            <w:hideMark/>
          </w:tcPr>
          <w:p w14:paraId="51A97714" w14:textId="0735DA9E"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10478313</w:t>
            </w:r>
          </w:p>
        </w:tc>
        <w:tc>
          <w:tcPr>
            <w:tcW w:w="915" w:type="dxa"/>
            <w:shd w:val="clear" w:color="auto" w:fill="auto"/>
            <w:noWrap/>
            <w:vAlign w:val="bottom"/>
            <w:hideMark/>
          </w:tcPr>
          <w:p w14:paraId="6D4A12E7" w14:textId="5DEF4EB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5.75</w:t>
            </w:r>
          </w:p>
        </w:tc>
        <w:tc>
          <w:tcPr>
            <w:tcW w:w="1097" w:type="dxa"/>
            <w:shd w:val="clear" w:color="auto" w:fill="auto"/>
            <w:noWrap/>
            <w:vAlign w:val="bottom"/>
            <w:hideMark/>
          </w:tcPr>
          <w:p w14:paraId="4DC4238D" w14:textId="0A43E76D"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1104.52</w:t>
            </w:r>
          </w:p>
        </w:tc>
        <w:tc>
          <w:tcPr>
            <w:tcW w:w="913" w:type="dxa"/>
            <w:shd w:val="clear" w:color="auto" w:fill="auto"/>
            <w:noWrap/>
            <w:vAlign w:val="bottom"/>
          </w:tcPr>
          <w:p w14:paraId="7894A6F8" w14:textId="0ADF79A3"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79D6749F" w14:textId="74CA2AF9"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hideMark/>
          </w:tcPr>
          <w:p w14:paraId="3344F3C5" w14:textId="58D2194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657.67</w:t>
            </w:r>
          </w:p>
        </w:tc>
        <w:tc>
          <w:tcPr>
            <w:tcW w:w="916" w:type="dxa"/>
            <w:shd w:val="clear" w:color="auto" w:fill="auto"/>
            <w:noWrap/>
            <w:vAlign w:val="bottom"/>
            <w:hideMark/>
          </w:tcPr>
          <w:p w14:paraId="774897B7" w14:textId="5CF419D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59.54</w:t>
            </w:r>
          </w:p>
        </w:tc>
        <w:tc>
          <w:tcPr>
            <w:tcW w:w="1097" w:type="dxa"/>
            <w:shd w:val="clear" w:color="auto" w:fill="auto"/>
            <w:noWrap/>
            <w:vAlign w:val="bottom"/>
            <w:hideMark/>
          </w:tcPr>
          <w:p w14:paraId="36F14ECD" w14:textId="148F072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437.83</w:t>
            </w:r>
          </w:p>
        </w:tc>
        <w:tc>
          <w:tcPr>
            <w:tcW w:w="915" w:type="dxa"/>
            <w:shd w:val="clear" w:color="auto" w:fill="auto"/>
            <w:noWrap/>
            <w:vAlign w:val="bottom"/>
            <w:hideMark/>
          </w:tcPr>
          <w:p w14:paraId="6268EA1C" w14:textId="353585C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39.64</w:t>
            </w:r>
          </w:p>
        </w:tc>
        <w:tc>
          <w:tcPr>
            <w:tcW w:w="916" w:type="dxa"/>
            <w:shd w:val="clear" w:color="auto" w:fill="auto"/>
            <w:noWrap/>
            <w:vAlign w:val="bottom"/>
            <w:hideMark/>
          </w:tcPr>
          <w:p w14:paraId="6DEA13A1" w14:textId="36E885B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9.01</w:t>
            </w:r>
          </w:p>
        </w:tc>
        <w:tc>
          <w:tcPr>
            <w:tcW w:w="895" w:type="dxa"/>
            <w:shd w:val="clear" w:color="auto" w:fill="auto"/>
            <w:noWrap/>
            <w:vAlign w:val="bottom"/>
            <w:hideMark/>
          </w:tcPr>
          <w:p w14:paraId="47FFF110" w14:textId="07FF3A39"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0.82</w:t>
            </w:r>
          </w:p>
        </w:tc>
        <w:tc>
          <w:tcPr>
            <w:tcW w:w="915" w:type="dxa"/>
            <w:shd w:val="clear" w:color="auto" w:fill="auto"/>
            <w:noWrap/>
            <w:vAlign w:val="bottom"/>
            <w:hideMark/>
          </w:tcPr>
          <w:p w14:paraId="40CFCA1B" w14:textId="147DC98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0.00</w:t>
            </w:r>
          </w:p>
        </w:tc>
        <w:tc>
          <w:tcPr>
            <w:tcW w:w="732" w:type="dxa"/>
            <w:shd w:val="clear" w:color="auto" w:fill="auto"/>
            <w:noWrap/>
            <w:vAlign w:val="bottom"/>
            <w:hideMark/>
          </w:tcPr>
          <w:p w14:paraId="7E8938BC" w14:textId="3511599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0.00</w:t>
            </w:r>
          </w:p>
        </w:tc>
        <w:tc>
          <w:tcPr>
            <w:tcW w:w="936" w:type="dxa"/>
            <w:shd w:val="clear" w:color="auto" w:fill="auto"/>
            <w:vAlign w:val="bottom"/>
          </w:tcPr>
          <w:p w14:paraId="45D78B9A" w14:textId="5B08F377"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79135B06" w14:textId="78FB4813"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hideMark/>
          </w:tcPr>
          <w:p w14:paraId="715276B6" w14:textId="4A2EABB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48.50</w:t>
            </w:r>
          </w:p>
        </w:tc>
      </w:tr>
      <w:tr w:rsidR="00847AFD" w:rsidRPr="00847AFD" w14:paraId="428A29A7" w14:textId="77777777" w:rsidTr="00847AFD">
        <w:trPr>
          <w:trHeight w:val="257"/>
          <w:jc w:val="center"/>
        </w:trPr>
        <w:tc>
          <w:tcPr>
            <w:tcW w:w="1280" w:type="dxa"/>
            <w:shd w:val="clear" w:color="auto" w:fill="auto"/>
            <w:noWrap/>
            <w:vAlign w:val="bottom"/>
            <w:hideMark/>
          </w:tcPr>
          <w:p w14:paraId="5457D970" w14:textId="6E58531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10479212</w:t>
            </w:r>
          </w:p>
        </w:tc>
        <w:tc>
          <w:tcPr>
            <w:tcW w:w="915" w:type="dxa"/>
            <w:shd w:val="clear" w:color="auto" w:fill="auto"/>
            <w:noWrap/>
            <w:vAlign w:val="bottom"/>
            <w:hideMark/>
          </w:tcPr>
          <w:p w14:paraId="493D768D" w14:textId="385B6AF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43.04</w:t>
            </w:r>
          </w:p>
        </w:tc>
        <w:tc>
          <w:tcPr>
            <w:tcW w:w="1097" w:type="dxa"/>
            <w:shd w:val="clear" w:color="auto" w:fill="auto"/>
            <w:noWrap/>
            <w:vAlign w:val="bottom"/>
            <w:hideMark/>
          </w:tcPr>
          <w:p w14:paraId="55F9E965" w14:textId="4F0F161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9720.42</w:t>
            </w:r>
          </w:p>
        </w:tc>
        <w:tc>
          <w:tcPr>
            <w:tcW w:w="913" w:type="dxa"/>
            <w:shd w:val="clear" w:color="auto" w:fill="auto"/>
            <w:noWrap/>
            <w:vAlign w:val="bottom"/>
            <w:hideMark/>
          </w:tcPr>
          <w:p w14:paraId="6F7BB04A" w14:textId="7BD6EC67"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177.39</w:t>
            </w:r>
          </w:p>
        </w:tc>
        <w:tc>
          <w:tcPr>
            <w:tcW w:w="753" w:type="dxa"/>
            <w:shd w:val="clear" w:color="auto" w:fill="auto"/>
            <w:noWrap/>
            <w:vAlign w:val="bottom"/>
            <w:hideMark/>
          </w:tcPr>
          <w:p w14:paraId="7726F699" w14:textId="25EBE72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1.82</w:t>
            </w:r>
          </w:p>
        </w:tc>
        <w:tc>
          <w:tcPr>
            <w:tcW w:w="1098" w:type="dxa"/>
            <w:shd w:val="clear" w:color="auto" w:fill="auto"/>
            <w:noWrap/>
            <w:vAlign w:val="bottom"/>
            <w:hideMark/>
          </w:tcPr>
          <w:p w14:paraId="2CCF4531" w14:textId="16CCA121"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2580.01</w:t>
            </w:r>
          </w:p>
        </w:tc>
        <w:tc>
          <w:tcPr>
            <w:tcW w:w="916" w:type="dxa"/>
            <w:shd w:val="clear" w:color="auto" w:fill="auto"/>
            <w:noWrap/>
            <w:vAlign w:val="bottom"/>
            <w:hideMark/>
          </w:tcPr>
          <w:p w14:paraId="269E3B26" w14:textId="285637D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26.54</w:t>
            </w:r>
          </w:p>
        </w:tc>
        <w:tc>
          <w:tcPr>
            <w:tcW w:w="1097" w:type="dxa"/>
            <w:shd w:val="clear" w:color="auto" w:fill="auto"/>
            <w:noWrap/>
            <w:vAlign w:val="bottom"/>
            <w:hideMark/>
          </w:tcPr>
          <w:p w14:paraId="1F4FEC2F" w14:textId="1493CE1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3797.73</w:t>
            </w:r>
          </w:p>
        </w:tc>
        <w:tc>
          <w:tcPr>
            <w:tcW w:w="915" w:type="dxa"/>
            <w:shd w:val="clear" w:color="auto" w:fill="auto"/>
            <w:noWrap/>
            <w:vAlign w:val="bottom"/>
            <w:hideMark/>
          </w:tcPr>
          <w:p w14:paraId="58249692" w14:textId="7DD98C9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39.07</w:t>
            </w:r>
          </w:p>
        </w:tc>
        <w:tc>
          <w:tcPr>
            <w:tcW w:w="916" w:type="dxa"/>
            <w:shd w:val="clear" w:color="auto" w:fill="auto"/>
            <w:noWrap/>
            <w:vAlign w:val="bottom"/>
            <w:hideMark/>
          </w:tcPr>
          <w:p w14:paraId="0EB15488" w14:textId="4CC502D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2354.72</w:t>
            </w:r>
          </w:p>
        </w:tc>
        <w:tc>
          <w:tcPr>
            <w:tcW w:w="895" w:type="dxa"/>
            <w:shd w:val="clear" w:color="auto" w:fill="auto"/>
            <w:noWrap/>
            <w:vAlign w:val="bottom"/>
            <w:hideMark/>
          </w:tcPr>
          <w:p w14:paraId="440491B0" w14:textId="7F7923F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24.22</w:t>
            </w:r>
          </w:p>
        </w:tc>
        <w:tc>
          <w:tcPr>
            <w:tcW w:w="915" w:type="dxa"/>
            <w:shd w:val="clear" w:color="auto" w:fill="auto"/>
            <w:noWrap/>
            <w:vAlign w:val="bottom"/>
            <w:hideMark/>
          </w:tcPr>
          <w:p w14:paraId="7E55F42F" w14:textId="7021C72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765.85</w:t>
            </w:r>
          </w:p>
        </w:tc>
        <w:tc>
          <w:tcPr>
            <w:tcW w:w="732" w:type="dxa"/>
            <w:shd w:val="clear" w:color="auto" w:fill="auto"/>
            <w:noWrap/>
            <w:vAlign w:val="bottom"/>
            <w:hideMark/>
          </w:tcPr>
          <w:p w14:paraId="4285BAD1" w14:textId="0666C9AA"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7.88</w:t>
            </w:r>
          </w:p>
        </w:tc>
        <w:tc>
          <w:tcPr>
            <w:tcW w:w="936" w:type="dxa"/>
            <w:shd w:val="clear" w:color="auto" w:fill="auto"/>
            <w:vAlign w:val="bottom"/>
          </w:tcPr>
          <w:p w14:paraId="3D2C53AE" w14:textId="00B2B0E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44.72</w:t>
            </w:r>
          </w:p>
        </w:tc>
        <w:tc>
          <w:tcPr>
            <w:tcW w:w="934" w:type="dxa"/>
            <w:shd w:val="clear" w:color="auto" w:fill="auto"/>
            <w:vAlign w:val="bottom"/>
          </w:tcPr>
          <w:p w14:paraId="6893036A" w14:textId="298B6213"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0.46</w:t>
            </w:r>
          </w:p>
        </w:tc>
        <w:tc>
          <w:tcPr>
            <w:tcW w:w="1233" w:type="dxa"/>
            <w:gridSpan w:val="2"/>
            <w:shd w:val="clear" w:color="auto" w:fill="auto"/>
            <w:noWrap/>
            <w:vAlign w:val="bottom"/>
            <w:hideMark/>
          </w:tcPr>
          <w:p w14:paraId="1F5CB4A0" w14:textId="657804B2"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473.75</w:t>
            </w:r>
          </w:p>
        </w:tc>
      </w:tr>
      <w:tr w:rsidR="00847AFD" w:rsidRPr="00847AFD" w14:paraId="2CFE2621" w14:textId="77777777" w:rsidTr="00847AFD">
        <w:trPr>
          <w:trHeight w:val="257"/>
          <w:jc w:val="center"/>
        </w:trPr>
        <w:tc>
          <w:tcPr>
            <w:tcW w:w="1280" w:type="dxa"/>
            <w:shd w:val="clear" w:color="auto" w:fill="auto"/>
            <w:noWrap/>
            <w:vAlign w:val="bottom"/>
            <w:hideMark/>
          </w:tcPr>
          <w:p w14:paraId="496CC91A" w14:textId="54DC609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sz w:val="16"/>
                <w:szCs w:val="16"/>
              </w:rPr>
              <w:t>10479313</w:t>
            </w:r>
          </w:p>
        </w:tc>
        <w:tc>
          <w:tcPr>
            <w:tcW w:w="915" w:type="dxa"/>
            <w:shd w:val="clear" w:color="auto" w:fill="auto"/>
            <w:noWrap/>
            <w:vAlign w:val="bottom"/>
            <w:hideMark/>
          </w:tcPr>
          <w:p w14:paraId="6D6BD7B0" w14:textId="1DCA7C4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1.71</w:t>
            </w:r>
          </w:p>
        </w:tc>
        <w:tc>
          <w:tcPr>
            <w:tcW w:w="1097" w:type="dxa"/>
            <w:shd w:val="clear" w:color="auto" w:fill="auto"/>
            <w:noWrap/>
            <w:vAlign w:val="bottom"/>
            <w:hideMark/>
          </w:tcPr>
          <w:p w14:paraId="5D3E74B2" w14:textId="48DBE69C"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375.46</w:t>
            </w:r>
          </w:p>
        </w:tc>
        <w:tc>
          <w:tcPr>
            <w:tcW w:w="913" w:type="dxa"/>
            <w:shd w:val="clear" w:color="auto" w:fill="auto"/>
            <w:noWrap/>
            <w:vAlign w:val="bottom"/>
          </w:tcPr>
          <w:p w14:paraId="400FB0F2" w14:textId="47E130F4" w:rsidR="00847AFD" w:rsidRPr="00847AFD" w:rsidRDefault="00847AFD" w:rsidP="00847AFD">
            <w:pPr>
              <w:spacing w:before="0"/>
              <w:ind w:firstLine="0"/>
              <w:jc w:val="right"/>
              <w:rPr>
                <w:rFonts w:asciiTheme="majorHAnsi" w:hAnsiTheme="majorHAnsi"/>
                <w:bCs w:val="0"/>
                <w:sz w:val="16"/>
                <w:szCs w:val="16"/>
              </w:rPr>
            </w:pPr>
          </w:p>
        </w:tc>
        <w:tc>
          <w:tcPr>
            <w:tcW w:w="753" w:type="dxa"/>
            <w:shd w:val="clear" w:color="auto" w:fill="auto"/>
            <w:noWrap/>
            <w:vAlign w:val="bottom"/>
          </w:tcPr>
          <w:p w14:paraId="35041D6A" w14:textId="3A4A1A56" w:rsidR="00847AFD" w:rsidRPr="00847AFD" w:rsidRDefault="00847AFD" w:rsidP="00847AFD">
            <w:pPr>
              <w:spacing w:before="0"/>
              <w:ind w:firstLine="0"/>
              <w:jc w:val="right"/>
              <w:rPr>
                <w:rFonts w:asciiTheme="majorHAnsi" w:hAnsiTheme="majorHAnsi"/>
                <w:bCs w:val="0"/>
                <w:sz w:val="16"/>
                <w:szCs w:val="16"/>
              </w:rPr>
            </w:pPr>
          </w:p>
        </w:tc>
        <w:tc>
          <w:tcPr>
            <w:tcW w:w="1098" w:type="dxa"/>
            <w:shd w:val="clear" w:color="auto" w:fill="auto"/>
            <w:noWrap/>
            <w:vAlign w:val="bottom"/>
            <w:hideMark/>
          </w:tcPr>
          <w:p w14:paraId="79E93BC1" w14:textId="78C562E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135.34</w:t>
            </w:r>
          </w:p>
        </w:tc>
        <w:tc>
          <w:tcPr>
            <w:tcW w:w="916" w:type="dxa"/>
            <w:shd w:val="clear" w:color="auto" w:fill="auto"/>
            <w:noWrap/>
            <w:vAlign w:val="bottom"/>
            <w:hideMark/>
          </w:tcPr>
          <w:p w14:paraId="03A64990" w14:textId="3B0B423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36.05</w:t>
            </w:r>
          </w:p>
        </w:tc>
        <w:tc>
          <w:tcPr>
            <w:tcW w:w="1097" w:type="dxa"/>
            <w:shd w:val="clear" w:color="auto" w:fill="auto"/>
            <w:noWrap/>
            <w:vAlign w:val="bottom"/>
            <w:hideMark/>
          </w:tcPr>
          <w:p w14:paraId="1D60C2E6" w14:textId="71C11658"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191.17</w:t>
            </w:r>
          </w:p>
        </w:tc>
        <w:tc>
          <w:tcPr>
            <w:tcW w:w="915" w:type="dxa"/>
            <w:shd w:val="clear" w:color="auto" w:fill="auto"/>
            <w:noWrap/>
            <w:vAlign w:val="bottom"/>
            <w:hideMark/>
          </w:tcPr>
          <w:p w14:paraId="2421C421" w14:textId="1D670CFB"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50.92</w:t>
            </w:r>
          </w:p>
        </w:tc>
        <w:tc>
          <w:tcPr>
            <w:tcW w:w="916" w:type="dxa"/>
            <w:shd w:val="clear" w:color="auto" w:fill="auto"/>
            <w:noWrap/>
            <w:vAlign w:val="bottom"/>
            <w:hideMark/>
          </w:tcPr>
          <w:p w14:paraId="3E6DDFE9" w14:textId="125F3D94"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43.31</w:t>
            </w:r>
          </w:p>
        </w:tc>
        <w:tc>
          <w:tcPr>
            <w:tcW w:w="895" w:type="dxa"/>
            <w:shd w:val="clear" w:color="auto" w:fill="auto"/>
            <w:noWrap/>
            <w:vAlign w:val="bottom"/>
            <w:hideMark/>
          </w:tcPr>
          <w:p w14:paraId="1833B0C8" w14:textId="64791860"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11.54</w:t>
            </w:r>
          </w:p>
        </w:tc>
        <w:tc>
          <w:tcPr>
            <w:tcW w:w="915" w:type="dxa"/>
            <w:shd w:val="clear" w:color="auto" w:fill="auto"/>
            <w:noWrap/>
            <w:vAlign w:val="bottom"/>
            <w:hideMark/>
          </w:tcPr>
          <w:p w14:paraId="1211B8E8" w14:textId="31A6D7CF"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5.64</w:t>
            </w:r>
          </w:p>
        </w:tc>
        <w:tc>
          <w:tcPr>
            <w:tcW w:w="732" w:type="dxa"/>
            <w:shd w:val="clear" w:color="auto" w:fill="auto"/>
            <w:noWrap/>
            <w:vAlign w:val="bottom"/>
            <w:hideMark/>
          </w:tcPr>
          <w:p w14:paraId="4CEF645D" w14:textId="0B570B66"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1.50</w:t>
            </w:r>
          </w:p>
        </w:tc>
        <w:tc>
          <w:tcPr>
            <w:tcW w:w="936" w:type="dxa"/>
            <w:shd w:val="clear" w:color="auto" w:fill="auto"/>
            <w:vAlign w:val="bottom"/>
          </w:tcPr>
          <w:p w14:paraId="1CC0105B" w14:textId="69CFF1D7" w:rsidR="00847AFD" w:rsidRPr="00847AFD" w:rsidRDefault="00847AFD" w:rsidP="00847AFD">
            <w:pPr>
              <w:spacing w:before="0"/>
              <w:ind w:firstLine="0"/>
              <w:jc w:val="right"/>
              <w:rPr>
                <w:rFonts w:asciiTheme="majorHAnsi" w:hAnsiTheme="majorHAnsi"/>
                <w:bCs w:val="0"/>
                <w:sz w:val="16"/>
                <w:szCs w:val="16"/>
              </w:rPr>
            </w:pPr>
          </w:p>
        </w:tc>
        <w:tc>
          <w:tcPr>
            <w:tcW w:w="934" w:type="dxa"/>
            <w:shd w:val="clear" w:color="auto" w:fill="auto"/>
            <w:vAlign w:val="bottom"/>
          </w:tcPr>
          <w:p w14:paraId="0F403AEB" w14:textId="01711219" w:rsidR="00847AFD" w:rsidRPr="00847AFD" w:rsidRDefault="00847AFD" w:rsidP="00847AFD">
            <w:pPr>
              <w:spacing w:before="0"/>
              <w:ind w:firstLine="0"/>
              <w:jc w:val="right"/>
              <w:rPr>
                <w:rFonts w:asciiTheme="majorHAnsi" w:hAnsiTheme="majorHAnsi"/>
                <w:bCs w:val="0"/>
                <w:sz w:val="16"/>
                <w:szCs w:val="16"/>
              </w:rPr>
            </w:pPr>
          </w:p>
        </w:tc>
        <w:tc>
          <w:tcPr>
            <w:tcW w:w="1233" w:type="dxa"/>
            <w:gridSpan w:val="2"/>
            <w:shd w:val="clear" w:color="auto" w:fill="auto"/>
            <w:noWrap/>
            <w:vAlign w:val="bottom"/>
            <w:hideMark/>
          </w:tcPr>
          <w:p w14:paraId="16EA1396" w14:textId="04FDC9F5" w:rsidR="00847AFD" w:rsidRPr="00847AFD" w:rsidRDefault="00847AFD" w:rsidP="00847AFD">
            <w:pPr>
              <w:spacing w:before="0"/>
              <w:ind w:firstLine="0"/>
              <w:jc w:val="right"/>
              <w:rPr>
                <w:rFonts w:asciiTheme="majorHAnsi" w:hAnsiTheme="majorHAnsi"/>
                <w:bCs w:val="0"/>
                <w:sz w:val="16"/>
                <w:szCs w:val="16"/>
              </w:rPr>
            </w:pPr>
            <w:r w:rsidRPr="00847AFD">
              <w:rPr>
                <w:rFonts w:asciiTheme="majorHAnsi" w:hAnsiTheme="majorHAnsi" w:cs="Calibri"/>
                <w:color w:val="000000"/>
                <w:sz w:val="16"/>
                <w:szCs w:val="16"/>
              </w:rPr>
              <w:t>20.87</w:t>
            </w:r>
          </w:p>
        </w:tc>
      </w:tr>
      <w:tr w:rsidR="00847AFD" w:rsidRPr="00847AFD" w14:paraId="7799281F" w14:textId="77777777" w:rsidTr="00847AFD">
        <w:trPr>
          <w:trHeight w:val="257"/>
          <w:jc w:val="center"/>
        </w:trPr>
        <w:tc>
          <w:tcPr>
            <w:tcW w:w="1280" w:type="dxa"/>
            <w:shd w:val="clear" w:color="auto" w:fill="F2F2F2" w:themeFill="background1" w:themeFillShade="F2"/>
            <w:noWrap/>
            <w:vAlign w:val="bottom"/>
            <w:hideMark/>
          </w:tcPr>
          <w:p w14:paraId="2D098227" w14:textId="77777777" w:rsidR="00847AFD" w:rsidRPr="00847AFD" w:rsidRDefault="00847AFD" w:rsidP="00847AFD">
            <w:pPr>
              <w:spacing w:before="0"/>
              <w:ind w:firstLine="0"/>
              <w:jc w:val="left"/>
              <w:rPr>
                <w:rFonts w:asciiTheme="majorHAnsi" w:hAnsiTheme="majorHAnsi"/>
                <w:b/>
                <w:bCs w:val="0"/>
                <w:sz w:val="16"/>
                <w:szCs w:val="16"/>
              </w:rPr>
            </w:pPr>
            <w:r w:rsidRPr="00847AFD">
              <w:rPr>
                <w:rFonts w:asciiTheme="majorHAnsi" w:hAnsiTheme="majorHAnsi"/>
                <w:b/>
                <w:bCs w:val="0"/>
                <w:sz w:val="16"/>
                <w:szCs w:val="16"/>
              </w:rPr>
              <w:t>КИВПС</w:t>
            </w:r>
          </w:p>
        </w:tc>
        <w:tc>
          <w:tcPr>
            <w:tcW w:w="915" w:type="dxa"/>
            <w:shd w:val="clear" w:color="auto" w:fill="F2F2F2" w:themeFill="background1" w:themeFillShade="F2"/>
            <w:noWrap/>
            <w:vAlign w:val="bottom"/>
            <w:hideMark/>
          </w:tcPr>
          <w:p w14:paraId="60D2D48E" w14:textId="13E0978E"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131.49</w:t>
            </w:r>
          </w:p>
        </w:tc>
        <w:tc>
          <w:tcPr>
            <w:tcW w:w="1097" w:type="dxa"/>
            <w:shd w:val="clear" w:color="auto" w:fill="F2F2F2" w:themeFill="background1" w:themeFillShade="F2"/>
            <w:noWrap/>
            <w:vAlign w:val="bottom"/>
            <w:hideMark/>
          </w:tcPr>
          <w:p w14:paraId="133122E1" w14:textId="14DCDC9A"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34869.99</w:t>
            </w:r>
          </w:p>
        </w:tc>
        <w:tc>
          <w:tcPr>
            <w:tcW w:w="913" w:type="dxa"/>
            <w:shd w:val="clear" w:color="auto" w:fill="F2F2F2" w:themeFill="background1" w:themeFillShade="F2"/>
            <w:noWrap/>
            <w:vAlign w:val="bottom"/>
            <w:hideMark/>
          </w:tcPr>
          <w:p w14:paraId="5F13DCAA" w14:textId="25FFBC70" w:rsidR="00847AFD" w:rsidRPr="00847AFD" w:rsidRDefault="00847AFD" w:rsidP="00847AFD">
            <w:pPr>
              <w:spacing w:before="0"/>
              <w:ind w:firstLine="0"/>
              <w:jc w:val="right"/>
              <w:rPr>
                <w:rFonts w:asciiTheme="majorHAnsi" w:hAnsiTheme="majorHAnsi"/>
                <w:b/>
                <w:bCs w:val="0"/>
                <w:sz w:val="16"/>
                <w:szCs w:val="16"/>
                <w:lang w:val="sr-Cyrl-RS"/>
              </w:rPr>
            </w:pPr>
            <w:r w:rsidRPr="00847AFD">
              <w:rPr>
                <w:rFonts w:asciiTheme="majorHAnsi" w:hAnsiTheme="majorHAnsi" w:cs="Calibri"/>
                <w:color w:val="000000"/>
                <w:sz w:val="16"/>
                <w:szCs w:val="16"/>
              </w:rPr>
              <w:t>200.4</w:t>
            </w:r>
            <w:r w:rsidRPr="00847AFD">
              <w:rPr>
                <w:rFonts w:asciiTheme="majorHAnsi" w:hAnsiTheme="majorHAnsi" w:cs="Calibri"/>
                <w:color w:val="000000"/>
                <w:sz w:val="16"/>
                <w:szCs w:val="16"/>
                <w:lang w:val="sr-Cyrl-RS"/>
              </w:rPr>
              <w:t>4</w:t>
            </w:r>
          </w:p>
        </w:tc>
        <w:tc>
          <w:tcPr>
            <w:tcW w:w="753" w:type="dxa"/>
            <w:shd w:val="clear" w:color="auto" w:fill="F2F2F2" w:themeFill="background1" w:themeFillShade="F2"/>
            <w:noWrap/>
            <w:vAlign w:val="bottom"/>
            <w:hideMark/>
          </w:tcPr>
          <w:p w14:paraId="1805582D" w14:textId="75BA61D5" w:rsidR="00847AFD" w:rsidRPr="00847AFD" w:rsidRDefault="00847AFD" w:rsidP="00847AFD">
            <w:pPr>
              <w:spacing w:before="0"/>
              <w:ind w:firstLine="0"/>
              <w:jc w:val="right"/>
              <w:rPr>
                <w:rFonts w:asciiTheme="majorHAnsi" w:hAnsiTheme="majorHAnsi"/>
                <w:b/>
                <w:bCs w:val="0"/>
                <w:sz w:val="16"/>
                <w:szCs w:val="16"/>
                <w:lang w:val="sr-Cyrl-RS"/>
              </w:rPr>
            </w:pPr>
            <w:r w:rsidRPr="00847AFD">
              <w:rPr>
                <w:rFonts w:asciiTheme="majorHAnsi" w:hAnsiTheme="majorHAnsi" w:cs="Calibri"/>
                <w:color w:val="000000"/>
                <w:sz w:val="16"/>
                <w:szCs w:val="16"/>
              </w:rPr>
              <w:t>0.57</w:t>
            </w:r>
          </w:p>
        </w:tc>
        <w:tc>
          <w:tcPr>
            <w:tcW w:w="1098" w:type="dxa"/>
            <w:shd w:val="clear" w:color="auto" w:fill="F2F2F2" w:themeFill="background1" w:themeFillShade="F2"/>
            <w:noWrap/>
            <w:vAlign w:val="bottom"/>
            <w:hideMark/>
          </w:tcPr>
          <w:p w14:paraId="201477D6" w14:textId="6E88676D"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7230.66</w:t>
            </w:r>
          </w:p>
        </w:tc>
        <w:tc>
          <w:tcPr>
            <w:tcW w:w="916" w:type="dxa"/>
            <w:shd w:val="clear" w:color="auto" w:fill="F2F2F2" w:themeFill="background1" w:themeFillShade="F2"/>
            <w:noWrap/>
            <w:vAlign w:val="bottom"/>
            <w:hideMark/>
          </w:tcPr>
          <w:p w14:paraId="4C461D24" w14:textId="415E1923"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20.74</w:t>
            </w:r>
          </w:p>
        </w:tc>
        <w:tc>
          <w:tcPr>
            <w:tcW w:w="1097" w:type="dxa"/>
            <w:shd w:val="clear" w:color="auto" w:fill="F2F2F2" w:themeFill="background1" w:themeFillShade="F2"/>
            <w:noWrap/>
            <w:vAlign w:val="bottom"/>
            <w:hideMark/>
          </w:tcPr>
          <w:p w14:paraId="38D8C419" w14:textId="143F1F61"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17206.77</w:t>
            </w:r>
          </w:p>
        </w:tc>
        <w:tc>
          <w:tcPr>
            <w:tcW w:w="915" w:type="dxa"/>
            <w:shd w:val="clear" w:color="auto" w:fill="F2F2F2" w:themeFill="background1" w:themeFillShade="F2"/>
            <w:noWrap/>
            <w:vAlign w:val="bottom"/>
            <w:hideMark/>
          </w:tcPr>
          <w:p w14:paraId="6EE7BAA3" w14:textId="2127CCFB"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49.35</w:t>
            </w:r>
          </w:p>
        </w:tc>
        <w:tc>
          <w:tcPr>
            <w:tcW w:w="916" w:type="dxa"/>
            <w:shd w:val="clear" w:color="auto" w:fill="F2F2F2" w:themeFill="background1" w:themeFillShade="F2"/>
            <w:noWrap/>
            <w:vAlign w:val="bottom"/>
            <w:hideMark/>
          </w:tcPr>
          <w:p w14:paraId="4AEFEAF6" w14:textId="59934DCB"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8818.28</w:t>
            </w:r>
          </w:p>
        </w:tc>
        <w:tc>
          <w:tcPr>
            <w:tcW w:w="895" w:type="dxa"/>
            <w:shd w:val="clear" w:color="auto" w:fill="F2F2F2" w:themeFill="background1" w:themeFillShade="F2"/>
            <w:noWrap/>
            <w:vAlign w:val="bottom"/>
            <w:hideMark/>
          </w:tcPr>
          <w:p w14:paraId="7115C0FF" w14:textId="2E365AD4"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25.29</w:t>
            </w:r>
          </w:p>
        </w:tc>
        <w:tc>
          <w:tcPr>
            <w:tcW w:w="915" w:type="dxa"/>
            <w:shd w:val="clear" w:color="auto" w:fill="F2F2F2" w:themeFill="background1" w:themeFillShade="F2"/>
            <w:noWrap/>
            <w:vAlign w:val="bottom"/>
            <w:hideMark/>
          </w:tcPr>
          <w:p w14:paraId="6A99EA79" w14:textId="682FE4E7" w:rsidR="00847AFD" w:rsidRPr="00847AFD" w:rsidRDefault="00847AFD" w:rsidP="00847AFD">
            <w:pPr>
              <w:spacing w:before="0"/>
              <w:ind w:firstLine="0"/>
              <w:jc w:val="right"/>
              <w:rPr>
                <w:rFonts w:asciiTheme="majorHAnsi" w:hAnsiTheme="majorHAnsi"/>
                <w:b/>
                <w:bCs w:val="0"/>
                <w:sz w:val="16"/>
                <w:szCs w:val="16"/>
                <w:lang w:val="sr-Cyrl-RS"/>
              </w:rPr>
            </w:pPr>
            <w:r w:rsidRPr="00847AFD">
              <w:rPr>
                <w:rFonts w:asciiTheme="majorHAnsi" w:hAnsiTheme="majorHAnsi" w:cs="Calibri"/>
                <w:color w:val="000000"/>
                <w:sz w:val="16"/>
                <w:szCs w:val="16"/>
              </w:rPr>
              <w:t>1366.4</w:t>
            </w:r>
            <w:r w:rsidRPr="00847AFD">
              <w:rPr>
                <w:rFonts w:asciiTheme="majorHAnsi" w:hAnsiTheme="majorHAnsi" w:cs="Calibri"/>
                <w:color w:val="000000"/>
                <w:sz w:val="16"/>
                <w:szCs w:val="16"/>
                <w:lang w:val="sr-Cyrl-RS"/>
              </w:rPr>
              <w:t>5</w:t>
            </w:r>
          </w:p>
        </w:tc>
        <w:tc>
          <w:tcPr>
            <w:tcW w:w="732" w:type="dxa"/>
            <w:shd w:val="clear" w:color="auto" w:fill="F2F2F2" w:themeFill="background1" w:themeFillShade="F2"/>
            <w:noWrap/>
            <w:vAlign w:val="bottom"/>
            <w:hideMark/>
          </w:tcPr>
          <w:p w14:paraId="2DC51D44" w14:textId="74D5F331"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3.92</w:t>
            </w:r>
          </w:p>
        </w:tc>
        <w:tc>
          <w:tcPr>
            <w:tcW w:w="936" w:type="dxa"/>
            <w:shd w:val="clear" w:color="auto" w:fill="F2F2F2" w:themeFill="background1" w:themeFillShade="F2"/>
            <w:vAlign w:val="bottom"/>
          </w:tcPr>
          <w:p w14:paraId="43AD75B3" w14:textId="106D5700"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47.39</w:t>
            </w:r>
          </w:p>
        </w:tc>
        <w:tc>
          <w:tcPr>
            <w:tcW w:w="934" w:type="dxa"/>
            <w:shd w:val="clear" w:color="auto" w:fill="F2F2F2" w:themeFill="background1" w:themeFillShade="F2"/>
            <w:vAlign w:val="bottom"/>
          </w:tcPr>
          <w:p w14:paraId="70893B6D" w14:textId="1644E81C"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color w:val="000000"/>
                <w:sz w:val="16"/>
                <w:szCs w:val="16"/>
              </w:rPr>
              <w:t>0.14</w:t>
            </w:r>
          </w:p>
        </w:tc>
        <w:tc>
          <w:tcPr>
            <w:tcW w:w="1233" w:type="dxa"/>
            <w:gridSpan w:val="2"/>
            <w:shd w:val="clear" w:color="auto" w:fill="F2F2F2" w:themeFill="background1" w:themeFillShade="F2"/>
            <w:noWrap/>
            <w:vAlign w:val="bottom"/>
            <w:hideMark/>
          </w:tcPr>
          <w:p w14:paraId="7E009676" w14:textId="3A410BB7" w:rsidR="00847AFD" w:rsidRPr="00847AFD" w:rsidRDefault="00847AFD" w:rsidP="00847AFD">
            <w:pPr>
              <w:spacing w:before="0"/>
              <w:ind w:firstLine="0"/>
              <w:rPr>
                <w:rFonts w:asciiTheme="majorHAnsi" w:hAnsiTheme="majorHAnsi"/>
                <w:b/>
                <w:bCs w:val="0"/>
                <w:sz w:val="16"/>
                <w:szCs w:val="16"/>
              </w:rPr>
            </w:pPr>
            <w:r w:rsidRPr="00847AFD">
              <w:rPr>
                <w:rFonts w:asciiTheme="majorHAnsi" w:hAnsiTheme="majorHAnsi" w:cs="Calibri"/>
                <w:color w:val="000000"/>
                <w:sz w:val="16"/>
                <w:szCs w:val="16"/>
              </w:rPr>
              <w:t>1455.08</w:t>
            </w:r>
          </w:p>
        </w:tc>
      </w:tr>
      <w:tr w:rsidR="00847AFD" w:rsidRPr="00847AFD" w14:paraId="1C99A77D" w14:textId="77777777" w:rsidTr="00847AFD">
        <w:trPr>
          <w:trHeight w:val="257"/>
          <w:jc w:val="center"/>
        </w:trPr>
        <w:tc>
          <w:tcPr>
            <w:tcW w:w="1280" w:type="dxa"/>
            <w:shd w:val="clear" w:color="auto" w:fill="D9D9D9" w:themeFill="background1" w:themeFillShade="D9"/>
            <w:vAlign w:val="bottom"/>
            <w:hideMark/>
          </w:tcPr>
          <w:p w14:paraId="49A525D2" w14:textId="77777777" w:rsidR="00847AFD" w:rsidRPr="00847AFD" w:rsidRDefault="00847AFD" w:rsidP="00847AFD">
            <w:pPr>
              <w:spacing w:before="0"/>
              <w:ind w:firstLine="0"/>
              <w:jc w:val="left"/>
              <w:rPr>
                <w:rFonts w:asciiTheme="majorHAnsi" w:hAnsiTheme="majorHAnsi"/>
                <w:b/>
                <w:bCs w:val="0"/>
                <w:sz w:val="16"/>
                <w:szCs w:val="16"/>
              </w:rPr>
            </w:pPr>
            <w:r w:rsidRPr="00847AFD">
              <w:rPr>
                <w:rFonts w:asciiTheme="majorHAnsi" w:hAnsiTheme="majorHAnsi"/>
                <w:b/>
                <w:bCs w:val="0"/>
                <w:sz w:val="16"/>
                <w:szCs w:val="16"/>
              </w:rPr>
              <w:t>Свега</w:t>
            </w:r>
          </w:p>
        </w:tc>
        <w:tc>
          <w:tcPr>
            <w:tcW w:w="915" w:type="dxa"/>
            <w:shd w:val="clear" w:color="auto" w:fill="D9D9D9" w:themeFill="background1" w:themeFillShade="D9"/>
            <w:noWrap/>
            <w:vAlign w:val="bottom"/>
            <w:hideMark/>
          </w:tcPr>
          <w:p w14:paraId="5FA8CD2B" w14:textId="77FFFF2D"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188.78</w:t>
            </w:r>
          </w:p>
        </w:tc>
        <w:tc>
          <w:tcPr>
            <w:tcW w:w="1097" w:type="dxa"/>
            <w:shd w:val="clear" w:color="auto" w:fill="D9D9D9" w:themeFill="background1" w:themeFillShade="D9"/>
            <w:noWrap/>
            <w:vAlign w:val="bottom"/>
            <w:hideMark/>
          </w:tcPr>
          <w:p w14:paraId="69D3C954" w14:textId="56851E40"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41449.56</w:t>
            </w:r>
          </w:p>
        </w:tc>
        <w:tc>
          <w:tcPr>
            <w:tcW w:w="913" w:type="dxa"/>
            <w:shd w:val="clear" w:color="auto" w:fill="D9D9D9" w:themeFill="background1" w:themeFillShade="D9"/>
            <w:noWrap/>
            <w:vAlign w:val="bottom"/>
            <w:hideMark/>
          </w:tcPr>
          <w:p w14:paraId="7CDF8C21" w14:textId="5E2684D8"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629.99</w:t>
            </w:r>
          </w:p>
        </w:tc>
        <w:tc>
          <w:tcPr>
            <w:tcW w:w="753" w:type="dxa"/>
            <w:shd w:val="clear" w:color="auto" w:fill="D9D9D9" w:themeFill="background1" w:themeFillShade="D9"/>
            <w:noWrap/>
            <w:vAlign w:val="bottom"/>
            <w:hideMark/>
          </w:tcPr>
          <w:p w14:paraId="270FCE6B" w14:textId="0D41CDEE"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1.52</w:t>
            </w:r>
          </w:p>
        </w:tc>
        <w:tc>
          <w:tcPr>
            <w:tcW w:w="1098" w:type="dxa"/>
            <w:shd w:val="clear" w:color="auto" w:fill="D9D9D9" w:themeFill="background1" w:themeFillShade="D9"/>
            <w:noWrap/>
            <w:vAlign w:val="bottom"/>
            <w:hideMark/>
          </w:tcPr>
          <w:p w14:paraId="246E9F3D" w14:textId="1837B683"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9717.89</w:t>
            </w:r>
          </w:p>
        </w:tc>
        <w:tc>
          <w:tcPr>
            <w:tcW w:w="916" w:type="dxa"/>
            <w:shd w:val="clear" w:color="auto" w:fill="D9D9D9" w:themeFill="background1" w:themeFillShade="D9"/>
            <w:noWrap/>
            <w:vAlign w:val="bottom"/>
            <w:hideMark/>
          </w:tcPr>
          <w:p w14:paraId="42DF9BC3" w14:textId="317405C1"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23.45</w:t>
            </w:r>
          </w:p>
        </w:tc>
        <w:tc>
          <w:tcPr>
            <w:tcW w:w="1097" w:type="dxa"/>
            <w:shd w:val="clear" w:color="auto" w:fill="D9D9D9" w:themeFill="background1" w:themeFillShade="D9"/>
            <w:noWrap/>
            <w:vAlign w:val="bottom"/>
            <w:hideMark/>
          </w:tcPr>
          <w:p w14:paraId="17674EF3" w14:textId="61E69183"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20158.53</w:t>
            </w:r>
          </w:p>
        </w:tc>
        <w:tc>
          <w:tcPr>
            <w:tcW w:w="915" w:type="dxa"/>
            <w:shd w:val="clear" w:color="auto" w:fill="D9D9D9" w:themeFill="background1" w:themeFillShade="D9"/>
            <w:noWrap/>
            <w:vAlign w:val="bottom"/>
            <w:hideMark/>
          </w:tcPr>
          <w:p w14:paraId="714C8236" w14:textId="0FD62367"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48.63</w:t>
            </w:r>
          </w:p>
        </w:tc>
        <w:tc>
          <w:tcPr>
            <w:tcW w:w="916" w:type="dxa"/>
            <w:shd w:val="clear" w:color="auto" w:fill="D9D9D9" w:themeFill="background1" w:themeFillShade="D9"/>
            <w:noWrap/>
            <w:vAlign w:val="bottom"/>
            <w:hideMark/>
          </w:tcPr>
          <w:p w14:paraId="1F2C4BD4" w14:textId="44832257"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9455.84</w:t>
            </w:r>
          </w:p>
        </w:tc>
        <w:tc>
          <w:tcPr>
            <w:tcW w:w="895" w:type="dxa"/>
            <w:shd w:val="clear" w:color="auto" w:fill="D9D9D9" w:themeFill="background1" w:themeFillShade="D9"/>
            <w:noWrap/>
            <w:vAlign w:val="bottom"/>
            <w:hideMark/>
          </w:tcPr>
          <w:p w14:paraId="0165C163" w14:textId="427E04A6"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22.81</w:t>
            </w:r>
          </w:p>
        </w:tc>
        <w:tc>
          <w:tcPr>
            <w:tcW w:w="915" w:type="dxa"/>
            <w:shd w:val="clear" w:color="auto" w:fill="D9D9D9" w:themeFill="background1" w:themeFillShade="D9"/>
            <w:noWrap/>
            <w:vAlign w:val="bottom"/>
            <w:hideMark/>
          </w:tcPr>
          <w:p w14:paraId="37B89D60" w14:textId="4BAF8E75"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1432.99</w:t>
            </w:r>
          </w:p>
        </w:tc>
        <w:tc>
          <w:tcPr>
            <w:tcW w:w="732" w:type="dxa"/>
            <w:shd w:val="clear" w:color="auto" w:fill="D9D9D9" w:themeFill="background1" w:themeFillShade="D9"/>
            <w:noWrap/>
            <w:vAlign w:val="bottom"/>
            <w:hideMark/>
          </w:tcPr>
          <w:p w14:paraId="407A3E5F" w14:textId="7314115C"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3.46</w:t>
            </w:r>
          </w:p>
        </w:tc>
        <w:tc>
          <w:tcPr>
            <w:tcW w:w="936" w:type="dxa"/>
            <w:shd w:val="clear" w:color="auto" w:fill="D9D9D9" w:themeFill="background1" w:themeFillShade="D9"/>
            <w:vAlign w:val="bottom"/>
          </w:tcPr>
          <w:p w14:paraId="7ED15476" w14:textId="48AAE25F"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54.33</w:t>
            </w:r>
          </w:p>
        </w:tc>
        <w:tc>
          <w:tcPr>
            <w:tcW w:w="934" w:type="dxa"/>
            <w:shd w:val="clear" w:color="auto" w:fill="D9D9D9" w:themeFill="background1" w:themeFillShade="D9"/>
            <w:vAlign w:val="bottom"/>
          </w:tcPr>
          <w:p w14:paraId="3FA22582" w14:textId="4DE1A260" w:rsidR="00847AFD" w:rsidRPr="00847AFD" w:rsidRDefault="00847AFD" w:rsidP="00847AFD">
            <w:pPr>
              <w:spacing w:before="0"/>
              <w:ind w:firstLine="0"/>
              <w:jc w:val="right"/>
              <w:rPr>
                <w:rFonts w:asciiTheme="majorHAnsi" w:hAnsiTheme="majorHAnsi"/>
                <w:b/>
                <w:bCs w:val="0"/>
                <w:sz w:val="16"/>
                <w:szCs w:val="16"/>
                <w:lang w:val="sr-Cyrl-RS"/>
              </w:rPr>
            </w:pPr>
            <w:r w:rsidRPr="00847AFD">
              <w:rPr>
                <w:rFonts w:asciiTheme="majorHAnsi" w:hAnsiTheme="majorHAnsi" w:cs="Calibri"/>
                <w:b/>
                <w:color w:val="000000"/>
                <w:sz w:val="16"/>
                <w:szCs w:val="16"/>
              </w:rPr>
              <w:t>0.13</w:t>
            </w:r>
          </w:p>
        </w:tc>
        <w:tc>
          <w:tcPr>
            <w:tcW w:w="1233" w:type="dxa"/>
            <w:gridSpan w:val="2"/>
            <w:shd w:val="clear" w:color="auto" w:fill="D9D9D9" w:themeFill="background1" w:themeFillShade="D9"/>
            <w:noWrap/>
            <w:vAlign w:val="bottom"/>
            <w:hideMark/>
          </w:tcPr>
          <w:p w14:paraId="2CB7A74B" w14:textId="198BC713" w:rsidR="00847AFD" w:rsidRPr="00847AFD" w:rsidRDefault="00847AFD" w:rsidP="00847AFD">
            <w:pPr>
              <w:spacing w:before="0"/>
              <w:ind w:firstLine="0"/>
              <w:jc w:val="right"/>
              <w:rPr>
                <w:rFonts w:asciiTheme="majorHAnsi" w:hAnsiTheme="majorHAnsi"/>
                <w:b/>
                <w:bCs w:val="0"/>
                <w:sz w:val="16"/>
                <w:szCs w:val="16"/>
              </w:rPr>
            </w:pPr>
            <w:r w:rsidRPr="00847AFD">
              <w:rPr>
                <w:rFonts w:asciiTheme="majorHAnsi" w:hAnsiTheme="majorHAnsi" w:cs="Calibri"/>
                <w:b/>
                <w:color w:val="000000"/>
                <w:sz w:val="16"/>
                <w:szCs w:val="16"/>
              </w:rPr>
              <w:t>1646.93</w:t>
            </w:r>
          </w:p>
        </w:tc>
      </w:tr>
    </w:tbl>
    <w:p w14:paraId="1F9D56F7" w14:textId="3528C7FA" w:rsidR="003E49CE" w:rsidRPr="002F230E" w:rsidRDefault="003E49CE" w:rsidP="00D722CC">
      <w:pPr>
        <w:rPr>
          <w:rFonts w:asciiTheme="majorHAnsi" w:hAnsiTheme="majorHAnsi"/>
          <w:noProof/>
          <w:lang w:val="sr-Latn-CS"/>
        </w:rPr>
      </w:pPr>
      <w:r w:rsidRPr="002F230E">
        <w:rPr>
          <w:rFonts w:asciiTheme="majorHAnsi" w:hAnsiTheme="majorHAnsi"/>
          <w:noProof/>
          <w:lang w:val="sr-Latn-CS"/>
        </w:rPr>
        <w:lastRenderedPageBreak/>
        <w:t xml:space="preserve">   </w:t>
      </w:r>
      <w:r w:rsidR="00BB7593" w:rsidRPr="002F230E">
        <w:rPr>
          <w:rFonts w:asciiTheme="majorHAnsi" w:hAnsiTheme="majorHAnsi"/>
          <w:noProof/>
          <w:lang w:val="sr-Latn-CS"/>
        </w:rPr>
        <w:t xml:space="preserve"> </w:t>
      </w:r>
      <w:r w:rsidR="000E72EC" w:rsidRPr="002F230E">
        <w:rPr>
          <w:rFonts w:asciiTheme="majorHAnsi" w:hAnsiTheme="majorHAnsi"/>
          <w:i/>
          <w:noProof/>
          <w:lang w:val="sr-Latn-CS"/>
        </w:rPr>
        <w:t>Изданачке</w:t>
      </w:r>
      <w:r w:rsidRPr="002F230E">
        <w:rPr>
          <w:rFonts w:asciiTheme="majorHAnsi" w:hAnsiTheme="majorHAnsi"/>
          <w:i/>
          <w:noProof/>
          <w:lang w:val="sr-Latn-CS"/>
        </w:rPr>
        <w:t xml:space="preserve"> </w:t>
      </w:r>
      <w:r w:rsidR="000E72EC" w:rsidRPr="002F230E">
        <w:rPr>
          <w:rFonts w:asciiTheme="majorHAnsi" w:hAnsiTheme="majorHAnsi"/>
          <w:i/>
          <w:noProof/>
          <w:lang w:val="sr-Latn-CS"/>
        </w:rPr>
        <w:t>шуме</w:t>
      </w:r>
      <w:r w:rsidRPr="002F230E">
        <w:rPr>
          <w:rFonts w:asciiTheme="majorHAnsi" w:hAnsiTheme="majorHAnsi"/>
          <w:noProof/>
          <w:lang w:val="sr-Latn-CS"/>
        </w:rPr>
        <w:t xml:space="preserve"> </w:t>
      </w:r>
      <w:r w:rsidR="00C24251" w:rsidRPr="002F230E">
        <w:rPr>
          <w:rFonts w:asciiTheme="majorHAnsi" w:hAnsiTheme="majorHAnsi"/>
          <w:noProof/>
          <w:lang w:val="sr-Latn-CS"/>
        </w:rPr>
        <w:t>–</w:t>
      </w:r>
      <w:r w:rsidRPr="002F230E">
        <w:rPr>
          <w:rFonts w:asciiTheme="majorHAnsi" w:hAnsiTheme="majorHAnsi"/>
          <w:noProof/>
          <w:lang w:val="sr-Latn-CS"/>
        </w:rPr>
        <w:t xml:space="preserve"> </w:t>
      </w:r>
      <w:r w:rsidR="000E72EC" w:rsidRPr="002F230E">
        <w:rPr>
          <w:rFonts w:asciiTheme="majorHAnsi" w:hAnsiTheme="majorHAnsi"/>
          <w:noProof/>
          <w:lang w:val="sr-Latn-CS"/>
        </w:rPr>
        <w:t>анализом</w:t>
      </w:r>
      <w:r w:rsidR="00C24251" w:rsidRPr="002F230E">
        <w:rPr>
          <w:rFonts w:asciiTheme="majorHAnsi" w:hAnsiTheme="majorHAnsi"/>
          <w:noProof/>
          <w:lang w:val="sr-Latn-CS"/>
        </w:rPr>
        <w:t xml:space="preserve"> </w:t>
      </w:r>
      <w:r w:rsidR="000E72EC" w:rsidRPr="002F230E">
        <w:rPr>
          <w:rFonts w:asciiTheme="majorHAnsi" w:hAnsiTheme="majorHAnsi"/>
          <w:noProof/>
          <w:lang w:val="sr-Latn-CS"/>
        </w:rPr>
        <w:t>дистрибуције</w:t>
      </w:r>
      <w:r w:rsidR="00C24251"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00C24251"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дебљинским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степенима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изданачким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шумама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уочавамо</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да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је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највећа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запремина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7B6470" w:rsidRPr="002F230E">
        <w:rPr>
          <w:rFonts w:asciiTheme="majorHAnsi" w:hAnsiTheme="majorHAnsi"/>
          <w:noProof/>
          <w:lang w:val="sr-Latn-CS"/>
        </w:rPr>
        <w:t xml:space="preserve"> </w:t>
      </w:r>
      <w:r w:rsidR="00F7576E" w:rsidRPr="002F230E">
        <w:rPr>
          <w:rFonts w:asciiTheme="majorHAnsi" w:hAnsiTheme="majorHAnsi"/>
          <w:noProof/>
          <w:lang w:val="sr-Cyrl-RS"/>
        </w:rPr>
        <w:t>другом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дебљинском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степену</w:t>
      </w:r>
      <w:r w:rsidR="007B6470" w:rsidRPr="002F230E">
        <w:rPr>
          <w:rFonts w:asciiTheme="majorHAnsi" w:hAnsiTheme="majorHAnsi"/>
          <w:noProof/>
          <w:lang w:val="sr-Latn-CS"/>
        </w:rPr>
        <w:t xml:space="preserve">,  </w:t>
      </w:r>
      <w:r w:rsidR="00F7576E" w:rsidRPr="002F230E">
        <w:rPr>
          <w:rFonts w:asciiTheme="majorHAnsi" w:hAnsiTheme="majorHAnsi"/>
          <w:noProof/>
          <w:lang w:val="sr-Latn-CS"/>
        </w:rPr>
        <w:t>4</w:t>
      </w:r>
      <w:r w:rsidR="00F7576E" w:rsidRPr="002F230E">
        <w:rPr>
          <w:rFonts w:asciiTheme="majorHAnsi" w:hAnsiTheme="majorHAnsi"/>
          <w:noProof/>
          <w:lang w:val="sr-Cyrl-RS"/>
        </w:rPr>
        <w:t>4</w:t>
      </w:r>
      <w:r w:rsidR="00F7576E" w:rsidRPr="002F230E">
        <w:rPr>
          <w:rFonts w:asciiTheme="majorHAnsi" w:hAnsiTheme="majorHAnsi"/>
          <w:noProof/>
          <w:lang w:val="sr-Latn-CS"/>
        </w:rPr>
        <w:t>,</w:t>
      </w:r>
      <w:r w:rsidR="00F7576E" w:rsidRPr="002F230E">
        <w:rPr>
          <w:rFonts w:asciiTheme="majorHAnsi" w:hAnsiTheme="majorHAnsi"/>
          <w:noProof/>
          <w:lang w:val="sr-Cyrl-RS"/>
        </w:rPr>
        <w:t>8</w:t>
      </w:r>
      <w:r w:rsidR="00F7576E" w:rsidRPr="002F230E">
        <w:rPr>
          <w:rFonts w:asciiTheme="majorHAnsi" w:hAnsiTheme="majorHAnsi"/>
          <w:noProof/>
          <w:lang w:val="sr-Latn-CS"/>
        </w:rPr>
        <w:t>6</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укупне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изданачких</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Однос</w:t>
      </w:r>
      <w:r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Pr="002F230E">
        <w:rPr>
          <w:rFonts w:asciiTheme="majorHAnsi" w:hAnsiTheme="majorHAnsi"/>
          <w:noProof/>
          <w:lang w:val="sr-Latn-CS"/>
        </w:rPr>
        <w:t xml:space="preserve"> </w:t>
      </w:r>
      <w:r w:rsidR="000E72EC" w:rsidRPr="002F230E">
        <w:rPr>
          <w:rFonts w:asciiTheme="majorHAnsi" w:hAnsiTheme="majorHAnsi"/>
          <w:noProof/>
          <w:lang w:val="sr-Latn-CS"/>
        </w:rPr>
        <w:t>танког</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средње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јаког</w:t>
      </w:r>
      <w:r w:rsidRPr="002F230E">
        <w:rPr>
          <w:rFonts w:asciiTheme="majorHAnsi" w:hAnsiTheme="majorHAnsi"/>
          <w:noProof/>
          <w:lang w:val="sr-Latn-CS"/>
        </w:rPr>
        <w:t xml:space="preserve">  </w:t>
      </w:r>
      <w:r w:rsidR="000E72EC" w:rsidRPr="002F230E">
        <w:rPr>
          <w:rFonts w:asciiTheme="majorHAnsi" w:hAnsiTheme="majorHAnsi"/>
          <w:noProof/>
          <w:lang w:val="sr-Latn-CS"/>
        </w:rPr>
        <w:t>дрвета</w:t>
      </w:r>
      <w:r w:rsidR="00D95F8B" w:rsidRPr="002F230E">
        <w:rPr>
          <w:rFonts w:asciiTheme="majorHAnsi" w:hAnsiTheme="majorHAnsi"/>
          <w:noProof/>
          <w:lang w:val="sr-Cyrl-RS"/>
        </w:rPr>
        <w:t xml:space="preserve"> и јаког дрвета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изданачким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шумама</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је</w:t>
      </w:r>
      <w:r w:rsidR="007B6470" w:rsidRPr="002F230E">
        <w:rPr>
          <w:rFonts w:asciiTheme="majorHAnsi" w:hAnsiTheme="majorHAnsi"/>
          <w:noProof/>
          <w:lang w:val="sr-Latn-CS"/>
        </w:rPr>
        <w:t xml:space="preserve"> </w:t>
      </w:r>
      <w:r w:rsidR="00D95F8B" w:rsidRPr="002F230E">
        <w:rPr>
          <w:rFonts w:asciiTheme="majorHAnsi" w:hAnsiTheme="majorHAnsi"/>
          <w:noProof/>
          <w:lang w:val="sr-Cyrl-RS"/>
        </w:rPr>
        <w:t>89,</w:t>
      </w:r>
      <w:r w:rsidR="00954435" w:rsidRPr="002F230E">
        <w:rPr>
          <w:rFonts w:asciiTheme="majorHAnsi" w:hAnsiTheme="majorHAnsi"/>
          <w:noProof/>
          <w:lang w:val="sr-Cyrl-RS"/>
        </w:rPr>
        <w:t>2</w:t>
      </w:r>
      <w:r w:rsidR="007B6470" w:rsidRPr="002F230E">
        <w:rPr>
          <w:rFonts w:asciiTheme="majorHAnsi" w:hAnsiTheme="majorHAnsi"/>
          <w:noProof/>
          <w:lang w:val="sr-Latn-CS"/>
        </w:rPr>
        <w:t xml:space="preserve"> % </w:t>
      </w:r>
      <w:r w:rsidR="00D95F8B" w:rsidRPr="002F230E">
        <w:rPr>
          <w:rFonts w:asciiTheme="majorHAnsi" w:hAnsiTheme="majorHAnsi"/>
          <w:noProof/>
          <w:lang w:val="sr-Cyrl-RS"/>
        </w:rPr>
        <w:t>:</w:t>
      </w:r>
      <w:r w:rsidRPr="002F230E">
        <w:rPr>
          <w:rFonts w:asciiTheme="majorHAnsi" w:hAnsiTheme="majorHAnsi"/>
          <w:noProof/>
          <w:lang w:val="sr-Latn-CS"/>
        </w:rPr>
        <w:t xml:space="preserve"> </w:t>
      </w:r>
      <w:r w:rsidR="00D95F8B" w:rsidRPr="002F230E">
        <w:rPr>
          <w:rFonts w:asciiTheme="majorHAnsi" w:hAnsiTheme="majorHAnsi"/>
          <w:noProof/>
          <w:lang w:val="sr-Cyrl-RS"/>
        </w:rPr>
        <w:t>10,7</w:t>
      </w:r>
      <w:r w:rsidR="007B6470" w:rsidRPr="002F230E">
        <w:rPr>
          <w:rFonts w:asciiTheme="majorHAnsi" w:hAnsiTheme="majorHAnsi"/>
          <w:noProof/>
          <w:lang w:val="sr-Latn-CS"/>
        </w:rPr>
        <w:t>%</w:t>
      </w:r>
      <w:r w:rsidR="00D95F8B" w:rsidRPr="002F230E">
        <w:rPr>
          <w:rFonts w:asciiTheme="majorHAnsi" w:hAnsiTheme="majorHAnsi"/>
          <w:noProof/>
          <w:lang w:val="sr-Cyrl-RS"/>
        </w:rPr>
        <w:t xml:space="preserve"> : 0,1</w:t>
      </w:r>
      <w:r w:rsidR="00D95F8B" w:rsidRPr="002F230E">
        <w:rPr>
          <w:rFonts w:asciiTheme="majorHAnsi" w:hAnsiTheme="majorHAnsi"/>
          <w:noProof/>
          <w:lang w:val="sr-Latn-CS"/>
        </w:rPr>
        <w:t>%</w:t>
      </w:r>
      <w:r w:rsidR="007B6470" w:rsidRPr="002F230E">
        <w:rPr>
          <w:rFonts w:asciiTheme="majorHAnsi" w:hAnsiTheme="majorHAnsi"/>
          <w:noProof/>
          <w:lang w:val="sr-Latn-CS"/>
        </w:rPr>
        <w:t>.</w:t>
      </w:r>
      <w:r w:rsidR="004021EE" w:rsidRPr="002F230E">
        <w:rPr>
          <w:rFonts w:asciiTheme="majorHAnsi" w:hAnsiTheme="majorHAnsi"/>
          <w:noProof/>
          <w:lang w:val="sr-Latn-CS"/>
        </w:rPr>
        <w:t xml:space="preserve"> </w:t>
      </w:r>
    </w:p>
    <w:p w14:paraId="5D620395" w14:textId="5BD1FB81" w:rsidR="00BB7593" w:rsidRPr="0016489A" w:rsidRDefault="003E49CE" w:rsidP="0016489A">
      <w:pPr>
        <w:rPr>
          <w:rFonts w:asciiTheme="majorHAnsi" w:hAnsiTheme="majorHAnsi"/>
          <w:noProof/>
          <w:lang w:val="sr-Latn-CS"/>
        </w:rPr>
        <w:sectPr w:rsidR="00BB7593" w:rsidRPr="0016489A" w:rsidSect="00847AFD">
          <w:footerReference w:type="default" r:id="rId9"/>
          <w:pgSz w:w="16834" w:h="11909" w:orient="landscape" w:code="9"/>
          <w:pgMar w:top="1151" w:right="1151" w:bottom="1151" w:left="1276" w:header="720" w:footer="720" w:gutter="0"/>
          <w:cols w:space="720"/>
          <w:docGrid w:linePitch="360"/>
        </w:sectPr>
      </w:pPr>
      <w:r w:rsidRPr="002F230E">
        <w:rPr>
          <w:rFonts w:asciiTheme="majorHAnsi" w:hAnsiTheme="majorHAnsi"/>
          <w:noProof/>
          <w:lang w:val="sr-Latn-CS"/>
        </w:rPr>
        <w:t xml:space="preserve">          </w:t>
      </w:r>
      <w:r w:rsidR="000E72EC" w:rsidRPr="002F230E">
        <w:rPr>
          <w:rFonts w:asciiTheme="majorHAnsi" w:hAnsiTheme="majorHAnsi"/>
          <w:i/>
          <w:noProof/>
          <w:lang w:val="sr-Latn-CS"/>
        </w:rPr>
        <w:t>Вештачки</w:t>
      </w:r>
      <w:r w:rsidRPr="002F230E">
        <w:rPr>
          <w:rFonts w:asciiTheme="majorHAnsi" w:hAnsiTheme="majorHAnsi"/>
          <w:i/>
          <w:noProof/>
          <w:lang w:val="sr-Latn-CS"/>
        </w:rPr>
        <w:t xml:space="preserve"> </w:t>
      </w:r>
      <w:r w:rsidR="000E72EC" w:rsidRPr="002F230E">
        <w:rPr>
          <w:rFonts w:asciiTheme="majorHAnsi" w:hAnsiTheme="majorHAnsi"/>
          <w:i/>
          <w:noProof/>
          <w:lang w:val="sr-Latn-CS"/>
        </w:rPr>
        <w:t>подигнуте</w:t>
      </w:r>
      <w:r w:rsidRPr="002F230E">
        <w:rPr>
          <w:rFonts w:asciiTheme="majorHAnsi" w:hAnsiTheme="majorHAnsi"/>
          <w:i/>
          <w:noProof/>
          <w:lang w:val="sr-Latn-CS"/>
        </w:rPr>
        <w:t xml:space="preserve"> </w:t>
      </w:r>
      <w:r w:rsidR="000E72EC" w:rsidRPr="002F230E">
        <w:rPr>
          <w:rFonts w:asciiTheme="majorHAnsi" w:hAnsiTheme="majorHAnsi"/>
          <w:i/>
          <w:noProof/>
          <w:lang w:val="sr-Latn-CS"/>
        </w:rPr>
        <w:t>састојине</w:t>
      </w:r>
      <w:r w:rsidR="00745D71" w:rsidRPr="002F230E">
        <w:rPr>
          <w:rFonts w:asciiTheme="majorHAnsi" w:hAnsiTheme="majorHAnsi"/>
          <w:noProof/>
          <w:lang w:val="sr-Latn-CS"/>
        </w:rPr>
        <w:t xml:space="preserve"> </w:t>
      </w:r>
      <w:r w:rsidR="00E15B76" w:rsidRPr="002F230E">
        <w:rPr>
          <w:rFonts w:asciiTheme="majorHAnsi" w:hAnsiTheme="majorHAnsi"/>
          <w:noProof/>
          <w:lang w:val="sr-Latn-CS"/>
        </w:rPr>
        <w:t>–</w:t>
      </w:r>
      <w:r w:rsidRPr="002F230E">
        <w:rPr>
          <w:rFonts w:asciiTheme="majorHAnsi" w:hAnsiTheme="majorHAnsi"/>
          <w:noProof/>
          <w:lang w:val="sr-Latn-CS"/>
        </w:rPr>
        <w:t xml:space="preserve"> </w:t>
      </w:r>
      <w:r w:rsidR="000E72EC" w:rsidRPr="002F230E">
        <w:rPr>
          <w:rFonts w:asciiTheme="majorHAnsi" w:hAnsiTheme="majorHAnsi"/>
          <w:noProof/>
          <w:lang w:val="sr-Latn-CS"/>
        </w:rPr>
        <w:t>код</w:t>
      </w:r>
      <w:r w:rsidRPr="002F230E">
        <w:rPr>
          <w:rFonts w:asciiTheme="majorHAnsi" w:hAnsiTheme="majorHAnsi"/>
          <w:noProof/>
          <w:lang w:val="sr-Latn-CS"/>
        </w:rPr>
        <w:t xml:space="preserve"> </w:t>
      </w:r>
      <w:r w:rsidR="000E72EC" w:rsidRPr="002F230E">
        <w:rPr>
          <w:rFonts w:asciiTheme="majorHAnsi" w:hAnsiTheme="majorHAnsi"/>
          <w:noProof/>
          <w:lang w:val="sr-Latn-CS"/>
        </w:rPr>
        <w:t>вештачки</w:t>
      </w:r>
      <w:r w:rsidRPr="002F230E">
        <w:rPr>
          <w:rFonts w:asciiTheme="majorHAnsi" w:hAnsiTheme="majorHAnsi"/>
          <w:noProof/>
          <w:lang w:val="sr-Latn-CS"/>
        </w:rPr>
        <w:t xml:space="preserve"> </w:t>
      </w:r>
      <w:r w:rsidR="000E72EC" w:rsidRPr="002F230E">
        <w:rPr>
          <w:rFonts w:asciiTheme="majorHAnsi" w:hAnsiTheme="majorHAnsi"/>
          <w:noProof/>
          <w:lang w:val="sr-Latn-CS"/>
        </w:rPr>
        <w:t>подигнутих</w:t>
      </w:r>
      <w:r w:rsidRPr="002F230E">
        <w:rPr>
          <w:rFonts w:asciiTheme="majorHAnsi" w:hAnsiTheme="majorHAnsi"/>
          <w:noProof/>
          <w:lang w:val="sr-Latn-CS"/>
        </w:rPr>
        <w:t xml:space="preserve"> </w:t>
      </w:r>
      <w:r w:rsidR="000E72EC" w:rsidRPr="002F230E">
        <w:rPr>
          <w:rFonts w:asciiTheme="majorHAnsi" w:hAnsiTheme="majorHAnsi"/>
          <w:noProof/>
          <w:lang w:val="sr-Latn-CS"/>
        </w:rPr>
        <w:t>састојина</w:t>
      </w:r>
      <w:r w:rsidRPr="002F230E">
        <w:rPr>
          <w:rFonts w:asciiTheme="majorHAnsi" w:hAnsiTheme="majorHAnsi"/>
          <w:noProof/>
          <w:lang w:val="sr-Latn-CS"/>
        </w:rPr>
        <w:t xml:space="preserve"> </w:t>
      </w:r>
      <w:r w:rsidR="000E72EC" w:rsidRPr="002F230E">
        <w:rPr>
          <w:rFonts w:asciiTheme="majorHAnsi" w:hAnsiTheme="majorHAnsi"/>
          <w:noProof/>
          <w:lang w:val="sr-Latn-CS"/>
        </w:rPr>
        <w:t>највећи</w:t>
      </w:r>
      <w:r w:rsidRPr="002F230E">
        <w:rPr>
          <w:rFonts w:asciiTheme="majorHAnsi" w:hAnsiTheme="majorHAnsi"/>
          <w:noProof/>
          <w:lang w:val="sr-Latn-CS"/>
        </w:rPr>
        <w:t xml:space="preserve"> </w:t>
      </w:r>
      <w:r w:rsidR="000E72EC" w:rsidRPr="002F230E">
        <w:rPr>
          <w:rFonts w:asciiTheme="majorHAnsi" w:hAnsiTheme="majorHAnsi"/>
          <w:noProof/>
          <w:lang w:val="sr-Latn-CS"/>
        </w:rPr>
        <w:t>део</w:t>
      </w:r>
      <w:r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Pr="002F230E">
        <w:rPr>
          <w:rFonts w:asciiTheme="majorHAnsi" w:hAnsiTheme="majorHAnsi"/>
          <w:noProof/>
          <w:lang w:val="sr-Latn-CS"/>
        </w:rPr>
        <w:t xml:space="preserve"> </w:t>
      </w:r>
      <w:r w:rsidR="000E72EC" w:rsidRPr="002F230E">
        <w:rPr>
          <w:rFonts w:asciiTheme="majorHAnsi" w:hAnsiTheme="majorHAnsi"/>
          <w:noProof/>
          <w:lang w:val="sr-Latn-CS"/>
        </w:rPr>
        <w:t>налази</w:t>
      </w:r>
      <w:r w:rsidRPr="002F230E">
        <w:rPr>
          <w:rFonts w:asciiTheme="majorHAnsi" w:hAnsiTheme="majorHAnsi"/>
          <w:noProof/>
          <w:lang w:val="sr-Latn-CS"/>
        </w:rPr>
        <w:t xml:space="preserve"> </w:t>
      </w:r>
      <w:r w:rsidR="000E72EC" w:rsidRPr="002F230E">
        <w:rPr>
          <w:rFonts w:asciiTheme="majorHAnsi" w:hAnsiTheme="majorHAnsi"/>
          <w:noProof/>
          <w:lang w:val="sr-Latn-CS"/>
        </w:rPr>
        <w:t>се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такође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другом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дебљинском</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разреду</w:t>
      </w:r>
      <w:r w:rsidR="007B6470" w:rsidRPr="002F230E">
        <w:rPr>
          <w:rFonts w:asciiTheme="majorHAnsi" w:hAnsiTheme="majorHAnsi"/>
          <w:noProof/>
          <w:lang w:val="sr-Latn-CS"/>
        </w:rPr>
        <w:t xml:space="preserve">, </w:t>
      </w:r>
      <w:r w:rsidR="00D95F8B" w:rsidRPr="002F230E">
        <w:rPr>
          <w:rFonts w:asciiTheme="majorHAnsi" w:hAnsiTheme="majorHAnsi"/>
          <w:noProof/>
          <w:lang w:val="sr-Cyrl-RS"/>
        </w:rPr>
        <w:t>49,35</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укупне</w:t>
      </w:r>
      <w:r w:rsidR="007B6470"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док</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је</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однос</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запремине</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категорији</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танких</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средње</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јаких</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јаких</w:t>
      </w:r>
      <w:r w:rsidR="00BB7593" w:rsidRPr="002F230E">
        <w:rPr>
          <w:rFonts w:asciiTheme="majorHAnsi" w:hAnsiTheme="majorHAnsi"/>
          <w:noProof/>
          <w:lang w:val="sr-Latn-CS"/>
        </w:rPr>
        <w:t xml:space="preserve"> </w:t>
      </w:r>
      <w:r w:rsidR="000E72EC" w:rsidRPr="002F230E">
        <w:rPr>
          <w:rFonts w:asciiTheme="majorHAnsi" w:hAnsiTheme="majorHAnsi"/>
          <w:noProof/>
          <w:lang w:val="sr-Latn-CS"/>
        </w:rPr>
        <w:t>стабала</w:t>
      </w:r>
      <w:r w:rsidR="00BB7593" w:rsidRPr="002F230E">
        <w:rPr>
          <w:rFonts w:asciiTheme="majorHAnsi" w:hAnsiTheme="majorHAnsi"/>
          <w:noProof/>
          <w:lang w:val="sr-Latn-CS"/>
        </w:rPr>
        <w:t xml:space="preserve"> </w:t>
      </w:r>
      <w:r w:rsidR="00954435" w:rsidRPr="002F230E">
        <w:rPr>
          <w:rFonts w:asciiTheme="majorHAnsi" w:hAnsiTheme="majorHAnsi"/>
          <w:noProof/>
          <w:lang w:val="sr-Cyrl-RS"/>
        </w:rPr>
        <w:t>73,6</w:t>
      </w:r>
      <w:r w:rsidR="00BB7593" w:rsidRPr="002F230E">
        <w:rPr>
          <w:rFonts w:asciiTheme="majorHAnsi" w:hAnsiTheme="majorHAnsi"/>
          <w:noProof/>
          <w:lang w:val="sr-Latn-CS"/>
        </w:rPr>
        <w:t xml:space="preserve">% : </w:t>
      </w:r>
      <w:r w:rsidR="00516C67" w:rsidRPr="002F230E">
        <w:rPr>
          <w:rFonts w:asciiTheme="majorHAnsi" w:hAnsiTheme="majorHAnsi"/>
          <w:noProof/>
          <w:lang w:val="sr-Cyrl-RS"/>
        </w:rPr>
        <w:t>26,</w:t>
      </w:r>
      <w:r w:rsidR="00954435" w:rsidRPr="002F230E">
        <w:rPr>
          <w:rFonts w:asciiTheme="majorHAnsi" w:hAnsiTheme="majorHAnsi"/>
          <w:noProof/>
          <w:lang w:val="sr-Cyrl-RS"/>
        </w:rPr>
        <w:t>3</w:t>
      </w:r>
      <w:r w:rsidR="00BB7593" w:rsidRPr="002F230E">
        <w:rPr>
          <w:rFonts w:asciiTheme="majorHAnsi" w:hAnsiTheme="majorHAnsi"/>
          <w:noProof/>
          <w:lang w:val="sr-Latn-CS"/>
        </w:rPr>
        <w:t xml:space="preserve"> % : 1.</w:t>
      </w:r>
      <w:r w:rsidR="00954435" w:rsidRPr="002F230E">
        <w:rPr>
          <w:rFonts w:asciiTheme="majorHAnsi" w:hAnsiTheme="majorHAnsi"/>
          <w:noProof/>
          <w:lang w:val="sr-Cyrl-RS"/>
        </w:rPr>
        <w:t>1</w:t>
      </w:r>
      <w:r w:rsidR="00BB7593" w:rsidRPr="002F230E">
        <w:rPr>
          <w:rFonts w:asciiTheme="majorHAnsi" w:hAnsiTheme="majorHAnsi"/>
          <w:noProof/>
          <w:lang w:val="sr-Latn-CS"/>
        </w:rPr>
        <w:t>%.</w:t>
      </w:r>
    </w:p>
    <w:p w14:paraId="14306591" w14:textId="319D75DE" w:rsidR="003E49CE" w:rsidRPr="002F230E" w:rsidRDefault="003E49CE" w:rsidP="00932659">
      <w:pPr>
        <w:pStyle w:val="Heading2"/>
        <w:rPr>
          <w:rFonts w:asciiTheme="majorHAnsi" w:hAnsiTheme="majorHAnsi"/>
          <w:noProof/>
          <w:lang w:val="sr-Latn-CS"/>
        </w:rPr>
      </w:pPr>
      <w:bookmarkStart w:id="277" w:name="_Toc191084804"/>
      <w:bookmarkStart w:id="278" w:name="_Toc222644131"/>
      <w:bookmarkStart w:id="279" w:name="_Toc222644215"/>
      <w:bookmarkStart w:id="280" w:name="_Toc222730007"/>
      <w:bookmarkStart w:id="281" w:name="_Toc223315074"/>
      <w:bookmarkStart w:id="282" w:name="_Toc223842203"/>
      <w:bookmarkStart w:id="283" w:name="_Toc223843362"/>
      <w:bookmarkStart w:id="284" w:name="_Toc223846703"/>
      <w:bookmarkStart w:id="285" w:name="_Toc61523851"/>
      <w:r w:rsidRPr="002F230E">
        <w:rPr>
          <w:rFonts w:asciiTheme="majorHAnsi" w:hAnsiTheme="majorHAnsi"/>
          <w:noProof/>
          <w:lang w:val="sr-Latn-CS"/>
        </w:rPr>
        <w:lastRenderedPageBreak/>
        <w:t>5.</w:t>
      </w:r>
      <w:r w:rsidR="003448E3">
        <w:rPr>
          <w:rFonts w:asciiTheme="majorHAnsi" w:hAnsiTheme="majorHAnsi"/>
          <w:noProof/>
          <w:lang w:val="sr-Cyrl-RS"/>
        </w:rPr>
        <w:t>8</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по</w:t>
      </w:r>
      <w:r w:rsidRPr="002F230E">
        <w:rPr>
          <w:rFonts w:asciiTheme="majorHAnsi" w:hAnsiTheme="majorHAnsi"/>
          <w:noProof/>
          <w:lang w:val="sr-Latn-CS"/>
        </w:rPr>
        <w:t xml:space="preserve"> </w:t>
      </w:r>
      <w:r w:rsidR="000E72EC" w:rsidRPr="002F230E">
        <w:rPr>
          <w:rFonts w:asciiTheme="majorHAnsi" w:hAnsiTheme="majorHAnsi"/>
          <w:noProof/>
          <w:lang w:val="sr-Latn-CS"/>
        </w:rPr>
        <w:t>добној</w:t>
      </w:r>
      <w:r w:rsidRPr="002F230E">
        <w:rPr>
          <w:rFonts w:asciiTheme="majorHAnsi" w:hAnsiTheme="majorHAnsi"/>
          <w:noProof/>
          <w:lang w:val="sr-Latn-CS"/>
        </w:rPr>
        <w:t xml:space="preserve"> </w:t>
      </w:r>
      <w:r w:rsidR="000E72EC" w:rsidRPr="002F230E">
        <w:rPr>
          <w:rFonts w:asciiTheme="majorHAnsi" w:hAnsiTheme="majorHAnsi"/>
          <w:noProof/>
          <w:lang w:val="sr-Latn-CS"/>
        </w:rPr>
        <w:t>структури</w:t>
      </w:r>
      <w:bookmarkEnd w:id="277"/>
      <w:bookmarkEnd w:id="278"/>
      <w:bookmarkEnd w:id="279"/>
      <w:bookmarkEnd w:id="280"/>
      <w:bookmarkEnd w:id="281"/>
      <w:bookmarkEnd w:id="282"/>
      <w:bookmarkEnd w:id="283"/>
      <w:bookmarkEnd w:id="284"/>
      <w:bookmarkEnd w:id="285"/>
    </w:p>
    <w:p w14:paraId="1FB51783" w14:textId="47E4EEDC" w:rsidR="003E49CE" w:rsidRPr="002F230E" w:rsidRDefault="000E72EC" w:rsidP="00932659">
      <w:pPr>
        <w:pStyle w:val="Heading5"/>
        <w:rPr>
          <w:rFonts w:asciiTheme="majorHAnsi" w:hAnsiTheme="majorHAnsi"/>
          <w:i/>
          <w:noProof/>
          <w:lang w:val="sr-Cyrl-RS"/>
        </w:rPr>
      </w:pPr>
      <w:r w:rsidRPr="002F230E">
        <w:rPr>
          <w:rFonts w:asciiTheme="majorHAnsi" w:hAnsiTheme="majorHAnsi"/>
          <w:noProof/>
          <w:lang w:val="sr-Latn-CS"/>
        </w:rPr>
        <w:t>Изданачке</w:t>
      </w:r>
      <w:r w:rsidR="003E49CE" w:rsidRPr="002F230E">
        <w:rPr>
          <w:rFonts w:asciiTheme="majorHAnsi" w:hAnsiTheme="majorHAnsi"/>
          <w:noProof/>
          <w:lang w:val="sr-Latn-CS"/>
        </w:rPr>
        <w:t xml:space="preserve"> </w:t>
      </w:r>
      <w:r w:rsidRPr="002F230E">
        <w:rPr>
          <w:rFonts w:asciiTheme="majorHAnsi" w:hAnsiTheme="majorHAnsi"/>
        </w:rPr>
        <w:t>шуме</w:t>
      </w:r>
      <w:r w:rsidR="003E49CE" w:rsidRPr="002F230E">
        <w:rPr>
          <w:rFonts w:asciiTheme="majorHAnsi" w:hAnsiTheme="majorHAnsi"/>
          <w:noProof/>
          <w:lang w:val="sr-Latn-CS"/>
        </w:rPr>
        <w:t xml:space="preserve"> </w:t>
      </w:r>
      <w:r w:rsidRPr="002F230E">
        <w:rPr>
          <w:rFonts w:asciiTheme="majorHAnsi" w:hAnsiTheme="majorHAnsi"/>
          <w:noProof/>
          <w:lang w:val="sr-Latn-CS"/>
        </w:rPr>
        <w:t>тврдих</w:t>
      </w:r>
      <w:r w:rsidR="003E49CE" w:rsidRPr="002F230E">
        <w:rPr>
          <w:rFonts w:asciiTheme="majorHAnsi" w:hAnsiTheme="majorHAnsi"/>
          <w:noProof/>
          <w:lang w:val="sr-Latn-CS"/>
        </w:rPr>
        <w:t xml:space="preserve"> </w:t>
      </w:r>
      <w:r w:rsidRPr="002F230E">
        <w:rPr>
          <w:rFonts w:asciiTheme="majorHAnsi" w:hAnsiTheme="majorHAnsi"/>
          <w:noProof/>
          <w:lang w:val="sr-Latn-CS"/>
        </w:rPr>
        <w:t>лишћара</w:t>
      </w:r>
      <w:r w:rsidR="003B5AB9" w:rsidRPr="002F230E">
        <w:rPr>
          <w:rFonts w:asciiTheme="majorHAnsi" w:hAnsiTheme="majorHAnsi"/>
          <w:noProof/>
          <w:lang w:val="sr-Latn-CS"/>
        </w:rPr>
        <w:t xml:space="preserve"> – </w:t>
      </w:r>
      <w:r w:rsidR="003B5AB9" w:rsidRPr="002F230E">
        <w:rPr>
          <w:rFonts w:asciiTheme="majorHAnsi" w:hAnsiTheme="majorHAnsi"/>
          <w:i/>
          <w:noProof/>
          <w:lang w:val="sr-Cyrl-RS"/>
        </w:rPr>
        <w:t>ширина добног разреда 10 година</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8"/>
        <w:gridCol w:w="533"/>
        <w:gridCol w:w="856"/>
        <w:gridCol w:w="613"/>
        <w:gridCol w:w="747"/>
        <w:gridCol w:w="747"/>
        <w:gridCol w:w="747"/>
        <w:gridCol w:w="747"/>
        <w:gridCol w:w="747"/>
        <w:gridCol w:w="798"/>
        <w:gridCol w:w="779"/>
        <w:gridCol w:w="778"/>
        <w:gridCol w:w="12"/>
      </w:tblGrid>
      <w:tr w:rsidR="0055695A" w:rsidRPr="002F230E" w14:paraId="25CA5AAF" w14:textId="77777777" w:rsidTr="007D7903">
        <w:trPr>
          <w:trHeight w:hRule="exact" w:val="410"/>
          <w:jc w:val="center"/>
        </w:trPr>
        <w:tc>
          <w:tcPr>
            <w:tcW w:w="1707" w:type="dxa"/>
            <w:gridSpan w:val="3"/>
            <w:vMerge w:val="restart"/>
            <w:shd w:val="clear" w:color="auto" w:fill="D9D9D9" w:themeFill="background1" w:themeFillShade="D9"/>
            <w:noWrap/>
            <w:vAlign w:val="center"/>
            <w:hideMark/>
          </w:tcPr>
          <w:p w14:paraId="0153BA09" w14:textId="77777777" w:rsidR="00726225" w:rsidRPr="002F230E" w:rsidRDefault="000E72EC" w:rsidP="00726225">
            <w:pPr>
              <w:spacing w:before="0"/>
              <w:ind w:firstLine="0"/>
              <w:jc w:val="center"/>
              <w:rPr>
                <w:rFonts w:asciiTheme="majorHAnsi" w:hAnsiTheme="majorHAnsi"/>
                <w:b/>
                <w:sz w:val="18"/>
                <w:szCs w:val="18"/>
              </w:rPr>
            </w:pPr>
            <w:r w:rsidRPr="002F230E">
              <w:rPr>
                <w:rFonts w:asciiTheme="majorHAnsi" w:hAnsiTheme="majorHAnsi"/>
                <w:b/>
                <w:sz w:val="18"/>
                <w:szCs w:val="18"/>
              </w:rPr>
              <w:t>Газдинска</w:t>
            </w:r>
            <w:r w:rsidR="00726225" w:rsidRPr="002F230E">
              <w:rPr>
                <w:rFonts w:asciiTheme="majorHAnsi" w:hAnsiTheme="majorHAnsi"/>
                <w:b/>
                <w:sz w:val="18"/>
                <w:szCs w:val="18"/>
              </w:rPr>
              <w:t xml:space="preserve"> </w:t>
            </w:r>
            <w:r w:rsidRPr="002F230E">
              <w:rPr>
                <w:rFonts w:asciiTheme="majorHAnsi" w:hAnsiTheme="majorHAnsi"/>
                <w:b/>
                <w:sz w:val="18"/>
                <w:szCs w:val="18"/>
              </w:rPr>
              <w:t>класа</w:t>
            </w:r>
          </w:p>
        </w:tc>
        <w:tc>
          <w:tcPr>
            <w:tcW w:w="7570" w:type="dxa"/>
            <w:gridSpan w:val="11"/>
            <w:shd w:val="clear" w:color="auto" w:fill="D9D9D9" w:themeFill="background1" w:themeFillShade="D9"/>
            <w:noWrap/>
            <w:vAlign w:val="center"/>
            <w:hideMark/>
          </w:tcPr>
          <w:p w14:paraId="04149CA7" w14:textId="77777777" w:rsidR="00726225" w:rsidRPr="002F230E" w:rsidRDefault="00726225" w:rsidP="00726225">
            <w:pPr>
              <w:spacing w:before="0"/>
              <w:ind w:firstLine="0"/>
              <w:jc w:val="center"/>
              <w:rPr>
                <w:rFonts w:asciiTheme="majorHAnsi" w:hAnsiTheme="majorHAnsi"/>
                <w:b/>
                <w:sz w:val="18"/>
                <w:szCs w:val="18"/>
              </w:rPr>
            </w:pPr>
            <w:r w:rsidRPr="002F230E">
              <w:rPr>
                <w:rFonts w:asciiTheme="majorHAnsi" w:hAnsiTheme="majorHAnsi"/>
                <w:b/>
                <w:sz w:val="18"/>
                <w:szCs w:val="18"/>
              </w:rPr>
              <w:t xml:space="preserve"> </w:t>
            </w:r>
            <w:r w:rsidR="000E72EC" w:rsidRPr="002F230E">
              <w:rPr>
                <w:rFonts w:asciiTheme="majorHAnsi" w:hAnsiTheme="majorHAnsi"/>
                <w:b/>
                <w:sz w:val="18"/>
                <w:szCs w:val="18"/>
              </w:rPr>
              <w:t>Д</w:t>
            </w:r>
            <w:r w:rsidRPr="002F230E">
              <w:rPr>
                <w:rFonts w:asciiTheme="majorHAnsi" w:hAnsiTheme="majorHAnsi"/>
                <w:b/>
                <w:sz w:val="18"/>
                <w:szCs w:val="18"/>
              </w:rPr>
              <w:t xml:space="preserve"> </w:t>
            </w:r>
            <w:r w:rsidR="000E72EC" w:rsidRPr="002F230E">
              <w:rPr>
                <w:rFonts w:asciiTheme="majorHAnsi" w:hAnsiTheme="majorHAnsi"/>
                <w:b/>
                <w:sz w:val="18"/>
                <w:szCs w:val="18"/>
              </w:rPr>
              <w:t>О</w:t>
            </w:r>
            <w:r w:rsidRPr="002F230E">
              <w:rPr>
                <w:rFonts w:asciiTheme="majorHAnsi" w:hAnsiTheme="majorHAnsi"/>
                <w:b/>
                <w:sz w:val="18"/>
                <w:szCs w:val="18"/>
              </w:rPr>
              <w:t xml:space="preserve"> </w:t>
            </w:r>
            <w:r w:rsidR="000E72EC" w:rsidRPr="002F230E">
              <w:rPr>
                <w:rFonts w:asciiTheme="majorHAnsi" w:hAnsiTheme="majorHAnsi"/>
                <w:b/>
                <w:sz w:val="18"/>
                <w:szCs w:val="18"/>
              </w:rPr>
              <w:t>Б</w:t>
            </w:r>
            <w:r w:rsidRPr="002F230E">
              <w:rPr>
                <w:rFonts w:asciiTheme="majorHAnsi" w:hAnsiTheme="majorHAnsi"/>
                <w:b/>
                <w:sz w:val="18"/>
                <w:szCs w:val="18"/>
              </w:rPr>
              <w:t xml:space="preserve"> </w:t>
            </w:r>
            <w:r w:rsidR="000E72EC" w:rsidRPr="002F230E">
              <w:rPr>
                <w:rFonts w:asciiTheme="majorHAnsi" w:hAnsiTheme="majorHAnsi"/>
                <w:b/>
                <w:sz w:val="18"/>
                <w:szCs w:val="18"/>
              </w:rPr>
              <w:t>Н</w:t>
            </w:r>
            <w:r w:rsidRPr="002F230E">
              <w:rPr>
                <w:rFonts w:asciiTheme="majorHAnsi" w:hAnsiTheme="majorHAnsi"/>
                <w:b/>
                <w:sz w:val="18"/>
                <w:szCs w:val="18"/>
              </w:rPr>
              <w:t xml:space="preserve"> </w:t>
            </w:r>
            <w:r w:rsidR="000E72EC" w:rsidRPr="002F230E">
              <w:rPr>
                <w:rFonts w:asciiTheme="majorHAnsi" w:hAnsiTheme="majorHAnsi"/>
                <w:b/>
                <w:sz w:val="18"/>
                <w:szCs w:val="18"/>
              </w:rPr>
              <w:t>И</w:t>
            </w:r>
            <w:r w:rsidRPr="002F230E">
              <w:rPr>
                <w:rFonts w:asciiTheme="majorHAnsi" w:hAnsiTheme="majorHAnsi"/>
                <w:b/>
                <w:sz w:val="18"/>
                <w:szCs w:val="18"/>
              </w:rPr>
              <w:t xml:space="preserve">  </w:t>
            </w:r>
            <w:r w:rsidR="000E72EC" w:rsidRPr="002F230E">
              <w:rPr>
                <w:rFonts w:asciiTheme="majorHAnsi" w:hAnsiTheme="majorHAnsi"/>
                <w:b/>
                <w:sz w:val="18"/>
                <w:szCs w:val="18"/>
              </w:rPr>
              <w:t>Р</w:t>
            </w:r>
            <w:r w:rsidRPr="002F230E">
              <w:rPr>
                <w:rFonts w:asciiTheme="majorHAnsi" w:hAnsiTheme="majorHAnsi"/>
                <w:b/>
                <w:sz w:val="18"/>
                <w:szCs w:val="18"/>
              </w:rPr>
              <w:t xml:space="preserve"> </w:t>
            </w:r>
            <w:r w:rsidR="000E72EC" w:rsidRPr="002F230E">
              <w:rPr>
                <w:rFonts w:asciiTheme="majorHAnsi" w:hAnsiTheme="majorHAnsi"/>
                <w:b/>
                <w:sz w:val="18"/>
                <w:szCs w:val="18"/>
              </w:rPr>
              <w:t>А</w:t>
            </w:r>
            <w:r w:rsidRPr="002F230E">
              <w:rPr>
                <w:rFonts w:asciiTheme="majorHAnsi" w:hAnsiTheme="majorHAnsi"/>
                <w:b/>
                <w:sz w:val="18"/>
                <w:szCs w:val="18"/>
              </w:rPr>
              <w:t xml:space="preserve"> </w:t>
            </w:r>
            <w:r w:rsidR="000E72EC" w:rsidRPr="002F230E">
              <w:rPr>
                <w:rFonts w:asciiTheme="majorHAnsi" w:hAnsiTheme="majorHAnsi"/>
                <w:b/>
                <w:sz w:val="18"/>
                <w:szCs w:val="18"/>
              </w:rPr>
              <w:t>З</w:t>
            </w:r>
            <w:r w:rsidRPr="002F230E">
              <w:rPr>
                <w:rFonts w:asciiTheme="majorHAnsi" w:hAnsiTheme="majorHAnsi"/>
                <w:b/>
                <w:sz w:val="18"/>
                <w:szCs w:val="18"/>
              </w:rPr>
              <w:t xml:space="preserve"> </w:t>
            </w:r>
            <w:r w:rsidR="000E72EC" w:rsidRPr="002F230E">
              <w:rPr>
                <w:rFonts w:asciiTheme="majorHAnsi" w:hAnsiTheme="majorHAnsi"/>
                <w:b/>
                <w:sz w:val="18"/>
                <w:szCs w:val="18"/>
              </w:rPr>
              <w:t>Р</w:t>
            </w:r>
            <w:r w:rsidRPr="002F230E">
              <w:rPr>
                <w:rFonts w:asciiTheme="majorHAnsi" w:hAnsiTheme="majorHAnsi"/>
                <w:b/>
                <w:sz w:val="18"/>
                <w:szCs w:val="18"/>
              </w:rPr>
              <w:t xml:space="preserve"> </w:t>
            </w:r>
            <w:r w:rsidR="000E72EC" w:rsidRPr="002F230E">
              <w:rPr>
                <w:rFonts w:asciiTheme="majorHAnsi" w:hAnsiTheme="majorHAnsi"/>
                <w:b/>
                <w:sz w:val="18"/>
                <w:szCs w:val="18"/>
              </w:rPr>
              <w:t>Е</w:t>
            </w:r>
            <w:r w:rsidRPr="002F230E">
              <w:rPr>
                <w:rFonts w:asciiTheme="majorHAnsi" w:hAnsiTheme="majorHAnsi"/>
                <w:b/>
                <w:sz w:val="18"/>
                <w:szCs w:val="18"/>
              </w:rPr>
              <w:t xml:space="preserve"> </w:t>
            </w:r>
            <w:r w:rsidR="000E72EC" w:rsidRPr="002F230E">
              <w:rPr>
                <w:rFonts w:asciiTheme="majorHAnsi" w:hAnsiTheme="majorHAnsi"/>
                <w:b/>
                <w:sz w:val="18"/>
                <w:szCs w:val="18"/>
              </w:rPr>
              <w:t>Д</w:t>
            </w:r>
            <w:r w:rsidRPr="002F230E">
              <w:rPr>
                <w:rFonts w:asciiTheme="majorHAnsi" w:hAnsiTheme="majorHAnsi"/>
                <w:b/>
                <w:sz w:val="18"/>
                <w:szCs w:val="18"/>
              </w:rPr>
              <w:t xml:space="preserve"> </w:t>
            </w:r>
            <w:r w:rsidR="000E72EC" w:rsidRPr="002F230E">
              <w:rPr>
                <w:rFonts w:asciiTheme="majorHAnsi" w:hAnsiTheme="majorHAnsi"/>
                <w:b/>
                <w:sz w:val="18"/>
                <w:szCs w:val="18"/>
              </w:rPr>
              <w:t>И</w:t>
            </w:r>
          </w:p>
        </w:tc>
      </w:tr>
      <w:tr w:rsidR="0055695A" w:rsidRPr="002F230E" w14:paraId="25EB2218" w14:textId="77777777" w:rsidTr="007D7903">
        <w:trPr>
          <w:gridAfter w:val="1"/>
          <w:wAfter w:w="11" w:type="dxa"/>
          <w:trHeight w:hRule="exact" w:val="265"/>
          <w:jc w:val="center"/>
        </w:trPr>
        <w:tc>
          <w:tcPr>
            <w:tcW w:w="1707" w:type="dxa"/>
            <w:gridSpan w:val="3"/>
            <w:vMerge/>
            <w:shd w:val="clear" w:color="auto" w:fill="D9D9D9" w:themeFill="background1" w:themeFillShade="D9"/>
            <w:vAlign w:val="center"/>
            <w:hideMark/>
          </w:tcPr>
          <w:p w14:paraId="5F05AA65" w14:textId="77777777" w:rsidR="00726225" w:rsidRPr="002F230E" w:rsidRDefault="00726225" w:rsidP="00726225">
            <w:pPr>
              <w:spacing w:before="0"/>
              <w:ind w:firstLine="0"/>
              <w:jc w:val="left"/>
              <w:rPr>
                <w:rFonts w:asciiTheme="majorHAnsi" w:hAnsiTheme="majorHAnsi"/>
                <w:b/>
                <w:sz w:val="18"/>
                <w:szCs w:val="18"/>
              </w:rPr>
            </w:pPr>
          </w:p>
        </w:tc>
        <w:tc>
          <w:tcPr>
            <w:tcW w:w="856" w:type="dxa"/>
            <w:shd w:val="clear" w:color="auto" w:fill="D9D9D9" w:themeFill="background1" w:themeFillShade="D9"/>
            <w:noWrap/>
            <w:vAlign w:val="center"/>
            <w:hideMark/>
          </w:tcPr>
          <w:p w14:paraId="7766D5CB" w14:textId="77777777" w:rsidR="00726225" w:rsidRPr="002F230E" w:rsidRDefault="000E72EC" w:rsidP="00726225">
            <w:pPr>
              <w:spacing w:before="0"/>
              <w:ind w:firstLine="0"/>
              <w:jc w:val="center"/>
              <w:rPr>
                <w:rFonts w:asciiTheme="majorHAnsi" w:hAnsiTheme="majorHAnsi"/>
                <w:b/>
                <w:sz w:val="18"/>
                <w:szCs w:val="18"/>
              </w:rPr>
            </w:pPr>
            <w:r w:rsidRPr="002F230E">
              <w:rPr>
                <w:rFonts w:asciiTheme="majorHAnsi" w:hAnsiTheme="majorHAnsi"/>
                <w:b/>
                <w:sz w:val="16"/>
                <w:szCs w:val="16"/>
              </w:rPr>
              <w:t>СВЕГ</w:t>
            </w:r>
            <w:r w:rsidRPr="002F230E">
              <w:rPr>
                <w:rFonts w:asciiTheme="majorHAnsi" w:hAnsiTheme="majorHAnsi"/>
                <w:b/>
                <w:sz w:val="18"/>
                <w:szCs w:val="18"/>
              </w:rPr>
              <w:t>А</w:t>
            </w:r>
          </w:p>
        </w:tc>
        <w:tc>
          <w:tcPr>
            <w:tcW w:w="613" w:type="dxa"/>
            <w:shd w:val="clear" w:color="auto" w:fill="D9D9D9" w:themeFill="background1" w:themeFillShade="D9"/>
            <w:noWrap/>
            <w:vAlign w:val="center"/>
            <w:hideMark/>
          </w:tcPr>
          <w:p w14:paraId="3F24C0E3"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I</w:t>
            </w:r>
          </w:p>
        </w:tc>
        <w:tc>
          <w:tcPr>
            <w:tcW w:w="747" w:type="dxa"/>
            <w:shd w:val="clear" w:color="auto" w:fill="D9D9D9" w:themeFill="background1" w:themeFillShade="D9"/>
            <w:noWrap/>
            <w:vAlign w:val="center"/>
            <w:hideMark/>
          </w:tcPr>
          <w:p w14:paraId="00088CED"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II</w:t>
            </w:r>
          </w:p>
        </w:tc>
        <w:tc>
          <w:tcPr>
            <w:tcW w:w="747" w:type="dxa"/>
            <w:shd w:val="clear" w:color="auto" w:fill="D9D9D9" w:themeFill="background1" w:themeFillShade="D9"/>
            <w:noWrap/>
            <w:vAlign w:val="center"/>
            <w:hideMark/>
          </w:tcPr>
          <w:p w14:paraId="63130602"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III</w:t>
            </w:r>
          </w:p>
        </w:tc>
        <w:tc>
          <w:tcPr>
            <w:tcW w:w="747" w:type="dxa"/>
            <w:shd w:val="clear" w:color="auto" w:fill="D9D9D9" w:themeFill="background1" w:themeFillShade="D9"/>
            <w:noWrap/>
            <w:vAlign w:val="center"/>
            <w:hideMark/>
          </w:tcPr>
          <w:p w14:paraId="6BDA777B"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IV</w:t>
            </w:r>
          </w:p>
        </w:tc>
        <w:tc>
          <w:tcPr>
            <w:tcW w:w="747" w:type="dxa"/>
            <w:shd w:val="clear" w:color="auto" w:fill="D9D9D9" w:themeFill="background1" w:themeFillShade="D9"/>
            <w:noWrap/>
            <w:vAlign w:val="center"/>
            <w:hideMark/>
          </w:tcPr>
          <w:p w14:paraId="3726A1B8"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V</w:t>
            </w:r>
          </w:p>
        </w:tc>
        <w:tc>
          <w:tcPr>
            <w:tcW w:w="747" w:type="dxa"/>
            <w:shd w:val="clear" w:color="auto" w:fill="D9D9D9" w:themeFill="background1" w:themeFillShade="D9"/>
            <w:noWrap/>
            <w:vAlign w:val="center"/>
            <w:hideMark/>
          </w:tcPr>
          <w:p w14:paraId="6016E962"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VI</w:t>
            </w:r>
          </w:p>
        </w:tc>
        <w:tc>
          <w:tcPr>
            <w:tcW w:w="798" w:type="dxa"/>
            <w:shd w:val="clear" w:color="auto" w:fill="D9D9D9" w:themeFill="background1" w:themeFillShade="D9"/>
            <w:noWrap/>
            <w:vAlign w:val="center"/>
            <w:hideMark/>
          </w:tcPr>
          <w:p w14:paraId="6A0430C3"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VII</w:t>
            </w:r>
          </w:p>
        </w:tc>
        <w:tc>
          <w:tcPr>
            <w:tcW w:w="779" w:type="dxa"/>
            <w:shd w:val="clear" w:color="auto" w:fill="D9D9D9" w:themeFill="background1" w:themeFillShade="D9"/>
            <w:noWrap/>
            <w:vAlign w:val="center"/>
            <w:hideMark/>
          </w:tcPr>
          <w:p w14:paraId="3DCF92B7" w14:textId="4863DCC5" w:rsidR="00726225" w:rsidRPr="002F230E" w:rsidRDefault="00B97D6C" w:rsidP="00D62B8D">
            <w:pPr>
              <w:spacing w:before="0"/>
              <w:ind w:firstLine="0"/>
              <w:jc w:val="center"/>
              <w:rPr>
                <w:rFonts w:asciiTheme="majorHAnsi" w:hAnsiTheme="majorHAnsi"/>
                <w:b/>
                <w:sz w:val="18"/>
                <w:szCs w:val="18"/>
              </w:rPr>
            </w:pPr>
            <w:r w:rsidRPr="002F230E">
              <w:rPr>
                <w:rFonts w:asciiTheme="majorHAnsi" w:hAnsiTheme="majorHAnsi"/>
                <w:b/>
                <w:sz w:val="18"/>
                <w:szCs w:val="18"/>
              </w:rPr>
              <w:t>VIII</w:t>
            </w:r>
          </w:p>
        </w:tc>
        <w:tc>
          <w:tcPr>
            <w:tcW w:w="778" w:type="dxa"/>
            <w:shd w:val="clear" w:color="auto" w:fill="D9D9D9" w:themeFill="background1" w:themeFillShade="D9"/>
            <w:noWrap/>
            <w:vAlign w:val="center"/>
            <w:hideMark/>
          </w:tcPr>
          <w:p w14:paraId="5F3C4335" w14:textId="77777777" w:rsidR="00726225" w:rsidRPr="002F230E" w:rsidRDefault="00B97D6C" w:rsidP="00726225">
            <w:pPr>
              <w:spacing w:before="0"/>
              <w:ind w:firstLine="0"/>
              <w:jc w:val="center"/>
              <w:rPr>
                <w:rFonts w:asciiTheme="majorHAnsi" w:hAnsiTheme="majorHAnsi"/>
                <w:b/>
                <w:sz w:val="18"/>
                <w:szCs w:val="18"/>
              </w:rPr>
            </w:pPr>
            <w:r w:rsidRPr="002F230E">
              <w:rPr>
                <w:rFonts w:asciiTheme="majorHAnsi" w:hAnsiTheme="majorHAnsi"/>
                <w:b/>
                <w:sz w:val="18"/>
                <w:szCs w:val="18"/>
              </w:rPr>
              <w:t>I</w:t>
            </w:r>
            <w:r w:rsidR="00726225" w:rsidRPr="002F230E">
              <w:rPr>
                <w:rFonts w:asciiTheme="majorHAnsi" w:hAnsiTheme="majorHAnsi"/>
                <w:b/>
                <w:sz w:val="18"/>
                <w:szCs w:val="18"/>
              </w:rPr>
              <w:t>X</w:t>
            </w:r>
          </w:p>
        </w:tc>
      </w:tr>
      <w:tr w:rsidR="007A5B70" w:rsidRPr="002F230E" w14:paraId="6512CD23" w14:textId="77777777" w:rsidTr="007D7903">
        <w:trPr>
          <w:gridAfter w:val="1"/>
          <w:wAfter w:w="12" w:type="dxa"/>
          <w:trHeight w:hRule="exact" w:val="265"/>
          <w:jc w:val="center"/>
        </w:trPr>
        <w:tc>
          <w:tcPr>
            <w:tcW w:w="1136" w:type="dxa"/>
            <w:vMerge w:val="restart"/>
            <w:shd w:val="clear" w:color="auto" w:fill="auto"/>
            <w:noWrap/>
            <w:vAlign w:val="bottom"/>
            <w:hideMark/>
          </w:tcPr>
          <w:p w14:paraId="4887C464" w14:textId="77777777"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10196212</w:t>
            </w:r>
          </w:p>
        </w:tc>
        <w:tc>
          <w:tcPr>
            <w:tcW w:w="570" w:type="dxa"/>
            <w:gridSpan w:val="2"/>
            <w:shd w:val="clear" w:color="auto" w:fill="auto"/>
            <w:noWrap/>
            <w:vAlign w:val="center"/>
            <w:hideMark/>
          </w:tcPr>
          <w:p w14:paraId="1B8609B8" w14:textId="193917AE"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2FA613" w14:textId="15F9D573"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4.60</w:t>
            </w:r>
          </w:p>
        </w:tc>
        <w:tc>
          <w:tcPr>
            <w:tcW w:w="613" w:type="dxa"/>
            <w:shd w:val="clear" w:color="auto" w:fill="auto"/>
            <w:noWrap/>
            <w:vAlign w:val="bottom"/>
            <w:hideMark/>
          </w:tcPr>
          <w:p w14:paraId="3F02CC4B"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42539" w14:textId="7F7D3B8F"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4.30</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41F4EAFA" w14:textId="23D6C96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0.30</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6BE7488B" w14:textId="6A6F02F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22D6E087" w14:textId="745DC73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28706167" w14:textId="088BD50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7A557565" w14:textId="3AE9ED4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5A0BF" w14:textId="1C195C9D"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10749F60"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310902A6" w14:textId="77777777" w:rsidTr="007D7903">
        <w:trPr>
          <w:gridAfter w:val="1"/>
          <w:wAfter w:w="12" w:type="dxa"/>
          <w:trHeight w:hRule="exact" w:val="265"/>
          <w:jc w:val="center"/>
        </w:trPr>
        <w:tc>
          <w:tcPr>
            <w:tcW w:w="1136" w:type="dxa"/>
            <w:vMerge/>
            <w:vAlign w:val="center"/>
            <w:hideMark/>
          </w:tcPr>
          <w:p w14:paraId="1D549873"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51693A5C" w14:textId="58D09331"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F0B94E" w14:textId="05F9125B"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14.87</w:t>
            </w:r>
          </w:p>
        </w:tc>
        <w:tc>
          <w:tcPr>
            <w:tcW w:w="613" w:type="dxa"/>
            <w:shd w:val="clear" w:color="auto" w:fill="auto"/>
            <w:noWrap/>
            <w:vAlign w:val="bottom"/>
            <w:hideMark/>
          </w:tcPr>
          <w:p w14:paraId="4A01D607"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437CAB93" w14:textId="3B408E6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0CF08DC" w14:textId="355CEC1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14.87</w:t>
            </w:r>
          </w:p>
        </w:tc>
        <w:tc>
          <w:tcPr>
            <w:tcW w:w="747" w:type="dxa"/>
            <w:tcBorders>
              <w:top w:val="nil"/>
              <w:left w:val="nil"/>
              <w:bottom w:val="single" w:sz="4" w:space="0" w:color="auto"/>
              <w:right w:val="single" w:sz="4" w:space="0" w:color="auto"/>
            </w:tcBorders>
            <w:shd w:val="clear" w:color="auto" w:fill="auto"/>
            <w:noWrap/>
            <w:vAlign w:val="bottom"/>
            <w:hideMark/>
          </w:tcPr>
          <w:p w14:paraId="4193AD53" w14:textId="78CDEC5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596D14FB" w14:textId="66C4CD1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48CAB421" w14:textId="3529728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236D32C0" w14:textId="5F3C9A9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2F40C4A5" w14:textId="1402A158"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62C4C010"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78482E93" w14:textId="77777777" w:rsidTr="007D7903">
        <w:trPr>
          <w:gridAfter w:val="1"/>
          <w:wAfter w:w="12" w:type="dxa"/>
          <w:trHeight w:hRule="exact" w:val="265"/>
          <w:jc w:val="center"/>
        </w:trPr>
        <w:tc>
          <w:tcPr>
            <w:tcW w:w="1136" w:type="dxa"/>
            <w:vMerge/>
            <w:vAlign w:val="center"/>
            <w:hideMark/>
          </w:tcPr>
          <w:p w14:paraId="41B7762B"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363D1D9F" w14:textId="5747CF06"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A639F9" w14:textId="5EB9E925"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0.53</w:t>
            </w:r>
          </w:p>
        </w:tc>
        <w:tc>
          <w:tcPr>
            <w:tcW w:w="613" w:type="dxa"/>
            <w:shd w:val="clear" w:color="auto" w:fill="auto"/>
            <w:noWrap/>
            <w:vAlign w:val="bottom"/>
            <w:hideMark/>
          </w:tcPr>
          <w:p w14:paraId="410ADDCC"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58EBBADE" w14:textId="33040DD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66CB5BB" w14:textId="0F36097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0.53</w:t>
            </w:r>
          </w:p>
        </w:tc>
        <w:tc>
          <w:tcPr>
            <w:tcW w:w="747" w:type="dxa"/>
            <w:tcBorders>
              <w:top w:val="nil"/>
              <w:left w:val="nil"/>
              <w:bottom w:val="single" w:sz="4" w:space="0" w:color="auto"/>
              <w:right w:val="single" w:sz="4" w:space="0" w:color="auto"/>
            </w:tcBorders>
            <w:shd w:val="clear" w:color="auto" w:fill="auto"/>
            <w:noWrap/>
            <w:vAlign w:val="bottom"/>
            <w:hideMark/>
          </w:tcPr>
          <w:p w14:paraId="7384B407" w14:textId="778D44B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44FB5C5D" w14:textId="6B4DD1F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7A13444F" w14:textId="619F9CE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50307373" w14:textId="0E553C9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6DC9DA37" w14:textId="43F46A2F"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3C56F35"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0BEE19A7" w14:textId="77777777" w:rsidTr="007D7903">
        <w:trPr>
          <w:gridAfter w:val="1"/>
          <w:wAfter w:w="12" w:type="dxa"/>
          <w:trHeight w:hRule="exact" w:val="265"/>
          <w:jc w:val="center"/>
        </w:trPr>
        <w:tc>
          <w:tcPr>
            <w:tcW w:w="1136" w:type="dxa"/>
            <w:vMerge w:val="restart"/>
            <w:shd w:val="clear" w:color="auto" w:fill="auto"/>
            <w:noWrap/>
            <w:vAlign w:val="bottom"/>
            <w:hideMark/>
          </w:tcPr>
          <w:p w14:paraId="042FB405" w14:textId="4018AC0E"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10196313</w:t>
            </w:r>
          </w:p>
        </w:tc>
        <w:tc>
          <w:tcPr>
            <w:tcW w:w="570" w:type="dxa"/>
            <w:gridSpan w:val="2"/>
            <w:shd w:val="clear" w:color="auto" w:fill="auto"/>
            <w:noWrap/>
            <w:vAlign w:val="center"/>
            <w:hideMark/>
          </w:tcPr>
          <w:p w14:paraId="3519C59C" w14:textId="76BDCD1B"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BEC871" w14:textId="265C1FD4"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2.03</w:t>
            </w:r>
          </w:p>
        </w:tc>
        <w:tc>
          <w:tcPr>
            <w:tcW w:w="613" w:type="dxa"/>
            <w:shd w:val="clear" w:color="auto" w:fill="auto"/>
            <w:noWrap/>
            <w:vAlign w:val="bottom"/>
          </w:tcPr>
          <w:p w14:paraId="0A1C5791" w14:textId="6710C6EF"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7C581835" w14:textId="770222A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AA5B4D8" w14:textId="27F84A8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217AB98" w14:textId="5AC9DB6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2.03</w:t>
            </w:r>
          </w:p>
        </w:tc>
        <w:tc>
          <w:tcPr>
            <w:tcW w:w="747" w:type="dxa"/>
            <w:tcBorders>
              <w:top w:val="nil"/>
              <w:left w:val="nil"/>
              <w:bottom w:val="single" w:sz="4" w:space="0" w:color="auto"/>
              <w:right w:val="single" w:sz="4" w:space="0" w:color="auto"/>
            </w:tcBorders>
            <w:shd w:val="clear" w:color="auto" w:fill="auto"/>
            <w:noWrap/>
            <w:vAlign w:val="bottom"/>
          </w:tcPr>
          <w:p w14:paraId="011EB9FE" w14:textId="0CF3656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2D1FB99" w14:textId="7086B9FF"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1CADEA83" w14:textId="6BE342F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570A5EF8" w14:textId="129A7647"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43EA3B34"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5B751CA9" w14:textId="77777777" w:rsidTr="007D7903">
        <w:trPr>
          <w:gridAfter w:val="1"/>
          <w:wAfter w:w="12" w:type="dxa"/>
          <w:trHeight w:hRule="exact" w:val="265"/>
          <w:jc w:val="center"/>
        </w:trPr>
        <w:tc>
          <w:tcPr>
            <w:tcW w:w="1136" w:type="dxa"/>
            <w:vMerge/>
            <w:vAlign w:val="center"/>
            <w:hideMark/>
          </w:tcPr>
          <w:p w14:paraId="485AD463"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5F92C70F" w14:textId="43BF345C"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EB7646" w14:textId="56B05E0C"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342.80</w:t>
            </w:r>
          </w:p>
        </w:tc>
        <w:tc>
          <w:tcPr>
            <w:tcW w:w="613" w:type="dxa"/>
            <w:shd w:val="clear" w:color="auto" w:fill="auto"/>
            <w:noWrap/>
            <w:vAlign w:val="bottom"/>
          </w:tcPr>
          <w:p w14:paraId="10251D85" w14:textId="0B4B55A2"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7AEA32BB" w14:textId="088D45B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5A931B7" w14:textId="2EB84FA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6E4DDAC" w14:textId="6D28756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342.80</w:t>
            </w:r>
          </w:p>
        </w:tc>
        <w:tc>
          <w:tcPr>
            <w:tcW w:w="747" w:type="dxa"/>
            <w:tcBorders>
              <w:top w:val="nil"/>
              <w:left w:val="nil"/>
              <w:bottom w:val="single" w:sz="4" w:space="0" w:color="auto"/>
              <w:right w:val="single" w:sz="4" w:space="0" w:color="auto"/>
            </w:tcBorders>
            <w:shd w:val="clear" w:color="auto" w:fill="auto"/>
            <w:noWrap/>
            <w:vAlign w:val="bottom"/>
          </w:tcPr>
          <w:p w14:paraId="5518DF0F" w14:textId="442D0B9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632188B" w14:textId="0F22A6F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3AE45B06" w14:textId="1FAE599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6584B671" w14:textId="4AB8362B"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2F57EEE9"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4AB5818B" w14:textId="77777777" w:rsidTr="007D7903">
        <w:trPr>
          <w:gridAfter w:val="1"/>
          <w:wAfter w:w="12" w:type="dxa"/>
          <w:trHeight w:hRule="exact" w:val="265"/>
          <w:jc w:val="center"/>
        </w:trPr>
        <w:tc>
          <w:tcPr>
            <w:tcW w:w="1136" w:type="dxa"/>
            <w:vMerge/>
            <w:vAlign w:val="center"/>
            <w:hideMark/>
          </w:tcPr>
          <w:p w14:paraId="36D96C31"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4E1863C0" w14:textId="0BB9A6B3"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8B78F53" w14:textId="05D8FBF6"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12.06</w:t>
            </w:r>
          </w:p>
        </w:tc>
        <w:tc>
          <w:tcPr>
            <w:tcW w:w="613" w:type="dxa"/>
            <w:shd w:val="clear" w:color="auto" w:fill="auto"/>
            <w:noWrap/>
            <w:vAlign w:val="bottom"/>
          </w:tcPr>
          <w:p w14:paraId="55021D12" w14:textId="2A5E2D3A"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4D22250A" w14:textId="7EAFE68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1F3C0E2" w14:textId="3D2C69E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F3B662E" w14:textId="1F83C7C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12.06</w:t>
            </w:r>
          </w:p>
        </w:tc>
        <w:tc>
          <w:tcPr>
            <w:tcW w:w="747" w:type="dxa"/>
            <w:tcBorders>
              <w:top w:val="nil"/>
              <w:left w:val="nil"/>
              <w:bottom w:val="single" w:sz="4" w:space="0" w:color="auto"/>
              <w:right w:val="single" w:sz="4" w:space="0" w:color="auto"/>
            </w:tcBorders>
            <w:shd w:val="clear" w:color="auto" w:fill="auto"/>
            <w:noWrap/>
            <w:vAlign w:val="bottom"/>
          </w:tcPr>
          <w:p w14:paraId="54CBE8DF" w14:textId="1D947E9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DB19E16" w14:textId="64C9BB3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120A7B20" w14:textId="17200DD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372238E4" w14:textId="1802E830"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36ED5A7F"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0B6FC91E" w14:textId="77777777" w:rsidTr="007D7903">
        <w:trPr>
          <w:gridAfter w:val="1"/>
          <w:wAfter w:w="12" w:type="dxa"/>
          <w:trHeight w:hRule="exact" w:val="265"/>
          <w:jc w:val="center"/>
        </w:trPr>
        <w:tc>
          <w:tcPr>
            <w:tcW w:w="1136" w:type="dxa"/>
            <w:vMerge w:val="restart"/>
            <w:shd w:val="clear" w:color="auto" w:fill="auto"/>
            <w:noWrap/>
            <w:vAlign w:val="bottom"/>
            <w:hideMark/>
          </w:tcPr>
          <w:p w14:paraId="30378F4F" w14:textId="5E449ED0"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10214212</w:t>
            </w:r>
          </w:p>
        </w:tc>
        <w:tc>
          <w:tcPr>
            <w:tcW w:w="570" w:type="dxa"/>
            <w:gridSpan w:val="2"/>
            <w:shd w:val="clear" w:color="auto" w:fill="auto"/>
            <w:noWrap/>
            <w:vAlign w:val="center"/>
            <w:hideMark/>
          </w:tcPr>
          <w:p w14:paraId="5E818D0F" w14:textId="7674763A"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B0D5D9B" w14:textId="626BF378"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1.72</w:t>
            </w:r>
          </w:p>
        </w:tc>
        <w:tc>
          <w:tcPr>
            <w:tcW w:w="613" w:type="dxa"/>
            <w:shd w:val="clear" w:color="auto" w:fill="auto"/>
            <w:noWrap/>
            <w:vAlign w:val="bottom"/>
          </w:tcPr>
          <w:p w14:paraId="3ACCBF07" w14:textId="414F2B7C"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5BC94077" w14:textId="43C0CA9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2BAF5AA" w14:textId="56293E5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96F4BD4" w14:textId="0748E1D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DBCF262" w14:textId="7986D34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1.72</w:t>
            </w:r>
          </w:p>
        </w:tc>
        <w:tc>
          <w:tcPr>
            <w:tcW w:w="747" w:type="dxa"/>
            <w:tcBorders>
              <w:top w:val="nil"/>
              <w:left w:val="nil"/>
              <w:bottom w:val="single" w:sz="4" w:space="0" w:color="auto"/>
              <w:right w:val="single" w:sz="4" w:space="0" w:color="auto"/>
            </w:tcBorders>
            <w:shd w:val="clear" w:color="auto" w:fill="auto"/>
            <w:noWrap/>
            <w:vAlign w:val="bottom"/>
          </w:tcPr>
          <w:p w14:paraId="04AB88CD" w14:textId="44644BD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43ABC2DD" w14:textId="403EFEA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2F5F8070" w14:textId="429247BD"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DCF0E98"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5370F3DC" w14:textId="77777777" w:rsidTr="007D7903">
        <w:trPr>
          <w:gridAfter w:val="1"/>
          <w:wAfter w:w="12" w:type="dxa"/>
          <w:trHeight w:hRule="exact" w:val="265"/>
          <w:jc w:val="center"/>
        </w:trPr>
        <w:tc>
          <w:tcPr>
            <w:tcW w:w="1136" w:type="dxa"/>
            <w:vMerge/>
            <w:vAlign w:val="center"/>
            <w:hideMark/>
          </w:tcPr>
          <w:p w14:paraId="5A834CF4"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7A2C0A4C" w14:textId="318539E7"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9407C3" w14:textId="53F16820"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267.48</w:t>
            </w:r>
          </w:p>
        </w:tc>
        <w:tc>
          <w:tcPr>
            <w:tcW w:w="613" w:type="dxa"/>
            <w:shd w:val="clear" w:color="auto" w:fill="auto"/>
            <w:noWrap/>
            <w:vAlign w:val="bottom"/>
          </w:tcPr>
          <w:p w14:paraId="77FA8AF2" w14:textId="1F93B3FE"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61B14E36" w14:textId="4BBB309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A1267D3" w14:textId="6744035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F25ED4E" w14:textId="374135C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D0DB981" w14:textId="6FA4F3C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267.48</w:t>
            </w:r>
          </w:p>
        </w:tc>
        <w:tc>
          <w:tcPr>
            <w:tcW w:w="747" w:type="dxa"/>
            <w:tcBorders>
              <w:top w:val="nil"/>
              <w:left w:val="nil"/>
              <w:bottom w:val="single" w:sz="4" w:space="0" w:color="auto"/>
              <w:right w:val="single" w:sz="4" w:space="0" w:color="auto"/>
            </w:tcBorders>
            <w:shd w:val="clear" w:color="auto" w:fill="auto"/>
            <w:noWrap/>
            <w:vAlign w:val="bottom"/>
          </w:tcPr>
          <w:p w14:paraId="2292607C" w14:textId="2629506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648C279F" w14:textId="644A867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6FD8EFE7" w14:textId="00D6F063"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0785565"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490A237B" w14:textId="77777777" w:rsidTr="007D7903">
        <w:trPr>
          <w:gridAfter w:val="1"/>
          <w:wAfter w:w="12" w:type="dxa"/>
          <w:trHeight w:hRule="exact" w:val="265"/>
          <w:jc w:val="center"/>
        </w:trPr>
        <w:tc>
          <w:tcPr>
            <w:tcW w:w="1136" w:type="dxa"/>
            <w:vMerge/>
            <w:vAlign w:val="center"/>
            <w:hideMark/>
          </w:tcPr>
          <w:p w14:paraId="2F48159E"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7B7207F1" w14:textId="46B60EB5"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A79592" w14:textId="4CB0D95D"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9.09</w:t>
            </w:r>
          </w:p>
        </w:tc>
        <w:tc>
          <w:tcPr>
            <w:tcW w:w="613" w:type="dxa"/>
            <w:shd w:val="clear" w:color="auto" w:fill="auto"/>
            <w:noWrap/>
            <w:vAlign w:val="bottom"/>
          </w:tcPr>
          <w:p w14:paraId="1821E6F8" w14:textId="4267CD49"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67A68545" w14:textId="1A1497B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A538559" w14:textId="230CE1D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12FAD00" w14:textId="4041660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D0CDB00" w14:textId="2C8F967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9.09</w:t>
            </w:r>
          </w:p>
        </w:tc>
        <w:tc>
          <w:tcPr>
            <w:tcW w:w="747" w:type="dxa"/>
            <w:tcBorders>
              <w:top w:val="nil"/>
              <w:left w:val="nil"/>
              <w:bottom w:val="single" w:sz="4" w:space="0" w:color="auto"/>
              <w:right w:val="single" w:sz="4" w:space="0" w:color="auto"/>
            </w:tcBorders>
            <w:shd w:val="clear" w:color="auto" w:fill="auto"/>
            <w:noWrap/>
            <w:vAlign w:val="bottom"/>
          </w:tcPr>
          <w:p w14:paraId="013A6E8A" w14:textId="1B8BEF1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39AF47F3" w14:textId="3120266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14680861" w14:textId="50D0A775"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6161AAC"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622C4350" w14:textId="77777777" w:rsidTr="007D7903">
        <w:trPr>
          <w:gridAfter w:val="1"/>
          <w:wAfter w:w="12" w:type="dxa"/>
          <w:trHeight w:hRule="exact" w:val="265"/>
          <w:jc w:val="center"/>
        </w:trPr>
        <w:tc>
          <w:tcPr>
            <w:tcW w:w="1136" w:type="dxa"/>
            <w:vMerge w:val="restart"/>
            <w:shd w:val="clear" w:color="auto" w:fill="auto"/>
            <w:noWrap/>
            <w:vAlign w:val="bottom"/>
            <w:hideMark/>
          </w:tcPr>
          <w:p w14:paraId="25000E36" w14:textId="23831114"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10215212</w:t>
            </w:r>
          </w:p>
        </w:tc>
        <w:tc>
          <w:tcPr>
            <w:tcW w:w="570" w:type="dxa"/>
            <w:gridSpan w:val="2"/>
            <w:shd w:val="clear" w:color="auto" w:fill="auto"/>
            <w:noWrap/>
            <w:vAlign w:val="center"/>
            <w:hideMark/>
          </w:tcPr>
          <w:p w14:paraId="0E2DF002" w14:textId="44F1E265"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35D2DA8" w14:textId="1BA2B35A"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17.06</w:t>
            </w:r>
          </w:p>
        </w:tc>
        <w:tc>
          <w:tcPr>
            <w:tcW w:w="613" w:type="dxa"/>
            <w:shd w:val="clear" w:color="auto" w:fill="auto"/>
            <w:noWrap/>
            <w:vAlign w:val="bottom"/>
          </w:tcPr>
          <w:p w14:paraId="78AD50F5" w14:textId="3435A5D1"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2C07B96C" w14:textId="758F9A3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6.16</w:t>
            </w:r>
          </w:p>
        </w:tc>
        <w:tc>
          <w:tcPr>
            <w:tcW w:w="747" w:type="dxa"/>
            <w:tcBorders>
              <w:top w:val="nil"/>
              <w:left w:val="nil"/>
              <w:bottom w:val="single" w:sz="4" w:space="0" w:color="auto"/>
              <w:right w:val="single" w:sz="4" w:space="0" w:color="auto"/>
            </w:tcBorders>
            <w:shd w:val="clear" w:color="auto" w:fill="auto"/>
            <w:noWrap/>
            <w:vAlign w:val="bottom"/>
          </w:tcPr>
          <w:p w14:paraId="3F6125CC" w14:textId="211CC30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CF3DA7B" w14:textId="67734F5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2114C39" w14:textId="4DB7AE5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CA5C846" w14:textId="47D7C98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1.06</w:t>
            </w:r>
          </w:p>
        </w:tc>
        <w:tc>
          <w:tcPr>
            <w:tcW w:w="798" w:type="dxa"/>
            <w:tcBorders>
              <w:top w:val="nil"/>
              <w:left w:val="nil"/>
              <w:bottom w:val="single" w:sz="4" w:space="0" w:color="auto"/>
              <w:right w:val="single" w:sz="4" w:space="0" w:color="auto"/>
            </w:tcBorders>
            <w:shd w:val="clear" w:color="auto" w:fill="auto"/>
            <w:noWrap/>
            <w:vAlign w:val="bottom"/>
            <w:hideMark/>
          </w:tcPr>
          <w:p w14:paraId="2F010DA9" w14:textId="6A6A5E7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9.84</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5675C9E9" w14:textId="6FB514C2"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FCFCE5A"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2BC7C961" w14:textId="77777777" w:rsidTr="007D7903">
        <w:trPr>
          <w:gridAfter w:val="1"/>
          <w:wAfter w:w="12" w:type="dxa"/>
          <w:trHeight w:hRule="exact" w:val="265"/>
          <w:jc w:val="center"/>
        </w:trPr>
        <w:tc>
          <w:tcPr>
            <w:tcW w:w="1136" w:type="dxa"/>
            <w:vMerge/>
            <w:vAlign w:val="center"/>
            <w:hideMark/>
          </w:tcPr>
          <w:p w14:paraId="571F2E33"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623C4812" w14:textId="6DA0C649"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A5C9CF" w14:textId="3634924B"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2852.13</w:t>
            </w:r>
          </w:p>
        </w:tc>
        <w:tc>
          <w:tcPr>
            <w:tcW w:w="613" w:type="dxa"/>
            <w:shd w:val="clear" w:color="auto" w:fill="auto"/>
            <w:noWrap/>
            <w:vAlign w:val="bottom"/>
          </w:tcPr>
          <w:p w14:paraId="1C3BD9ED" w14:textId="4BB24B59"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3F2416C4" w14:textId="0DB753B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68A237C" w14:textId="4D12CAA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C80346C" w14:textId="64F52D3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D67EE0C" w14:textId="2CD4EBA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72421E4" w14:textId="2B6A1E8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260.12</w:t>
            </w:r>
          </w:p>
        </w:tc>
        <w:tc>
          <w:tcPr>
            <w:tcW w:w="798" w:type="dxa"/>
            <w:tcBorders>
              <w:top w:val="nil"/>
              <w:left w:val="nil"/>
              <w:bottom w:val="single" w:sz="4" w:space="0" w:color="auto"/>
              <w:right w:val="single" w:sz="4" w:space="0" w:color="auto"/>
            </w:tcBorders>
            <w:shd w:val="clear" w:color="auto" w:fill="auto"/>
            <w:noWrap/>
            <w:vAlign w:val="bottom"/>
            <w:hideMark/>
          </w:tcPr>
          <w:p w14:paraId="2035185F" w14:textId="562BC5E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2592.00</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2FF4C79C" w14:textId="10EA594E"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5C9A7001"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05C7AB00" w14:textId="77777777" w:rsidTr="007D7903">
        <w:trPr>
          <w:gridAfter w:val="1"/>
          <w:wAfter w:w="12" w:type="dxa"/>
          <w:trHeight w:hRule="exact" w:val="265"/>
          <w:jc w:val="center"/>
        </w:trPr>
        <w:tc>
          <w:tcPr>
            <w:tcW w:w="1136" w:type="dxa"/>
            <w:vMerge/>
            <w:vAlign w:val="center"/>
            <w:hideMark/>
          </w:tcPr>
          <w:p w14:paraId="2A85611C"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hideMark/>
          </w:tcPr>
          <w:p w14:paraId="59EB44F7" w14:textId="7D9F8B13"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1C190BF" w14:textId="51C42C40"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72.24</w:t>
            </w:r>
          </w:p>
        </w:tc>
        <w:tc>
          <w:tcPr>
            <w:tcW w:w="613" w:type="dxa"/>
            <w:shd w:val="clear" w:color="auto" w:fill="auto"/>
            <w:noWrap/>
            <w:vAlign w:val="bottom"/>
          </w:tcPr>
          <w:p w14:paraId="69DAC122" w14:textId="2B1085AE"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083015B7" w14:textId="6854FB1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7BDB139" w14:textId="1F30E9E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344A3D7" w14:textId="328A599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B4E1132" w14:textId="009C272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CF69DCE" w14:textId="7B4BC00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7.26</w:t>
            </w:r>
          </w:p>
        </w:tc>
        <w:tc>
          <w:tcPr>
            <w:tcW w:w="798" w:type="dxa"/>
            <w:tcBorders>
              <w:top w:val="nil"/>
              <w:left w:val="nil"/>
              <w:bottom w:val="single" w:sz="4" w:space="0" w:color="auto"/>
              <w:right w:val="single" w:sz="4" w:space="0" w:color="auto"/>
            </w:tcBorders>
            <w:shd w:val="clear" w:color="auto" w:fill="auto"/>
            <w:noWrap/>
            <w:vAlign w:val="bottom"/>
            <w:hideMark/>
          </w:tcPr>
          <w:p w14:paraId="1C10D54F" w14:textId="084869D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64.98</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4CD3F9B6" w14:textId="0970BE83"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hideMark/>
          </w:tcPr>
          <w:p w14:paraId="7B1F95ED"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2A250581" w14:textId="77777777" w:rsidTr="007D7903">
        <w:trPr>
          <w:gridAfter w:val="1"/>
          <w:wAfter w:w="12" w:type="dxa"/>
          <w:trHeight w:hRule="exact" w:val="265"/>
          <w:jc w:val="center"/>
        </w:trPr>
        <w:tc>
          <w:tcPr>
            <w:tcW w:w="1136" w:type="dxa"/>
            <w:vMerge w:val="restart"/>
            <w:vAlign w:val="center"/>
          </w:tcPr>
          <w:p w14:paraId="1A5FC8E2" w14:textId="77777777" w:rsidR="007A5B70" w:rsidRPr="00F30712" w:rsidRDefault="007A5B70" w:rsidP="007A5B70">
            <w:pPr>
              <w:spacing w:before="0"/>
              <w:ind w:firstLine="0"/>
              <w:jc w:val="right"/>
              <w:rPr>
                <w:rFonts w:asciiTheme="majorHAnsi" w:hAnsiTheme="majorHAnsi"/>
                <w:bCs w:val="0"/>
                <w:sz w:val="18"/>
                <w:szCs w:val="18"/>
              </w:rPr>
            </w:pPr>
          </w:p>
          <w:p w14:paraId="67AA58BF" w14:textId="77777777" w:rsidR="007A5B70" w:rsidRPr="00F30712" w:rsidRDefault="007A5B70" w:rsidP="007A5B70">
            <w:pPr>
              <w:spacing w:before="0"/>
              <w:ind w:firstLine="0"/>
              <w:jc w:val="right"/>
              <w:rPr>
                <w:rFonts w:asciiTheme="majorHAnsi" w:hAnsiTheme="majorHAnsi"/>
                <w:bCs w:val="0"/>
                <w:sz w:val="18"/>
                <w:szCs w:val="18"/>
              </w:rPr>
            </w:pPr>
          </w:p>
          <w:p w14:paraId="390B7B67" w14:textId="0D1B7EA4"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10270313</w:t>
            </w:r>
          </w:p>
        </w:tc>
        <w:tc>
          <w:tcPr>
            <w:tcW w:w="570" w:type="dxa"/>
            <w:gridSpan w:val="2"/>
            <w:shd w:val="clear" w:color="auto" w:fill="auto"/>
            <w:noWrap/>
            <w:vAlign w:val="center"/>
          </w:tcPr>
          <w:p w14:paraId="0889F8DC" w14:textId="6A2B3E25"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01CCC9D" w14:textId="25EF7575"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2.48</w:t>
            </w:r>
          </w:p>
        </w:tc>
        <w:tc>
          <w:tcPr>
            <w:tcW w:w="613" w:type="dxa"/>
            <w:shd w:val="clear" w:color="auto" w:fill="auto"/>
            <w:noWrap/>
            <w:vAlign w:val="bottom"/>
          </w:tcPr>
          <w:p w14:paraId="5BE281D1"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1B9B2684" w14:textId="59D1348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2.48</w:t>
            </w:r>
          </w:p>
        </w:tc>
        <w:tc>
          <w:tcPr>
            <w:tcW w:w="747" w:type="dxa"/>
            <w:tcBorders>
              <w:top w:val="nil"/>
              <w:left w:val="nil"/>
              <w:bottom w:val="single" w:sz="4" w:space="0" w:color="auto"/>
              <w:right w:val="single" w:sz="4" w:space="0" w:color="auto"/>
            </w:tcBorders>
            <w:shd w:val="clear" w:color="auto" w:fill="auto"/>
            <w:noWrap/>
            <w:vAlign w:val="bottom"/>
          </w:tcPr>
          <w:p w14:paraId="2A214589" w14:textId="49D88B4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975595B" w14:textId="136364F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5F1E7EE" w14:textId="6725AA4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C5B5035" w14:textId="2B024F5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4620C451" w14:textId="12ABA05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721820B4" w14:textId="45494B68"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tcPr>
          <w:p w14:paraId="22AB8BF5"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6DA9AAA2" w14:textId="77777777" w:rsidTr="007D7903">
        <w:trPr>
          <w:gridAfter w:val="1"/>
          <w:wAfter w:w="12" w:type="dxa"/>
          <w:trHeight w:hRule="exact" w:val="265"/>
          <w:jc w:val="center"/>
        </w:trPr>
        <w:tc>
          <w:tcPr>
            <w:tcW w:w="1136" w:type="dxa"/>
            <w:vMerge/>
            <w:vAlign w:val="center"/>
          </w:tcPr>
          <w:p w14:paraId="6950F4FC"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61D3608E" w14:textId="3791EE6A"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2C0ED7" w14:textId="50003318"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171.91</w:t>
            </w:r>
          </w:p>
        </w:tc>
        <w:tc>
          <w:tcPr>
            <w:tcW w:w="613" w:type="dxa"/>
            <w:shd w:val="clear" w:color="auto" w:fill="auto"/>
            <w:noWrap/>
            <w:vAlign w:val="bottom"/>
          </w:tcPr>
          <w:p w14:paraId="06420D20"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2EFE2EE3" w14:textId="2E0ED45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171.91</w:t>
            </w:r>
          </w:p>
        </w:tc>
        <w:tc>
          <w:tcPr>
            <w:tcW w:w="747" w:type="dxa"/>
            <w:tcBorders>
              <w:top w:val="nil"/>
              <w:left w:val="nil"/>
              <w:bottom w:val="single" w:sz="4" w:space="0" w:color="auto"/>
              <w:right w:val="single" w:sz="4" w:space="0" w:color="auto"/>
            </w:tcBorders>
            <w:shd w:val="clear" w:color="auto" w:fill="auto"/>
            <w:noWrap/>
            <w:vAlign w:val="bottom"/>
          </w:tcPr>
          <w:p w14:paraId="68597F06" w14:textId="09F51B7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C6AEABC" w14:textId="1B2AB85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CBC1B2B" w14:textId="50EE7F8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76B178A" w14:textId="689E3D8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0272D796" w14:textId="19ABFAD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0AC54FCA" w14:textId="27DEA7E1"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tcPr>
          <w:p w14:paraId="4E92B800"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597F9821" w14:textId="77777777" w:rsidTr="007D7903">
        <w:trPr>
          <w:gridAfter w:val="1"/>
          <w:wAfter w:w="12" w:type="dxa"/>
          <w:trHeight w:hRule="exact" w:val="265"/>
          <w:jc w:val="center"/>
        </w:trPr>
        <w:tc>
          <w:tcPr>
            <w:tcW w:w="1136" w:type="dxa"/>
            <w:vMerge/>
            <w:vAlign w:val="center"/>
          </w:tcPr>
          <w:p w14:paraId="2104072F"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32945324" w14:textId="26DF2779"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F466756" w14:textId="66FB9068"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7.59</w:t>
            </w:r>
          </w:p>
        </w:tc>
        <w:tc>
          <w:tcPr>
            <w:tcW w:w="613" w:type="dxa"/>
            <w:shd w:val="clear" w:color="auto" w:fill="auto"/>
            <w:noWrap/>
            <w:vAlign w:val="bottom"/>
          </w:tcPr>
          <w:p w14:paraId="4AF75796"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0DE7ED63" w14:textId="61452D9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7.59</w:t>
            </w:r>
          </w:p>
        </w:tc>
        <w:tc>
          <w:tcPr>
            <w:tcW w:w="747" w:type="dxa"/>
            <w:tcBorders>
              <w:top w:val="nil"/>
              <w:left w:val="nil"/>
              <w:bottom w:val="single" w:sz="4" w:space="0" w:color="auto"/>
              <w:right w:val="single" w:sz="4" w:space="0" w:color="auto"/>
            </w:tcBorders>
            <w:shd w:val="clear" w:color="auto" w:fill="auto"/>
            <w:noWrap/>
            <w:vAlign w:val="bottom"/>
          </w:tcPr>
          <w:p w14:paraId="158AA4EB" w14:textId="35F2207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2E57675" w14:textId="24D45AAF"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7FE2AFD" w14:textId="01A7C32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CC40681" w14:textId="1BF7091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773A3E21" w14:textId="6F23666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106E6BD5" w14:textId="23DB2713"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tcPr>
          <w:p w14:paraId="772B76F5"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55E830BD" w14:textId="77777777" w:rsidTr="007D7903">
        <w:trPr>
          <w:gridAfter w:val="1"/>
          <w:wAfter w:w="12" w:type="dxa"/>
          <w:trHeight w:hRule="exact" w:val="265"/>
          <w:jc w:val="center"/>
        </w:trPr>
        <w:tc>
          <w:tcPr>
            <w:tcW w:w="1136" w:type="dxa"/>
            <w:vMerge w:val="restart"/>
            <w:vAlign w:val="center"/>
          </w:tcPr>
          <w:p w14:paraId="03950C82" w14:textId="77777777" w:rsidR="007A5B70" w:rsidRPr="00F30712" w:rsidRDefault="007A5B70" w:rsidP="007A5B70">
            <w:pPr>
              <w:spacing w:before="0"/>
              <w:ind w:firstLine="0"/>
              <w:jc w:val="right"/>
              <w:rPr>
                <w:rFonts w:asciiTheme="majorHAnsi" w:hAnsiTheme="majorHAnsi"/>
                <w:bCs w:val="0"/>
                <w:sz w:val="18"/>
                <w:szCs w:val="18"/>
              </w:rPr>
            </w:pPr>
          </w:p>
          <w:p w14:paraId="080D8BFB" w14:textId="77777777" w:rsidR="007A5B70" w:rsidRPr="00F30712" w:rsidRDefault="007A5B70" w:rsidP="007A5B70">
            <w:pPr>
              <w:spacing w:before="0"/>
              <w:ind w:firstLine="0"/>
              <w:jc w:val="right"/>
              <w:rPr>
                <w:rFonts w:asciiTheme="majorHAnsi" w:hAnsiTheme="majorHAnsi"/>
                <w:bCs w:val="0"/>
                <w:sz w:val="18"/>
                <w:szCs w:val="18"/>
              </w:rPr>
            </w:pPr>
          </w:p>
          <w:p w14:paraId="356560EA" w14:textId="0ABFCADE"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10307313</w:t>
            </w:r>
          </w:p>
        </w:tc>
        <w:tc>
          <w:tcPr>
            <w:tcW w:w="570" w:type="dxa"/>
            <w:gridSpan w:val="2"/>
            <w:shd w:val="clear" w:color="auto" w:fill="auto"/>
            <w:noWrap/>
            <w:vAlign w:val="center"/>
          </w:tcPr>
          <w:p w14:paraId="0D43D09F" w14:textId="6BA6BDAD"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DA70E8B" w14:textId="37028C2B"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16.20</w:t>
            </w:r>
          </w:p>
        </w:tc>
        <w:tc>
          <w:tcPr>
            <w:tcW w:w="613" w:type="dxa"/>
            <w:shd w:val="clear" w:color="auto" w:fill="auto"/>
            <w:noWrap/>
            <w:vAlign w:val="bottom"/>
          </w:tcPr>
          <w:p w14:paraId="0CE5DFD6"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69C8D999" w14:textId="07DA1F5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7.62</w:t>
            </w:r>
          </w:p>
        </w:tc>
        <w:tc>
          <w:tcPr>
            <w:tcW w:w="747" w:type="dxa"/>
            <w:tcBorders>
              <w:top w:val="nil"/>
              <w:left w:val="nil"/>
              <w:bottom w:val="single" w:sz="4" w:space="0" w:color="auto"/>
              <w:right w:val="single" w:sz="4" w:space="0" w:color="auto"/>
            </w:tcBorders>
            <w:shd w:val="clear" w:color="auto" w:fill="auto"/>
            <w:noWrap/>
            <w:vAlign w:val="bottom"/>
          </w:tcPr>
          <w:p w14:paraId="5950C003" w14:textId="55F1A71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9E30F7B" w14:textId="32A4370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6D593BC" w14:textId="60E01CA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A917A06" w14:textId="10B7F7F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2A031325" w14:textId="7CB10C55"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8.58</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5302398C" w14:textId="2976D08E" w:rsidR="007A5B70" w:rsidRPr="002F230E" w:rsidRDefault="007A5B70" w:rsidP="007A5B70">
            <w:pPr>
              <w:spacing w:before="0"/>
              <w:ind w:firstLine="0"/>
              <w:jc w:val="right"/>
              <w:rPr>
                <w:rFonts w:asciiTheme="majorHAnsi" w:hAnsiTheme="majorHAnsi"/>
                <w:bCs w:val="0"/>
                <w:sz w:val="16"/>
                <w:szCs w:val="16"/>
              </w:rPr>
            </w:pPr>
          </w:p>
        </w:tc>
        <w:tc>
          <w:tcPr>
            <w:tcW w:w="778" w:type="dxa"/>
            <w:shd w:val="clear" w:color="auto" w:fill="auto"/>
            <w:noWrap/>
            <w:vAlign w:val="bottom"/>
          </w:tcPr>
          <w:p w14:paraId="1766982A"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73166020" w14:textId="77777777" w:rsidTr="007D7903">
        <w:trPr>
          <w:gridAfter w:val="1"/>
          <w:wAfter w:w="12" w:type="dxa"/>
          <w:trHeight w:hRule="exact" w:val="265"/>
          <w:jc w:val="center"/>
        </w:trPr>
        <w:tc>
          <w:tcPr>
            <w:tcW w:w="1136" w:type="dxa"/>
            <w:vMerge/>
            <w:vAlign w:val="center"/>
          </w:tcPr>
          <w:p w14:paraId="47A2A651"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45D33B3B" w14:textId="61168B01"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3941D0D" w14:textId="54373032"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1858.29</w:t>
            </w:r>
          </w:p>
        </w:tc>
        <w:tc>
          <w:tcPr>
            <w:tcW w:w="613" w:type="dxa"/>
            <w:shd w:val="clear" w:color="auto" w:fill="auto"/>
            <w:noWrap/>
            <w:vAlign w:val="bottom"/>
          </w:tcPr>
          <w:p w14:paraId="742B54A9"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3D5BC889" w14:textId="2F3302E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5291467" w14:textId="530332A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40064B9" w14:textId="3CBB2F9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E24D49C" w14:textId="741DCEE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5FD68D9" w14:textId="369686D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35AC1032" w14:textId="47BF148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1858.29</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24F60CF5" w14:textId="01AF196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0E5BCEBA"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75DD154A" w14:textId="77777777" w:rsidTr="007D7903">
        <w:trPr>
          <w:gridAfter w:val="1"/>
          <w:wAfter w:w="12" w:type="dxa"/>
          <w:trHeight w:hRule="exact" w:val="265"/>
          <w:jc w:val="center"/>
        </w:trPr>
        <w:tc>
          <w:tcPr>
            <w:tcW w:w="1136" w:type="dxa"/>
            <w:vMerge/>
            <w:vAlign w:val="center"/>
          </w:tcPr>
          <w:p w14:paraId="3C72B26C"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1733AA62" w14:textId="72A0EE3B"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41C4094" w14:textId="2376A959"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54.33</w:t>
            </w:r>
          </w:p>
        </w:tc>
        <w:tc>
          <w:tcPr>
            <w:tcW w:w="613" w:type="dxa"/>
            <w:shd w:val="clear" w:color="auto" w:fill="auto"/>
            <w:noWrap/>
            <w:vAlign w:val="bottom"/>
          </w:tcPr>
          <w:p w14:paraId="3AE6327A"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2C2B3B74" w14:textId="0882A07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1948F69" w14:textId="1653860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B4E6073" w14:textId="1D4A3B6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8D6E32F" w14:textId="43D5850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6D65FE2" w14:textId="715C661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29294AD4" w14:textId="00C6057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54.33</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302865CF" w14:textId="356ED71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18D671EB"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17F9EB4C" w14:textId="77777777" w:rsidTr="007D7903">
        <w:trPr>
          <w:gridAfter w:val="1"/>
          <w:wAfter w:w="12" w:type="dxa"/>
          <w:trHeight w:hRule="exact" w:val="265"/>
          <w:jc w:val="center"/>
        </w:trPr>
        <w:tc>
          <w:tcPr>
            <w:tcW w:w="1136" w:type="dxa"/>
            <w:vMerge w:val="restart"/>
            <w:vAlign w:val="center"/>
          </w:tcPr>
          <w:p w14:paraId="6110F634" w14:textId="77777777" w:rsidR="007A5B70" w:rsidRPr="00F30712" w:rsidRDefault="007A5B70" w:rsidP="007A5B70">
            <w:pPr>
              <w:spacing w:before="0"/>
              <w:ind w:firstLine="0"/>
              <w:jc w:val="right"/>
              <w:rPr>
                <w:rFonts w:asciiTheme="majorHAnsi" w:hAnsiTheme="majorHAnsi"/>
                <w:bCs w:val="0"/>
                <w:sz w:val="18"/>
                <w:szCs w:val="18"/>
              </w:rPr>
            </w:pPr>
          </w:p>
          <w:p w14:paraId="62C22498" w14:textId="77777777" w:rsidR="007A5B70" w:rsidRPr="00F30712" w:rsidRDefault="007A5B70" w:rsidP="007A5B70">
            <w:pPr>
              <w:spacing w:before="0"/>
              <w:ind w:firstLine="0"/>
              <w:jc w:val="right"/>
              <w:rPr>
                <w:rFonts w:asciiTheme="majorHAnsi" w:hAnsiTheme="majorHAnsi"/>
                <w:bCs w:val="0"/>
                <w:sz w:val="18"/>
                <w:szCs w:val="18"/>
              </w:rPr>
            </w:pPr>
          </w:p>
          <w:p w14:paraId="1E4ED268" w14:textId="555077EB"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12216212</w:t>
            </w:r>
          </w:p>
          <w:p w14:paraId="50EAA889" w14:textId="77777777" w:rsidR="007A5B70" w:rsidRPr="00F30712" w:rsidRDefault="007A5B70" w:rsidP="007A5B70">
            <w:pPr>
              <w:spacing w:before="0"/>
              <w:ind w:firstLine="0"/>
              <w:jc w:val="right"/>
              <w:rPr>
                <w:rFonts w:asciiTheme="majorHAnsi" w:hAnsiTheme="majorHAnsi"/>
                <w:bCs w:val="0"/>
                <w:sz w:val="18"/>
                <w:szCs w:val="18"/>
              </w:rPr>
            </w:pPr>
          </w:p>
          <w:p w14:paraId="36C458C0"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258DA05C" w14:textId="0FB952DD"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54D9E65" w14:textId="5F0E5D05"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1.41</w:t>
            </w:r>
          </w:p>
        </w:tc>
        <w:tc>
          <w:tcPr>
            <w:tcW w:w="613" w:type="dxa"/>
            <w:shd w:val="clear" w:color="auto" w:fill="auto"/>
            <w:noWrap/>
            <w:vAlign w:val="bottom"/>
          </w:tcPr>
          <w:p w14:paraId="4DC272A4"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37B4D146" w14:textId="47CD1A4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ECD4026" w14:textId="2275BA1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322C3DB" w14:textId="6D445975"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0.25</w:t>
            </w:r>
          </w:p>
        </w:tc>
        <w:tc>
          <w:tcPr>
            <w:tcW w:w="747" w:type="dxa"/>
            <w:tcBorders>
              <w:top w:val="nil"/>
              <w:left w:val="nil"/>
              <w:bottom w:val="single" w:sz="4" w:space="0" w:color="auto"/>
              <w:right w:val="single" w:sz="4" w:space="0" w:color="auto"/>
            </w:tcBorders>
            <w:shd w:val="clear" w:color="auto" w:fill="auto"/>
            <w:noWrap/>
            <w:vAlign w:val="bottom"/>
          </w:tcPr>
          <w:p w14:paraId="37C05810" w14:textId="7228C20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68FF3DCB" w14:textId="232B5F2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1.16</w:t>
            </w:r>
          </w:p>
        </w:tc>
        <w:tc>
          <w:tcPr>
            <w:tcW w:w="798" w:type="dxa"/>
            <w:tcBorders>
              <w:top w:val="nil"/>
              <w:left w:val="nil"/>
              <w:bottom w:val="single" w:sz="4" w:space="0" w:color="auto"/>
              <w:right w:val="single" w:sz="4" w:space="0" w:color="auto"/>
            </w:tcBorders>
            <w:shd w:val="clear" w:color="auto" w:fill="auto"/>
            <w:noWrap/>
            <w:vAlign w:val="bottom"/>
          </w:tcPr>
          <w:p w14:paraId="22F288BD" w14:textId="51EE10F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4D747507" w14:textId="783F6B0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07BA7A7E"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52FC2D3E" w14:textId="77777777" w:rsidTr="007D7903">
        <w:trPr>
          <w:gridAfter w:val="1"/>
          <w:wAfter w:w="12" w:type="dxa"/>
          <w:trHeight w:hRule="exact" w:val="265"/>
          <w:jc w:val="center"/>
        </w:trPr>
        <w:tc>
          <w:tcPr>
            <w:tcW w:w="1136" w:type="dxa"/>
            <w:vMerge/>
            <w:vAlign w:val="center"/>
          </w:tcPr>
          <w:p w14:paraId="6525B6F6"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72E8E5D6" w14:textId="22D45780"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C64737" w14:textId="152108AB"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68.05</w:t>
            </w:r>
          </w:p>
        </w:tc>
        <w:tc>
          <w:tcPr>
            <w:tcW w:w="613" w:type="dxa"/>
            <w:shd w:val="clear" w:color="auto" w:fill="auto"/>
            <w:noWrap/>
            <w:vAlign w:val="bottom"/>
          </w:tcPr>
          <w:p w14:paraId="30A6E837"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0E275ABA" w14:textId="350DBD9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6D055C2" w14:textId="6B2FB00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176B231" w14:textId="382CBAE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8.75</w:t>
            </w:r>
          </w:p>
        </w:tc>
        <w:tc>
          <w:tcPr>
            <w:tcW w:w="747" w:type="dxa"/>
            <w:tcBorders>
              <w:top w:val="nil"/>
              <w:left w:val="nil"/>
              <w:bottom w:val="single" w:sz="4" w:space="0" w:color="auto"/>
              <w:right w:val="single" w:sz="4" w:space="0" w:color="auto"/>
            </w:tcBorders>
            <w:shd w:val="clear" w:color="auto" w:fill="auto"/>
            <w:noWrap/>
            <w:vAlign w:val="bottom"/>
          </w:tcPr>
          <w:p w14:paraId="519EDCEA" w14:textId="270BA9B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68DD20D" w14:textId="62AE8CC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59.30</w:t>
            </w:r>
          </w:p>
        </w:tc>
        <w:tc>
          <w:tcPr>
            <w:tcW w:w="798" w:type="dxa"/>
            <w:tcBorders>
              <w:top w:val="nil"/>
              <w:left w:val="nil"/>
              <w:bottom w:val="single" w:sz="4" w:space="0" w:color="auto"/>
              <w:right w:val="single" w:sz="4" w:space="0" w:color="auto"/>
            </w:tcBorders>
            <w:shd w:val="clear" w:color="auto" w:fill="auto"/>
            <w:noWrap/>
            <w:vAlign w:val="bottom"/>
          </w:tcPr>
          <w:p w14:paraId="19C01CC9" w14:textId="5D5ADD4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7A1CF93F" w14:textId="33FA915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4492E8DD"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1BC70BA2" w14:textId="77777777" w:rsidTr="007D7903">
        <w:trPr>
          <w:gridAfter w:val="1"/>
          <w:wAfter w:w="12" w:type="dxa"/>
          <w:trHeight w:hRule="exact" w:val="265"/>
          <w:jc w:val="center"/>
        </w:trPr>
        <w:tc>
          <w:tcPr>
            <w:tcW w:w="1136" w:type="dxa"/>
            <w:vMerge/>
            <w:vAlign w:val="center"/>
          </w:tcPr>
          <w:p w14:paraId="0A90D2B7"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70F068D4" w14:textId="3B5C03BD"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1F28F9D" w14:textId="1E104207"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0.65</w:t>
            </w:r>
          </w:p>
        </w:tc>
        <w:tc>
          <w:tcPr>
            <w:tcW w:w="613" w:type="dxa"/>
            <w:shd w:val="clear" w:color="auto" w:fill="auto"/>
            <w:noWrap/>
            <w:vAlign w:val="bottom"/>
          </w:tcPr>
          <w:p w14:paraId="617C6AF3"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7D1FE236" w14:textId="01E878E4"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B362E13" w14:textId="4E7272D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8925D80" w14:textId="68961625"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0.13</w:t>
            </w:r>
          </w:p>
        </w:tc>
        <w:tc>
          <w:tcPr>
            <w:tcW w:w="747" w:type="dxa"/>
            <w:tcBorders>
              <w:top w:val="nil"/>
              <w:left w:val="nil"/>
              <w:bottom w:val="single" w:sz="4" w:space="0" w:color="auto"/>
              <w:right w:val="single" w:sz="4" w:space="0" w:color="auto"/>
            </w:tcBorders>
            <w:shd w:val="clear" w:color="auto" w:fill="auto"/>
            <w:noWrap/>
            <w:vAlign w:val="bottom"/>
          </w:tcPr>
          <w:p w14:paraId="2219E619" w14:textId="60DC8A1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69D0474" w14:textId="355CEBC5"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0.52</w:t>
            </w:r>
          </w:p>
        </w:tc>
        <w:tc>
          <w:tcPr>
            <w:tcW w:w="798" w:type="dxa"/>
            <w:tcBorders>
              <w:top w:val="nil"/>
              <w:left w:val="nil"/>
              <w:bottom w:val="single" w:sz="4" w:space="0" w:color="auto"/>
              <w:right w:val="single" w:sz="4" w:space="0" w:color="auto"/>
            </w:tcBorders>
            <w:shd w:val="clear" w:color="auto" w:fill="auto"/>
            <w:noWrap/>
            <w:vAlign w:val="bottom"/>
          </w:tcPr>
          <w:p w14:paraId="60C0B8E5" w14:textId="48CDB50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5C821277" w14:textId="2EA6725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050B40F1"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0005525F" w14:textId="77777777" w:rsidTr="007D7903">
        <w:trPr>
          <w:gridAfter w:val="1"/>
          <w:wAfter w:w="12" w:type="dxa"/>
          <w:trHeight w:hRule="exact" w:val="265"/>
          <w:jc w:val="center"/>
        </w:trPr>
        <w:tc>
          <w:tcPr>
            <w:tcW w:w="1136" w:type="dxa"/>
            <w:vMerge w:val="restart"/>
            <w:vAlign w:val="center"/>
          </w:tcPr>
          <w:p w14:paraId="0B155EA5" w14:textId="77777777" w:rsidR="007A5B70" w:rsidRPr="00F30712" w:rsidRDefault="007A5B70" w:rsidP="007A5B70">
            <w:pPr>
              <w:spacing w:before="0"/>
              <w:ind w:firstLine="0"/>
              <w:jc w:val="right"/>
              <w:rPr>
                <w:rFonts w:asciiTheme="majorHAnsi" w:hAnsiTheme="majorHAnsi"/>
                <w:bCs w:val="0"/>
                <w:sz w:val="18"/>
                <w:szCs w:val="18"/>
              </w:rPr>
            </w:pPr>
          </w:p>
          <w:p w14:paraId="4DDCA579" w14:textId="77777777" w:rsidR="007A5B70" w:rsidRPr="00F30712" w:rsidRDefault="007A5B70" w:rsidP="007A5B70">
            <w:pPr>
              <w:spacing w:before="0"/>
              <w:ind w:firstLine="0"/>
              <w:jc w:val="right"/>
              <w:rPr>
                <w:rFonts w:asciiTheme="majorHAnsi" w:hAnsiTheme="majorHAnsi"/>
                <w:bCs w:val="0"/>
                <w:sz w:val="18"/>
                <w:szCs w:val="18"/>
              </w:rPr>
            </w:pPr>
          </w:p>
          <w:p w14:paraId="1E81BD9C" w14:textId="169F8907"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12308313</w:t>
            </w:r>
          </w:p>
          <w:p w14:paraId="7253DF04" w14:textId="77777777" w:rsidR="007A5B70" w:rsidRPr="00F30712" w:rsidRDefault="007A5B70" w:rsidP="007A5B70">
            <w:pPr>
              <w:spacing w:before="0"/>
              <w:ind w:firstLine="0"/>
              <w:jc w:val="right"/>
              <w:rPr>
                <w:rFonts w:asciiTheme="majorHAnsi" w:hAnsiTheme="majorHAnsi"/>
                <w:bCs w:val="0"/>
                <w:sz w:val="18"/>
                <w:szCs w:val="18"/>
              </w:rPr>
            </w:pPr>
          </w:p>
          <w:p w14:paraId="0D04C1B2"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0A879066" w14:textId="592418ED"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BB5E84" w14:textId="547A12EF"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0.26</w:t>
            </w:r>
          </w:p>
        </w:tc>
        <w:tc>
          <w:tcPr>
            <w:tcW w:w="613" w:type="dxa"/>
            <w:shd w:val="clear" w:color="auto" w:fill="auto"/>
            <w:noWrap/>
            <w:vAlign w:val="bottom"/>
          </w:tcPr>
          <w:p w14:paraId="6825B00A"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08DF516B" w14:textId="16A71D9F"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A432AEB" w14:textId="2428203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7DD26A49" w14:textId="32680A4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C446889" w14:textId="5C5F707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76B068B" w14:textId="546AEFF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1FE6D3DF" w14:textId="05EB748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0.26</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755ACF86" w14:textId="427CAB1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37D84CC1"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6B5BE433" w14:textId="77777777" w:rsidTr="007D7903">
        <w:trPr>
          <w:gridAfter w:val="1"/>
          <w:wAfter w:w="12" w:type="dxa"/>
          <w:trHeight w:hRule="exact" w:val="265"/>
          <w:jc w:val="center"/>
        </w:trPr>
        <w:tc>
          <w:tcPr>
            <w:tcW w:w="1136" w:type="dxa"/>
            <w:vMerge/>
            <w:vAlign w:val="center"/>
          </w:tcPr>
          <w:p w14:paraId="6735BA36"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13359033" w14:textId="34C4C82E"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E9A90E" w14:textId="17969F65"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8.06</w:t>
            </w:r>
          </w:p>
        </w:tc>
        <w:tc>
          <w:tcPr>
            <w:tcW w:w="613" w:type="dxa"/>
            <w:shd w:val="clear" w:color="auto" w:fill="auto"/>
            <w:noWrap/>
            <w:vAlign w:val="bottom"/>
          </w:tcPr>
          <w:p w14:paraId="07073E3A"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3BEAFD21" w14:textId="34E30F1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0FDAE75" w14:textId="05C7360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F1AA5AE" w14:textId="4670A5BA"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C52E2A0" w14:textId="6A929BB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32CCC282" w14:textId="156CE92B"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744EB969" w14:textId="5A4A2FE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8.06</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0B2BD63A" w14:textId="43BBD856"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2BC623E5"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4083DFB3" w14:textId="77777777" w:rsidTr="007D7903">
        <w:trPr>
          <w:gridAfter w:val="1"/>
          <w:wAfter w:w="12" w:type="dxa"/>
          <w:trHeight w:hRule="exact" w:val="265"/>
          <w:jc w:val="center"/>
        </w:trPr>
        <w:tc>
          <w:tcPr>
            <w:tcW w:w="1136" w:type="dxa"/>
            <w:vMerge/>
            <w:vAlign w:val="center"/>
          </w:tcPr>
          <w:p w14:paraId="3F4E7AD4" w14:textId="77777777" w:rsidR="007A5B70" w:rsidRPr="00F30712" w:rsidRDefault="007A5B70" w:rsidP="007A5B70">
            <w:pPr>
              <w:spacing w:before="0"/>
              <w:ind w:firstLine="0"/>
              <w:jc w:val="right"/>
              <w:rPr>
                <w:rFonts w:asciiTheme="majorHAnsi" w:hAnsiTheme="majorHAnsi"/>
                <w:bCs w:val="0"/>
                <w:sz w:val="18"/>
                <w:szCs w:val="18"/>
              </w:rPr>
            </w:pPr>
          </w:p>
        </w:tc>
        <w:tc>
          <w:tcPr>
            <w:tcW w:w="570" w:type="dxa"/>
            <w:gridSpan w:val="2"/>
            <w:shd w:val="clear" w:color="auto" w:fill="auto"/>
            <w:noWrap/>
            <w:vAlign w:val="center"/>
          </w:tcPr>
          <w:p w14:paraId="40CAEC0F" w14:textId="4B523BEC"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CEDB82" w14:textId="7370EC10"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0.08</w:t>
            </w:r>
          </w:p>
        </w:tc>
        <w:tc>
          <w:tcPr>
            <w:tcW w:w="613" w:type="dxa"/>
            <w:shd w:val="clear" w:color="auto" w:fill="auto"/>
            <w:noWrap/>
            <w:vAlign w:val="bottom"/>
          </w:tcPr>
          <w:p w14:paraId="71C7DED1" w14:textId="77777777" w:rsidR="007A5B70" w:rsidRPr="002F230E" w:rsidRDefault="007A5B70" w:rsidP="007A5B70">
            <w:pPr>
              <w:spacing w:before="0"/>
              <w:ind w:firstLine="0"/>
              <w:jc w:val="right"/>
              <w:rPr>
                <w:rFonts w:asciiTheme="majorHAnsi" w:hAnsiTheme="majorHAnsi"/>
                <w:bCs w:val="0"/>
                <w:sz w:val="16"/>
                <w:szCs w:val="16"/>
              </w:rPr>
            </w:pPr>
          </w:p>
        </w:tc>
        <w:tc>
          <w:tcPr>
            <w:tcW w:w="747" w:type="dxa"/>
            <w:tcBorders>
              <w:top w:val="nil"/>
              <w:left w:val="single" w:sz="4" w:space="0" w:color="auto"/>
              <w:bottom w:val="single" w:sz="4" w:space="0" w:color="auto"/>
              <w:right w:val="single" w:sz="4" w:space="0" w:color="auto"/>
            </w:tcBorders>
            <w:shd w:val="clear" w:color="auto" w:fill="auto"/>
            <w:noWrap/>
            <w:vAlign w:val="bottom"/>
          </w:tcPr>
          <w:p w14:paraId="1BBBFAE7" w14:textId="6B1CC91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59536E1" w14:textId="4A5B9A8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186709BE" w14:textId="3744DE60"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43ED73BF" w14:textId="6813E9D5"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77E494C" w14:textId="5EFE6BD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tcPr>
          <w:p w14:paraId="12CE9319" w14:textId="11D6647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0.08</w:t>
            </w:r>
          </w:p>
        </w:tc>
        <w:tc>
          <w:tcPr>
            <w:tcW w:w="779" w:type="dxa"/>
            <w:tcBorders>
              <w:top w:val="nil"/>
              <w:left w:val="single" w:sz="4" w:space="0" w:color="auto"/>
              <w:bottom w:val="single" w:sz="4" w:space="0" w:color="auto"/>
              <w:right w:val="single" w:sz="4" w:space="0" w:color="auto"/>
            </w:tcBorders>
            <w:shd w:val="clear" w:color="auto" w:fill="auto"/>
            <w:noWrap/>
            <w:vAlign w:val="bottom"/>
          </w:tcPr>
          <w:p w14:paraId="19EDD930" w14:textId="18672C5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tcPr>
          <w:p w14:paraId="54B1B544" w14:textId="77777777" w:rsidR="007A5B70" w:rsidRPr="002F230E" w:rsidRDefault="007A5B70" w:rsidP="007A5B70">
            <w:pPr>
              <w:spacing w:before="0"/>
              <w:ind w:firstLine="0"/>
              <w:jc w:val="right"/>
              <w:rPr>
                <w:rFonts w:asciiTheme="majorHAnsi" w:hAnsiTheme="majorHAnsi"/>
                <w:bCs w:val="0"/>
                <w:sz w:val="16"/>
                <w:szCs w:val="16"/>
              </w:rPr>
            </w:pPr>
          </w:p>
        </w:tc>
      </w:tr>
      <w:tr w:rsidR="007A5B70" w:rsidRPr="002F230E" w14:paraId="478DE983" w14:textId="77777777" w:rsidTr="007D7903">
        <w:trPr>
          <w:gridAfter w:val="1"/>
          <w:wAfter w:w="12" w:type="dxa"/>
          <w:trHeight w:hRule="exact" w:val="265"/>
          <w:jc w:val="center"/>
        </w:trPr>
        <w:tc>
          <w:tcPr>
            <w:tcW w:w="1136" w:type="dxa"/>
            <w:vMerge w:val="restart"/>
            <w:shd w:val="clear" w:color="auto" w:fill="auto"/>
            <w:noWrap/>
            <w:vAlign w:val="bottom"/>
            <w:hideMark/>
          </w:tcPr>
          <w:p w14:paraId="57F7C2E4" w14:textId="77777777" w:rsidR="007A5B70" w:rsidRPr="00F30712" w:rsidRDefault="007A5B70" w:rsidP="007A5B70">
            <w:pPr>
              <w:spacing w:before="0"/>
              <w:ind w:firstLine="0"/>
              <w:jc w:val="right"/>
              <w:rPr>
                <w:rFonts w:asciiTheme="majorHAnsi" w:hAnsiTheme="majorHAnsi"/>
                <w:bCs w:val="0"/>
                <w:sz w:val="18"/>
                <w:szCs w:val="18"/>
              </w:rPr>
            </w:pPr>
            <w:r w:rsidRPr="00F30712">
              <w:rPr>
                <w:rFonts w:asciiTheme="majorHAnsi" w:hAnsiTheme="majorHAnsi"/>
                <w:bCs w:val="0"/>
                <w:sz w:val="18"/>
                <w:szCs w:val="18"/>
              </w:rPr>
              <w:t>97215212</w:t>
            </w:r>
          </w:p>
        </w:tc>
        <w:tc>
          <w:tcPr>
            <w:tcW w:w="570" w:type="dxa"/>
            <w:gridSpan w:val="2"/>
            <w:shd w:val="clear" w:color="auto" w:fill="auto"/>
            <w:noWrap/>
            <w:vAlign w:val="center"/>
            <w:hideMark/>
          </w:tcPr>
          <w:p w14:paraId="56FC7EE4" w14:textId="0479C9DA"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F9CD768" w14:textId="4A5EF6DC"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1.83</w:t>
            </w:r>
          </w:p>
        </w:tc>
        <w:tc>
          <w:tcPr>
            <w:tcW w:w="613" w:type="dxa"/>
            <w:shd w:val="clear" w:color="auto" w:fill="auto"/>
            <w:noWrap/>
            <w:vAlign w:val="bottom"/>
            <w:hideMark/>
          </w:tcPr>
          <w:p w14:paraId="2F007DCF"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40E73D8C" w14:textId="3F98108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02310B6A" w14:textId="0BD96B1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2E8F9609" w14:textId="231E913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557B9769" w14:textId="4979A9F1"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016C7436" w14:textId="5B79526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38B2DFA9" w14:textId="595AE7EE"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1.83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13B1808" w14:textId="4E8A562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hideMark/>
          </w:tcPr>
          <w:p w14:paraId="1315D4B5"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0CC5D458" w14:textId="77777777" w:rsidTr="007D7903">
        <w:trPr>
          <w:gridAfter w:val="1"/>
          <w:wAfter w:w="12" w:type="dxa"/>
          <w:trHeight w:hRule="exact" w:val="265"/>
          <w:jc w:val="center"/>
        </w:trPr>
        <w:tc>
          <w:tcPr>
            <w:tcW w:w="1136" w:type="dxa"/>
            <w:vMerge/>
            <w:vAlign w:val="center"/>
            <w:hideMark/>
          </w:tcPr>
          <w:p w14:paraId="2A44248D" w14:textId="77777777" w:rsidR="007A5B70" w:rsidRPr="00F30712" w:rsidRDefault="007A5B70" w:rsidP="007A5B70">
            <w:pPr>
              <w:spacing w:before="0"/>
              <w:ind w:firstLine="0"/>
              <w:jc w:val="left"/>
              <w:rPr>
                <w:rFonts w:asciiTheme="majorHAnsi" w:hAnsiTheme="majorHAnsi"/>
                <w:bCs w:val="0"/>
                <w:sz w:val="18"/>
                <w:szCs w:val="18"/>
              </w:rPr>
            </w:pPr>
          </w:p>
        </w:tc>
        <w:tc>
          <w:tcPr>
            <w:tcW w:w="570" w:type="dxa"/>
            <w:gridSpan w:val="2"/>
            <w:shd w:val="clear" w:color="auto" w:fill="auto"/>
            <w:noWrap/>
            <w:vAlign w:val="center"/>
            <w:hideMark/>
          </w:tcPr>
          <w:p w14:paraId="133B0686" w14:textId="18F0224D"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75F93A" w14:textId="546C21B5"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336.12</w:t>
            </w:r>
          </w:p>
        </w:tc>
        <w:tc>
          <w:tcPr>
            <w:tcW w:w="613" w:type="dxa"/>
            <w:shd w:val="clear" w:color="auto" w:fill="auto"/>
            <w:noWrap/>
            <w:vAlign w:val="bottom"/>
            <w:hideMark/>
          </w:tcPr>
          <w:p w14:paraId="7AE708E6"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0C4D4FCD" w14:textId="4F85144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0CFB22D9" w14:textId="73EA79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19749B3A" w14:textId="6DD2DC4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2973C2FC" w14:textId="7C164813"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590BF8E4" w14:textId="7DD7EA8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3B581746" w14:textId="4E9E98CD"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336.12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D81A71B" w14:textId="308FA9AC"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hideMark/>
          </w:tcPr>
          <w:p w14:paraId="31F48602"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7A5B70" w:rsidRPr="002F230E" w14:paraId="04E0D12B" w14:textId="77777777" w:rsidTr="007D7903">
        <w:trPr>
          <w:gridAfter w:val="1"/>
          <w:wAfter w:w="12" w:type="dxa"/>
          <w:trHeight w:hRule="exact" w:val="265"/>
          <w:jc w:val="center"/>
        </w:trPr>
        <w:tc>
          <w:tcPr>
            <w:tcW w:w="1136" w:type="dxa"/>
            <w:vMerge/>
            <w:vAlign w:val="center"/>
            <w:hideMark/>
          </w:tcPr>
          <w:p w14:paraId="1C6FF0BD" w14:textId="77777777" w:rsidR="007A5B70" w:rsidRPr="00F30712" w:rsidRDefault="007A5B70" w:rsidP="007A5B70">
            <w:pPr>
              <w:spacing w:before="0"/>
              <w:ind w:firstLine="0"/>
              <w:jc w:val="left"/>
              <w:rPr>
                <w:rFonts w:asciiTheme="majorHAnsi" w:hAnsiTheme="majorHAnsi"/>
                <w:bCs w:val="0"/>
                <w:sz w:val="18"/>
                <w:szCs w:val="18"/>
              </w:rPr>
            </w:pPr>
          </w:p>
        </w:tc>
        <w:tc>
          <w:tcPr>
            <w:tcW w:w="570" w:type="dxa"/>
            <w:gridSpan w:val="2"/>
            <w:shd w:val="clear" w:color="auto" w:fill="auto"/>
            <w:noWrap/>
            <w:vAlign w:val="center"/>
            <w:hideMark/>
          </w:tcPr>
          <w:p w14:paraId="0D73420E" w14:textId="46F82FF3" w:rsidR="007A5B70" w:rsidRPr="002F230E" w:rsidRDefault="007A5B70" w:rsidP="007A5B70">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85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B9B9D4" w14:textId="2343DE01" w:rsidR="007A5B70" w:rsidRPr="0016489A" w:rsidRDefault="007A5B70" w:rsidP="007A5B70">
            <w:pPr>
              <w:spacing w:before="0"/>
              <w:ind w:firstLine="0"/>
              <w:jc w:val="right"/>
              <w:rPr>
                <w:rFonts w:asciiTheme="majorHAnsi" w:hAnsiTheme="majorHAnsi"/>
                <w:b/>
                <w:bCs w:val="0"/>
                <w:sz w:val="16"/>
                <w:szCs w:val="16"/>
              </w:rPr>
            </w:pPr>
            <w:r w:rsidRPr="0016489A">
              <w:rPr>
                <w:rFonts w:asciiTheme="majorHAnsi" w:hAnsiTheme="majorHAnsi" w:cs="Calibri"/>
                <w:b/>
                <w:color w:val="000000"/>
                <w:sz w:val="16"/>
                <w:szCs w:val="16"/>
              </w:rPr>
              <w:t>9.51</w:t>
            </w:r>
          </w:p>
        </w:tc>
        <w:tc>
          <w:tcPr>
            <w:tcW w:w="613" w:type="dxa"/>
            <w:shd w:val="clear" w:color="auto" w:fill="auto"/>
            <w:noWrap/>
            <w:vAlign w:val="bottom"/>
            <w:hideMark/>
          </w:tcPr>
          <w:p w14:paraId="051AA9F9"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6AF77285" w14:textId="28C0E2F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31F159F2" w14:textId="6DDF8292"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131455AF" w14:textId="672F276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14:paraId="0E27D9F8" w14:textId="1D920B9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47" w:type="dxa"/>
            <w:tcBorders>
              <w:top w:val="nil"/>
              <w:left w:val="nil"/>
              <w:bottom w:val="single" w:sz="4" w:space="0" w:color="auto"/>
              <w:right w:val="single" w:sz="4" w:space="0" w:color="auto"/>
            </w:tcBorders>
            <w:shd w:val="clear" w:color="auto" w:fill="auto"/>
            <w:noWrap/>
            <w:vAlign w:val="bottom"/>
          </w:tcPr>
          <w:p w14:paraId="29E1A5D5" w14:textId="06D38FA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14:paraId="50A3B2B2" w14:textId="4F1CB598"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9.51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30B3A18" w14:textId="78757539"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778" w:type="dxa"/>
            <w:shd w:val="clear" w:color="auto" w:fill="auto"/>
            <w:noWrap/>
            <w:vAlign w:val="bottom"/>
            <w:hideMark/>
          </w:tcPr>
          <w:p w14:paraId="50C085FB" w14:textId="77777777" w:rsidR="007A5B70" w:rsidRPr="002F230E" w:rsidRDefault="007A5B70" w:rsidP="007A5B70">
            <w:pPr>
              <w:spacing w:before="0"/>
              <w:ind w:firstLine="0"/>
              <w:jc w:val="right"/>
              <w:rPr>
                <w:rFonts w:asciiTheme="majorHAnsi" w:hAnsiTheme="majorHAnsi"/>
                <w:bCs w:val="0"/>
                <w:sz w:val="16"/>
                <w:szCs w:val="16"/>
              </w:rPr>
            </w:pPr>
            <w:r w:rsidRPr="002F230E">
              <w:rPr>
                <w:rFonts w:asciiTheme="majorHAnsi" w:hAnsiTheme="majorHAnsi"/>
                <w:bCs w:val="0"/>
                <w:sz w:val="16"/>
                <w:szCs w:val="16"/>
              </w:rPr>
              <w:t> </w:t>
            </w:r>
          </w:p>
        </w:tc>
      </w:tr>
      <w:tr w:rsidR="0055695A" w:rsidRPr="0016489A" w14:paraId="453983CD" w14:textId="77777777" w:rsidTr="007D7903">
        <w:trPr>
          <w:gridAfter w:val="1"/>
          <w:wAfter w:w="12" w:type="dxa"/>
          <w:trHeight w:hRule="exact" w:val="265"/>
          <w:jc w:val="center"/>
        </w:trPr>
        <w:tc>
          <w:tcPr>
            <w:tcW w:w="1174" w:type="dxa"/>
            <w:gridSpan w:val="2"/>
            <w:vMerge w:val="restart"/>
            <w:shd w:val="clear" w:color="auto" w:fill="D9D9D9" w:themeFill="background1" w:themeFillShade="D9"/>
            <w:vAlign w:val="bottom"/>
            <w:hideMark/>
          </w:tcPr>
          <w:p w14:paraId="3FC51013" w14:textId="77777777" w:rsidR="00B97D6C" w:rsidRPr="00F30712" w:rsidRDefault="00B97D6C" w:rsidP="00B97D6C">
            <w:pPr>
              <w:spacing w:before="0"/>
              <w:ind w:firstLine="0"/>
              <w:jc w:val="left"/>
              <w:rPr>
                <w:rFonts w:asciiTheme="majorHAnsi" w:hAnsiTheme="majorHAnsi"/>
                <w:b/>
                <w:bCs w:val="0"/>
                <w:sz w:val="18"/>
                <w:szCs w:val="18"/>
              </w:rPr>
            </w:pPr>
            <w:r w:rsidRPr="00F30712">
              <w:rPr>
                <w:rFonts w:asciiTheme="majorHAnsi" w:hAnsiTheme="majorHAnsi"/>
                <w:b/>
                <w:bCs w:val="0"/>
                <w:sz w:val="18"/>
                <w:szCs w:val="18"/>
              </w:rPr>
              <w:t>Свега изданачке</w:t>
            </w:r>
          </w:p>
        </w:tc>
        <w:tc>
          <w:tcPr>
            <w:tcW w:w="532" w:type="dxa"/>
            <w:shd w:val="clear" w:color="auto" w:fill="D9D9D9" w:themeFill="background1" w:themeFillShade="D9"/>
            <w:noWrap/>
            <w:vAlign w:val="center"/>
            <w:hideMark/>
          </w:tcPr>
          <w:p w14:paraId="06067E40" w14:textId="77777777" w:rsidR="00B97D6C" w:rsidRPr="0016489A" w:rsidRDefault="00B97D6C" w:rsidP="00B97D6C">
            <w:pPr>
              <w:spacing w:before="0"/>
              <w:ind w:firstLine="0"/>
              <w:jc w:val="center"/>
              <w:rPr>
                <w:rFonts w:asciiTheme="majorHAnsi" w:hAnsiTheme="majorHAnsi"/>
                <w:b/>
                <w:bCs w:val="0"/>
                <w:sz w:val="18"/>
                <w:szCs w:val="18"/>
              </w:rPr>
            </w:pPr>
            <w:r w:rsidRPr="0016489A">
              <w:rPr>
                <w:rFonts w:asciiTheme="majorHAnsi" w:hAnsiTheme="majorHAnsi"/>
                <w:b/>
                <w:bCs w:val="0"/>
                <w:sz w:val="18"/>
                <w:szCs w:val="18"/>
              </w:rPr>
              <w:t>P</w:t>
            </w:r>
          </w:p>
        </w:tc>
        <w:tc>
          <w:tcPr>
            <w:tcW w:w="856" w:type="dxa"/>
            <w:shd w:val="clear" w:color="auto" w:fill="D9D9D9" w:themeFill="background1" w:themeFillShade="D9"/>
            <w:noWrap/>
            <w:vAlign w:val="bottom"/>
          </w:tcPr>
          <w:p w14:paraId="42260C74" w14:textId="3C73543F" w:rsidR="00B97D6C" w:rsidRPr="0016489A" w:rsidRDefault="00825E66" w:rsidP="00825E66">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47.</w:t>
            </w:r>
            <w:r w:rsidR="0055695A" w:rsidRPr="0016489A">
              <w:rPr>
                <w:rFonts w:asciiTheme="majorHAnsi" w:hAnsiTheme="majorHAnsi"/>
                <w:b/>
                <w:bCs w:val="0"/>
                <w:sz w:val="16"/>
                <w:szCs w:val="16"/>
              </w:rPr>
              <w:t>59</w:t>
            </w:r>
          </w:p>
        </w:tc>
        <w:tc>
          <w:tcPr>
            <w:tcW w:w="613" w:type="dxa"/>
            <w:shd w:val="clear" w:color="auto" w:fill="D9D9D9" w:themeFill="background1" w:themeFillShade="D9"/>
            <w:noWrap/>
            <w:vAlign w:val="bottom"/>
          </w:tcPr>
          <w:p w14:paraId="48B8A89D" w14:textId="09F1845A" w:rsidR="00B97D6C" w:rsidRPr="0016489A" w:rsidRDefault="00B97D6C" w:rsidP="003B5AB9">
            <w:pPr>
              <w:spacing w:before="0"/>
              <w:ind w:firstLine="0"/>
              <w:jc w:val="right"/>
              <w:rPr>
                <w:rFonts w:asciiTheme="majorHAnsi" w:hAnsiTheme="majorHAnsi"/>
                <w:b/>
                <w:bCs w:val="0"/>
                <w:sz w:val="16"/>
                <w:szCs w:val="16"/>
              </w:rPr>
            </w:pPr>
          </w:p>
        </w:tc>
        <w:tc>
          <w:tcPr>
            <w:tcW w:w="747" w:type="dxa"/>
            <w:shd w:val="clear" w:color="auto" w:fill="D9D9D9" w:themeFill="background1" w:themeFillShade="D9"/>
            <w:noWrap/>
            <w:vAlign w:val="bottom"/>
          </w:tcPr>
          <w:p w14:paraId="6F296D24" w14:textId="3D40B31C"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20.56</w:t>
            </w:r>
          </w:p>
        </w:tc>
        <w:tc>
          <w:tcPr>
            <w:tcW w:w="747" w:type="dxa"/>
            <w:shd w:val="clear" w:color="auto" w:fill="D9D9D9" w:themeFill="background1" w:themeFillShade="D9"/>
            <w:noWrap/>
            <w:vAlign w:val="bottom"/>
          </w:tcPr>
          <w:p w14:paraId="234D03AD" w14:textId="762975EB"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0.30</w:t>
            </w:r>
          </w:p>
        </w:tc>
        <w:tc>
          <w:tcPr>
            <w:tcW w:w="747" w:type="dxa"/>
            <w:shd w:val="clear" w:color="auto" w:fill="D9D9D9" w:themeFill="background1" w:themeFillShade="D9"/>
            <w:noWrap/>
            <w:vAlign w:val="bottom"/>
          </w:tcPr>
          <w:p w14:paraId="5C92D897" w14:textId="6491A11B"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2.28</w:t>
            </w:r>
          </w:p>
        </w:tc>
        <w:tc>
          <w:tcPr>
            <w:tcW w:w="747" w:type="dxa"/>
            <w:shd w:val="clear" w:color="auto" w:fill="D9D9D9" w:themeFill="background1" w:themeFillShade="D9"/>
            <w:noWrap/>
            <w:vAlign w:val="bottom"/>
          </w:tcPr>
          <w:p w14:paraId="088C0368" w14:textId="4097BB52"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1.72</w:t>
            </w:r>
          </w:p>
        </w:tc>
        <w:tc>
          <w:tcPr>
            <w:tcW w:w="747" w:type="dxa"/>
            <w:shd w:val="clear" w:color="auto" w:fill="D9D9D9" w:themeFill="background1" w:themeFillShade="D9"/>
            <w:noWrap/>
            <w:vAlign w:val="bottom"/>
          </w:tcPr>
          <w:p w14:paraId="7E6B6B7E" w14:textId="71AFD494"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2.22</w:t>
            </w:r>
          </w:p>
        </w:tc>
        <w:tc>
          <w:tcPr>
            <w:tcW w:w="798" w:type="dxa"/>
            <w:shd w:val="clear" w:color="auto" w:fill="D9D9D9" w:themeFill="background1" w:themeFillShade="D9"/>
            <w:noWrap/>
            <w:vAlign w:val="bottom"/>
          </w:tcPr>
          <w:p w14:paraId="7A07C23F" w14:textId="129AF383"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20.51</w:t>
            </w:r>
          </w:p>
        </w:tc>
        <w:tc>
          <w:tcPr>
            <w:tcW w:w="779" w:type="dxa"/>
            <w:shd w:val="clear" w:color="auto" w:fill="D9D9D9" w:themeFill="background1" w:themeFillShade="D9"/>
            <w:noWrap/>
            <w:vAlign w:val="bottom"/>
            <w:hideMark/>
          </w:tcPr>
          <w:p w14:paraId="16B3E64C"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c>
          <w:tcPr>
            <w:tcW w:w="778" w:type="dxa"/>
            <w:shd w:val="clear" w:color="auto" w:fill="D9D9D9" w:themeFill="background1" w:themeFillShade="D9"/>
            <w:noWrap/>
            <w:vAlign w:val="bottom"/>
            <w:hideMark/>
          </w:tcPr>
          <w:p w14:paraId="0E96AB62"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r>
      <w:tr w:rsidR="0055695A" w:rsidRPr="0016489A" w14:paraId="37025D90" w14:textId="77777777" w:rsidTr="007D7903">
        <w:trPr>
          <w:gridAfter w:val="1"/>
          <w:wAfter w:w="12" w:type="dxa"/>
          <w:trHeight w:hRule="exact" w:val="265"/>
          <w:jc w:val="center"/>
        </w:trPr>
        <w:tc>
          <w:tcPr>
            <w:tcW w:w="1174" w:type="dxa"/>
            <w:gridSpan w:val="2"/>
            <w:vMerge/>
            <w:shd w:val="clear" w:color="auto" w:fill="D9D9D9" w:themeFill="background1" w:themeFillShade="D9"/>
            <w:vAlign w:val="center"/>
            <w:hideMark/>
          </w:tcPr>
          <w:p w14:paraId="4A8227F6" w14:textId="77777777" w:rsidR="00B97D6C" w:rsidRPr="0016489A" w:rsidRDefault="00B97D6C" w:rsidP="00B97D6C">
            <w:pPr>
              <w:spacing w:before="0"/>
              <w:ind w:firstLine="0"/>
              <w:jc w:val="left"/>
              <w:rPr>
                <w:rFonts w:asciiTheme="majorHAnsi" w:hAnsiTheme="majorHAnsi"/>
                <w:b/>
                <w:bCs w:val="0"/>
                <w:sz w:val="18"/>
                <w:szCs w:val="18"/>
              </w:rPr>
            </w:pPr>
          </w:p>
        </w:tc>
        <w:tc>
          <w:tcPr>
            <w:tcW w:w="532" w:type="dxa"/>
            <w:shd w:val="clear" w:color="auto" w:fill="D9D9D9" w:themeFill="background1" w:themeFillShade="D9"/>
            <w:noWrap/>
            <w:vAlign w:val="center"/>
            <w:hideMark/>
          </w:tcPr>
          <w:p w14:paraId="7E43F60F" w14:textId="77777777" w:rsidR="00B97D6C" w:rsidRPr="0016489A" w:rsidRDefault="00B97D6C" w:rsidP="00B97D6C">
            <w:pPr>
              <w:spacing w:before="0"/>
              <w:ind w:firstLine="0"/>
              <w:jc w:val="center"/>
              <w:rPr>
                <w:rFonts w:asciiTheme="majorHAnsi" w:hAnsiTheme="majorHAnsi"/>
                <w:b/>
                <w:bCs w:val="0"/>
                <w:sz w:val="18"/>
                <w:szCs w:val="18"/>
              </w:rPr>
            </w:pPr>
            <w:r w:rsidRPr="0016489A">
              <w:rPr>
                <w:rFonts w:asciiTheme="majorHAnsi" w:hAnsiTheme="majorHAnsi"/>
                <w:b/>
                <w:bCs w:val="0"/>
                <w:sz w:val="18"/>
                <w:szCs w:val="18"/>
              </w:rPr>
              <w:t>V</w:t>
            </w:r>
          </w:p>
        </w:tc>
        <w:tc>
          <w:tcPr>
            <w:tcW w:w="856" w:type="dxa"/>
            <w:shd w:val="clear" w:color="auto" w:fill="D9D9D9" w:themeFill="background1" w:themeFillShade="D9"/>
            <w:noWrap/>
            <w:vAlign w:val="bottom"/>
          </w:tcPr>
          <w:p w14:paraId="10439AA8" w14:textId="04783E72"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5919.71</w:t>
            </w:r>
          </w:p>
        </w:tc>
        <w:tc>
          <w:tcPr>
            <w:tcW w:w="613" w:type="dxa"/>
            <w:shd w:val="clear" w:color="auto" w:fill="D9D9D9" w:themeFill="background1" w:themeFillShade="D9"/>
            <w:noWrap/>
            <w:vAlign w:val="bottom"/>
          </w:tcPr>
          <w:p w14:paraId="0C90E697" w14:textId="5E5C1751" w:rsidR="00B97D6C" w:rsidRPr="0016489A" w:rsidRDefault="00B97D6C" w:rsidP="003B5AB9">
            <w:pPr>
              <w:spacing w:before="0"/>
              <w:ind w:firstLine="0"/>
              <w:jc w:val="right"/>
              <w:rPr>
                <w:rFonts w:asciiTheme="majorHAnsi" w:hAnsiTheme="majorHAnsi"/>
                <w:b/>
                <w:bCs w:val="0"/>
                <w:sz w:val="16"/>
                <w:szCs w:val="16"/>
              </w:rPr>
            </w:pPr>
          </w:p>
        </w:tc>
        <w:tc>
          <w:tcPr>
            <w:tcW w:w="747" w:type="dxa"/>
            <w:shd w:val="clear" w:color="auto" w:fill="D9D9D9" w:themeFill="background1" w:themeFillShade="D9"/>
            <w:noWrap/>
            <w:vAlign w:val="bottom"/>
          </w:tcPr>
          <w:p w14:paraId="2DEAF43E" w14:textId="76241EEC"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171.91</w:t>
            </w:r>
          </w:p>
        </w:tc>
        <w:tc>
          <w:tcPr>
            <w:tcW w:w="747" w:type="dxa"/>
            <w:shd w:val="clear" w:color="auto" w:fill="D9D9D9" w:themeFill="background1" w:themeFillShade="D9"/>
            <w:noWrap/>
            <w:vAlign w:val="bottom"/>
          </w:tcPr>
          <w:p w14:paraId="29A8A9A5" w14:textId="33D98C44" w:rsidR="00B97D6C" w:rsidRPr="0016489A" w:rsidRDefault="00E52773"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14.87</w:t>
            </w:r>
          </w:p>
        </w:tc>
        <w:tc>
          <w:tcPr>
            <w:tcW w:w="747" w:type="dxa"/>
            <w:shd w:val="clear" w:color="auto" w:fill="D9D9D9" w:themeFill="background1" w:themeFillShade="D9"/>
            <w:noWrap/>
            <w:vAlign w:val="bottom"/>
          </w:tcPr>
          <w:p w14:paraId="4680DE7B" w14:textId="41DE8377"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351.55</w:t>
            </w:r>
          </w:p>
        </w:tc>
        <w:tc>
          <w:tcPr>
            <w:tcW w:w="747" w:type="dxa"/>
            <w:shd w:val="clear" w:color="auto" w:fill="D9D9D9" w:themeFill="background1" w:themeFillShade="D9"/>
            <w:noWrap/>
            <w:vAlign w:val="bottom"/>
          </w:tcPr>
          <w:p w14:paraId="58E3EFB8" w14:textId="17FA11A8"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267.48</w:t>
            </w:r>
          </w:p>
        </w:tc>
        <w:tc>
          <w:tcPr>
            <w:tcW w:w="747" w:type="dxa"/>
            <w:shd w:val="clear" w:color="auto" w:fill="D9D9D9" w:themeFill="background1" w:themeFillShade="D9"/>
            <w:noWrap/>
            <w:vAlign w:val="bottom"/>
          </w:tcPr>
          <w:p w14:paraId="3B705A48" w14:textId="017B25FC"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319.42</w:t>
            </w:r>
          </w:p>
        </w:tc>
        <w:tc>
          <w:tcPr>
            <w:tcW w:w="798" w:type="dxa"/>
            <w:shd w:val="clear" w:color="auto" w:fill="D9D9D9" w:themeFill="background1" w:themeFillShade="D9"/>
            <w:noWrap/>
            <w:vAlign w:val="bottom"/>
          </w:tcPr>
          <w:p w14:paraId="60446055" w14:textId="5D7CB53D"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4794.47</w:t>
            </w:r>
          </w:p>
        </w:tc>
        <w:tc>
          <w:tcPr>
            <w:tcW w:w="779" w:type="dxa"/>
            <w:shd w:val="clear" w:color="auto" w:fill="D9D9D9" w:themeFill="background1" w:themeFillShade="D9"/>
            <w:noWrap/>
            <w:vAlign w:val="bottom"/>
            <w:hideMark/>
          </w:tcPr>
          <w:p w14:paraId="3A309776"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c>
          <w:tcPr>
            <w:tcW w:w="778" w:type="dxa"/>
            <w:shd w:val="clear" w:color="auto" w:fill="D9D9D9" w:themeFill="background1" w:themeFillShade="D9"/>
            <w:noWrap/>
            <w:vAlign w:val="bottom"/>
            <w:hideMark/>
          </w:tcPr>
          <w:p w14:paraId="752F69FF"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r>
      <w:tr w:rsidR="0055695A" w:rsidRPr="0016489A" w14:paraId="4C1F9715" w14:textId="77777777" w:rsidTr="007D7903">
        <w:trPr>
          <w:gridAfter w:val="1"/>
          <w:wAfter w:w="12" w:type="dxa"/>
          <w:trHeight w:hRule="exact" w:val="265"/>
          <w:jc w:val="center"/>
        </w:trPr>
        <w:tc>
          <w:tcPr>
            <w:tcW w:w="1174" w:type="dxa"/>
            <w:gridSpan w:val="2"/>
            <w:vMerge/>
            <w:shd w:val="clear" w:color="auto" w:fill="D9D9D9" w:themeFill="background1" w:themeFillShade="D9"/>
            <w:vAlign w:val="center"/>
            <w:hideMark/>
          </w:tcPr>
          <w:p w14:paraId="70CC35F3" w14:textId="77777777" w:rsidR="00B97D6C" w:rsidRPr="0016489A" w:rsidRDefault="00B97D6C" w:rsidP="00B97D6C">
            <w:pPr>
              <w:spacing w:before="0"/>
              <w:ind w:firstLine="0"/>
              <w:jc w:val="left"/>
              <w:rPr>
                <w:rFonts w:asciiTheme="majorHAnsi" w:hAnsiTheme="majorHAnsi"/>
                <w:b/>
                <w:bCs w:val="0"/>
                <w:sz w:val="18"/>
                <w:szCs w:val="18"/>
              </w:rPr>
            </w:pPr>
          </w:p>
        </w:tc>
        <w:tc>
          <w:tcPr>
            <w:tcW w:w="532" w:type="dxa"/>
            <w:shd w:val="clear" w:color="auto" w:fill="D9D9D9" w:themeFill="background1" w:themeFillShade="D9"/>
            <w:noWrap/>
            <w:vAlign w:val="center"/>
            <w:hideMark/>
          </w:tcPr>
          <w:p w14:paraId="653EA6E8" w14:textId="77777777" w:rsidR="00B97D6C" w:rsidRPr="0016489A" w:rsidRDefault="00B97D6C" w:rsidP="00B97D6C">
            <w:pPr>
              <w:spacing w:before="0"/>
              <w:ind w:firstLine="0"/>
              <w:jc w:val="center"/>
              <w:rPr>
                <w:rFonts w:asciiTheme="majorHAnsi" w:hAnsiTheme="majorHAnsi"/>
                <w:b/>
                <w:bCs w:val="0"/>
                <w:sz w:val="18"/>
                <w:szCs w:val="18"/>
              </w:rPr>
            </w:pPr>
            <w:r w:rsidRPr="0016489A">
              <w:rPr>
                <w:rFonts w:asciiTheme="majorHAnsi" w:hAnsiTheme="majorHAnsi"/>
                <w:b/>
                <w:bCs w:val="0"/>
                <w:sz w:val="18"/>
                <w:szCs w:val="18"/>
              </w:rPr>
              <w:t>Zv</w:t>
            </w:r>
          </w:p>
        </w:tc>
        <w:tc>
          <w:tcPr>
            <w:tcW w:w="856" w:type="dxa"/>
            <w:shd w:val="clear" w:color="auto" w:fill="D9D9D9" w:themeFill="background1" w:themeFillShade="D9"/>
            <w:noWrap/>
            <w:vAlign w:val="bottom"/>
          </w:tcPr>
          <w:p w14:paraId="2F960765" w14:textId="1400594F"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166.08</w:t>
            </w:r>
          </w:p>
        </w:tc>
        <w:tc>
          <w:tcPr>
            <w:tcW w:w="613" w:type="dxa"/>
            <w:shd w:val="clear" w:color="auto" w:fill="D9D9D9" w:themeFill="background1" w:themeFillShade="D9"/>
            <w:noWrap/>
            <w:vAlign w:val="bottom"/>
          </w:tcPr>
          <w:p w14:paraId="29A683DC" w14:textId="24B9AA22" w:rsidR="00B97D6C" w:rsidRPr="0016489A" w:rsidRDefault="00B97D6C" w:rsidP="003B5AB9">
            <w:pPr>
              <w:spacing w:before="0"/>
              <w:ind w:firstLine="0"/>
              <w:jc w:val="right"/>
              <w:rPr>
                <w:rFonts w:asciiTheme="majorHAnsi" w:hAnsiTheme="majorHAnsi"/>
                <w:b/>
                <w:bCs w:val="0"/>
                <w:sz w:val="16"/>
                <w:szCs w:val="16"/>
              </w:rPr>
            </w:pPr>
          </w:p>
        </w:tc>
        <w:tc>
          <w:tcPr>
            <w:tcW w:w="747" w:type="dxa"/>
            <w:shd w:val="clear" w:color="auto" w:fill="D9D9D9" w:themeFill="background1" w:themeFillShade="D9"/>
            <w:noWrap/>
            <w:vAlign w:val="bottom"/>
          </w:tcPr>
          <w:p w14:paraId="741D646A" w14:textId="62C33732"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7.59</w:t>
            </w:r>
          </w:p>
        </w:tc>
        <w:tc>
          <w:tcPr>
            <w:tcW w:w="747" w:type="dxa"/>
            <w:shd w:val="clear" w:color="auto" w:fill="D9D9D9" w:themeFill="background1" w:themeFillShade="D9"/>
            <w:noWrap/>
            <w:vAlign w:val="bottom"/>
          </w:tcPr>
          <w:p w14:paraId="26A21A04" w14:textId="4D7A36B5"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0.53</w:t>
            </w:r>
          </w:p>
        </w:tc>
        <w:tc>
          <w:tcPr>
            <w:tcW w:w="747" w:type="dxa"/>
            <w:shd w:val="clear" w:color="auto" w:fill="D9D9D9" w:themeFill="background1" w:themeFillShade="D9"/>
            <w:noWrap/>
            <w:vAlign w:val="bottom"/>
          </w:tcPr>
          <w:p w14:paraId="33CCC752" w14:textId="10665356"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12.19</w:t>
            </w:r>
          </w:p>
        </w:tc>
        <w:tc>
          <w:tcPr>
            <w:tcW w:w="747" w:type="dxa"/>
            <w:shd w:val="clear" w:color="auto" w:fill="D9D9D9" w:themeFill="background1" w:themeFillShade="D9"/>
            <w:noWrap/>
            <w:vAlign w:val="bottom"/>
          </w:tcPr>
          <w:p w14:paraId="520773A6" w14:textId="6F841DD7"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9.09</w:t>
            </w:r>
          </w:p>
        </w:tc>
        <w:tc>
          <w:tcPr>
            <w:tcW w:w="747" w:type="dxa"/>
            <w:shd w:val="clear" w:color="auto" w:fill="D9D9D9" w:themeFill="background1" w:themeFillShade="D9"/>
            <w:noWrap/>
            <w:vAlign w:val="bottom"/>
          </w:tcPr>
          <w:p w14:paraId="02EC7F80" w14:textId="6C6CDD88"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7.78</w:t>
            </w:r>
          </w:p>
        </w:tc>
        <w:tc>
          <w:tcPr>
            <w:tcW w:w="798" w:type="dxa"/>
            <w:shd w:val="clear" w:color="auto" w:fill="D9D9D9" w:themeFill="background1" w:themeFillShade="D9"/>
            <w:noWrap/>
            <w:vAlign w:val="bottom"/>
          </w:tcPr>
          <w:p w14:paraId="45E3FCF5" w14:textId="1441DE66" w:rsidR="00B97D6C" w:rsidRPr="0016489A" w:rsidRDefault="0055695A"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128.90</w:t>
            </w:r>
          </w:p>
        </w:tc>
        <w:tc>
          <w:tcPr>
            <w:tcW w:w="779" w:type="dxa"/>
            <w:shd w:val="clear" w:color="auto" w:fill="D9D9D9" w:themeFill="background1" w:themeFillShade="D9"/>
            <w:noWrap/>
            <w:vAlign w:val="bottom"/>
            <w:hideMark/>
          </w:tcPr>
          <w:p w14:paraId="566C2A55"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c>
          <w:tcPr>
            <w:tcW w:w="778" w:type="dxa"/>
            <w:shd w:val="clear" w:color="auto" w:fill="D9D9D9" w:themeFill="background1" w:themeFillShade="D9"/>
            <w:noWrap/>
            <w:vAlign w:val="bottom"/>
            <w:hideMark/>
          </w:tcPr>
          <w:p w14:paraId="0EA0DBDE" w14:textId="77777777" w:rsidR="00B97D6C" w:rsidRPr="0016489A" w:rsidRDefault="00B97D6C" w:rsidP="003B5AB9">
            <w:pPr>
              <w:spacing w:before="0"/>
              <w:ind w:firstLine="0"/>
              <w:jc w:val="right"/>
              <w:rPr>
                <w:rFonts w:asciiTheme="majorHAnsi" w:hAnsiTheme="majorHAnsi"/>
                <w:b/>
                <w:bCs w:val="0"/>
                <w:sz w:val="16"/>
                <w:szCs w:val="16"/>
              </w:rPr>
            </w:pPr>
            <w:r w:rsidRPr="0016489A">
              <w:rPr>
                <w:rFonts w:asciiTheme="majorHAnsi" w:hAnsiTheme="majorHAnsi"/>
                <w:b/>
                <w:bCs w:val="0"/>
                <w:sz w:val="16"/>
                <w:szCs w:val="16"/>
              </w:rPr>
              <w:t> </w:t>
            </w:r>
          </w:p>
        </w:tc>
      </w:tr>
    </w:tbl>
    <w:p w14:paraId="72F3ECBF" w14:textId="77777777" w:rsidR="00726225" w:rsidRPr="002F230E" w:rsidRDefault="00726225" w:rsidP="00D722CC">
      <w:pPr>
        <w:spacing w:before="0"/>
        <w:rPr>
          <w:rFonts w:asciiTheme="majorHAnsi" w:hAnsiTheme="majorHAnsi"/>
          <w:noProof/>
          <w:color w:val="FF0000"/>
          <w:lang w:val="sr-Latn-CS"/>
        </w:rPr>
      </w:pPr>
    </w:p>
    <w:p w14:paraId="12CE5FB7" w14:textId="6101E607" w:rsidR="003E49CE" w:rsidRPr="002F230E" w:rsidRDefault="000E72EC" w:rsidP="00D722CC">
      <w:pPr>
        <w:spacing w:before="0"/>
        <w:rPr>
          <w:rFonts w:asciiTheme="majorHAnsi" w:hAnsiTheme="majorHAnsi"/>
          <w:noProof/>
          <w:lang w:val="sr-Cyrl-RS"/>
        </w:rPr>
      </w:pPr>
      <w:r w:rsidRPr="002F230E">
        <w:rPr>
          <w:rFonts w:asciiTheme="majorHAnsi" w:hAnsiTheme="majorHAnsi"/>
          <w:noProof/>
          <w:lang w:val="sr-Latn-CS"/>
        </w:rPr>
        <w:t>Изданачке</w:t>
      </w:r>
      <w:r w:rsidR="003E49CE" w:rsidRPr="002F230E">
        <w:rPr>
          <w:rFonts w:asciiTheme="majorHAnsi" w:hAnsiTheme="majorHAnsi"/>
          <w:noProof/>
          <w:lang w:val="sr-Latn-CS"/>
        </w:rPr>
        <w:t xml:space="preserve"> </w:t>
      </w:r>
      <w:r w:rsidRPr="002F230E">
        <w:rPr>
          <w:rFonts w:asciiTheme="majorHAnsi" w:hAnsiTheme="majorHAnsi"/>
          <w:noProof/>
          <w:lang w:val="sr-Latn-CS"/>
        </w:rPr>
        <w:t>шуме</w:t>
      </w:r>
      <w:r w:rsidR="003E49CE" w:rsidRPr="002F230E">
        <w:rPr>
          <w:rFonts w:asciiTheme="majorHAnsi" w:hAnsiTheme="majorHAnsi"/>
          <w:noProof/>
          <w:lang w:val="sr-Latn-CS"/>
        </w:rPr>
        <w:t xml:space="preserve"> </w:t>
      </w:r>
      <w:r w:rsidRPr="002F230E">
        <w:rPr>
          <w:rFonts w:asciiTheme="majorHAnsi" w:hAnsiTheme="majorHAnsi"/>
          <w:noProof/>
          <w:lang w:val="sr-Latn-CS"/>
        </w:rPr>
        <w:t>тврдих</w:t>
      </w:r>
      <w:r w:rsidR="003E49CE" w:rsidRPr="002F230E">
        <w:rPr>
          <w:rFonts w:asciiTheme="majorHAnsi" w:hAnsiTheme="majorHAnsi"/>
          <w:noProof/>
          <w:lang w:val="sr-Latn-CS"/>
        </w:rPr>
        <w:t xml:space="preserve"> </w:t>
      </w:r>
      <w:r w:rsidRPr="002F230E">
        <w:rPr>
          <w:rFonts w:asciiTheme="majorHAnsi" w:hAnsiTheme="majorHAnsi"/>
          <w:noProof/>
          <w:lang w:val="sr-Latn-CS"/>
        </w:rPr>
        <w:t>лишћара</w:t>
      </w:r>
      <w:r w:rsidR="003E49CE" w:rsidRPr="002F230E">
        <w:rPr>
          <w:rFonts w:asciiTheme="majorHAnsi" w:hAnsiTheme="majorHAnsi"/>
          <w:noProof/>
          <w:lang w:val="sr-Latn-CS"/>
        </w:rPr>
        <w:t xml:space="preserve"> </w:t>
      </w:r>
      <w:r w:rsidRPr="002F230E">
        <w:rPr>
          <w:rFonts w:asciiTheme="majorHAnsi" w:hAnsiTheme="majorHAnsi"/>
          <w:noProof/>
          <w:lang w:val="sr-Latn-CS"/>
        </w:rPr>
        <w:t>имају</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укупно</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површину</w:t>
      </w:r>
      <w:r w:rsidR="003E49CE" w:rsidRPr="002F230E">
        <w:rPr>
          <w:rFonts w:asciiTheme="majorHAnsi" w:hAnsiTheme="majorHAnsi"/>
          <w:noProof/>
          <w:lang w:val="sr-Latn-CS"/>
        </w:rPr>
        <w:t xml:space="preserve"> </w:t>
      </w:r>
      <w:r w:rsidR="005911F7" w:rsidRPr="002F230E">
        <w:rPr>
          <w:rFonts w:asciiTheme="majorHAnsi" w:hAnsiTheme="majorHAnsi"/>
          <w:noProof/>
          <w:lang w:val="sr-Latn-CS"/>
        </w:rPr>
        <w:t>4</w:t>
      </w:r>
      <w:r w:rsidR="00825E66" w:rsidRPr="002F230E">
        <w:rPr>
          <w:rFonts w:asciiTheme="majorHAnsi" w:hAnsiTheme="majorHAnsi"/>
          <w:noProof/>
          <w:lang w:val="sr-Latn-CS"/>
        </w:rPr>
        <w:t>7</w:t>
      </w:r>
      <w:r w:rsidR="005911F7" w:rsidRPr="002F230E">
        <w:rPr>
          <w:rFonts w:asciiTheme="majorHAnsi" w:hAnsiTheme="majorHAnsi"/>
          <w:noProof/>
          <w:lang w:val="sr-Latn-CS"/>
        </w:rPr>
        <w:t>.59</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уз</w:t>
      </w:r>
      <w:r w:rsidR="003E49CE" w:rsidRPr="002F230E">
        <w:rPr>
          <w:rFonts w:asciiTheme="majorHAnsi" w:hAnsiTheme="majorHAnsi"/>
          <w:noProof/>
          <w:lang w:val="sr-Latn-CS"/>
        </w:rPr>
        <w:t xml:space="preserve"> </w:t>
      </w:r>
      <w:r w:rsidRPr="002F230E">
        <w:rPr>
          <w:rFonts w:asciiTheme="majorHAnsi" w:hAnsiTheme="majorHAnsi"/>
          <w:noProof/>
          <w:lang w:val="sr-Latn-CS"/>
        </w:rPr>
        <w:t>опходњу</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80 </w:t>
      </w:r>
      <w:r w:rsidRPr="002F230E">
        <w:rPr>
          <w:rFonts w:asciiTheme="majorHAnsi" w:hAnsiTheme="majorHAnsi"/>
          <w:noProof/>
          <w:lang w:val="sr-Latn-CS"/>
        </w:rPr>
        <w:t>година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ширину</w:t>
      </w:r>
      <w:r w:rsidR="003E49CE" w:rsidRPr="002F230E">
        <w:rPr>
          <w:rFonts w:asciiTheme="majorHAnsi" w:hAnsiTheme="majorHAnsi"/>
          <w:noProof/>
          <w:lang w:val="sr-Latn-CS"/>
        </w:rPr>
        <w:t xml:space="preserve"> </w:t>
      </w:r>
      <w:r w:rsidRPr="002F230E">
        <w:rPr>
          <w:rFonts w:asciiTheme="majorHAnsi" w:hAnsiTheme="majorHAnsi"/>
          <w:noProof/>
          <w:lang w:val="sr-Latn-CS"/>
        </w:rPr>
        <w:t>добног</w:t>
      </w:r>
      <w:r w:rsidR="003E49CE" w:rsidRPr="002F230E">
        <w:rPr>
          <w:rFonts w:asciiTheme="majorHAnsi" w:hAnsiTheme="majorHAnsi"/>
          <w:noProof/>
          <w:lang w:val="sr-Latn-CS"/>
        </w:rPr>
        <w:t xml:space="preserve"> </w:t>
      </w:r>
      <w:r w:rsidRPr="002F230E">
        <w:rPr>
          <w:rFonts w:asciiTheme="majorHAnsi" w:hAnsiTheme="majorHAnsi"/>
          <w:noProof/>
          <w:lang w:val="sr-Latn-CS"/>
        </w:rPr>
        <w:t>разреда</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10 </w:t>
      </w:r>
      <w:r w:rsidRPr="002F230E">
        <w:rPr>
          <w:rFonts w:asciiTheme="majorHAnsi" w:hAnsiTheme="majorHAnsi"/>
          <w:noProof/>
          <w:lang w:val="sr-Latn-CS"/>
        </w:rPr>
        <w:t>година</w:t>
      </w:r>
      <w:r w:rsidR="003E49CE" w:rsidRPr="002F230E">
        <w:rPr>
          <w:rFonts w:asciiTheme="majorHAnsi" w:hAnsiTheme="majorHAnsi"/>
          <w:noProof/>
          <w:color w:val="FF0000"/>
          <w:lang w:val="sr-Latn-CS"/>
        </w:rPr>
        <w:t xml:space="preserve">, </w:t>
      </w:r>
      <w:r w:rsidRPr="002F230E">
        <w:rPr>
          <w:rFonts w:asciiTheme="majorHAnsi" w:hAnsiTheme="majorHAnsi"/>
          <w:noProof/>
          <w:lang w:val="sr-Latn-CS"/>
        </w:rPr>
        <w:t>нормална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површина</w:t>
      </w:r>
      <w:r w:rsidR="003E49CE" w:rsidRPr="002F230E">
        <w:rPr>
          <w:rFonts w:asciiTheme="majorHAnsi" w:hAnsiTheme="majorHAnsi"/>
          <w:noProof/>
          <w:lang w:val="sr-Latn-CS"/>
        </w:rPr>
        <w:t xml:space="preserve"> </w:t>
      </w:r>
      <w:r w:rsidRPr="002F230E">
        <w:rPr>
          <w:rFonts w:asciiTheme="majorHAnsi" w:hAnsiTheme="majorHAnsi"/>
          <w:noProof/>
          <w:lang w:val="sr-Latn-CS"/>
        </w:rPr>
        <w:t>добног</w:t>
      </w:r>
      <w:r w:rsidR="003E49CE" w:rsidRPr="002F230E">
        <w:rPr>
          <w:rFonts w:asciiTheme="majorHAnsi" w:hAnsiTheme="majorHAnsi"/>
          <w:noProof/>
          <w:lang w:val="sr-Latn-CS"/>
        </w:rPr>
        <w:t xml:space="preserve"> </w:t>
      </w:r>
      <w:r w:rsidRPr="002F230E">
        <w:rPr>
          <w:rFonts w:asciiTheme="majorHAnsi" w:hAnsiTheme="majorHAnsi"/>
          <w:noProof/>
          <w:lang w:val="sr-Latn-CS"/>
        </w:rPr>
        <w:t>разреда</w:t>
      </w:r>
      <w:r w:rsidR="003E49CE"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00D62B8D" w:rsidRPr="002F230E">
        <w:rPr>
          <w:rFonts w:asciiTheme="majorHAnsi" w:hAnsiTheme="majorHAnsi"/>
          <w:noProof/>
          <w:lang w:val="sr-Latn-CS"/>
        </w:rPr>
        <w:t>5,96</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Pr="002F230E">
        <w:rPr>
          <w:rFonts w:asciiTheme="majorHAnsi" w:hAnsiTheme="majorHAnsi"/>
          <w:noProof/>
          <w:lang w:val="sr-Latn-CS"/>
        </w:rPr>
        <w:t>Највећи</w:t>
      </w:r>
      <w:r w:rsidR="003E49CE" w:rsidRPr="002F230E">
        <w:rPr>
          <w:rFonts w:asciiTheme="majorHAnsi" w:hAnsiTheme="majorHAnsi"/>
          <w:noProof/>
          <w:lang w:val="sr-Latn-CS"/>
        </w:rPr>
        <w:t xml:space="preserve"> </w:t>
      </w:r>
      <w:r w:rsidRPr="002F230E">
        <w:rPr>
          <w:rFonts w:asciiTheme="majorHAnsi" w:hAnsiTheme="majorHAnsi"/>
          <w:noProof/>
          <w:lang w:val="sr-Latn-CS"/>
        </w:rPr>
        <w:t>део</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налази</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005911F7" w:rsidRPr="002F230E">
        <w:rPr>
          <w:rFonts w:asciiTheme="majorHAnsi" w:hAnsiTheme="majorHAnsi"/>
          <w:noProof/>
          <w:lang w:val="sr-Latn-CS"/>
        </w:rPr>
        <w:t>I</w:t>
      </w:r>
      <w:r w:rsidR="00B97D6C" w:rsidRPr="002F230E">
        <w:rPr>
          <w:rFonts w:asciiTheme="majorHAnsi" w:hAnsiTheme="majorHAnsi"/>
          <w:noProof/>
          <w:lang w:val="sr-Latn-CS"/>
        </w:rPr>
        <w:t>I</w:t>
      </w:r>
      <w:r w:rsidR="003E49CE" w:rsidRPr="002F230E">
        <w:rPr>
          <w:rFonts w:asciiTheme="majorHAnsi" w:hAnsiTheme="majorHAnsi"/>
          <w:noProof/>
          <w:lang w:val="sr-Latn-CS"/>
        </w:rPr>
        <w:t xml:space="preserve"> </w:t>
      </w:r>
      <w:r w:rsidRPr="002F230E">
        <w:rPr>
          <w:rFonts w:asciiTheme="majorHAnsi" w:hAnsiTheme="majorHAnsi"/>
          <w:noProof/>
          <w:lang w:val="sr-Latn-CS"/>
        </w:rPr>
        <w:t>добном</w:t>
      </w:r>
      <w:r w:rsidR="003E49CE" w:rsidRPr="002F230E">
        <w:rPr>
          <w:rFonts w:asciiTheme="majorHAnsi" w:hAnsiTheme="majorHAnsi"/>
          <w:noProof/>
          <w:lang w:val="sr-Latn-CS"/>
        </w:rPr>
        <w:t xml:space="preserve"> </w:t>
      </w:r>
      <w:r w:rsidRPr="002F230E">
        <w:rPr>
          <w:rFonts w:asciiTheme="majorHAnsi" w:hAnsiTheme="majorHAnsi"/>
          <w:noProof/>
          <w:lang w:val="sr-Latn-CS"/>
        </w:rPr>
        <w:t>разреду</w:t>
      </w:r>
      <w:r w:rsidR="005911F7" w:rsidRPr="002F230E">
        <w:rPr>
          <w:rFonts w:asciiTheme="majorHAnsi" w:hAnsiTheme="majorHAnsi"/>
          <w:noProof/>
          <w:lang w:val="sr-Cyrl-RS"/>
        </w:rPr>
        <w:t xml:space="preserve"> и </w:t>
      </w:r>
      <w:r w:rsidR="005911F7" w:rsidRPr="002F230E">
        <w:rPr>
          <w:rFonts w:asciiTheme="majorHAnsi" w:hAnsiTheme="majorHAnsi"/>
          <w:noProof/>
          <w:lang w:val="en-GB"/>
        </w:rPr>
        <w:t xml:space="preserve">VII </w:t>
      </w:r>
      <w:r w:rsidR="005911F7" w:rsidRPr="002F230E">
        <w:rPr>
          <w:rFonts w:asciiTheme="majorHAnsi" w:hAnsiTheme="majorHAnsi"/>
          <w:noProof/>
          <w:lang w:val="sr-Cyrl-RS"/>
        </w:rPr>
        <w:t>добном разреду.</w:t>
      </w:r>
    </w:p>
    <w:p w14:paraId="414CB51A" w14:textId="77777777" w:rsidR="0055695A" w:rsidRPr="002F230E" w:rsidRDefault="0055695A" w:rsidP="00D722CC">
      <w:pPr>
        <w:spacing w:before="0"/>
        <w:rPr>
          <w:rFonts w:asciiTheme="majorHAnsi" w:hAnsiTheme="majorHAnsi"/>
          <w:noProof/>
          <w:color w:val="FF0000"/>
          <w:lang w:val="sr-Latn-CS"/>
        </w:rPr>
      </w:pPr>
    </w:p>
    <w:p w14:paraId="5F1ABDF3" w14:textId="77777777" w:rsidR="00D62B8D" w:rsidRPr="002F230E" w:rsidRDefault="00D62B8D" w:rsidP="00D722CC">
      <w:pPr>
        <w:spacing w:before="0"/>
        <w:rPr>
          <w:rFonts w:asciiTheme="majorHAnsi" w:hAnsiTheme="majorHAnsi"/>
          <w:noProof/>
          <w:color w:val="FF0000"/>
          <w:lang w:val="sr-Latn-CS"/>
        </w:rPr>
      </w:pPr>
    </w:p>
    <w:p w14:paraId="1FF60BEA" w14:textId="23F5BA4C" w:rsidR="00D62B8D" w:rsidRPr="002F230E" w:rsidRDefault="00D62B8D" w:rsidP="00D722CC">
      <w:pPr>
        <w:spacing w:before="0"/>
        <w:rPr>
          <w:rFonts w:asciiTheme="majorHAnsi" w:hAnsiTheme="majorHAnsi"/>
          <w:noProof/>
          <w:color w:val="FF0000"/>
          <w:lang w:val="sr-Latn-CS"/>
        </w:rPr>
      </w:pPr>
      <w:r w:rsidRPr="002F230E">
        <w:rPr>
          <w:rFonts w:asciiTheme="majorHAnsi" w:hAnsiTheme="majorHAnsi"/>
          <w:noProof/>
          <w:lang w:val="en-GB" w:eastAsia="en-GB"/>
        </w:rPr>
        <w:lastRenderedPageBreak/>
        <w:drawing>
          <wp:anchor distT="0" distB="0" distL="114300" distR="114300" simplePos="0" relativeHeight="251659264" behindDoc="0" locked="0" layoutInCell="1" allowOverlap="1" wp14:anchorId="24F8C316" wp14:editId="40C38380">
            <wp:simplePos x="0" y="0"/>
            <wp:positionH relativeFrom="column">
              <wp:posOffset>0</wp:posOffset>
            </wp:positionH>
            <wp:positionV relativeFrom="paragraph">
              <wp:posOffset>180340</wp:posOffset>
            </wp:positionV>
            <wp:extent cx="5470498" cy="2822713"/>
            <wp:effectExtent l="0" t="0" r="0" b="0"/>
            <wp:wrapSquare wrapText="bothSides"/>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D33D46B" w14:textId="77777777" w:rsidR="00D62B8D" w:rsidRPr="002F230E" w:rsidRDefault="00D62B8D" w:rsidP="00D722CC">
      <w:pPr>
        <w:spacing w:before="0"/>
        <w:rPr>
          <w:rFonts w:asciiTheme="majorHAnsi" w:hAnsiTheme="majorHAnsi"/>
          <w:noProof/>
          <w:color w:val="FF0000"/>
          <w:lang w:val="sr-Latn-CS"/>
        </w:rPr>
      </w:pPr>
    </w:p>
    <w:p w14:paraId="0868E07F" w14:textId="77777777" w:rsidR="00D62B8D" w:rsidRPr="002F230E" w:rsidRDefault="00D62B8D" w:rsidP="00D722CC">
      <w:pPr>
        <w:spacing w:before="0"/>
        <w:rPr>
          <w:rFonts w:asciiTheme="majorHAnsi" w:hAnsiTheme="majorHAnsi"/>
          <w:noProof/>
          <w:color w:val="FF0000"/>
          <w:lang w:val="sr-Latn-CS"/>
        </w:rPr>
      </w:pPr>
    </w:p>
    <w:p w14:paraId="3A791086" w14:textId="77777777" w:rsidR="00D62B8D" w:rsidRPr="002F230E" w:rsidRDefault="00D62B8D" w:rsidP="00D722CC">
      <w:pPr>
        <w:spacing w:before="0"/>
        <w:rPr>
          <w:rFonts w:asciiTheme="majorHAnsi" w:hAnsiTheme="majorHAnsi"/>
          <w:noProof/>
          <w:color w:val="FF0000"/>
          <w:lang w:val="sr-Latn-CS"/>
        </w:rPr>
      </w:pPr>
    </w:p>
    <w:p w14:paraId="517BBAD9" w14:textId="77777777" w:rsidR="00D62B8D" w:rsidRPr="002F230E" w:rsidRDefault="00D62B8D" w:rsidP="00D722CC">
      <w:pPr>
        <w:spacing w:before="0"/>
        <w:rPr>
          <w:rFonts w:asciiTheme="majorHAnsi" w:hAnsiTheme="majorHAnsi"/>
          <w:noProof/>
          <w:color w:val="FF0000"/>
          <w:lang w:val="sr-Latn-CS"/>
        </w:rPr>
      </w:pPr>
    </w:p>
    <w:p w14:paraId="12BBEC54" w14:textId="77777777" w:rsidR="00D62B8D" w:rsidRPr="002F230E" w:rsidRDefault="00D62B8D" w:rsidP="00D722CC">
      <w:pPr>
        <w:spacing w:before="0"/>
        <w:rPr>
          <w:rFonts w:asciiTheme="majorHAnsi" w:hAnsiTheme="majorHAnsi"/>
          <w:noProof/>
          <w:color w:val="FF0000"/>
          <w:lang w:val="sr-Latn-CS"/>
        </w:rPr>
      </w:pPr>
    </w:p>
    <w:p w14:paraId="4E660FA8" w14:textId="77777777" w:rsidR="00D62B8D" w:rsidRPr="002F230E" w:rsidRDefault="00D62B8D" w:rsidP="00D722CC">
      <w:pPr>
        <w:spacing w:before="0"/>
        <w:rPr>
          <w:rFonts w:asciiTheme="majorHAnsi" w:hAnsiTheme="majorHAnsi"/>
          <w:noProof/>
          <w:color w:val="FF0000"/>
          <w:lang w:val="sr-Latn-CS"/>
        </w:rPr>
      </w:pPr>
    </w:p>
    <w:p w14:paraId="3C738243" w14:textId="77777777" w:rsidR="00D62B8D" w:rsidRPr="002F230E" w:rsidRDefault="00D62B8D" w:rsidP="00D722CC">
      <w:pPr>
        <w:spacing w:before="0"/>
        <w:rPr>
          <w:rFonts w:asciiTheme="majorHAnsi" w:hAnsiTheme="majorHAnsi"/>
          <w:noProof/>
          <w:color w:val="FF0000"/>
          <w:lang w:val="sr-Latn-CS"/>
        </w:rPr>
      </w:pPr>
    </w:p>
    <w:p w14:paraId="36592333" w14:textId="77777777" w:rsidR="00D62B8D" w:rsidRPr="002F230E" w:rsidRDefault="00D62B8D" w:rsidP="00D722CC">
      <w:pPr>
        <w:spacing w:before="0"/>
        <w:rPr>
          <w:rFonts w:asciiTheme="majorHAnsi" w:hAnsiTheme="majorHAnsi"/>
          <w:noProof/>
          <w:color w:val="FF0000"/>
          <w:lang w:val="sr-Latn-CS"/>
        </w:rPr>
      </w:pPr>
    </w:p>
    <w:p w14:paraId="14A833B9" w14:textId="77777777" w:rsidR="00D62B8D" w:rsidRPr="002F230E" w:rsidRDefault="00D62B8D" w:rsidP="00D722CC">
      <w:pPr>
        <w:spacing w:before="0"/>
        <w:rPr>
          <w:rFonts w:asciiTheme="majorHAnsi" w:hAnsiTheme="majorHAnsi"/>
          <w:noProof/>
          <w:color w:val="FF0000"/>
          <w:lang w:val="sr-Latn-CS"/>
        </w:rPr>
      </w:pPr>
    </w:p>
    <w:p w14:paraId="13D4EBAB" w14:textId="77777777" w:rsidR="00D62B8D" w:rsidRPr="002F230E" w:rsidRDefault="00D62B8D" w:rsidP="00D722CC">
      <w:pPr>
        <w:spacing w:before="0"/>
        <w:rPr>
          <w:rFonts w:asciiTheme="majorHAnsi" w:hAnsiTheme="majorHAnsi"/>
          <w:noProof/>
          <w:color w:val="FF0000"/>
          <w:lang w:val="sr-Latn-CS"/>
        </w:rPr>
      </w:pPr>
    </w:p>
    <w:p w14:paraId="6A61C015" w14:textId="77777777" w:rsidR="00D62B8D" w:rsidRPr="002F230E" w:rsidRDefault="00D62B8D" w:rsidP="00D722CC">
      <w:pPr>
        <w:spacing w:before="0"/>
        <w:rPr>
          <w:rFonts w:asciiTheme="majorHAnsi" w:hAnsiTheme="majorHAnsi"/>
          <w:noProof/>
          <w:color w:val="FF0000"/>
          <w:lang w:val="sr-Latn-CS"/>
        </w:rPr>
      </w:pPr>
    </w:p>
    <w:p w14:paraId="4312D1FA" w14:textId="77777777" w:rsidR="00D62B8D" w:rsidRPr="002F230E" w:rsidRDefault="00D62B8D" w:rsidP="00D722CC">
      <w:pPr>
        <w:spacing w:before="0"/>
        <w:rPr>
          <w:rFonts w:asciiTheme="majorHAnsi" w:hAnsiTheme="majorHAnsi"/>
          <w:noProof/>
          <w:color w:val="FF0000"/>
          <w:lang w:val="sr-Latn-CS"/>
        </w:rPr>
      </w:pPr>
    </w:p>
    <w:p w14:paraId="440E3052" w14:textId="77777777" w:rsidR="00D62B8D" w:rsidRPr="002F230E" w:rsidRDefault="00D62B8D" w:rsidP="00D722CC">
      <w:pPr>
        <w:spacing w:before="0"/>
        <w:rPr>
          <w:rFonts w:asciiTheme="majorHAnsi" w:hAnsiTheme="majorHAnsi"/>
          <w:noProof/>
          <w:color w:val="FF0000"/>
          <w:lang w:val="sr-Latn-CS"/>
        </w:rPr>
      </w:pPr>
    </w:p>
    <w:p w14:paraId="50156762" w14:textId="77777777" w:rsidR="00D62B8D" w:rsidRPr="002F230E" w:rsidRDefault="00D62B8D" w:rsidP="000270B4">
      <w:pPr>
        <w:pStyle w:val="Heading5"/>
        <w:rPr>
          <w:rFonts w:asciiTheme="majorHAnsi" w:hAnsiTheme="majorHAnsi"/>
          <w:noProof/>
          <w:lang w:val="sr-Latn-CS"/>
        </w:rPr>
      </w:pPr>
    </w:p>
    <w:p w14:paraId="4F9DA2F0" w14:textId="7EB1E03E" w:rsidR="000270B4" w:rsidRPr="002F230E" w:rsidRDefault="000270B4" w:rsidP="000270B4">
      <w:pPr>
        <w:pStyle w:val="Heading5"/>
        <w:rPr>
          <w:rFonts w:asciiTheme="majorHAnsi" w:hAnsiTheme="majorHAnsi"/>
          <w:i/>
          <w:noProof/>
          <w:lang w:val="en-GB"/>
        </w:rPr>
      </w:pPr>
      <w:r w:rsidRPr="002F230E">
        <w:rPr>
          <w:rFonts w:asciiTheme="majorHAnsi" w:hAnsiTheme="majorHAnsi"/>
          <w:noProof/>
          <w:lang w:val="sr-Latn-CS"/>
        </w:rPr>
        <w:t xml:space="preserve">Изданачке </w:t>
      </w:r>
      <w:r w:rsidRPr="002F230E">
        <w:rPr>
          <w:rFonts w:asciiTheme="majorHAnsi" w:hAnsiTheme="majorHAnsi"/>
        </w:rPr>
        <w:t>шуме</w:t>
      </w:r>
      <w:r w:rsidRPr="002F230E">
        <w:rPr>
          <w:rFonts w:asciiTheme="majorHAnsi" w:hAnsiTheme="majorHAnsi"/>
          <w:noProof/>
          <w:lang w:val="sr-Latn-CS"/>
        </w:rPr>
        <w:t xml:space="preserve"> тврдих лишћара – </w:t>
      </w:r>
      <w:r w:rsidRPr="002F230E">
        <w:rPr>
          <w:rFonts w:asciiTheme="majorHAnsi" w:hAnsiTheme="majorHAnsi"/>
          <w:i/>
          <w:noProof/>
          <w:lang w:val="sr-Cyrl-RS"/>
        </w:rPr>
        <w:t>ширина добног разреда 5 година</w:t>
      </w:r>
    </w:p>
    <w:p w14:paraId="5C8AD766" w14:textId="77777777" w:rsidR="0055695A" w:rsidRPr="002F230E" w:rsidRDefault="0055695A" w:rsidP="0055695A">
      <w:pPr>
        <w:pStyle w:val="Heading5"/>
        <w:rPr>
          <w:rFonts w:asciiTheme="majorHAnsi" w:hAnsiTheme="majorHAnsi"/>
          <w:i/>
          <w:noProof/>
          <w:lang w:val="sr-Latn-CS"/>
        </w:rPr>
      </w:pPr>
      <w:r w:rsidRPr="002F230E">
        <w:rPr>
          <w:rFonts w:asciiTheme="majorHAnsi" w:hAnsiTheme="majorHAnsi"/>
          <w:i/>
          <w:noProof/>
          <w:lang w:val="sr-Latn-CS"/>
        </w:rPr>
        <w:t>Изданачке шуме багрема</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20"/>
        <w:gridCol w:w="925"/>
        <w:gridCol w:w="798"/>
        <w:gridCol w:w="784"/>
        <w:gridCol w:w="862"/>
        <w:gridCol w:w="862"/>
        <w:gridCol w:w="862"/>
        <w:gridCol w:w="1050"/>
      </w:tblGrid>
      <w:tr w:rsidR="005911F7" w:rsidRPr="002F230E" w14:paraId="6B7C70C7" w14:textId="77777777" w:rsidTr="0016489A">
        <w:trPr>
          <w:trHeight w:val="250"/>
          <w:jc w:val="center"/>
        </w:trPr>
        <w:tc>
          <w:tcPr>
            <w:tcW w:w="2213" w:type="dxa"/>
            <w:gridSpan w:val="2"/>
            <w:vMerge w:val="restart"/>
            <w:shd w:val="clear" w:color="auto" w:fill="D9D9D9" w:themeFill="background1" w:themeFillShade="D9"/>
            <w:noWrap/>
            <w:vAlign w:val="center"/>
            <w:hideMark/>
          </w:tcPr>
          <w:p w14:paraId="5576551F"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Газдинска класа</w:t>
            </w:r>
          </w:p>
        </w:tc>
        <w:tc>
          <w:tcPr>
            <w:tcW w:w="6143" w:type="dxa"/>
            <w:gridSpan w:val="7"/>
            <w:shd w:val="clear" w:color="auto" w:fill="D9D9D9" w:themeFill="background1" w:themeFillShade="D9"/>
            <w:noWrap/>
            <w:vAlign w:val="center"/>
            <w:hideMark/>
          </w:tcPr>
          <w:p w14:paraId="37AC63C6"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 xml:space="preserve"> Д О Б Н И  Р А З Р Е Д И</w:t>
            </w:r>
          </w:p>
        </w:tc>
      </w:tr>
      <w:tr w:rsidR="005911F7" w:rsidRPr="002F230E" w14:paraId="1C9BD4FC" w14:textId="77777777" w:rsidTr="0016489A">
        <w:trPr>
          <w:trHeight w:val="250"/>
          <w:jc w:val="center"/>
        </w:trPr>
        <w:tc>
          <w:tcPr>
            <w:tcW w:w="2213" w:type="dxa"/>
            <w:gridSpan w:val="2"/>
            <w:vMerge/>
            <w:shd w:val="clear" w:color="auto" w:fill="D9D9D9" w:themeFill="background1" w:themeFillShade="D9"/>
            <w:vAlign w:val="center"/>
            <w:hideMark/>
          </w:tcPr>
          <w:p w14:paraId="1FFF77EF" w14:textId="77777777" w:rsidR="0055695A" w:rsidRPr="002F230E" w:rsidRDefault="0055695A" w:rsidP="00C633ED">
            <w:pPr>
              <w:spacing w:before="0"/>
              <w:ind w:firstLine="0"/>
              <w:jc w:val="left"/>
              <w:rPr>
                <w:rFonts w:asciiTheme="majorHAnsi" w:hAnsiTheme="majorHAnsi"/>
                <w:b/>
                <w:sz w:val="18"/>
                <w:szCs w:val="18"/>
              </w:rPr>
            </w:pPr>
          </w:p>
        </w:tc>
        <w:tc>
          <w:tcPr>
            <w:tcW w:w="925" w:type="dxa"/>
            <w:shd w:val="clear" w:color="auto" w:fill="D9D9D9" w:themeFill="background1" w:themeFillShade="D9"/>
            <w:noWrap/>
            <w:vAlign w:val="center"/>
            <w:hideMark/>
          </w:tcPr>
          <w:p w14:paraId="26A8C632"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СВЕГА</w:t>
            </w:r>
          </w:p>
        </w:tc>
        <w:tc>
          <w:tcPr>
            <w:tcW w:w="798" w:type="dxa"/>
            <w:shd w:val="clear" w:color="auto" w:fill="D9D9D9" w:themeFill="background1" w:themeFillShade="D9"/>
            <w:noWrap/>
            <w:vAlign w:val="center"/>
            <w:hideMark/>
          </w:tcPr>
          <w:p w14:paraId="33C832BF"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I</w:t>
            </w:r>
          </w:p>
        </w:tc>
        <w:tc>
          <w:tcPr>
            <w:tcW w:w="784" w:type="dxa"/>
            <w:shd w:val="clear" w:color="auto" w:fill="D9D9D9" w:themeFill="background1" w:themeFillShade="D9"/>
            <w:noWrap/>
            <w:vAlign w:val="center"/>
            <w:hideMark/>
          </w:tcPr>
          <w:p w14:paraId="224FA746"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II</w:t>
            </w:r>
          </w:p>
        </w:tc>
        <w:tc>
          <w:tcPr>
            <w:tcW w:w="862" w:type="dxa"/>
            <w:shd w:val="clear" w:color="auto" w:fill="D9D9D9" w:themeFill="background1" w:themeFillShade="D9"/>
            <w:noWrap/>
            <w:vAlign w:val="center"/>
            <w:hideMark/>
          </w:tcPr>
          <w:p w14:paraId="64D0F2C2"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III</w:t>
            </w:r>
          </w:p>
        </w:tc>
        <w:tc>
          <w:tcPr>
            <w:tcW w:w="862" w:type="dxa"/>
            <w:shd w:val="clear" w:color="auto" w:fill="D9D9D9" w:themeFill="background1" w:themeFillShade="D9"/>
            <w:noWrap/>
            <w:vAlign w:val="center"/>
            <w:hideMark/>
          </w:tcPr>
          <w:p w14:paraId="3EFDDD82"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IV</w:t>
            </w:r>
          </w:p>
        </w:tc>
        <w:tc>
          <w:tcPr>
            <w:tcW w:w="862" w:type="dxa"/>
            <w:shd w:val="clear" w:color="auto" w:fill="D9D9D9" w:themeFill="background1" w:themeFillShade="D9"/>
            <w:noWrap/>
            <w:vAlign w:val="center"/>
            <w:hideMark/>
          </w:tcPr>
          <w:p w14:paraId="2C27A6AF"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V</w:t>
            </w:r>
          </w:p>
        </w:tc>
        <w:tc>
          <w:tcPr>
            <w:tcW w:w="1048" w:type="dxa"/>
            <w:shd w:val="clear" w:color="auto" w:fill="D9D9D9" w:themeFill="background1" w:themeFillShade="D9"/>
            <w:noWrap/>
            <w:vAlign w:val="center"/>
            <w:hideMark/>
          </w:tcPr>
          <w:p w14:paraId="083254FB" w14:textId="77777777" w:rsidR="0055695A" w:rsidRPr="002F230E" w:rsidRDefault="0055695A" w:rsidP="00C633ED">
            <w:pPr>
              <w:spacing w:before="0"/>
              <w:ind w:firstLine="0"/>
              <w:jc w:val="center"/>
              <w:rPr>
                <w:rFonts w:asciiTheme="majorHAnsi" w:hAnsiTheme="majorHAnsi"/>
                <w:b/>
                <w:sz w:val="18"/>
                <w:szCs w:val="18"/>
              </w:rPr>
            </w:pPr>
            <w:r w:rsidRPr="002F230E">
              <w:rPr>
                <w:rFonts w:asciiTheme="majorHAnsi" w:hAnsiTheme="majorHAnsi"/>
                <w:b/>
                <w:sz w:val="18"/>
                <w:szCs w:val="18"/>
              </w:rPr>
              <w:t>VI</w:t>
            </w:r>
          </w:p>
        </w:tc>
      </w:tr>
      <w:tr w:rsidR="00E52773" w:rsidRPr="002F230E" w14:paraId="79D68B23" w14:textId="77777777" w:rsidTr="0016489A">
        <w:trPr>
          <w:trHeight w:val="250"/>
          <w:jc w:val="center"/>
        </w:trPr>
        <w:tc>
          <w:tcPr>
            <w:tcW w:w="1593" w:type="dxa"/>
            <w:vMerge w:val="restart"/>
            <w:noWrap/>
            <w:vAlign w:val="center"/>
            <w:hideMark/>
          </w:tcPr>
          <w:p w14:paraId="2C84F1D4" w14:textId="77777777" w:rsidR="00E52773" w:rsidRPr="00F30712" w:rsidRDefault="00E52773" w:rsidP="00E52773">
            <w:pPr>
              <w:spacing w:before="0"/>
              <w:ind w:firstLine="0"/>
              <w:jc w:val="center"/>
              <w:rPr>
                <w:rFonts w:asciiTheme="majorHAnsi" w:hAnsiTheme="majorHAnsi"/>
                <w:bCs w:val="0"/>
                <w:sz w:val="18"/>
                <w:szCs w:val="18"/>
              </w:rPr>
            </w:pPr>
            <w:r w:rsidRPr="00F30712">
              <w:rPr>
                <w:rFonts w:asciiTheme="majorHAnsi" w:hAnsiTheme="majorHAnsi"/>
                <w:bCs w:val="0"/>
                <w:sz w:val="18"/>
                <w:szCs w:val="18"/>
              </w:rPr>
              <w:t>10325212</w:t>
            </w:r>
          </w:p>
        </w:tc>
        <w:tc>
          <w:tcPr>
            <w:tcW w:w="620" w:type="dxa"/>
            <w:shd w:val="clear" w:color="auto" w:fill="auto"/>
            <w:noWrap/>
            <w:vAlign w:val="center"/>
            <w:hideMark/>
          </w:tcPr>
          <w:p w14:paraId="033E29C3"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925" w:type="dxa"/>
            <w:shd w:val="clear" w:color="auto" w:fill="F2F2F2" w:themeFill="background1" w:themeFillShade="F2"/>
            <w:noWrap/>
            <w:vAlign w:val="bottom"/>
            <w:hideMark/>
          </w:tcPr>
          <w:p w14:paraId="02D4C5DB" w14:textId="7777777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0.33</w:t>
            </w:r>
          </w:p>
        </w:tc>
        <w:tc>
          <w:tcPr>
            <w:tcW w:w="798" w:type="dxa"/>
            <w:shd w:val="clear" w:color="auto" w:fill="auto"/>
            <w:noWrap/>
            <w:vAlign w:val="bottom"/>
            <w:hideMark/>
          </w:tcPr>
          <w:p w14:paraId="37B715E3"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8034" w14:textId="50CBE721"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0.33</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0475F574" w14:textId="396EC06B"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3C561D36" w14:textId="68D8A422"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4EAB71B0" w14:textId="3B1087B2"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22355B4F"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6FD6DDE0" w14:textId="77777777" w:rsidTr="0016489A">
        <w:trPr>
          <w:trHeight w:val="250"/>
          <w:jc w:val="center"/>
        </w:trPr>
        <w:tc>
          <w:tcPr>
            <w:tcW w:w="1593" w:type="dxa"/>
            <w:vMerge/>
            <w:vAlign w:val="center"/>
            <w:hideMark/>
          </w:tcPr>
          <w:p w14:paraId="36A4A57E"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hideMark/>
          </w:tcPr>
          <w:p w14:paraId="656D9C47"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925" w:type="dxa"/>
            <w:shd w:val="clear" w:color="auto" w:fill="F2F2F2" w:themeFill="background1" w:themeFillShade="F2"/>
            <w:noWrap/>
            <w:vAlign w:val="bottom"/>
          </w:tcPr>
          <w:p w14:paraId="391130E7" w14:textId="2B77EE01" w:rsidR="00E52773" w:rsidRPr="002F230E" w:rsidRDefault="00E52773" w:rsidP="00E52773">
            <w:pPr>
              <w:spacing w:before="0"/>
              <w:ind w:firstLine="0"/>
              <w:jc w:val="right"/>
              <w:rPr>
                <w:rFonts w:asciiTheme="majorHAnsi" w:hAnsiTheme="majorHAnsi"/>
                <w:bCs w:val="0"/>
                <w:sz w:val="18"/>
                <w:szCs w:val="18"/>
              </w:rPr>
            </w:pPr>
          </w:p>
        </w:tc>
        <w:tc>
          <w:tcPr>
            <w:tcW w:w="798" w:type="dxa"/>
            <w:shd w:val="clear" w:color="auto" w:fill="auto"/>
            <w:noWrap/>
            <w:vAlign w:val="bottom"/>
            <w:hideMark/>
          </w:tcPr>
          <w:p w14:paraId="638DD0FA"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5296F676" w14:textId="04328D03"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0479FF70" w14:textId="22585B4C"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574914BF" w14:textId="32B336B8"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29ADD1E8" w14:textId="611585DF"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0C5A880D"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2788D21A" w14:textId="77777777" w:rsidTr="0016489A">
        <w:trPr>
          <w:trHeight w:val="250"/>
          <w:jc w:val="center"/>
        </w:trPr>
        <w:tc>
          <w:tcPr>
            <w:tcW w:w="1593" w:type="dxa"/>
            <w:vMerge/>
            <w:vAlign w:val="center"/>
            <w:hideMark/>
          </w:tcPr>
          <w:p w14:paraId="210ACD8B"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hideMark/>
          </w:tcPr>
          <w:p w14:paraId="367C0804"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925" w:type="dxa"/>
            <w:shd w:val="clear" w:color="auto" w:fill="F2F2F2" w:themeFill="background1" w:themeFillShade="F2"/>
            <w:noWrap/>
            <w:vAlign w:val="bottom"/>
          </w:tcPr>
          <w:p w14:paraId="4F4C55F9" w14:textId="32F26D10" w:rsidR="00E52773" w:rsidRPr="002F230E" w:rsidRDefault="00E52773" w:rsidP="00E52773">
            <w:pPr>
              <w:spacing w:before="0"/>
              <w:ind w:firstLine="0"/>
              <w:jc w:val="right"/>
              <w:rPr>
                <w:rFonts w:asciiTheme="majorHAnsi" w:hAnsiTheme="majorHAnsi"/>
                <w:bCs w:val="0"/>
                <w:sz w:val="18"/>
                <w:szCs w:val="18"/>
              </w:rPr>
            </w:pPr>
          </w:p>
        </w:tc>
        <w:tc>
          <w:tcPr>
            <w:tcW w:w="798" w:type="dxa"/>
            <w:shd w:val="clear" w:color="auto" w:fill="auto"/>
            <w:noWrap/>
            <w:vAlign w:val="bottom"/>
            <w:hideMark/>
          </w:tcPr>
          <w:p w14:paraId="3E8B071A"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769C3B85" w14:textId="11BDB70C"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62A45DAB" w14:textId="36240494"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56AA48CE" w14:textId="1ED0649B"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5DB7DEF3" w14:textId="73FB0C23"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71F1017E"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3578C827" w14:textId="77777777" w:rsidTr="0016489A">
        <w:trPr>
          <w:trHeight w:val="250"/>
          <w:jc w:val="center"/>
        </w:trPr>
        <w:tc>
          <w:tcPr>
            <w:tcW w:w="1593" w:type="dxa"/>
            <w:vMerge w:val="restart"/>
            <w:vAlign w:val="center"/>
          </w:tcPr>
          <w:p w14:paraId="46F0E5FE" w14:textId="77777777" w:rsidR="00E52773" w:rsidRPr="00F30712" w:rsidRDefault="00E52773" w:rsidP="00E52773">
            <w:pPr>
              <w:spacing w:before="0"/>
              <w:ind w:firstLine="0"/>
              <w:jc w:val="center"/>
              <w:rPr>
                <w:rFonts w:asciiTheme="majorHAnsi" w:hAnsiTheme="majorHAnsi"/>
                <w:bCs w:val="0"/>
                <w:sz w:val="18"/>
                <w:szCs w:val="18"/>
              </w:rPr>
            </w:pPr>
            <w:r w:rsidRPr="00F30712">
              <w:rPr>
                <w:rFonts w:asciiTheme="majorHAnsi" w:hAnsiTheme="majorHAnsi"/>
                <w:bCs w:val="0"/>
                <w:sz w:val="18"/>
                <w:szCs w:val="18"/>
              </w:rPr>
              <w:t>10325313</w:t>
            </w:r>
          </w:p>
        </w:tc>
        <w:tc>
          <w:tcPr>
            <w:tcW w:w="620" w:type="dxa"/>
            <w:shd w:val="clear" w:color="auto" w:fill="auto"/>
            <w:noWrap/>
            <w:vAlign w:val="center"/>
          </w:tcPr>
          <w:p w14:paraId="22B4241B"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925" w:type="dxa"/>
            <w:shd w:val="clear" w:color="auto" w:fill="F2F2F2" w:themeFill="background1" w:themeFillShade="F2"/>
            <w:noWrap/>
            <w:vAlign w:val="bottom"/>
          </w:tcPr>
          <w:p w14:paraId="73D9E9AF" w14:textId="7777777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0.34</w:t>
            </w:r>
          </w:p>
        </w:tc>
        <w:tc>
          <w:tcPr>
            <w:tcW w:w="798" w:type="dxa"/>
            <w:shd w:val="clear" w:color="auto" w:fill="auto"/>
            <w:noWrap/>
            <w:vAlign w:val="bottom"/>
          </w:tcPr>
          <w:p w14:paraId="09E6E287"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798D0392" w14:textId="00424F0A"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0.34</w:t>
            </w:r>
          </w:p>
        </w:tc>
        <w:tc>
          <w:tcPr>
            <w:tcW w:w="862" w:type="dxa"/>
            <w:tcBorders>
              <w:top w:val="nil"/>
              <w:left w:val="nil"/>
              <w:bottom w:val="single" w:sz="4" w:space="0" w:color="auto"/>
              <w:right w:val="single" w:sz="4" w:space="0" w:color="auto"/>
            </w:tcBorders>
            <w:shd w:val="clear" w:color="auto" w:fill="auto"/>
            <w:noWrap/>
            <w:vAlign w:val="bottom"/>
          </w:tcPr>
          <w:p w14:paraId="31CEF086" w14:textId="0ADEDB19"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6AEE2183" w14:textId="2288105B"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4C88A0D1" w14:textId="58E83EF6"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tcPr>
          <w:p w14:paraId="308E4014"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516F0F2D" w14:textId="77777777" w:rsidTr="0016489A">
        <w:trPr>
          <w:trHeight w:val="250"/>
          <w:jc w:val="center"/>
        </w:trPr>
        <w:tc>
          <w:tcPr>
            <w:tcW w:w="1593" w:type="dxa"/>
            <w:vMerge/>
            <w:vAlign w:val="center"/>
          </w:tcPr>
          <w:p w14:paraId="75A3440D"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tcPr>
          <w:p w14:paraId="1376964B"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925" w:type="dxa"/>
            <w:shd w:val="clear" w:color="auto" w:fill="F2F2F2" w:themeFill="background1" w:themeFillShade="F2"/>
            <w:noWrap/>
            <w:vAlign w:val="bottom"/>
          </w:tcPr>
          <w:p w14:paraId="4770808E" w14:textId="194ECA58" w:rsidR="00E52773" w:rsidRPr="002F230E" w:rsidRDefault="00E52773" w:rsidP="00E52773">
            <w:pPr>
              <w:spacing w:before="0"/>
              <w:ind w:firstLine="0"/>
              <w:jc w:val="right"/>
              <w:rPr>
                <w:rFonts w:asciiTheme="majorHAnsi" w:hAnsiTheme="majorHAnsi"/>
                <w:bCs w:val="0"/>
                <w:sz w:val="18"/>
                <w:szCs w:val="18"/>
              </w:rPr>
            </w:pPr>
          </w:p>
        </w:tc>
        <w:tc>
          <w:tcPr>
            <w:tcW w:w="798" w:type="dxa"/>
            <w:shd w:val="clear" w:color="auto" w:fill="auto"/>
            <w:noWrap/>
            <w:vAlign w:val="bottom"/>
          </w:tcPr>
          <w:p w14:paraId="4200A219"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2D57831B" w14:textId="60C43D48"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114D7D7A" w14:textId="636FCBCB"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64D35C8D" w14:textId="52EA2660"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1B928602" w14:textId="7BCF25D6"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tcPr>
          <w:p w14:paraId="5F2BCD12"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388408F8" w14:textId="77777777" w:rsidTr="0016489A">
        <w:trPr>
          <w:trHeight w:val="250"/>
          <w:jc w:val="center"/>
        </w:trPr>
        <w:tc>
          <w:tcPr>
            <w:tcW w:w="1593" w:type="dxa"/>
            <w:vMerge/>
            <w:vAlign w:val="center"/>
          </w:tcPr>
          <w:p w14:paraId="2CA6189A"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tcPr>
          <w:p w14:paraId="7B0A8AF5"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925" w:type="dxa"/>
            <w:shd w:val="clear" w:color="auto" w:fill="F2F2F2" w:themeFill="background1" w:themeFillShade="F2"/>
            <w:noWrap/>
            <w:vAlign w:val="bottom"/>
          </w:tcPr>
          <w:p w14:paraId="5E81CFFD" w14:textId="7EB5490A" w:rsidR="00E52773" w:rsidRPr="002F230E" w:rsidRDefault="00E52773" w:rsidP="00E52773">
            <w:pPr>
              <w:spacing w:before="0"/>
              <w:ind w:firstLine="0"/>
              <w:jc w:val="right"/>
              <w:rPr>
                <w:rFonts w:asciiTheme="majorHAnsi" w:hAnsiTheme="majorHAnsi"/>
                <w:bCs w:val="0"/>
                <w:sz w:val="18"/>
                <w:szCs w:val="18"/>
              </w:rPr>
            </w:pPr>
          </w:p>
        </w:tc>
        <w:tc>
          <w:tcPr>
            <w:tcW w:w="798" w:type="dxa"/>
            <w:shd w:val="clear" w:color="auto" w:fill="auto"/>
            <w:noWrap/>
            <w:vAlign w:val="bottom"/>
          </w:tcPr>
          <w:p w14:paraId="351507D5"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02DA57F1" w14:textId="54EB7156"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0D6C58B3" w14:textId="6767CDFA"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10937B96" w14:textId="1455D294"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04F8E896" w14:textId="3B7C3AAD"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tcPr>
          <w:p w14:paraId="5BFF73B8"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2E1224DF" w14:textId="77777777" w:rsidTr="0016489A">
        <w:trPr>
          <w:trHeight w:val="250"/>
          <w:jc w:val="center"/>
        </w:trPr>
        <w:tc>
          <w:tcPr>
            <w:tcW w:w="1593" w:type="dxa"/>
            <w:vMerge w:val="restart"/>
            <w:vAlign w:val="center"/>
          </w:tcPr>
          <w:p w14:paraId="3C58DE4C" w14:textId="77777777" w:rsidR="00E52773" w:rsidRPr="00F30712" w:rsidRDefault="00E52773" w:rsidP="00E52773">
            <w:pPr>
              <w:spacing w:before="0"/>
              <w:ind w:firstLine="0"/>
              <w:jc w:val="center"/>
              <w:rPr>
                <w:rFonts w:asciiTheme="majorHAnsi" w:hAnsiTheme="majorHAnsi"/>
                <w:bCs w:val="0"/>
                <w:sz w:val="18"/>
                <w:szCs w:val="18"/>
              </w:rPr>
            </w:pPr>
            <w:r w:rsidRPr="00F30712">
              <w:rPr>
                <w:rFonts w:asciiTheme="majorHAnsi" w:hAnsiTheme="majorHAnsi"/>
                <w:bCs w:val="0"/>
                <w:sz w:val="18"/>
                <w:szCs w:val="18"/>
              </w:rPr>
              <w:t>10326212</w:t>
            </w:r>
          </w:p>
        </w:tc>
        <w:tc>
          <w:tcPr>
            <w:tcW w:w="620" w:type="dxa"/>
            <w:shd w:val="clear" w:color="auto" w:fill="auto"/>
            <w:noWrap/>
            <w:vAlign w:val="center"/>
          </w:tcPr>
          <w:p w14:paraId="3854D909"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925" w:type="dxa"/>
            <w:shd w:val="clear" w:color="auto" w:fill="F2F2F2" w:themeFill="background1" w:themeFillShade="F2"/>
            <w:noWrap/>
            <w:vAlign w:val="bottom"/>
          </w:tcPr>
          <w:p w14:paraId="2A16F66D" w14:textId="5DAF1848"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5.18</w:t>
            </w:r>
          </w:p>
        </w:tc>
        <w:tc>
          <w:tcPr>
            <w:tcW w:w="798" w:type="dxa"/>
            <w:shd w:val="clear" w:color="auto" w:fill="auto"/>
            <w:noWrap/>
            <w:vAlign w:val="bottom"/>
          </w:tcPr>
          <w:p w14:paraId="4DF88A5D"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52E0F8A9" w14:textId="6C2A7C07"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0.50</w:t>
            </w:r>
          </w:p>
        </w:tc>
        <w:tc>
          <w:tcPr>
            <w:tcW w:w="862" w:type="dxa"/>
            <w:tcBorders>
              <w:top w:val="nil"/>
              <w:left w:val="nil"/>
              <w:bottom w:val="single" w:sz="4" w:space="0" w:color="auto"/>
              <w:right w:val="single" w:sz="4" w:space="0" w:color="auto"/>
            </w:tcBorders>
            <w:shd w:val="clear" w:color="auto" w:fill="auto"/>
            <w:noWrap/>
            <w:vAlign w:val="bottom"/>
          </w:tcPr>
          <w:p w14:paraId="1BB0544C" w14:textId="5246DC7A"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2.24</w:t>
            </w:r>
          </w:p>
        </w:tc>
        <w:tc>
          <w:tcPr>
            <w:tcW w:w="862" w:type="dxa"/>
            <w:tcBorders>
              <w:top w:val="nil"/>
              <w:left w:val="nil"/>
              <w:bottom w:val="single" w:sz="4" w:space="0" w:color="auto"/>
              <w:right w:val="single" w:sz="4" w:space="0" w:color="auto"/>
            </w:tcBorders>
            <w:shd w:val="clear" w:color="auto" w:fill="auto"/>
            <w:noWrap/>
            <w:vAlign w:val="bottom"/>
          </w:tcPr>
          <w:p w14:paraId="569EA679" w14:textId="248B14E7"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1.30</w:t>
            </w:r>
          </w:p>
        </w:tc>
        <w:tc>
          <w:tcPr>
            <w:tcW w:w="862" w:type="dxa"/>
            <w:tcBorders>
              <w:top w:val="nil"/>
              <w:left w:val="nil"/>
              <w:bottom w:val="single" w:sz="4" w:space="0" w:color="auto"/>
              <w:right w:val="single" w:sz="4" w:space="0" w:color="auto"/>
            </w:tcBorders>
            <w:shd w:val="clear" w:color="auto" w:fill="auto"/>
            <w:noWrap/>
            <w:vAlign w:val="bottom"/>
          </w:tcPr>
          <w:p w14:paraId="1F655902" w14:textId="06ADA20F"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1.14</w:t>
            </w:r>
          </w:p>
        </w:tc>
        <w:tc>
          <w:tcPr>
            <w:tcW w:w="1048" w:type="dxa"/>
            <w:shd w:val="clear" w:color="auto" w:fill="auto"/>
            <w:noWrap/>
            <w:vAlign w:val="bottom"/>
          </w:tcPr>
          <w:p w14:paraId="0E146E88"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7D022A9F" w14:textId="77777777" w:rsidTr="0016489A">
        <w:trPr>
          <w:trHeight w:val="250"/>
          <w:jc w:val="center"/>
        </w:trPr>
        <w:tc>
          <w:tcPr>
            <w:tcW w:w="1593" w:type="dxa"/>
            <w:vMerge/>
            <w:vAlign w:val="center"/>
          </w:tcPr>
          <w:p w14:paraId="091D5C87"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tcPr>
          <w:p w14:paraId="46734E88"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925" w:type="dxa"/>
            <w:shd w:val="clear" w:color="auto" w:fill="F2F2F2" w:themeFill="background1" w:themeFillShade="F2"/>
            <w:noWrap/>
            <w:vAlign w:val="bottom"/>
          </w:tcPr>
          <w:p w14:paraId="509886AE" w14:textId="33381443"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591.39</w:t>
            </w:r>
          </w:p>
        </w:tc>
        <w:tc>
          <w:tcPr>
            <w:tcW w:w="798" w:type="dxa"/>
            <w:shd w:val="clear" w:color="auto" w:fill="auto"/>
            <w:noWrap/>
            <w:vAlign w:val="bottom"/>
          </w:tcPr>
          <w:p w14:paraId="0673A1CC"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1D12C7C2" w14:textId="774151B2"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74861D3D" w14:textId="22751698"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185.75</w:t>
            </w:r>
          </w:p>
        </w:tc>
        <w:tc>
          <w:tcPr>
            <w:tcW w:w="862" w:type="dxa"/>
            <w:tcBorders>
              <w:top w:val="nil"/>
              <w:left w:val="nil"/>
              <w:bottom w:val="single" w:sz="4" w:space="0" w:color="auto"/>
              <w:right w:val="single" w:sz="4" w:space="0" w:color="auto"/>
            </w:tcBorders>
            <w:shd w:val="clear" w:color="auto" w:fill="auto"/>
            <w:noWrap/>
            <w:vAlign w:val="bottom"/>
          </w:tcPr>
          <w:p w14:paraId="581C9D1A" w14:textId="249AF31B"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204.96</w:t>
            </w:r>
          </w:p>
        </w:tc>
        <w:tc>
          <w:tcPr>
            <w:tcW w:w="862" w:type="dxa"/>
            <w:tcBorders>
              <w:top w:val="nil"/>
              <w:left w:val="nil"/>
              <w:bottom w:val="single" w:sz="4" w:space="0" w:color="auto"/>
              <w:right w:val="single" w:sz="4" w:space="0" w:color="auto"/>
            </w:tcBorders>
            <w:shd w:val="clear" w:color="auto" w:fill="auto"/>
            <w:noWrap/>
            <w:vAlign w:val="bottom"/>
          </w:tcPr>
          <w:p w14:paraId="5CC3D6AB" w14:textId="676D11E6"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200.68</w:t>
            </w:r>
          </w:p>
        </w:tc>
        <w:tc>
          <w:tcPr>
            <w:tcW w:w="1048" w:type="dxa"/>
            <w:shd w:val="clear" w:color="auto" w:fill="auto"/>
            <w:noWrap/>
            <w:vAlign w:val="bottom"/>
          </w:tcPr>
          <w:p w14:paraId="600F515C"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6CDC4F1C" w14:textId="77777777" w:rsidTr="0016489A">
        <w:trPr>
          <w:trHeight w:val="250"/>
          <w:jc w:val="center"/>
        </w:trPr>
        <w:tc>
          <w:tcPr>
            <w:tcW w:w="1593" w:type="dxa"/>
            <w:vMerge/>
            <w:vAlign w:val="center"/>
          </w:tcPr>
          <w:p w14:paraId="572A0507" w14:textId="77777777" w:rsidR="00E52773" w:rsidRPr="00F30712" w:rsidRDefault="00E52773" w:rsidP="00E52773">
            <w:pPr>
              <w:spacing w:before="0"/>
              <w:ind w:firstLine="0"/>
              <w:jc w:val="center"/>
              <w:rPr>
                <w:rFonts w:asciiTheme="majorHAnsi" w:hAnsiTheme="majorHAnsi"/>
                <w:bCs w:val="0"/>
                <w:sz w:val="18"/>
                <w:szCs w:val="18"/>
              </w:rPr>
            </w:pPr>
          </w:p>
        </w:tc>
        <w:tc>
          <w:tcPr>
            <w:tcW w:w="620" w:type="dxa"/>
            <w:shd w:val="clear" w:color="auto" w:fill="auto"/>
            <w:noWrap/>
            <w:vAlign w:val="center"/>
          </w:tcPr>
          <w:p w14:paraId="020FD3B6"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925" w:type="dxa"/>
            <w:shd w:val="clear" w:color="auto" w:fill="F2F2F2" w:themeFill="background1" w:themeFillShade="F2"/>
            <w:noWrap/>
            <w:vAlign w:val="bottom"/>
          </w:tcPr>
          <w:p w14:paraId="34398B64" w14:textId="6153268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22.93</w:t>
            </w:r>
          </w:p>
        </w:tc>
        <w:tc>
          <w:tcPr>
            <w:tcW w:w="798" w:type="dxa"/>
            <w:shd w:val="clear" w:color="auto" w:fill="auto"/>
            <w:noWrap/>
            <w:vAlign w:val="bottom"/>
          </w:tcPr>
          <w:p w14:paraId="1EA53D7F"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4434E42A" w14:textId="6BE4BA6D"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3C21ED7C" w14:textId="284581A3"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9.07</w:t>
            </w:r>
          </w:p>
        </w:tc>
        <w:tc>
          <w:tcPr>
            <w:tcW w:w="862" w:type="dxa"/>
            <w:tcBorders>
              <w:top w:val="nil"/>
              <w:left w:val="nil"/>
              <w:bottom w:val="single" w:sz="4" w:space="0" w:color="auto"/>
              <w:right w:val="single" w:sz="4" w:space="0" w:color="auto"/>
            </w:tcBorders>
            <w:shd w:val="clear" w:color="auto" w:fill="auto"/>
            <w:noWrap/>
            <w:vAlign w:val="bottom"/>
          </w:tcPr>
          <w:p w14:paraId="7CA079CC" w14:textId="2AF94108"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6.86</w:t>
            </w:r>
          </w:p>
        </w:tc>
        <w:tc>
          <w:tcPr>
            <w:tcW w:w="862" w:type="dxa"/>
            <w:tcBorders>
              <w:top w:val="nil"/>
              <w:left w:val="nil"/>
              <w:bottom w:val="single" w:sz="4" w:space="0" w:color="auto"/>
              <w:right w:val="single" w:sz="4" w:space="0" w:color="auto"/>
            </w:tcBorders>
            <w:shd w:val="clear" w:color="auto" w:fill="auto"/>
            <w:noWrap/>
            <w:vAlign w:val="bottom"/>
          </w:tcPr>
          <w:p w14:paraId="336D7973" w14:textId="374094D7"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7.00</w:t>
            </w:r>
          </w:p>
        </w:tc>
        <w:tc>
          <w:tcPr>
            <w:tcW w:w="1048" w:type="dxa"/>
            <w:shd w:val="clear" w:color="auto" w:fill="auto"/>
            <w:noWrap/>
            <w:vAlign w:val="bottom"/>
          </w:tcPr>
          <w:p w14:paraId="09D911D0"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4BEC7244" w14:textId="77777777" w:rsidTr="0016489A">
        <w:trPr>
          <w:trHeight w:val="250"/>
          <w:jc w:val="center"/>
        </w:trPr>
        <w:tc>
          <w:tcPr>
            <w:tcW w:w="1593" w:type="dxa"/>
            <w:vMerge w:val="restart"/>
            <w:noWrap/>
            <w:vAlign w:val="center"/>
            <w:hideMark/>
          </w:tcPr>
          <w:p w14:paraId="542EF0BF" w14:textId="77777777" w:rsidR="00E52773" w:rsidRPr="00F30712" w:rsidRDefault="00E52773" w:rsidP="00E52773">
            <w:pPr>
              <w:spacing w:before="0"/>
              <w:ind w:firstLine="0"/>
              <w:jc w:val="center"/>
              <w:rPr>
                <w:rFonts w:asciiTheme="majorHAnsi" w:hAnsiTheme="majorHAnsi"/>
                <w:bCs w:val="0"/>
                <w:sz w:val="18"/>
                <w:szCs w:val="18"/>
              </w:rPr>
            </w:pPr>
            <w:r w:rsidRPr="00F30712">
              <w:rPr>
                <w:rFonts w:asciiTheme="majorHAnsi" w:hAnsiTheme="majorHAnsi"/>
                <w:bCs w:val="0"/>
                <w:sz w:val="18"/>
                <w:szCs w:val="18"/>
              </w:rPr>
              <w:t>10326313</w:t>
            </w:r>
          </w:p>
        </w:tc>
        <w:tc>
          <w:tcPr>
            <w:tcW w:w="620" w:type="dxa"/>
            <w:shd w:val="clear" w:color="auto" w:fill="auto"/>
            <w:noWrap/>
            <w:vAlign w:val="center"/>
            <w:hideMark/>
          </w:tcPr>
          <w:p w14:paraId="27D6A87A"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925" w:type="dxa"/>
            <w:shd w:val="clear" w:color="auto" w:fill="F2F2F2" w:themeFill="background1" w:themeFillShade="F2"/>
            <w:noWrap/>
            <w:vAlign w:val="bottom"/>
            <w:hideMark/>
          </w:tcPr>
          <w:p w14:paraId="710A2908" w14:textId="7777777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3.85</w:t>
            </w:r>
          </w:p>
        </w:tc>
        <w:tc>
          <w:tcPr>
            <w:tcW w:w="798" w:type="dxa"/>
            <w:shd w:val="clear" w:color="auto" w:fill="auto"/>
            <w:noWrap/>
            <w:vAlign w:val="bottom"/>
            <w:hideMark/>
          </w:tcPr>
          <w:p w14:paraId="2DD51A82"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366B7C7" w14:textId="26AF6F58"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2.41</w:t>
            </w:r>
          </w:p>
        </w:tc>
        <w:tc>
          <w:tcPr>
            <w:tcW w:w="862" w:type="dxa"/>
            <w:tcBorders>
              <w:top w:val="nil"/>
              <w:left w:val="nil"/>
              <w:bottom w:val="single" w:sz="4" w:space="0" w:color="auto"/>
              <w:right w:val="single" w:sz="4" w:space="0" w:color="auto"/>
            </w:tcBorders>
            <w:shd w:val="clear" w:color="auto" w:fill="auto"/>
            <w:noWrap/>
            <w:vAlign w:val="bottom"/>
            <w:hideMark/>
          </w:tcPr>
          <w:p w14:paraId="76A5433A" w14:textId="068004AF"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1.44</w:t>
            </w:r>
          </w:p>
        </w:tc>
        <w:tc>
          <w:tcPr>
            <w:tcW w:w="862" w:type="dxa"/>
            <w:tcBorders>
              <w:top w:val="nil"/>
              <w:left w:val="nil"/>
              <w:bottom w:val="single" w:sz="4" w:space="0" w:color="auto"/>
              <w:right w:val="single" w:sz="4" w:space="0" w:color="auto"/>
            </w:tcBorders>
            <w:shd w:val="clear" w:color="auto" w:fill="auto"/>
            <w:noWrap/>
            <w:vAlign w:val="bottom"/>
            <w:hideMark/>
          </w:tcPr>
          <w:p w14:paraId="3D110487" w14:textId="784073EE"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50E77DA4" w14:textId="5BAC60CE"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5BCBEB2C"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2682499A" w14:textId="77777777" w:rsidTr="0016489A">
        <w:trPr>
          <w:trHeight w:val="250"/>
          <w:jc w:val="center"/>
        </w:trPr>
        <w:tc>
          <w:tcPr>
            <w:tcW w:w="1593" w:type="dxa"/>
            <w:vMerge/>
            <w:noWrap/>
            <w:vAlign w:val="center"/>
            <w:hideMark/>
          </w:tcPr>
          <w:p w14:paraId="48E86F26" w14:textId="77777777" w:rsidR="00E52773" w:rsidRPr="00F30712" w:rsidRDefault="00E52773" w:rsidP="00E52773">
            <w:pPr>
              <w:jc w:val="right"/>
              <w:rPr>
                <w:rFonts w:asciiTheme="majorHAnsi" w:hAnsiTheme="majorHAnsi"/>
                <w:bCs w:val="0"/>
                <w:sz w:val="18"/>
                <w:szCs w:val="18"/>
              </w:rPr>
            </w:pPr>
          </w:p>
        </w:tc>
        <w:tc>
          <w:tcPr>
            <w:tcW w:w="620" w:type="dxa"/>
            <w:shd w:val="clear" w:color="auto" w:fill="auto"/>
            <w:noWrap/>
            <w:vAlign w:val="center"/>
            <w:hideMark/>
          </w:tcPr>
          <w:p w14:paraId="17FCD37B"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925" w:type="dxa"/>
            <w:shd w:val="clear" w:color="auto" w:fill="F2F2F2" w:themeFill="background1" w:themeFillShade="F2"/>
            <w:noWrap/>
            <w:vAlign w:val="bottom"/>
            <w:hideMark/>
          </w:tcPr>
          <w:p w14:paraId="5949E4E2" w14:textId="7777777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68.47</w:t>
            </w:r>
          </w:p>
        </w:tc>
        <w:tc>
          <w:tcPr>
            <w:tcW w:w="798" w:type="dxa"/>
            <w:shd w:val="clear" w:color="auto" w:fill="auto"/>
            <w:noWrap/>
            <w:vAlign w:val="bottom"/>
            <w:hideMark/>
          </w:tcPr>
          <w:p w14:paraId="02DE8BB8"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2EA2CE9D" w14:textId="7F0A95AD"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36DD1C6D" w14:textId="76F09A3A"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68.47</w:t>
            </w:r>
          </w:p>
        </w:tc>
        <w:tc>
          <w:tcPr>
            <w:tcW w:w="862" w:type="dxa"/>
            <w:tcBorders>
              <w:top w:val="nil"/>
              <w:left w:val="nil"/>
              <w:bottom w:val="single" w:sz="4" w:space="0" w:color="auto"/>
              <w:right w:val="single" w:sz="4" w:space="0" w:color="auto"/>
            </w:tcBorders>
            <w:shd w:val="clear" w:color="auto" w:fill="auto"/>
            <w:noWrap/>
            <w:vAlign w:val="bottom"/>
            <w:hideMark/>
          </w:tcPr>
          <w:p w14:paraId="5B9865B3" w14:textId="0759969D"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008277A5" w14:textId="12F3BC1C"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2834B2D5" w14:textId="77777777" w:rsidR="00E52773" w:rsidRPr="002F230E" w:rsidRDefault="00E52773" w:rsidP="00E52773">
            <w:pPr>
              <w:spacing w:before="0"/>
              <w:ind w:firstLine="0"/>
              <w:jc w:val="right"/>
              <w:rPr>
                <w:rFonts w:asciiTheme="majorHAnsi" w:hAnsiTheme="majorHAnsi"/>
                <w:bCs w:val="0"/>
                <w:sz w:val="18"/>
                <w:szCs w:val="18"/>
              </w:rPr>
            </w:pPr>
          </w:p>
        </w:tc>
      </w:tr>
      <w:tr w:rsidR="00E52773" w:rsidRPr="002F230E" w14:paraId="77567D91" w14:textId="77777777" w:rsidTr="0016489A">
        <w:trPr>
          <w:trHeight w:val="250"/>
          <w:jc w:val="center"/>
        </w:trPr>
        <w:tc>
          <w:tcPr>
            <w:tcW w:w="1593" w:type="dxa"/>
            <w:vMerge/>
            <w:noWrap/>
            <w:vAlign w:val="center"/>
            <w:hideMark/>
          </w:tcPr>
          <w:p w14:paraId="6F4E4F1E" w14:textId="77777777" w:rsidR="00E52773" w:rsidRPr="00F30712" w:rsidRDefault="00E52773" w:rsidP="00E52773">
            <w:pPr>
              <w:spacing w:before="0"/>
              <w:ind w:firstLine="0"/>
              <w:jc w:val="right"/>
              <w:rPr>
                <w:rFonts w:asciiTheme="majorHAnsi" w:hAnsiTheme="majorHAnsi"/>
                <w:bCs w:val="0"/>
                <w:sz w:val="18"/>
                <w:szCs w:val="18"/>
              </w:rPr>
            </w:pPr>
          </w:p>
        </w:tc>
        <w:tc>
          <w:tcPr>
            <w:tcW w:w="620" w:type="dxa"/>
            <w:shd w:val="clear" w:color="auto" w:fill="auto"/>
            <w:noWrap/>
            <w:vAlign w:val="center"/>
            <w:hideMark/>
          </w:tcPr>
          <w:p w14:paraId="2A3E1841" w14:textId="77777777" w:rsidR="00E52773" w:rsidRPr="002F230E" w:rsidRDefault="00E52773" w:rsidP="00E52773">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925" w:type="dxa"/>
            <w:shd w:val="clear" w:color="auto" w:fill="F2F2F2" w:themeFill="background1" w:themeFillShade="F2"/>
            <w:noWrap/>
            <w:vAlign w:val="bottom"/>
            <w:hideMark/>
          </w:tcPr>
          <w:p w14:paraId="2B352DE3" w14:textId="77777777" w:rsidR="00E52773" w:rsidRPr="002F230E" w:rsidRDefault="00E52773" w:rsidP="00E52773">
            <w:pPr>
              <w:spacing w:before="0"/>
              <w:ind w:firstLine="0"/>
              <w:jc w:val="right"/>
              <w:rPr>
                <w:rFonts w:asciiTheme="majorHAnsi" w:hAnsiTheme="majorHAnsi"/>
                <w:bCs w:val="0"/>
                <w:sz w:val="18"/>
                <w:szCs w:val="18"/>
              </w:rPr>
            </w:pPr>
            <w:r w:rsidRPr="002F230E">
              <w:rPr>
                <w:rFonts w:asciiTheme="majorHAnsi" w:hAnsiTheme="majorHAnsi"/>
                <w:b/>
                <w:bCs w:val="0"/>
                <w:sz w:val="16"/>
                <w:szCs w:val="16"/>
              </w:rPr>
              <w:t>2.84</w:t>
            </w:r>
          </w:p>
        </w:tc>
        <w:tc>
          <w:tcPr>
            <w:tcW w:w="798" w:type="dxa"/>
            <w:shd w:val="clear" w:color="auto" w:fill="auto"/>
            <w:noWrap/>
            <w:vAlign w:val="bottom"/>
            <w:hideMark/>
          </w:tcPr>
          <w:p w14:paraId="322E20C0" w14:textId="77777777" w:rsidR="00E52773" w:rsidRPr="002F230E" w:rsidRDefault="00E52773" w:rsidP="00E52773">
            <w:pPr>
              <w:spacing w:before="0"/>
              <w:ind w:firstLine="0"/>
              <w:jc w:val="right"/>
              <w:rPr>
                <w:rFonts w:asciiTheme="majorHAnsi" w:hAnsiTheme="majorHAnsi"/>
                <w:bCs w:val="0"/>
                <w:sz w:val="18"/>
                <w:szCs w:val="18"/>
              </w:rPr>
            </w:pPr>
          </w:p>
        </w:tc>
        <w:tc>
          <w:tcPr>
            <w:tcW w:w="784" w:type="dxa"/>
            <w:tcBorders>
              <w:top w:val="nil"/>
              <w:left w:val="single" w:sz="4" w:space="0" w:color="auto"/>
              <w:bottom w:val="single" w:sz="4" w:space="0" w:color="auto"/>
              <w:right w:val="single" w:sz="4" w:space="0" w:color="auto"/>
            </w:tcBorders>
            <w:shd w:val="clear" w:color="auto" w:fill="auto"/>
            <w:noWrap/>
            <w:vAlign w:val="bottom"/>
          </w:tcPr>
          <w:p w14:paraId="2EAB43F0" w14:textId="2B84450E"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7B5A0E06" w14:textId="735E37E4"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2.84</w:t>
            </w:r>
          </w:p>
        </w:tc>
        <w:tc>
          <w:tcPr>
            <w:tcW w:w="862" w:type="dxa"/>
            <w:tcBorders>
              <w:top w:val="nil"/>
              <w:left w:val="nil"/>
              <w:bottom w:val="single" w:sz="4" w:space="0" w:color="auto"/>
              <w:right w:val="single" w:sz="4" w:space="0" w:color="auto"/>
            </w:tcBorders>
            <w:shd w:val="clear" w:color="auto" w:fill="auto"/>
            <w:noWrap/>
            <w:vAlign w:val="bottom"/>
            <w:hideMark/>
          </w:tcPr>
          <w:p w14:paraId="48D8F317" w14:textId="0093085D"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45F29D62" w14:textId="23B485DE" w:rsidR="00E52773" w:rsidRPr="002F230E" w:rsidRDefault="00E52773" w:rsidP="00E52773">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1048" w:type="dxa"/>
            <w:shd w:val="clear" w:color="auto" w:fill="auto"/>
            <w:noWrap/>
            <w:vAlign w:val="bottom"/>
            <w:hideMark/>
          </w:tcPr>
          <w:p w14:paraId="078CA540" w14:textId="77777777" w:rsidR="00E52773" w:rsidRPr="002F230E" w:rsidRDefault="00E52773" w:rsidP="00E52773">
            <w:pPr>
              <w:spacing w:before="0"/>
              <w:ind w:firstLine="0"/>
              <w:jc w:val="right"/>
              <w:rPr>
                <w:rFonts w:asciiTheme="majorHAnsi" w:hAnsiTheme="majorHAnsi"/>
                <w:bCs w:val="0"/>
                <w:sz w:val="18"/>
                <w:szCs w:val="18"/>
              </w:rPr>
            </w:pPr>
          </w:p>
        </w:tc>
      </w:tr>
      <w:tr w:rsidR="005911F7" w:rsidRPr="002F230E" w14:paraId="319EE807" w14:textId="77777777" w:rsidTr="0016489A">
        <w:trPr>
          <w:trHeight w:val="250"/>
          <w:jc w:val="center"/>
        </w:trPr>
        <w:tc>
          <w:tcPr>
            <w:tcW w:w="1593" w:type="dxa"/>
            <w:vMerge w:val="restart"/>
            <w:shd w:val="clear" w:color="auto" w:fill="D9D9D9" w:themeFill="background1" w:themeFillShade="D9"/>
            <w:vAlign w:val="bottom"/>
            <w:hideMark/>
          </w:tcPr>
          <w:p w14:paraId="4C1C1D22" w14:textId="77777777" w:rsidR="0055695A" w:rsidRPr="00F30712" w:rsidRDefault="0055695A" w:rsidP="00C633ED">
            <w:pPr>
              <w:spacing w:before="0"/>
              <w:ind w:firstLine="0"/>
              <w:jc w:val="left"/>
              <w:rPr>
                <w:rFonts w:asciiTheme="majorHAnsi" w:hAnsiTheme="majorHAnsi"/>
                <w:b/>
                <w:bCs w:val="0"/>
                <w:sz w:val="18"/>
                <w:szCs w:val="18"/>
              </w:rPr>
            </w:pPr>
            <w:r w:rsidRPr="00F30712">
              <w:rPr>
                <w:rFonts w:asciiTheme="majorHAnsi" w:hAnsiTheme="majorHAnsi"/>
                <w:b/>
                <w:bCs w:val="0"/>
                <w:sz w:val="18"/>
                <w:szCs w:val="18"/>
              </w:rPr>
              <w:t>Свега изданачке шуме багрема</w:t>
            </w:r>
          </w:p>
        </w:tc>
        <w:tc>
          <w:tcPr>
            <w:tcW w:w="620" w:type="dxa"/>
            <w:shd w:val="clear" w:color="auto" w:fill="D9D9D9" w:themeFill="background1" w:themeFillShade="D9"/>
            <w:noWrap/>
            <w:vAlign w:val="center"/>
            <w:hideMark/>
          </w:tcPr>
          <w:p w14:paraId="6D968C1F" w14:textId="77777777" w:rsidR="0055695A" w:rsidRPr="002F230E" w:rsidRDefault="0055695A" w:rsidP="00C633ED">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P</w:t>
            </w:r>
          </w:p>
        </w:tc>
        <w:tc>
          <w:tcPr>
            <w:tcW w:w="925" w:type="dxa"/>
            <w:shd w:val="clear" w:color="auto" w:fill="D9D9D9" w:themeFill="background1" w:themeFillShade="D9"/>
            <w:noWrap/>
            <w:vAlign w:val="bottom"/>
          </w:tcPr>
          <w:p w14:paraId="438A7B3F" w14:textId="17F1E81F" w:rsidR="0055695A" w:rsidRPr="002F230E" w:rsidRDefault="005911F7" w:rsidP="00C51050">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9.</w:t>
            </w:r>
            <w:r w:rsidR="00C51050" w:rsidRPr="002F230E">
              <w:rPr>
                <w:rFonts w:asciiTheme="majorHAnsi" w:hAnsiTheme="majorHAnsi"/>
                <w:b/>
                <w:bCs w:val="0"/>
                <w:sz w:val="18"/>
                <w:szCs w:val="18"/>
                <w:lang w:val="sr-Cyrl-RS"/>
              </w:rPr>
              <w:t>7</w:t>
            </w:r>
            <w:r w:rsidRPr="002F230E">
              <w:rPr>
                <w:rFonts w:asciiTheme="majorHAnsi" w:hAnsiTheme="majorHAnsi"/>
                <w:b/>
                <w:bCs w:val="0"/>
                <w:sz w:val="18"/>
                <w:szCs w:val="18"/>
              </w:rPr>
              <w:t>0</w:t>
            </w:r>
          </w:p>
        </w:tc>
        <w:tc>
          <w:tcPr>
            <w:tcW w:w="798" w:type="dxa"/>
            <w:shd w:val="clear" w:color="auto" w:fill="D9D9D9" w:themeFill="background1" w:themeFillShade="D9"/>
            <w:noWrap/>
            <w:vAlign w:val="bottom"/>
          </w:tcPr>
          <w:p w14:paraId="32A6EEA3" w14:textId="4B2CEE7E" w:rsidR="0055695A" w:rsidRPr="002F230E" w:rsidRDefault="0055695A" w:rsidP="005911F7">
            <w:pPr>
              <w:spacing w:before="0"/>
              <w:ind w:firstLine="0"/>
              <w:jc w:val="right"/>
              <w:rPr>
                <w:rFonts w:asciiTheme="majorHAnsi" w:hAnsiTheme="majorHAnsi"/>
                <w:b/>
                <w:bCs w:val="0"/>
                <w:sz w:val="18"/>
                <w:szCs w:val="18"/>
              </w:rPr>
            </w:pPr>
          </w:p>
        </w:tc>
        <w:tc>
          <w:tcPr>
            <w:tcW w:w="784" w:type="dxa"/>
            <w:shd w:val="clear" w:color="auto" w:fill="D9D9D9" w:themeFill="background1" w:themeFillShade="D9"/>
            <w:noWrap/>
            <w:vAlign w:val="bottom"/>
          </w:tcPr>
          <w:p w14:paraId="491DB962" w14:textId="560F0D10" w:rsidR="0055695A" w:rsidRPr="002F230E" w:rsidRDefault="005911F7" w:rsidP="00C51050">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3.</w:t>
            </w:r>
            <w:r w:rsidR="00C51050" w:rsidRPr="002F230E">
              <w:rPr>
                <w:rFonts w:asciiTheme="majorHAnsi" w:hAnsiTheme="majorHAnsi"/>
                <w:b/>
                <w:bCs w:val="0"/>
                <w:sz w:val="18"/>
                <w:szCs w:val="18"/>
                <w:lang w:val="sr-Cyrl-RS"/>
              </w:rPr>
              <w:t>7</w:t>
            </w:r>
            <w:r w:rsidRPr="002F230E">
              <w:rPr>
                <w:rFonts w:asciiTheme="majorHAnsi" w:hAnsiTheme="majorHAnsi"/>
                <w:b/>
                <w:bCs w:val="0"/>
                <w:sz w:val="18"/>
                <w:szCs w:val="18"/>
              </w:rPr>
              <w:t>7</w:t>
            </w:r>
          </w:p>
        </w:tc>
        <w:tc>
          <w:tcPr>
            <w:tcW w:w="862" w:type="dxa"/>
            <w:shd w:val="clear" w:color="auto" w:fill="D9D9D9" w:themeFill="background1" w:themeFillShade="D9"/>
            <w:noWrap/>
            <w:vAlign w:val="bottom"/>
          </w:tcPr>
          <w:p w14:paraId="145DBA19" w14:textId="7E6D221C"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3.49</w:t>
            </w:r>
          </w:p>
        </w:tc>
        <w:tc>
          <w:tcPr>
            <w:tcW w:w="862" w:type="dxa"/>
            <w:shd w:val="clear" w:color="auto" w:fill="D9D9D9" w:themeFill="background1" w:themeFillShade="D9"/>
            <w:noWrap/>
            <w:vAlign w:val="bottom"/>
            <w:hideMark/>
          </w:tcPr>
          <w:p w14:paraId="6AB90E39" w14:textId="71684AB1"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1.30</w:t>
            </w:r>
          </w:p>
        </w:tc>
        <w:tc>
          <w:tcPr>
            <w:tcW w:w="862" w:type="dxa"/>
            <w:shd w:val="clear" w:color="auto" w:fill="D9D9D9" w:themeFill="background1" w:themeFillShade="D9"/>
            <w:noWrap/>
            <w:vAlign w:val="bottom"/>
            <w:hideMark/>
          </w:tcPr>
          <w:p w14:paraId="586382F0" w14:textId="761E6A3E"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1.14</w:t>
            </w:r>
          </w:p>
        </w:tc>
        <w:tc>
          <w:tcPr>
            <w:tcW w:w="1048" w:type="dxa"/>
            <w:shd w:val="clear" w:color="auto" w:fill="D9D9D9" w:themeFill="background1" w:themeFillShade="D9"/>
            <w:noWrap/>
            <w:vAlign w:val="bottom"/>
            <w:hideMark/>
          </w:tcPr>
          <w:p w14:paraId="7CA3100B" w14:textId="637895D8" w:rsidR="0055695A" w:rsidRPr="002F230E" w:rsidRDefault="0055695A" w:rsidP="005911F7">
            <w:pPr>
              <w:spacing w:before="0"/>
              <w:ind w:firstLine="0"/>
              <w:jc w:val="right"/>
              <w:rPr>
                <w:rFonts w:asciiTheme="majorHAnsi" w:hAnsiTheme="majorHAnsi"/>
                <w:b/>
                <w:bCs w:val="0"/>
                <w:sz w:val="18"/>
                <w:szCs w:val="18"/>
              </w:rPr>
            </w:pPr>
          </w:p>
        </w:tc>
      </w:tr>
      <w:tr w:rsidR="005911F7" w:rsidRPr="002F230E" w14:paraId="146BEB4D" w14:textId="77777777" w:rsidTr="0016489A">
        <w:trPr>
          <w:trHeight w:val="250"/>
          <w:jc w:val="center"/>
        </w:trPr>
        <w:tc>
          <w:tcPr>
            <w:tcW w:w="1593" w:type="dxa"/>
            <w:vMerge/>
            <w:shd w:val="clear" w:color="auto" w:fill="D9D9D9" w:themeFill="background1" w:themeFillShade="D9"/>
            <w:vAlign w:val="center"/>
            <w:hideMark/>
          </w:tcPr>
          <w:p w14:paraId="3838217F" w14:textId="77777777" w:rsidR="0055695A" w:rsidRPr="002F230E" w:rsidRDefault="0055695A" w:rsidP="00C633ED">
            <w:pPr>
              <w:spacing w:before="0"/>
              <w:ind w:firstLine="0"/>
              <w:jc w:val="left"/>
              <w:rPr>
                <w:rFonts w:asciiTheme="majorHAnsi" w:hAnsiTheme="majorHAnsi"/>
                <w:b/>
                <w:bCs w:val="0"/>
                <w:sz w:val="18"/>
                <w:szCs w:val="18"/>
              </w:rPr>
            </w:pPr>
          </w:p>
        </w:tc>
        <w:tc>
          <w:tcPr>
            <w:tcW w:w="620" w:type="dxa"/>
            <w:shd w:val="clear" w:color="auto" w:fill="D9D9D9" w:themeFill="background1" w:themeFillShade="D9"/>
            <w:noWrap/>
            <w:vAlign w:val="center"/>
            <w:hideMark/>
          </w:tcPr>
          <w:p w14:paraId="5C69CD84" w14:textId="77777777" w:rsidR="0055695A" w:rsidRPr="002F230E" w:rsidRDefault="0055695A" w:rsidP="00C633ED">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V</w:t>
            </w:r>
          </w:p>
        </w:tc>
        <w:tc>
          <w:tcPr>
            <w:tcW w:w="925" w:type="dxa"/>
            <w:shd w:val="clear" w:color="auto" w:fill="D9D9D9" w:themeFill="background1" w:themeFillShade="D9"/>
            <w:noWrap/>
            <w:vAlign w:val="bottom"/>
            <w:hideMark/>
          </w:tcPr>
          <w:p w14:paraId="61FE2CA0" w14:textId="4F00B30E"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659.86</w:t>
            </w:r>
          </w:p>
        </w:tc>
        <w:tc>
          <w:tcPr>
            <w:tcW w:w="798" w:type="dxa"/>
            <w:shd w:val="clear" w:color="auto" w:fill="D9D9D9" w:themeFill="background1" w:themeFillShade="D9"/>
            <w:noWrap/>
            <w:vAlign w:val="bottom"/>
            <w:hideMark/>
          </w:tcPr>
          <w:p w14:paraId="6F02D0A3" w14:textId="7EE81650" w:rsidR="0055695A" w:rsidRPr="002F230E" w:rsidRDefault="0055695A" w:rsidP="005911F7">
            <w:pPr>
              <w:spacing w:before="0"/>
              <w:ind w:firstLine="0"/>
              <w:jc w:val="right"/>
              <w:rPr>
                <w:rFonts w:asciiTheme="majorHAnsi" w:hAnsiTheme="majorHAnsi"/>
                <w:b/>
                <w:bCs w:val="0"/>
                <w:sz w:val="18"/>
                <w:szCs w:val="18"/>
              </w:rPr>
            </w:pPr>
          </w:p>
        </w:tc>
        <w:tc>
          <w:tcPr>
            <w:tcW w:w="784" w:type="dxa"/>
            <w:shd w:val="clear" w:color="auto" w:fill="D9D9D9" w:themeFill="background1" w:themeFillShade="D9"/>
            <w:noWrap/>
            <w:vAlign w:val="bottom"/>
          </w:tcPr>
          <w:p w14:paraId="5A0AE73D" w14:textId="04AEE4F5" w:rsidR="0055695A" w:rsidRPr="002F230E" w:rsidRDefault="0055695A" w:rsidP="005911F7">
            <w:pPr>
              <w:spacing w:before="0"/>
              <w:ind w:firstLine="0"/>
              <w:jc w:val="right"/>
              <w:rPr>
                <w:rFonts w:asciiTheme="majorHAnsi" w:hAnsiTheme="majorHAnsi"/>
                <w:b/>
                <w:bCs w:val="0"/>
                <w:sz w:val="18"/>
                <w:szCs w:val="18"/>
              </w:rPr>
            </w:pPr>
          </w:p>
        </w:tc>
        <w:tc>
          <w:tcPr>
            <w:tcW w:w="862" w:type="dxa"/>
            <w:shd w:val="clear" w:color="auto" w:fill="D9D9D9" w:themeFill="background1" w:themeFillShade="D9"/>
            <w:noWrap/>
            <w:vAlign w:val="bottom"/>
            <w:hideMark/>
          </w:tcPr>
          <w:p w14:paraId="6F55E9E5" w14:textId="087D96B9" w:rsidR="0055695A" w:rsidRPr="002F230E" w:rsidRDefault="005F21A6"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254.22</w:t>
            </w:r>
          </w:p>
        </w:tc>
        <w:tc>
          <w:tcPr>
            <w:tcW w:w="862" w:type="dxa"/>
            <w:shd w:val="clear" w:color="auto" w:fill="D9D9D9" w:themeFill="background1" w:themeFillShade="D9"/>
            <w:noWrap/>
            <w:vAlign w:val="bottom"/>
            <w:hideMark/>
          </w:tcPr>
          <w:p w14:paraId="4DFAF51F" w14:textId="4906638F"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204.96</w:t>
            </w:r>
          </w:p>
        </w:tc>
        <w:tc>
          <w:tcPr>
            <w:tcW w:w="862" w:type="dxa"/>
            <w:shd w:val="clear" w:color="auto" w:fill="D9D9D9" w:themeFill="background1" w:themeFillShade="D9"/>
            <w:noWrap/>
            <w:vAlign w:val="bottom"/>
            <w:hideMark/>
          </w:tcPr>
          <w:p w14:paraId="2F9A74B7" w14:textId="07DECAA2"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200.68</w:t>
            </w:r>
          </w:p>
        </w:tc>
        <w:tc>
          <w:tcPr>
            <w:tcW w:w="1048" w:type="dxa"/>
            <w:shd w:val="clear" w:color="auto" w:fill="D9D9D9" w:themeFill="background1" w:themeFillShade="D9"/>
            <w:noWrap/>
            <w:vAlign w:val="bottom"/>
            <w:hideMark/>
          </w:tcPr>
          <w:p w14:paraId="537C4AC6" w14:textId="5AAEEFCF" w:rsidR="0055695A" w:rsidRPr="002F230E" w:rsidRDefault="0055695A" w:rsidP="005911F7">
            <w:pPr>
              <w:spacing w:before="0"/>
              <w:ind w:firstLine="0"/>
              <w:jc w:val="right"/>
              <w:rPr>
                <w:rFonts w:asciiTheme="majorHAnsi" w:hAnsiTheme="majorHAnsi"/>
                <w:b/>
                <w:bCs w:val="0"/>
                <w:sz w:val="18"/>
                <w:szCs w:val="18"/>
              </w:rPr>
            </w:pPr>
          </w:p>
        </w:tc>
      </w:tr>
      <w:tr w:rsidR="005911F7" w:rsidRPr="002F230E" w14:paraId="0E777B34" w14:textId="77777777" w:rsidTr="0016489A">
        <w:trPr>
          <w:trHeight w:val="250"/>
          <w:jc w:val="center"/>
        </w:trPr>
        <w:tc>
          <w:tcPr>
            <w:tcW w:w="1593" w:type="dxa"/>
            <w:vMerge/>
            <w:shd w:val="clear" w:color="auto" w:fill="D9D9D9" w:themeFill="background1" w:themeFillShade="D9"/>
            <w:vAlign w:val="center"/>
            <w:hideMark/>
          </w:tcPr>
          <w:p w14:paraId="0B2E9350" w14:textId="77777777" w:rsidR="0055695A" w:rsidRPr="002F230E" w:rsidRDefault="0055695A" w:rsidP="00C633ED">
            <w:pPr>
              <w:spacing w:before="0"/>
              <w:ind w:firstLine="0"/>
              <w:jc w:val="left"/>
              <w:rPr>
                <w:rFonts w:asciiTheme="majorHAnsi" w:hAnsiTheme="majorHAnsi"/>
                <w:b/>
                <w:bCs w:val="0"/>
                <w:sz w:val="18"/>
                <w:szCs w:val="18"/>
              </w:rPr>
            </w:pPr>
          </w:p>
        </w:tc>
        <w:tc>
          <w:tcPr>
            <w:tcW w:w="620" w:type="dxa"/>
            <w:shd w:val="clear" w:color="auto" w:fill="D9D9D9" w:themeFill="background1" w:themeFillShade="D9"/>
            <w:noWrap/>
            <w:vAlign w:val="center"/>
            <w:hideMark/>
          </w:tcPr>
          <w:p w14:paraId="14D6093B" w14:textId="77777777" w:rsidR="0055695A" w:rsidRPr="002F230E" w:rsidRDefault="0055695A" w:rsidP="00C633ED">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Zv</w:t>
            </w:r>
          </w:p>
        </w:tc>
        <w:tc>
          <w:tcPr>
            <w:tcW w:w="925" w:type="dxa"/>
            <w:shd w:val="clear" w:color="auto" w:fill="D9D9D9" w:themeFill="background1" w:themeFillShade="D9"/>
            <w:noWrap/>
            <w:vAlign w:val="bottom"/>
            <w:hideMark/>
          </w:tcPr>
          <w:p w14:paraId="722CD381" w14:textId="68E1FDF8"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25.77</w:t>
            </w:r>
          </w:p>
        </w:tc>
        <w:tc>
          <w:tcPr>
            <w:tcW w:w="798" w:type="dxa"/>
            <w:shd w:val="clear" w:color="auto" w:fill="D9D9D9" w:themeFill="background1" w:themeFillShade="D9"/>
            <w:noWrap/>
            <w:vAlign w:val="bottom"/>
            <w:hideMark/>
          </w:tcPr>
          <w:p w14:paraId="3CBAE91C" w14:textId="28CAFED2" w:rsidR="0055695A" w:rsidRPr="002F230E" w:rsidRDefault="0055695A" w:rsidP="005911F7">
            <w:pPr>
              <w:spacing w:before="0"/>
              <w:ind w:firstLine="0"/>
              <w:jc w:val="right"/>
              <w:rPr>
                <w:rFonts w:asciiTheme="majorHAnsi" w:hAnsiTheme="majorHAnsi"/>
                <w:b/>
                <w:bCs w:val="0"/>
                <w:sz w:val="18"/>
                <w:szCs w:val="18"/>
              </w:rPr>
            </w:pPr>
          </w:p>
        </w:tc>
        <w:tc>
          <w:tcPr>
            <w:tcW w:w="784" w:type="dxa"/>
            <w:shd w:val="clear" w:color="auto" w:fill="D9D9D9" w:themeFill="background1" w:themeFillShade="D9"/>
            <w:noWrap/>
            <w:vAlign w:val="bottom"/>
          </w:tcPr>
          <w:p w14:paraId="698DAAB7" w14:textId="44922DD8" w:rsidR="0055695A" w:rsidRPr="002F230E" w:rsidRDefault="0055695A" w:rsidP="005911F7">
            <w:pPr>
              <w:spacing w:before="0"/>
              <w:ind w:firstLine="0"/>
              <w:jc w:val="right"/>
              <w:rPr>
                <w:rFonts w:asciiTheme="majorHAnsi" w:hAnsiTheme="majorHAnsi"/>
                <w:b/>
                <w:bCs w:val="0"/>
                <w:sz w:val="18"/>
                <w:szCs w:val="18"/>
              </w:rPr>
            </w:pPr>
          </w:p>
        </w:tc>
        <w:tc>
          <w:tcPr>
            <w:tcW w:w="862" w:type="dxa"/>
            <w:shd w:val="clear" w:color="auto" w:fill="D9D9D9" w:themeFill="background1" w:themeFillShade="D9"/>
            <w:noWrap/>
            <w:vAlign w:val="bottom"/>
            <w:hideMark/>
          </w:tcPr>
          <w:p w14:paraId="7ADB1C9F" w14:textId="48420A33" w:rsidR="0055695A" w:rsidRPr="002F230E" w:rsidRDefault="005911F7" w:rsidP="005F21A6">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11.</w:t>
            </w:r>
            <w:r w:rsidR="005F21A6" w:rsidRPr="002F230E">
              <w:rPr>
                <w:rFonts w:asciiTheme="majorHAnsi" w:hAnsiTheme="majorHAnsi"/>
                <w:b/>
                <w:bCs w:val="0"/>
                <w:sz w:val="18"/>
                <w:szCs w:val="18"/>
              </w:rPr>
              <w:t>91</w:t>
            </w:r>
          </w:p>
        </w:tc>
        <w:tc>
          <w:tcPr>
            <w:tcW w:w="862" w:type="dxa"/>
            <w:shd w:val="clear" w:color="auto" w:fill="D9D9D9" w:themeFill="background1" w:themeFillShade="D9"/>
            <w:noWrap/>
            <w:vAlign w:val="bottom"/>
            <w:hideMark/>
          </w:tcPr>
          <w:p w14:paraId="42E6006A" w14:textId="15263726"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6.86</w:t>
            </w:r>
          </w:p>
        </w:tc>
        <w:tc>
          <w:tcPr>
            <w:tcW w:w="862" w:type="dxa"/>
            <w:shd w:val="clear" w:color="auto" w:fill="D9D9D9" w:themeFill="background1" w:themeFillShade="D9"/>
            <w:noWrap/>
            <w:vAlign w:val="bottom"/>
            <w:hideMark/>
          </w:tcPr>
          <w:p w14:paraId="0CAAB7B4" w14:textId="091050F1" w:rsidR="0055695A" w:rsidRPr="002F230E" w:rsidRDefault="005911F7" w:rsidP="005911F7">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7.00</w:t>
            </w:r>
          </w:p>
        </w:tc>
        <w:tc>
          <w:tcPr>
            <w:tcW w:w="1048" w:type="dxa"/>
            <w:shd w:val="clear" w:color="auto" w:fill="D9D9D9" w:themeFill="background1" w:themeFillShade="D9"/>
            <w:noWrap/>
            <w:vAlign w:val="bottom"/>
            <w:hideMark/>
          </w:tcPr>
          <w:p w14:paraId="0C563C07" w14:textId="0502F146" w:rsidR="0055695A" w:rsidRPr="002F230E" w:rsidRDefault="0055695A" w:rsidP="005911F7">
            <w:pPr>
              <w:spacing w:before="0"/>
              <w:ind w:firstLine="0"/>
              <w:jc w:val="right"/>
              <w:rPr>
                <w:rFonts w:asciiTheme="majorHAnsi" w:hAnsiTheme="majorHAnsi"/>
                <w:b/>
                <w:bCs w:val="0"/>
                <w:sz w:val="18"/>
                <w:szCs w:val="18"/>
              </w:rPr>
            </w:pPr>
          </w:p>
        </w:tc>
      </w:tr>
    </w:tbl>
    <w:p w14:paraId="1E2CC297" w14:textId="3631D081" w:rsidR="00C524A3" w:rsidRDefault="005911F7" w:rsidP="00C524A3">
      <w:pPr>
        <w:rPr>
          <w:rFonts w:asciiTheme="majorHAnsi" w:hAnsiTheme="majorHAnsi"/>
          <w:noProof/>
          <w:lang w:val="sr-Latn-CS"/>
        </w:rPr>
      </w:pPr>
      <w:r w:rsidRPr="002F230E">
        <w:rPr>
          <w:rFonts w:asciiTheme="majorHAnsi" w:hAnsiTheme="majorHAnsi"/>
          <w:noProof/>
          <w:lang w:val="sr-Latn-CS"/>
        </w:rPr>
        <w:t>Укупна површина изданачких шума багрема износи 9.</w:t>
      </w:r>
      <w:r w:rsidR="00C51050" w:rsidRPr="002F230E">
        <w:rPr>
          <w:rFonts w:asciiTheme="majorHAnsi" w:hAnsiTheme="majorHAnsi"/>
          <w:noProof/>
          <w:lang w:val="sr-Cyrl-RS"/>
        </w:rPr>
        <w:t>7</w:t>
      </w:r>
      <w:r w:rsidRPr="002F230E">
        <w:rPr>
          <w:rFonts w:asciiTheme="majorHAnsi" w:hAnsiTheme="majorHAnsi"/>
          <w:noProof/>
          <w:lang w:val="sr-Cyrl-RS"/>
        </w:rPr>
        <w:t>0</w:t>
      </w:r>
      <w:r w:rsidRPr="002F230E">
        <w:rPr>
          <w:rFonts w:asciiTheme="majorHAnsi" w:hAnsiTheme="majorHAnsi"/>
          <w:noProof/>
          <w:lang w:val="sr-Latn-CS"/>
        </w:rPr>
        <w:t xml:space="preserve"> ha, опходња је 25 година, а ширина добног разреда 5 година</w:t>
      </w:r>
      <w:r w:rsidR="00F30712" w:rsidRPr="00F30712">
        <w:rPr>
          <w:rFonts w:asciiTheme="majorHAnsi" w:hAnsiTheme="majorHAnsi"/>
          <w:noProof/>
        </w:rPr>
        <w:t xml:space="preserve"> </w:t>
      </w:r>
      <w:r w:rsidR="00F30712" w:rsidRPr="00C025F0">
        <w:rPr>
          <w:rFonts w:asciiTheme="majorHAnsi" w:hAnsiTheme="majorHAnsi"/>
          <w:noProof/>
        </w:rPr>
        <w:t>С обзиром на малу површину на којој се налазе не можемо да говоримо о неком нормалном стању</w:t>
      </w:r>
      <w:r w:rsidRPr="002F230E">
        <w:rPr>
          <w:rFonts w:asciiTheme="majorHAnsi" w:hAnsiTheme="majorHAnsi"/>
          <w:noProof/>
          <w:lang w:val="sr-Latn-CS"/>
        </w:rPr>
        <w:t>.</w:t>
      </w:r>
      <w:r w:rsidR="00CF0338" w:rsidRPr="002F230E">
        <w:rPr>
          <w:rFonts w:asciiTheme="majorHAnsi" w:hAnsiTheme="majorHAnsi"/>
          <w:noProof/>
          <w:lang w:val="sr-Latn-CS"/>
        </w:rPr>
        <w:t xml:space="preserve"> </w:t>
      </w:r>
    </w:p>
    <w:p w14:paraId="4B88EED9" w14:textId="77777777" w:rsidR="0016489A" w:rsidRPr="002F230E" w:rsidRDefault="0016489A" w:rsidP="00CF0338">
      <w:pPr>
        <w:rPr>
          <w:rFonts w:asciiTheme="majorHAnsi" w:hAnsiTheme="majorHAnsi"/>
          <w:noProof/>
          <w:lang w:val="sr-Latn-CS"/>
        </w:rPr>
      </w:pPr>
    </w:p>
    <w:p w14:paraId="74A7669D" w14:textId="77777777" w:rsidR="00C633ED" w:rsidRPr="002F230E" w:rsidRDefault="00C633ED" w:rsidP="00C633ED">
      <w:pPr>
        <w:pStyle w:val="Heading5"/>
        <w:rPr>
          <w:rFonts w:asciiTheme="majorHAnsi" w:hAnsiTheme="majorHAnsi"/>
          <w:noProof/>
          <w:lang w:val="sr-Cyrl-RS"/>
        </w:rPr>
      </w:pPr>
      <w:r w:rsidRPr="002F230E">
        <w:rPr>
          <w:rFonts w:asciiTheme="majorHAnsi" w:hAnsiTheme="majorHAnsi"/>
          <w:noProof/>
          <w:lang w:val="sr-Cyrl-RS"/>
        </w:rPr>
        <w:t>В</w:t>
      </w:r>
      <w:r w:rsidRPr="002F230E">
        <w:rPr>
          <w:rFonts w:asciiTheme="majorHAnsi" w:hAnsiTheme="majorHAnsi"/>
        </w:rPr>
        <w:t>ештачки</w:t>
      </w:r>
      <w:r w:rsidRPr="002F230E">
        <w:rPr>
          <w:rFonts w:asciiTheme="majorHAnsi" w:hAnsiTheme="majorHAnsi"/>
          <w:noProof/>
          <w:lang w:val="sr-Latn-CS"/>
        </w:rPr>
        <w:t xml:space="preserve"> подигнуте састојине</w:t>
      </w:r>
      <w:r w:rsidRPr="002F230E">
        <w:rPr>
          <w:rFonts w:asciiTheme="majorHAnsi" w:hAnsiTheme="majorHAnsi"/>
          <w:noProof/>
          <w:lang w:val="sr-Cyrl-RS"/>
        </w:rPr>
        <w:t xml:space="preserve"> опходње 80 година - </w:t>
      </w:r>
      <w:r w:rsidRPr="002F230E">
        <w:rPr>
          <w:rFonts w:asciiTheme="majorHAnsi" w:hAnsiTheme="majorHAnsi"/>
          <w:i/>
          <w:noProof/>
          <w:lang w:val="sr-Cyrl-RS"/>
        </w:rPr>
        <w:t>ширина добног разреда 10 год</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31"/>
        <w:gridCol w:w="1058"/>
        <w:gridCol w:w="805"/>
        <w:gridCol w:w="806"/>
        <w:gridCol w:w="822"/>
        <w:gridCol w:w="806"/>
        <w:gridCol w:w="844"/>
        <w:gridCol w:w="1012"/>
        <w:gridCol w:w="632"/>
        <w:gridCol w:w="627"/>
        <w:gridCol w:w="6"/>
      </w:tblGrid>
      <w:tr w:rsidR="00C633ED" w:rsidRPr="002F230E" w14:paraId="4C14F41B" w14:textId="24FE9FFF" w:rsidTr="00C524A3">
        <w:trPr>
          <w:trHeight w:val="267"/>
          <w:jc w:val="center"/>
        </w:trPr>
        <w:tc>
          <w:tcPr>
            <w:tcW w:w="1894" w:type="dxa"/>
            <w:gridSpan w:val="2"/>
            <w:vMerge w:val="restart"/>
            <w:shd w:val="clear" w:color="auto" w:fill="D9D9D9" w:themeFill="background1" w:themeFillShade="D9"/>
            <w:noWrap/>
            <w:vAlign w:val="center"/>
            <w:hideMark/>
          </w:tcPr>
          <w:p w14:paraId="5518917D"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Газдинска класа</w:t>
            </w:r>
          </w:p>
        </w:tc>
        <w:tc>
          <w:tcPr>
            <w:tcW w:w="7417" w:type="dxa"/>
            <w:gridSpan w:val="10"/>
            <w:shd w:val="clear" w:color="auto" w:fill="D9D9D9" w:themeFill="background1" w:themeFillShade="D9"/>
            <w:noWrap/>
            <w:vAlign w:val="center"/>
            <w:hideMark/>
          </w:tcPr>
          <w:p w14:paraId="3520F19F" w14:textId="792B534D"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 xml:space="preserve"> Д О Б Н И  Р А З Р Е Д И</w:t>
            </w:r>
          </w:p>
        </w:tc>
      </w:tr>
      <w:tr w:rsidR="00C633ED" w:rsidRPr="002F230E" w14:paraId="0ADECE76" w14:textId="4BE222C6" w:rsidTr="00C524A3">
        <w:trPr>
          <w:gridAfter w:val="1"/>
          <w:wAfter w:w="5" w:type="dxa"/>
          <w:trHeight w:val="252"/>
          <w:jc w:val="center"/>
        </w:trPr>
        <w:tc>
          <w:tcPr>
            <w:tcW w:w="1894" w:type="dxa"/>
            <w:gridSpan w:val="2"/>
            <w:vMerge/>
            <w:shd w:val="clear" w:color="auto" w:fill="D9D9D9" w:themeFill="background1" w:themeFillShade="D9"/>
            <w:vAlign w:val="center"/>
            <w:hideMark/>
          </w:tcPr>
          <w:p w14:paraId="5AE58D8B" w14:textId="77777777" w:rsidR="00C633ED" w:rsidRPr="002F230E" w:rsidRDefault="00C633ED" w:rsidP="00C633ED">
            <w:pPr>
              <w:spacing w:before="0"/>
              <w:ind w:firstLine="0"/>
              <w:jc w:val="left"/>
              <w:rPr>
                <w:rFonts w:asciiTheme="majorHAnsi" w:hAnsiTheme="majorHAnsi"/>
                <w:b/>
                <w:sz w:val="18"/>
                <w:szCs w:val="18"/>
              </w:rPr>
            </w:pPr>
          </w:p>
        </w:tc>
        <w:tc>
          <w:tcPr>
            <w:tcW w:w="1058" w:type="dxa"/>
            <w:shd w:val="clear" w:color="auto" w:fill="D9D9D9" w:themeFill="background1" w:themeFillShade="D9"/>
            <w:noWrap/>
            <w:vAlign w:val="center"/>
            <w:hideMark/>
          </w:tcPr>
          <w:p w14:paraId="3373F041"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СВЕГА</w:t>
            </w:r>
          </w:p>
        </w:tc>
        <w:tc>
          <w:tcPr>
            <w:tcW w:w="805" w:type="dxa"/>
            <w:shd w:val="clear" w:color="auto" w:fill="D9D9D9" w:themeFill="background1" w:themeFillShade="D9"/>
            <w:noWrap/>
            <w:vAlign w:val="center"/>
            <w:hideMark/>
          </w:tcPr>
          <w:p w14:paraId="01D4B087"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w:t>
            </w:r>
          </w:p>
        </w:tc>
        <w:tc>
          <w:tcPr>
            <w:tcW w:w="806" w:type="dxa"/>
            <w:shd w:val="clear" w:color="auto" w:fill="D9D9D9" w:themeFill="background1" w:themeFillShade="D9"/>
            <w:noWrap/>
            <w:vAlign w:val="center"/>
            <w:hideMark/>
          </w:tcPr>
          <w:p w14:paraId="5784E663"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II</w:t>
            </w:r>
          </w:p>
        </w:tc>
        <w:tc>
          <w:tcPr>
            <w:tcW w:w="822" w:type="dxa"/>
            <w:shd w:val="clear" w:color="auto" w:fill="D9D9D9" w:themeFill="background1" w:themeFillShade="D9"/>
            <w:noWrap/>
            <w:vAlign w:val="center"/>
            <w:hideMark/>
          </w:tcPr>
          <w:p w14:paraId="2087386A"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III</w:t>
            </w:r>
          </w:p>
        </w:tc>
        <w:tc>
          <w:tcPr>
            <w:tcW w:w="806" w:type="dxa"/>
            <w:shd w:val="clear" w:color="auto" w:fill="D9D9D9" w:themeFill="background1" w:themeFillShade="D9"/>
            <w:noWrap/>
            <w:vAlign w:val="center"/>
            <w:hideMark/>
          </w:tcPr>
          <w:p w14:paraId="7E8BF9D2"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IV</w:t>
            </w:r>
          </w:p>
        </w:tc>
        <w:tc>
          <w:tcPr>
            <w:tcW w:w="844" w:type="dxa"/>
            <w:shd w:val="clear" w:color="auto" w:fill="D9D9D9" w:themeFill="background1" w:themeFillShade="D9"/>
            <w:noWrap/>
            <w:vAlign w:val="center"/>
            <w:hideMark/>
          </w:tcPr>
          <w:p w14:paraId="5AFBD9C9"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w:t>
            </w:r>
          </w:p>
        </w:tc>
        <w:tc>
          <w:tcPr>
            <w:tcW w:w="959" w:type="dxa"/>
            <w:shd w:val="clear" w:color="auto" w:fill="D9D9D9" w:themeFill="background1" w:themeFillShade="D9"/>
          </w:tcPr>
          <w:p w14:paraId="319E1189" w14:textId="4C150725"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w:t>
            </w:r>
          </w:p>
        </w:tc>
        <w:tc>
          <w:tcPr>
            <w:tcW w:w="673" w:type="dxa"/>
            <w:shd w:val="clear" w:color="auto" w:fill="D9D9D9" w:themeFill="background1" w:themeFillShade="D9"/>
          </w:tcPr>
          <w:p w14:paraId="3D5CE0BE" w14:textId="5DBFFDC4"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VII</w:t>
            </w:r>
          </w:p>
        </w:tc>
        <w:tc>
          <w:tcPr>
            <w:tcW w:w="639" w:type="dxa"/>
            <w:shd w:val="clear" w:color="auto" w:fill="D9D9D9" w:themeFill="background1" w:themeFillShade="D9"/>
          </w:tcPr>
          <w:p w14:paraId="2F26B88F" w14:textId="28CE3D34"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VIII</w:t>
            </w:r>
          </w:p>
        </w:tc>
      </w:tr>
      <w:tr w:rsidR="002E1141" w:rsidRPr="002F230E" w14:paraId="34830FB0" w14:textId="77777777" w:rsidTr="00C524A3">
        <w:trPr>
          <w:gridAfter w:val="1"/>
          <w:wAfter w:w="6" w:type="dxa"/>
          <w:trHeight w:val="237"/>
          <w:jc w:val="center"/>
        </w:trPr>
        <w:tc>
          <w:tcPr>
            <w:tcW w:w="1363" w:type="dxa"/>
            <w:vMerge w:val="restart"/>
            <w:shd w:val="clear" w:color="auto" w:fill="auto"/>
            <w:noWrap/>
            <w:vAlign w:val="bottom"/>
          </w:tcPr>
          <w:p w14:paraId="55DE33A8" w14:textId="4EEB951C"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10471212</w:t>
            </w:r>
          </w:p>
        </w:tc>
        <w:tc>
          <w:tcPr>
            <w:tcW w:w="530" w:type="dxa"/>
            <w:shd w:val="clear" w:color="auto" w:fill="auto"/>
            <w:noWrap/>
            <w:vAlign w:val="center"/>
          </w:tcPr>
          <w:p w14:paraId="48709297" w14:textId="69980406"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21B48D8A" w14:textId="266F1FFF"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1.00</w:t>
            </w:r>
          </w:p>
        </w:tc>
        <w:tc>
          <w:tcPr>
            <w:tcW w:w="805" w:type="dxa"/>
            <w:shd w:val="clear" w:color="auto" w:fill="auto"/>
            <w:noWrap/>
            <w:vAlign w:val="bottom"/>
          </w:tcPr>
          <w:p w14:paraId="26A6A314"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1CAF5BA"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4241DB01"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737B878F" w14:textId="1EE00EF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1.00</w:t>
            </w:r>
          </w:p>
        </w:tc>
        <w:tc>
          <w:tcPr>
            <w:tcW w:w="844" w:type="dxa"/>
            <w:shd w:val="clear" w:color="auto" w:fill="auto"/>
            <w:noWrap/>
            <w:vAlign w:val="bottom"/>
          </w:tcPr>
          <w:p w14:paraId="650C5CC0" w14:textId="14A9FC6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959" w:type="dxa"/>
            <w:shd w:val="clear" w:color="auto" w:fill="auto"/>
            <w:vAlign w:val="bottom"/>
          </w:tcPr>
          <w:p w14:paraId="264F2FDB" w14:textId="5844045B"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46EBB2EF"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5B3C5483"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45E90FE8" w14:textId="77777777" w:rsidTr="00C524A3">
        <w:trPr>
          <w:gridAfter w:val="1"/>
          <w:wAfter w:w="6" w:type="dxa"/>
          <w:trHeight w:val="237"/>
          <w:jc w:val="center"/>
        </w:trPr>
        <w:tc>
          <w:tcPr>
            <w:tcW w:w="1363" w:type="dxa"/>
            <w:vMerge/>
            <w:shd w:val="clear" w:color="auto" w:fill="auto"/>
            <w:noWrap/>
            <w:vAlign w:val="bottom"/>
          </w:tcPr>
          <w:p w14:paraId="22FDB492" w14:textId="77777777" w:rsidR="002E1141" w:rsidRPr="00F30712" w:rsidRDefault="002E1141" w:rsidP="002E1141">
            <w:pPr>
              <w:spacing w:before="0"/>
              <w:ind w:firstLine="0"/>
              <w:jc w:val="right"/>
              <w:rPr>
                <w:rFonts w:asciiTheme="majorHAnsi" w:hAnsiTheme="majorHAnsi"/>
                <w:bCs w:val="0"/>
                <w:sz w:val="18"/>
                <w:szCs w:val="18"/>
              </w:rPr>
            </w:pPr>
          </w:p>
        </w:tc>
        <w:tc>
          <w:tcPr>
            <w:tcW w:w="530" w:type="dxa"/>
            <w:shd w:val="clear" w:color="auto" w:fill="auto"/>
            <w:noWrap/>
            <w:vAlign w:val="center"/>
          </w:tcPr>
          <w:p w14:paraId="7A051283" w14:textId="07DF3C6A"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2FA424C0" w14:textId="682E6C80"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205.26</w:t>
            </w:r>
          </w:p>
        </w:tc>
        <w:tc>
          <w:tcPr>
            <w:tcW w:w="805" w:type="dxa"/>
            <w:shd w:val="clear" w:color="auto" w:fill="auto"/>
            <w:noWrap/>
            <w:vAlign w:val="bottom"/>
          </w:tcPr>
          <w:p w14:paraId="4722A8A6"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17ACCC69"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5B2AA565"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E17F7F3" w14:textId="64B6808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205.26</w:t>
            </w:r>
          </w:p>
        </w:tc>
        <w:tc>
          <w:tcPr>
            <w:tcW w:w="844" w:type="dxa"/>
            <w:shd w:val="clear" w:color="auto" w:fill="auto"/>
            <w:noWrap/>
            <w:vAlign w:val="bottom"/>
          </w:tcPr>
          <w:p w14:paraId="488FDA1A" w14:textId="486D8094"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959" w:type="dxa"/>
            <w:shd w:val="clear" w:color="auto" w:fill="auto"/>
            <w:vAlign w:val="bottom"/>
          </w:tcPr>
          <w:p w14:paraId="51AEF375" w14:textId="2BEA76D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FBEAB71"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10C3E306"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2C272613" w14:textId="77777777" w:rsidTr="00C524A3">
        <w:trPr>
          <w:gridAfter w:val="1"/>
          <w:wAfter w:w="6" w:type="dxa"/>
          <w:trHeight w:val="237"/>
          <w:jc w:val="center"/>
        </w:trPr>
        <w:tc>
          <w:tcPr>
            <w:tcW w:w="1363" w:type="dxa"/>
            <w:vMerge/>
            <w:shd w:val="clear" w:color="auto" w:fill="auto"/>
            <w:noWrap/>
            <w:vAlign w:val="bottom"/>
          </w:tcPr>
          <w:p w14:paraId="19141000" w14:textId="77777777" w:rsidR="002E1141" w:rsidRPr="00F30712" w:rsidRDefault="002E1141" w:rsidP="002E1141">
            <w:pPr>
              <w:spacing w:before="0"/>
              <w:ind w:firstLine="0"/>
              <w:jc w:val="right"/>
              <w:rPr>
                <w:rFonts w:asciiTheme="majorHAnsi" w:hAnsiTheme="majorHAnsi"/>
                <w:bCs w:val="0"/>
                <w:sz w:val="18"/>
                <w:szCs w:val="18"/>
              </w:rPr>
            </w:pPr>
          </w:p>
        </w:tc>
        <w:tc>
          <w:tcPr>
            <w:tcW w:w="530" w:type="dxa"/>
            <w:shd w:val="clear" w:color="auto" w:fill="auto"/>
            <w:noWrap/>
            <w:vAlign w:val="center"/>
          </w:tcPr>
          <w:p w14:paraId="31B685E0" w14:textId="1A1D6702"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423AACDB" w14:textId="60434AEF"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8.09</w:t>
            </w:r>
          </w:p>
        </w:tc>
        <w:tc>
          <w:tcPr>
            <w:tcW w:w="805" w:type="dxa"/>
            <w:shd w:val="clear" w:color="auto" w:fill="auto"/>
            <w:noWrap/>
            <w:vAlign w:val="bottom"/>
          </w:tcPr>
          <w:p w14:paraId="6006162A"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48D2378"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1596A71C"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4F95A1F5" w14:textId="2D1ECD1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8.09</w:t>
            </w:r>
          </w:p>
        </w:tc>
        <w:tc>
          <w:tcPr>
            <w:tcW w:w="844" w:type="dxa"/>
            <w:shd w:val="clear" w:color="auto" w:fill="auto"/>
            <w:noWrap/>
            <w:vAlign w:val="bottom"/>
          </w:tcPr>
          <w:p w14:paraId="3A73041A" w14:textId="11ADCC3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959" w:type="dxa"/>
            <w:shd w:val="clear" w:color="auto" w:fill="auto"/>
            <w:vAlign w:val="bottom"/>
          </w:tcPr>
          <w:p w14:paraId="697139F3" w14:textId="537FEE9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7C91DAF"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39848676"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582E0A1F" w14:textId="06E54807" w:rsidTr="00C524A3">
        <w:trPr>
          <w:gridAfter w:val="1"/>
          <w:wAfter w:w="6" w:type="dxa"/>
          <w:trHeight w:val="237"/>
          <w:jc w:val="center"/>
        </w:trPr>
        <w:tc>
          <w:tcPr>
            <w:tcW w:w="1363" w:type="dxa"/>
            <w:vMerge w:val="restart"/>
            <w:shd w:val="clear" w:color="auto" w:fill="auto"/>
            <w:noWrap/>
            <w:vAlign w:val="bottom"/>
          </w:tcPr>
          <w:p w14:paraId="75797CCC" w14:textId="01AD9FE4"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10475212</w:t>
            </w:r>
          </w:p>
        </w:tc>
        <w:tc>
          <w:tcPr>
            <w:tcW w:w="530" w:type="dxa"/>
            <w:shd w:val="clear" w:color="auto" w:fill="auto"/>
            <w:noWrap/>
            <w:vAlign w:val="center"/>
            <w:hideMark/>
          </w:tcPr>
          <w:p w14:paraId="50B59C5D"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623C782C" w14:textId="32249247"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9.37</w:t>
            </w:r>
          </w:p>
        </w:tc>
        <w:tc>
          <w:tcPr>
            <w:tcW w:w="805" w:type="dxa"/>
            <w:shd w:val="clear" w:color="auto" w:fill="auto"/>
            <w:noWrap/>
            <w:vAlign w:val="bottom"/>
          </w:tcPr>
          <w:p w14:paraId="44DB0866" w14:textId="52A7290D"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1DE17C9" w14:textId="675F6B60"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60432E9E" w14:textId="6FECB818"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C6050DF" w14:textId="6DF0C875"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660B3CF2" w14:textId="46CED36C"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2.36</w:t>
            </w:r>
          </w:p>
        </w:tc>
        <w:tc>
          <w:tcPr>
            <w:tcW w:w="959" w:type="dxa"/>
            <w:shd w:val="clear" w:color="auto" w:fill="auto"/>
            <w:vAlign w:val="bottom"/>
          </w:tcPr>
          <w:p w14:paraId="057CD933" w14:textId="790312C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7.01</w:t>
            </w:r>
          </w:p>
        </w:tc>
        <w:tc>
          <w:tcPr>
            <w:tcW w:w="673" w:type="dxa"/>
          </w:tcPr>
          <w:p w14:paraId="2508FB21"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6496D882"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55A92DA6" w14:textId="09FCE3EC" w:rsidTr="00C524A3">
        <w:trPr>
          <w:gridAfter w:val="1"/>
          <w:wAfter w:w="6" w:type="dxa"/>
          <w:trHeight w:val="237"/>
          <w:jc w:val="center"/>
        </w:trPr>
        <w:tc>
          <w:tcPr>
            <w:tcW w:w="1363" w:type="dxa"/>
            <w:vMerge/>
            <w:vAlign w:val="center"/>
          </w:tcPr>
          <w:p w14:paraId="79472AEA"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3A46432D"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348BEC0A" w14:textId="3ACD8E42"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3643.11</w:t>
            </w:r>
          </w:p>
        </w:tc>
        <w:tc>
          <w:tcPr>
            <w:tcW w:w="805" w:type="dxa"/>
            <w:shd w:val="clear" w:color="auto" w:fill="auto"/>
            <w:noWrap/>
            <w:vAlign w:val="bottom"/>
          </w:tcPr>
          <w:p w14:paraId="76EB1B8A" w14:textId="6D212FA6"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348C6A28" w14:textId="37FC8258"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09D13F1A" w14:textId="07FE0B19"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3B6E6F42" w14:textId="05F3793E"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16AF1444" w14:textId="688520F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975.75</w:t>
            </w:r>
          </w:p>
        </w:tc>
        <w:tc>
          <w:tcPr>
            <w:tcW w:w="959" w:type="dxa"/>
            <w:shd w:val="clear" w:color="auto" w:fill="auto"/>
            <w:vAlign w:val="bottom"/>
          </w:tcPr>
          <w:p w14:paraId="571B83C9" w14:textId="046BEDA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2667.36</w:t>
            </w:r>
          </w:p>
        </w:tc>
        <w:tc>
          <w:tcPr>
            <w:tcW w:w="673" w:type="dxa"/>
          </w:tcPr>
          <w:p w14:paraId="45C08F67"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074A44E1"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4905E21F" w14:textId="474112C7" w:rsidTr="00C524A3">
        <w:trPr>
          <w:gridAfter w:val="1"/>
          <w:wAfter w:w="6" w:type="dxa"/>
          <w:trHeight w:val="237"/>
          <w:jc w:val="center"/>
        </w:trPr>
        <w:tc>
          <w:tcPr>
            <w:tcW w:w="1363" w:type="dxa"/>
            <w:vMerge/>
            <w:vAlign w:val="center"/>
          </w:tcPr>
          <w:p w14:paraId="564914F1"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4CB54102"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608BD34D" w14:textId="312A70F0"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150.57</w:t>
            </w:r>
          </w:p>
        </w:tc>
        <w:tc>
          <w:tcPr>
            <w:tcW w:w="805" w:type="dxa"/>
            <w:shd w:val="clear" w:color="auto" w:fill="auto"/>
            <w:noWrap/>
            <w:vAlign w:val="bottom"/>
          </w:tcPr>
          <w:p w14:paraId="6F360830" w14:textId="5B690F53"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6E503C4" w14:textId="153CDFF9"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1ACE2017" w14:textId="567658E3"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70B1DA6F" w14:textId="3B87DA15"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7215CA7C" w14:textId="7F78B95B"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43.97</w:t>
            </w:r>
          </w:p>
        </w:tc>
        <w:tc>
          <w:tcPr>
            <w:tcW w:w="959" w:type="dxa"/>
            <w:shd w:val="clear" w:color="auto" w:fill="auto"/>
            <w:vAlign w:val="bottom"/>
          </w:tcPr>
          <w:p w14:paraId="4F297738" w14:textId="26B0245D"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106.59</w:t>
            </w:r>
          </w:p>
        </w:tc>
        <w:tc>
          <w:tcPr>
            <w:tcW w:w="673" w:type="dxa"/>
          </w:tcPr>
          <w:p w14:paraId="267A281F"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37620035"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6C86F4F7" w14:textId="45AECE04" w:rsidTr="00C524A3">
        <w:trPr>
          <w:gridAfter w:val="1"/>
          <w:wAfter w:w="6" w:type="dxa"/>
          <w:trHeight w:val="237"/>
          <w:jc w:val="center"/>
        </w:trPr>
        <w:tc>
          <w:tcPr>
            <w:tcW w:w="1363" w:type="dxa"/>
            <w:vMerge w:val="restart"/>
            <w:shd w:val="clear" w:color="auto" w:fill="F2F2F2" w:themeFill="background1" w:themeFillShade="F2"/>
            <w:noWrap/>
            <w:vAlign w:val="bottom"/>
          </w:tcPr>
          <w:p w14:paraId="01C08879" w14:textId="32AC5A59"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10476212</w:t>
            </w:r>
          </w:p>
        </w:tc>
        <w:tc>
          <w:tcPr>
            <w:tcW w:w="530" w:type="dxa"/>
            <w:shd w:val="clear" w:color="auto" w:fill="F2F2F2" w:themeFill="background1" w:themeFillShade="F2"/>
            <w:noWrap/>
            <w:vAlign w:val="center"/>
            <w:hideMark/>
          </w:tcPr>
          <w:p w14:paraId="524028D4"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026B2091" w14:textId="3587AC9E"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55.19</w:t>
            </w:r>
          </w:p>
        </w:tc>
        <w:tc>
          <w:tcPr>
            <w:tcW w:w="805" w:type="dxa"/>
            <w:shd w:val="clear" w:color="auto" w:fill="F2F2F2" w:themeFill="background1" w:themeFillShade="F2"/>
            <w:noWrap/>
            <w:vAlign w:val="bottom"/>
          </w:tcPr>
          <w:p w14:paraId="62CD1318" w14:textId="269B5A26"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7062774E" w14:textId="09052CFB"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F2F2F2" w:themeFill="background1" w:themeFillShade="F2"/>
            <w:noWrap/>
            <w:vAlign w:val="bottom"/>
          </w:tcPr>
          <w:p w14:paraId="0C87D849" w14:textId="3B88C548"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52812031" w14:textId="3487B57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0.81</w:t>
            </w:r>
          </w:p>
        </w:tc>
        <w:tc>
          <w:tcPr>
            <w:tcW w:w="844" w:type="dxa"/>
            <w:shd w:val="clear" w:color="auto" w:fill="F2F2F2" w:themeFill="background1" w:themeFillShade="F2"/>
            <w:noWrap/>
            <w:vAlign w:val="bottom"/>
          </w:tcPr>
          <w:p w14:paraId="3EBCD011" w14:textId="5DE3FEB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2.51</w:t>
            </w:r>
          </w:p>
        </w:tc>
        <w:tc>
          <w:tcPr>
            <w:tcW w:w="959" w:type="dxa"/>
            <w:shd w:val="clear" w:color="auto" w:fill="F2F2F2" w:themeFill="background1" w:themeFillShade="F2"/>
            <w:vAlign w:val="bottom"/>
          </w:tcPr>
          <w:p w14:paraId="26157580" w14:textId="7A6E539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51.87</w:t>
            </w:r>
          </w:p>
        </w:tc>
        <w:tc>
          <w:tcPr>
            <w:tcW w:w="673" w:type="dxa"/>
            <w:shd w:val="clear" w:color="auto" w:fill="F2F2F2" w:themeFill="background1" w:themeFillShade="F2"/>
          </w:tcPr>
          <w:p w14:paraId="5E224458"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shd w:val="clear" w:color="auto" w:fill="F2F2F2" w:themeFill="background1" w:themeFillShade="F2"/>
          </w:tcPr>
          <w:p w14:paraId="63A4DC74"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513DA60C" w14:textId="46AA2AFA" w:rsidTr="00C524A3">
        <w:trPr>
          <w:gridAfter w:val="1"/>
          <w:wAfter w:w="6" w:type="dxa"/>
          <w:trHeight w:val="237"/>
          <w:jc w:val="center"/>
        </w:trPr>
        <w:tc>
          <w:tcPr>
            <w:tcW w:w="1363" w:type="dxa"/>
            <w:vMerge/>
            <w:shd w:val="clear" w:color="auto" w:fill="F2F2F2" w:themeFill="background1" w:themeFillShade="F2"/>
            <w:vAlign w:val="center"/>
          </w:tcPr>
          <w:p w14:paraId="10708AF0" w14:textId="77777777" w:rsidR="002E1141" w:rsidRPr="002F230E" w:rsidRDefault="002E1141" w:rsidP="002E1141">
            <w:pPr>
              <w:spacing w:before="0"/>
              <w:ind w:firstLine="0"/>
              <w:jc w:val="left"/>
              <w:rPr>
                <w:rFonts w:asciiTheme="majorHAnsi" w:hAnsiTheme="majorHAnsi"/>
                <w:bCs w:val="0"/>
                <w:sz w:val="18"/>
                <w:szCs w:val="18"/>
              </w:rPr>
            </w:pPr>
          </w:p>
        </w:tc>
        <w:tc>
          <w:tcPr>
            <w:tcW w:w="530" w:type="dxa"/>
            <w:shd w:val="clear" w:color="auto" w:fill="F2F2F2" w:themeFill="background1" w:themeFillShade="F2"/>
            <w:noWrap/>
            <w:vAlign w:val="center"/>
            <w:hideMark/>
          </w:tcPr>
          <w:p w14:paraId="488EDF8C"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2C22C6D7" w14:textId="69098B47"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148631.24</w:t>
            </w:r>
          </w:p>
        </w:tc>
        <w:tc>
          <w:tcPr>
            <w:tcW w:w="805" w:type="dxa"/>
            <w:shd w:val="clear" w:color="auto" w:fill="F2F2F2" w:themeFill="background1" w:themeFillShade="F2"/>
            <w:noWrap/>
            <w:vAlign w:val="bottom"/>
          </w:tcPr>
          <w:p w14:paraId="4D32FCCC" w14:textId="0BAD5218"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3818FE05" w14:textId="580D2766"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F2F2F2" w:themeFill="background1" w:themeFillShade="F2"/>
            <w:noWrap/>
            <w:vAlign w:val="bottom"/>
          </w:tcPr>
          <w:p w14:paraId="31D5CC7A" w14:textId="55F5F6E2"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721222CF" w14:textId="47335AEA"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95.58</w:t>
            </w:r>
          </w:p>
        </w:tc>
        <w:tc>
          <w:tcPr>
            <w:tcW w:w="844" w:type="dxa"/>
            <w:shd w:val="clear" w:color="auto" w:fill="F2F2F2" w:themeFill="background1" w:themeFillShade="F2"/>
            <w:noWrap/>
            <w:vAlign w:val="bottom"/>
          </w:tcPr>
          <w:p w14:paraId="3CCE4BC5" w14:textId="10EC6D4C"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643.44</w:t>
            </w:r>
          </w:p>
        </w:tc>
        <w:tc>
          <w:tcPr>
            <w:tcW w:w="959" w:type="dxa"/>
            <w:shd w:val="clear" w:color="auto" w:fill="F2F2F2" w:themeFill="background1" w:themeFillShade="F2"/>
            <w:vAlign w:val="bottom"/>
          </w:tcPr>
          <w:p w14:paraId="3AFF3BA3" w14:textId="3177351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147892.22</w:t>
            </w:r>
          </w:p>
        </w:tc>
        <w:tc>
          <w:tcPr>
            <w:tcW w:w="673" w:type="dxa"/>
            <w:shd w:val="clear" w:color="auto" w:fill="F2F2F2" w:themeFill="background1" w:themeFillShade="F2"/>
          </w:tcPr>
          <w:p w14:paraId="093F94B0"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shd w:val="clear" w:color="auto" w:fill="F2F2F2" w:themeFill="background1" w:themeFillShade="F2"/>
          </w:tcPr>
          <w:p w14:paraId="6737CB93"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7D4DE5F2" w14:textId="6289A39D" w:rsidTr="00C524A3">
        <w:trPr>
          <w:gridAfter w:val="1"/>
          <w:wAfter w:w="6" w:type="dxa"/>
          <w:trHeight w:val="237"/>
          <w:jc w:val="center"/>
        </w:trPr>
        <w:tc>
          <w:tcPr>
            <w:tcW w:w="1363" w:type="dxa"/>
            <w:vMerge/>
            <w:shd w:val="clear" w:color="auto" w:fill="F2F2F2" w:themeFill="background1" w:themeFillShade="F2"/>
            <w:vAlign w:val="center"/>
          </w:tcPr>
          <w:p w14:paraId="45180043" w14:textId="77777777" w:rsidR="002E1141" w:rsidRPr="002F230E" w:rsidRDefault="002E1141" w:rsidP="002E1141">
            <w:pPr>
              <w:spacing w:before="0"/>
              <w:ind w:firstLine="0"/>
              <w:jc w:val="left"/>
              <w:rPr>
                <w:rFonts w:asciiTheme="majorHAnsi" w:hAnsiTheme="majorHAnsi"/>
                <w:bCs w:val="0"/>
                <w:sz w:val="18"/>
                <w:szCs w:val="18"/>
              </w:rPr>
            </w:pPr>
          </w:p>
        </w:tc>
        <w:tc>
          <w:tcPr>
            <w:tcW w:w="530" w:type="dxa"/>
            <w:shd w:val="clear" w:color="auto" w:fill="F2F2F2" w:themeFill="background1" w:themeFillShade="F2"/>
            <w:noWrap/>
            <w:vAlign w:val="center"/>
            <w:hideMark/>
          </w:tcPr>
          <w:p w14:paraId="44CEE561"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50428850" w14:textId="2C5DB63A"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578.71</w:t>
            </w:r>
          </w:p>
        </w:tc>
        <w:tc>
          <w:tcPr>
            <w:tcW w:w="805" w:type="dxa"/>
            <w:shd w:val="clear" w:color="auto" w:fill="F2F2F2" w:themeFill="background1" w:themeFillShade="F2"/>
            <w:noWrap/>
            <w:vAlign w:val="bottom"/>
          </w:tcPr>
          <w:p w14:paraId="2374493E" w14:textId="7D772651"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3F2AA3BE" w14:textId="1DDB346E"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F2F2F2" w:themeFill="background1" w:themeFillShade="F2"/>
            <w:noWrap/>
            <w:vAlign w:val="bottom"/>
          </w:tcPr>
          <w:p w14:paraId="61D89028" w14:textId="29AAF08E"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F2F2F2" w:themeFill="background1" w:themeFillShade="F2"/>
            <w:noWrap/>
            <w:vAlign w:val="bottom"/>
          </w:tcPr>
          <w:p w14:paraId="4C1F2A18" w14:textId="4254628E"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4.95</w:t>
            </w:r>
          </w:p>
        </w:tc>
        <w:tc>
          <w:tcPr>
            <w:tcW w:w="844" w:type="dxa"/>
            <w:shd w:val="clear" w:color="auto" w:fill="F2F2F2" w:themeFill="background1" w:themeFillShade="F2"/>
            <w:noWrap/>
            <w:vAlign w:val="bottom"/>
          </w:tcPr>
          <w:p w14:paraId="629EB335" w14:textId="071DC999"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28.08</w:t>
            </w:r>
          </w:p>
        </w:tc>
        <w:tc>
          <w:tcPr>
            <w:tcW w:w="959" w:type="dxa"/>
            <w:shd w:val="clear" w:color="auto" w:fill="F2F2F2" w:themeFill="background1" w:themeFillShade="F2"/>
            <w:vAlign w:val="bottom"/>
          </w:tcPr>
          <w:p w14:paraId="47CA153B" w14:textId="4E54C099"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545.67</w:t>
            </w:r>
          </w:p>
        </w:tc>
        <w:tc>
          <w:tcPr>
            <w:tcW w:w="673" w:type="dxa"/>
            <w:shd w:val="clear" w:color="auto" w:fill="F2F2F2" w:themeFill="background1" w:themeFillShade="F2"/>
          </w:tcPr>
          <w:p w14:paraId="55569660"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shd w:val="clear" w:color="auto" w:fill="F2F2F2" w:themeFill="background1" w:themeFillShade="F2"/>
          </w:tcPr>
          <w:p w14:paraId="75D3C0A1"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6C7A814D" w14:textId="5791E5EF" w:rsidTr="00C524A3">
        <w:trPr>
          <w:gridAfter w:val="1"/>
          <w:wAfter w:w="6" w:type="dxa"/>
          <w:trHeight w:val="237"/>
          <w:jc w:val="center"/>
        </w:trPr>
        <w:tc>
          <w:tcPr>
            <w:tcW w:w="1363" w:type="dxa"/>
            <w:vMerge w:val="restart"/>
            <w:shd w:val="clear" w:color="auto" w:fill="auto"/>
            <w:noWrap/>
            <w:vAlign w:val="bottom"/>
          </w:tcPr>
          <w:p w14:paraId="307B721F" w14:textId="52C766C6"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10477212</w:t>
            </w:r>
          </w:p>
        </w:tc>
        <w:tc>
          <w:tcPr>
            <w:tcW w:w="530" w:type="dxa"/>
            <w:shd w:val="clear" w:color="auto" w:fill="auto"/>
            <w:noWrap/>
            <w:vAlign w:val="center"/>
            <w:hideMark/>
          </w:tcPr>
          <w:p w14:paraId="0AD5D6D2"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489EFBAC" w14:textId="70BEE35A"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2.44</w:t>
            </w:r>
          </w:p>
        </w:tc>
        <w:tc>
          <w:tcPr>
            <w:tcW w:w="805" w:type="dxa"/>
            <w:shd w:val="clear" w:color="auto" w:fill="auto"/>
            <w:noWrap/>
            <w:vAlign w:val="bottom"/>
          </w:tcPr>
          <w:p w14:paraId="1629D6F8" w14:textId="003E120F"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5E28A7A2" w14:textId="5524CFA0"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58B3CCE3" w14:textId="7F8CBC68"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4C814E8" w14:textId="246D9FDA"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0AD6C61A" w14:textId="600D750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2.44</w:t>
            </w:r>
          </w:p>
        </w:tc>
        <w:tc>
          <w:tcPr>
            <w:tcW w:w="959" w:type="dxa"/>
            <w:shd w:val="clear" w:color="auto" w:fill="auto"/>
            <w:vAlign w:val="bottom"/>
          </w:tcPr>
          <w:p w14:paraId="6316E85C" w14:textId="238E942A"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132EEEFF"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0A937911"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5396C890" w14:textId="56983F24" w:rsidTr="00C524A3">
        <w:trPr>
          <w:gridAfter w:val="1"/>
          <w:wAfter w:w="6" w:type="dxa"/>
          <w:trHeight w:val="237"/>
          <w:jc w:val="center"/>
        </w:trPr>
        <w:tc>
          <w:tcPr>
            <w:tcW w:w="1363" w:type="dxa"/>
            <w:vMerge/>
            <w:vAlign w:val="center"/>
          </w:tcPr>
          <w:p w14:paraId="32BF471B"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6F17B271"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7B259EDF" w14:textId="315A5F90"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724.90</w:t>
            </w:r>
          </w:p>
        </w:tc>
        <w:tc>
          <w:tcPr>
            <w:tcW w:w="805" w:type="dxa"/>
            <w:shd w:val="clear" w:color="auto" w:fill="auto"/>
            <w:noWrap/>
            <w:vAlign w:val="bottom"/>
          </w:tcPr>
          <w:p w14:paraId="6D4CBABC" w14:textId="2149C922"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33A4A387" w14:textId="0687C2D3"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4E2234CE" w14:textId="17AA97A1"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1150969C" w14:textId="2FD6D79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5BAE94FE" w14:textId="29F33C17"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724.90</w:t>
            </w:r>
          </w:p>
        </w:tc>
        <w:tc>
          <w:tcPr>
            <w:tcW w:w="959" w:type="dxa"/>
            <w:shd w:val="clear" w:color="auto" w:fill="auto"/>
            <w:vAlign w:val="bottom"/>
          </w:tcPr>
          <w:p w14:paraId="3A0B8F0B" w14:textId="1F2CCEC4"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29BB2A3C"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0C5017B1"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4AB35870" w14:textId="77A9973F" w:rsidTr="00C524A3">
        <w:trPr>
          <w:gridAfter w:val="1"/>
          <w:wAfter w:w="6" w:type="dxa"/>
          <w:trHeight w:val="237"/>
          <w:jc w:val="center"/>
        </w:trPr>
        <w:tc>
          <w:tcPr>
            <w:tcW w:w="1363" w:type="dxa"/>
            <w:vMerge/>
            <w:vAlign w:val="center"/>
          </w:tcPr>
          <w:p w14:paraId="5A99128E"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3D69AE0C"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1A46E1BF" w14:textId="6B1D210E"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28.66</w:t>
            </w:r>
          </w:p>
        </w:tc>
        <w:tc>
          <w:tcPr>
            <w:tcW w:w="805" w:type="dxa"/>
            <w:shd w:val="clear" w:color="auto" w:fill="auto"/>
            <w:noWrap/>
            <w:vAlign w:val="bottom"/>
          </w:tcPr>
          <w:p w14:paraId="2C4F18A1" w14:textId="223395E2"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7170B3D3" w14:textId="6B5E7822"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0BAF8F9B" w14:textId="2B18A429"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924DACA" w14:textId="1504F51F"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45EA5B0A" w14:textId="77F25D57"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28.66</w:t>
            </w:r>
          </w:p>
        </w:tc>
        <w:tc>
          <w:tcPr>
            <w:tcW w:w="959" w:type="dxa"/>
            <w:shd w:val="clear" w:color="auto" w:fill="auto"/>
            <w:vAlign w:val="bottom"/>
          </w:tcPr>
          <w:p w14:paraId="5FDDBC50" w14:textId="4C02CDF3"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401C43B3"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175DEE97"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03971965" w14:textId="0996D20D" w:rsidTr="00C524A3">
        <w:trPr>
          <w:gridAfter w:val="1"/>
          <w:wAfter w:w="6" w:type="dxa"/>
          <w:trHeight w:val="237"/>
          <w:jc w:val="center"/>
        </w:trPr>
        <w:tc>
          <w:tcPr>
            <w:tcW w:w="1363" w:type="dxa"/>
            <w:vMerge w:val="restart"/>
            <w:shd w:val="clear" w:color="auto" w:fill="auto"/>
            <w:noWrap/>
            <w:vAlign w:val="bottom"/>
          </w:tcPr>
          <w:p w14:paraId="5D54974E" w14:textId="4C95DD98"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10478212</w:t>
            </w:r>
          </w:p>
        </w:tc>
        <w:tc>
          <w:tcPr>
            <w:tcW w:w="530" w:type="dxa"/>
            <w:shd w:val="clear" w:color="auto" w:fill="auto"/>
            <w:noWrap/>
            <w:vAlign w:val="center"/>
            <w:hideMark/>
          </w:tcPr>
          <w:p w14:paraId="113D6447"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7B3CC291" w14:textId="64838949"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6.41</w:t>
            </w:r>
          </w:p>
        </w:tc>
        <w:tc>
          <w:tcPr>
            <w:tcW w:w="805" w:type="dxa"/>
            <w:shd w:val="clear" w:color="auto" w:fill="auto"/>
            <w:noWrap/>
            <w:vAlign w:val="bottom"/>
          </w:tcPr>
          <w:p w14:paraId="65013F84" w14:textId="4CF1658B"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7BEE9B1E" w14:textId="684F8014"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0BC1CAE2" w14:textId="7FCCA128"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490F2AE" w14:textId="22A3D253"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67BAC7FD" w14:textId="023C3E7E"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6.41</w:t>
            </w:r>
          </w:p>
        </w:tc>
        <w:tc>
          <w:tcPr>
            <w:tcW w:w="959" w:type="dxa"/>
            <w:shd w:val="clear" w:color="auto" w:fill="auto"/>
            <w:vAlign w:val="bottom"/>
          </w:tcPr>
          <w:p w14:paraId="61171B7E" w14:textId="5C36069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7A05033A"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2D59C55A"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75CDF3EE" w14:textId="67F4DC25" w:rsidTr="00C524A3">
        <w:trPr>
          <w:gridAfter w:val="1"/>
          <w:wAfter w:w="6" w:type="dxa"/>
          <w:trHeight w:val="237"/>
          <w:jc w:val="center"/>
        </w:trPr>
        <w:tc>
          <w:tcPr>
            <w:tcW w:w="1363" w:type="dxa"/>
            <w:vMerge/>
            <w:vAlign w:val="center"/>
          </w:tcPr>
          <w:p w14:paraId="56B5DB0E"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19A19E1A"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683B0224" w14:textId="3EA9EE98"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1895.53</w:t>
            </w:r>
          </w:p>
        </w:tc>
        <w:tc>
          <w:tcPr>
            <w:tcW w:w="805" w:type="dxa"/>
            <w:shd w:val="clear" w:color="auto" w:fill="auto"/>
            <w:noWrap/>
            <w:vAlign w:val="bottom"/>
          </w:tcPr>
          <w:p w14:paraId="3ACE0FD9" w14:textId="11639226"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E42B979" w14:textId="3D3E12CA"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30D20EEE" w14:textId="71EA1BEC"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5938E3E" w14:textId="1FA6F29E"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08C48278" w14:textId="078B57BB"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1895.53</w:t>
            </w:r>
          </w:p>
        </w:tc>
        <w:tc>
          <w:tcPr>
            <w:tcW w:w="959" w:type="dxa"/>
            <w:shd w:val="clear" w:color="auto" w:fill="auto"/>
            <w:vAlign w:val="bottom"/>
          </w:tcPr>
          <w:p w14:paraId="1C1B8837" w14:textId="07B1517E"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7AE581A"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36769D0F"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5EF5107A" w14:textId="7F742A74" w:rsidTr="00C524A3">
        <w:trPr>
          <w:gridAfter w:val="1"/>
          <w:wAfter w:w="6" w:type="dxa"/>
          <w:trHeight w:val="237"/>
          <w:jc w:val="center"/>
        </w:trPr>
        <w:tc>
          <w:tcPr>
            <w:tcW w:w="1363" w:type="dxa"/>
            <w:vMerge/>
            <w:vAlign w:val="center"/>
          </w:tcPr>
          <w:p w14:paraId="7913F675"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0DE2D03B"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515B264C" w14:textId="7C6FBBF4"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73.29</w:t>
            </w:r>
          </w:p>
        </w:tc>
        <w:tc>
          <w:tcPr>
            <w:tcW w:w="805" w:type="dxa"/>
            <w:shd w:val="clear" w:color="auto" w:fill="auto"/>
            <w:noWrap/>
            <w:vAlign w:val="bottom"/>
          </w:tcPr>
          <w:p w14:paraId="30D91AA9" w14:textId="0DE44796"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13E09233" w14:textId="377E9343"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295568F9" w14:textId="42D3194E"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4CA8E602" w14:textId="388FF6DC"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068CB47F" w14:textId="0480B1BF"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73.29</w:t>
            </w:r>
          </w:p>
        </w:tc>
        <w:tc>
          <w:tcPr>
            <w:tcW w:w="959" w:type="dxa"/>
            <w:shd w:val="clear" w:color="auto" w:fill="auto"/>
            <w:vAlign w:val="bottom"/>
          </w:tcPr>
          <w:p w14:paraId="6E2065A9" w14:textId="582FA807"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268D9476"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20853123"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778E611A" w14:textId="30BABD05" w:rsidTr="00C524A3">
        <w:trPr>
          <w:gridAfter w:val="1"/>
          <w:wAfter w:w="6" w:type="dxa"/>
          <w:trHeight w:val="237"/>
          <w:jc w:val="center"/>
        </w:trPr>
        <w:tc>
          <w:tcPr>
            <w:tcW w:w="1363" w:type="dxa"/>
            <w:vMerge w:val="restart"/>
            <w:shd w:val="clear" w:color="auto" w:fill="auto"/>
            <w:noWrap/>
            <w:vAlign w:val="bottom"/>
          </w:tcPr>
          <w:p w14:paraId="7A85F5D4" w14:textId="31B3862A"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10478313</w:t>
            </w:r>
          </w:p>
        </w:tc>
        <w:tc>
          <w:tcPr>
            <w:tcW w:w="530" w:type="dxa"/>
            <w:shd w:val="clear" w:color="auto" w:fill="auto"/>
            <w:noWrap/>
            <w:vAlign w:val="center"/>
            <w:hideMark/>
          </w:tcPr>
          <w:p w14:paraId="0034BA3C"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01D938C9" w14:textId="0AD09064"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5.75</w:t>
            </w:r>
          </w:p>
        </w:tc>
        <w:tc>
          <w:tcPr>
            <w:tcW w:w="805" w:type="dxa"/>
            <w:shd w:val="clear" w:color="auto" w:fill="auto"/>
            <w:noWrap/>
            <w:vAlign w:val="bottom"/>
          </w:tcPr>
          <w:p w14:paraId="05643836" w14:textId="608CCF8A"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70CD3284" w14:textId="76F999C3"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0B17D3C7" w14:textId="19B2AF3E"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C241EAF" w14:textId="374E04DD"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00B9EB8E" w14:textId="4AA52905"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5.75</w:t>
            </w:r>
          </w:p>
        </w:tc>
        <w:tc>
          <w:tcPr>
            <w:tcW w:w="959" w:type="dxa"/>
            <w:shd w:val="clear" w:color="auto" w:fill="auto"/>
            <w:vAlign w:val="bottom"/>
          </w:tcPr>
          <w:p w14:paraId="628AF41F" w14:textId="3D23705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06F2303A"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1430D885"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4F33533A" w14:textId="30EF29AE" w:rsidTr="00C524A3">
        <w:trPr>
          <w:gridAfter w:val="1"/>
          <w:wAfter w:w="6" w:type="dxa"/>
          <w:trHeight w:val="237"/>
          <w:jc w:val="center"/>
        </w:trPr>
        <w:tc>
          <w:tcPr>
            <w:tcW w:w="1363" w:type="dxa"/>
            <w:vMerge/>
            <w:vAlign w:val="center"/>
          </w:tcPr>
          <w:p w14:paraId="2C301D55"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4CE200B2"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15419D0F" w14:textId="7B44D0F9"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1104.52</w:t>
            </w:r>
          </w:p>
        </w:tc>
        <w:tc>
          <w:tcPr>
            <w:tcW w:w="805" w:type="dxa"/>
            <w:shd w:val="clear" w:color="auto" w:fill="auto"/>
            <w:noWrap/>
            <w:vAlign w:val="bottom"/>
          </w:tcPr>
          <w:p w14:paraId="11330D9C" w14:textId="70EC1642"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E9DE63F" w14:textId="413387C3"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3A96F127" w14:textId="27389832" w:rsidR="002E1141" w:rsidRPr="002F230E" w:rsidRDefault="002E1141" w:rsidP="007A5B70">
            <w:pPr>
              <w:spacing w:before="0"/>
              <w:ind w:firstLine="0"/>
              <w:jc w:val="right"/>
              <w:rPr>
                <w:rFonts w:asciiTheme="majorHAnsi" w:hAnsiTheme="majorHAnsi"/>
                <w:bCs w:val="0"/>
                <w:sz w:val="18"/>
                <w:szCs w:val="18"/>
                <w:lang w:val="en-GB"/>
              </w:rPr>
            </w:pPr>
          </w:p>
        </w:tc>
        <w:tc>
          <w:tcPr>
            <w:tcW w:w="806" w:type="dxa"/>
            <w:shd w:val="clear" w:color="auto" w:fill="auto"/>
            <w:noWrap/>
            <w:vAlign w:val="bottom"/>
          </w:tcPr>
          <w:p w14:paraId="4BAE3F28" w14:textId="1399BD6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76B9C123" w14:textId="115A1E2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1104.52</w:t>
            </w:r>
          </w:p>
        </w:tc>
        <w:tc>
          <w:tcPr>
            <w:tcW w:w="959" w:type="dxa"/>
            <w:shd w:val="clear" w:color="auto" w:fill="auto"/>
            <w:vAlign w:val="bottom"/>
          </w:tcPr>
          <w:p w14:paraId="0D914AF2" w14:textId="49439E60"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621EB700"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4F5F5D15"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6158CD95" w14:textId="1882BF8E" w:rsidTr="00C524A3">
        <w:trPr>
          <w:gridAfter w:val="1"/>
          <w:wAfter w:w="6" w:type="dxa"/>
          <w:trHeight w:val="237"/>
          <w:jc w:val="center"/>
        </w:trPr>
        <w:tc>
          <w:tcPr>
            <w:tcW w:w="1363" w:type="dxa"/>
            <w:vMerge/>
            <w:vAlign w:val="center"/>
          </w:tcPr>
          <w:p w14:paraId="7F0CA71E"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23741BF1"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3860B1B6" w14:textId="3CAAB0B5"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48.50</w:t>
            </w:r>
          </w:p>
        </w:tc>
        <w:tc>
          <w:tcPr>
            <w:tcW w:w="805" w:type="dxa"/>
            <w:shd w:val="clear" w:color="auto" w:fill="auto"/>
            <w:noWrap/>
            <w:vAlign w:val="bottom"/>
          </w:tcPr>
          <w:p w14:paraId="708E5FB1" w14:textId="0BDCAC1E"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0F9FB92" w14:textId="59E39BCB"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3134C3AA" w14:textId="36B85D64"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5043305E" w14:textId="421FAB6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3CA3574C" w14:textId="0D3D64E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48.50</w:t>
            </w:r>
          </w:p>
        </w:tc>
        <w:tc>
          <w:tcPr>
            <w:tcW w:w="959" w:type="dxa"/>
            <w:shd w:val="clear" w:color="auto" w:fill="auto"/>
            <w:vAlign w:val="bottom"/>
          </w:tcPr>
          <w:p w14:paraId="5FF17242" w14:textId="0753B8B3"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6AFB64A7" w14:textId="77777777" w:rsidR="002E1141" w:rsidRPr="002F230E" w:rsidRDefault="002E1141" w:rsidP="002E1141">
            <w:pPr>
              <w:spacing w:before="0"/>
              <w:ind w:firstLine="0"/>
              <w:jc w:val="left"/>
              <w:rPr>
                <w:rFonts w:asciiTheme="majorHAnsi" w:hAnsiTheme="majorHAnsi"/>
                <w:bCs w:val="0"/>
                <w:sz w:val="18"/>
                <w:szCs w:val="18"/>
              </w:rPr>
            </w:pPr>
          </w:p>
        </w:tc>
        <w:tc>
          <w:tcPr>
            <w:tcW w:w="639" w:type="dxa"/>
          </w:tcPr>
          <w:p w14:paraId="4951521A" w14:textId="77777777" w:rsidR="002E1141" w:rsidRPr="002F230E" w:rsidRDefault="002E1141" w:rsidP="002E1141">
            <w:pPr>
              <w:spacing w:before="0"/>
              <w:ind w:firstLine="0"/>
              <w:jc w:val="left"/>
              <w:rPr>
                <w:rFonts w:asciiTheme="majorHAnsi" w:hAnsiTheme="majorHAnsi"/>
                <w:bCs w:val="0"/>
                <w:sz w:val="18"/>
                <w:szCs w:val="18"/>
              </w:rPr>
            </w:pPr>
          </w:p>
        </w:tc>
      </w:tr>
      <w:tr w:rsidR="002E1141" w:rsidRPr="002F230E" w14:paraId="65B67BE4" w14:textId="4FC79DF7" w:rsidTr="00C524A3">
        <w:trPr>
          <w:gridAfter w:val="1"/>
          <w:wAfter w:w="6" w:type="dxa"/>
          <w:trHeight w:val="237"/>
          <w:jc w:val="center"/>
        </w:trPr>
        <w:tc>
          <w:tcPr>
            <w:tcW w:w="1363" w:type="dxa"/>
            <w:vMerge w:val="restart"/>
            <w:shd w:val="clear" w:color="auto" w:fill="auto"/>
            <w:noWrap/>
            <w:vAlign w:val="bottom"/>
          </w:tcPr>
          <w:p w14:paraId="26D3B834" w14:textId="5F5557D6"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cs="Calibri"/>
                <w:sz w:val="18"/>
                <w:szCs w:val="18"/>
              </w:rPr>
              <w:t>10479212</w:t>
            </w:r>
          </w:p>
        </w:tc>
        <w:tc>
          <w:tcPr>
            <w:tcW w:w="530" w:type="dxa"/>
            <w:shd w:val="clear" w:color="auto" w:fill="auto"/>
            <w:noWrap/>
            <w:vAlign w:val="center"/>
            <w:hideMark/>
          </w:tcPr>
          <w:p w14:paraId="234E6C06"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1292E073" w14:textId="5EB590D4"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19.22</w:t>
            </w:r>
          </w:p>
        </w:tc>
        <w:tc>
          <w:tcPr>
            <w:tcW w:w="805" w:type="dxa"/>
            <w:shd w:val="clear" w:color="auto" w:fill="auto"/>
            <w:noWrap/>
            <w:vAlign w:val="bottom"/>
          </w:tcPr>
          <w:p w14:paraId="27B94D15" w14:textId="1E3A210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ACEE60A" w14:textId="70CDB232"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3E5BC515" w14:textId="0BFFD652"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1A479FD" w14:textId="31E15DE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7DE8C40F" w14:textId="7798AE08"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19.22</w:t>
            </w:r>
          </w:p>
        </w:tc>
        <w:tc>
          <w:tcPr>
            <w:tcW w:w="959" w:type="dxa"/>
            <w:shd w:val="clear" w:color="auto" w:fill="auto"/>
            <w:vAlign w:val="bottom"/>
          </w:tcPr>
          <w:p w14:paraId="7A0AA2A0" w14:textId="37595A80"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803E380"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083B6604"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121BB751" w14:textId="69C569FD" w:rsidTr="00C524A3">
        <w:trPr>
          <w:gridAfter w:val="1"/>
          <w:wAfter w:w="6" w:type="dxa"/>
          <w:trHeight w:val="237"/>
          <w:jc w:val="center"/>
        </w:trPr>
        <w:tc>
          <w:tcPr>
            <w:tcW w:w="1363" w:type="dxa"/>
            <w:vMerge/>
            <w:vAlign w:val="center"/>
          </w:tcPr>
          <w:p w14:paraId="24BBD131"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545505D6"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5CCDD60E" w14:textId="72840FEB"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3206.02</w:t>
            </w:r>
          </w:p>
        </w:tc>
        <w:tc>
          <w:tcPr>
            <w:tcW w:w="805" w:type="dxa"/>
            <w:shd w:val="clear" w:color="auto" w:fill="auto"/>
            <w:noWrap/>
            <w:vAlign w:val="bottom"/>
          </w:tcPr>
          <w:p w14:paraId="5F99C5D4" w14:textId="3886F37B"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94741B0" w14:textId="35632B75"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2DAFD774" w14:textId="3E7BFB44"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4DE940CD" w14:textId="79F1A20F"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0867D324" w14:textId="33FD11C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3206.02</w:t>
            </w:r>
          </w:p>
        </w:tc>
        <w:tc>
          <w:tcPr>
            <w:tcW w:w="959" w:type="dxa"/>
            <w:shd w:val="clear" w:color="auto" w:fill="auto"/>
            <w:vAlign w:val="bottom"/>
          </w:tcPr>
          <w:p w14:paraId="7B83CFB2" w14:textId="0E9F1559"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557FF423"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28C5CBC4"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21302816" w14:textId="4726EB01" w:rsidTr="00C524A3">
        <w:trPr>
          <w:gridAfter w:val="1"/>
          <w:wAfter w:w="6" w:type="dxa"/>
          <w:trHeight w:val="252"/>
          <w:jc w:val="center"/>
        </w:trPr>
        <w:tc>
          <w:tcPr>
            <w:tcW w:w="1363" w:type="dxa"/>
            <w:vMerge/>
            <w:vAlign w:val="center"/>
          </w:tcPr>
          <w:p w14:paraId="4C544A7C"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hideMark/>
          </w:tcPr>
          <w:p w14:paraId="58BA4964" w14:textId="77777777"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7D9E7311" w14:textId="394F4C4B"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201.27</w:t>
            </w:r>
          </w:p>
        </w:tc>
        <w:tc>
          <w:tcPr>
            <w:tcW w:w="805" w:type="dxa"/>
            <w:shd w:val="clear" w:color="auto" w:fill="auto"/>
            <w:noWrap/>
            <w:vAlign w:val="bottom"/>
          </w:tcPr>
          <w:p w14:paraId="42B1490A" w14:textId="64DB2C5A"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64BD3D5" w14:textId="433F0CCF"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460A6BFE" w14:textId="6B980D31"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18DDD268" w14:textId="0802B0F5"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10DD9F2C" w14:textId="6606676F"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201.27</w:t>
            </w:r>
          </w:p>
        </w:tc>
        <w:tc>
          <w:tcPr>
            <w:tcW w:w="959" w:type="dxa"/>
            <w:shd w:val="clear" w:color="auto" w:fill="auto"/>
            <w:vAlign w:val="bottom"/>
          </w:tcPr>
          <w:p w14:paraId="15289394" w14:textId="1EBAFA46"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B12662C"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4BE67389"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56724C9C" w14:textId="77777777" w:rsidTr="00C524A3">
        <w:trPr>
          <w:gridAfter w:val="1"/>
          <w:wAfter w:w="6" w:type="dxa"/>
          <w:trHeight w:val="252"/>
          <w:jc w:val="center"/>
        </w:trPr>
        <w:tc>
          <w:tcPr>
            <w:tcW w:w="1363" w:type="dxa"/>
            <w:vMerge w:val="restart"/>
            <w:vAlign w:val="center"/>
          </w:tcPr>
          <w:p w14:paraId="01B14A4C" w14:textId="77777777" w:rsidR="002E1141" w:rsidRPr="00F30712" w:rsidRDefault="002E1141" w:rsidP="002E1141">
            <w:pPr>
              <w:spacing w:before="0"/>
              <w:ind w:firstLine="0"/>
              <w:jc w:val="left"/>
              <w:rPr>
                <w:rFonts w:asciiTheme="majorHAnsi" w:hAnsiTheme="majorHAnsi"/>
                <w:bCs w:val="0"/>
                <w:sz w:val="18"/>
                <w:szCs w:val="18"/>
              </w:rPr>
            </w:pPr>
          </w:p>
          <w:p w14:paraId="097BF172" w14:textId="77777777" w:rsidR="002E1141" w:rsidRPr="00F30712" w:rsidRDefault="002E1141" w:rsidP="002E1141">
            <w:pPr>
              <w:spacing w:before="0"/>
              <w:ind w:firstLine="0"/>
              <w:jc w:val="left"/>
              <w:rPr>
                <w:rFonts w:asciiTheme="majorHAnsi" w:hAnsiTheme="majorHAnsi"/>
                <w:bCs w:val="0"/>
                <w:sz w:val="18"/>
                <w:szCs w:val="18"/>
              </w:rPr>
            </w:pPr>
          </w:p>
          <w:p w14:paraId="5508237F" w14:textId="72EA5FDB" w:rsidR="002E1141" w:rsidRPr="00F30712" w:rsidRDefault="002E1141" w:rsidP="002E1141">
            <w:pPr>
              <w:spacing w:before="0"/>
              <w:ind w:firstLine="0"/>
              <w:jc w:val="right"/>
              <w:rPr>
                <w:rFonts w:asciiTheme="majorHAnsi" w:hAnsiTheme="majorHAnsi"/>
                <w:bCs w:val="0"/>
                <w:sz w:val="18"/>
                <w:szCs w:val="18"/>
              </w:rPr>
            </w:pPr>
            <w:r w:rsidRPr="00F30712">
              <w:rPr>
                <w:rFonts w:asciiTheme="majorHAnsi" w:hAnsiTheme="majorHAnsi"/>
                <w:bCs w:val="0"/>
                <w:sz w:val="18"/>
                <w:szCs w:val="18"/>
              </w:rPr>
              <w:t>10479313</w:t>
            </w:r>
          </w:p>
        </w:tc>
        <w:tc>
          <w:tcPr>
            <w:tcW w:w="530" w:type="dxa"/>
            <w:shd w:val="clear" w:color="auto" w:fill="auto"/>
            <w:noWrap/>
            <w:vAlign w:val="center"/>
          </w:tcPr>
          <w:p w14:paraId="34469DEC" w14:textId="6AC0DB10"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058" w:type="dxa"/>
            <w:shd w:val="clear" w:color="auto" w:fill="F2F2F2" w:themeFill="background1" w:themeFillShade="F2"/>
            <w:noWrap/>
            <w:vAlign w:val="bottom"/>
          </w:tcPr>
          <w:p w14:paraId="142537F6" w14:textId="448AC550"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0.49</w:t>
            </w:r>
          </w:p>
        </w:tc>
        <w:tc>
          <w:tcPr>
            <w:tcW w:w="805" w:type="dxa"/>
            <w:shd w:val="clear" w:color="auto" w:fill="auto"/>
            <w:noWrap/>
            <w:vAlign w:val="bottom"/>
          </w:tcPr>
          <w:p w14:paraId="72E087F2"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ACC35DE"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773B4F4D"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395E2C04" w14:textId="062006F5"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6CCB76C8" w14:textId="3D0E7320"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0.49</w:t>
            </w:r>
          </w:p>
        </w:tc>
        <w:tc>
          <w:tcPr>
            <w:tcW w:w="959" w:type="dxa"/>
            <w:shd w:val="clear" w:color="auto" w:fill="auto"/>
            <w:vAlign w:val="bottom"/>
          </w:tcPr>
          <w:p w14:paraId="5498D4FC" w14:textId="6E637514"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062FAAFB"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6DBF1415"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5F879B1C" w14:textId="77777777" w:rsidTr="00C524A3">
        <w:trPr>
          <w:gridAfter w:val="1"/>
          <w:wAfter w:w="6" w:type="dxa"/>
          <w:trHeight w:val="252"/>
          <w:jc w:val="center"/>
        </w:trPr>
        <w:tc>
          <w:tcPr>
            <w:tcW w:w="1363" w:type="dxa"/>
            <w:vMerge/>
            <w:vAlign w:val="center"/>
          </w:tcPr>
          <w:p w14:paraId="79F1D48F"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tcPr>
          <w:p w14:paraId="4D7474A0" w14:textId="03A0DDDE"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058" w:type="dxa"/>
            <w:shd w:val="clear" w:color="auto" w:fill="F2F2F2" w:themeFill="background1" w:themeFillShade="F2"/>
            <w:noWrap/>
            <w:vAlign w:val="bottom"/>
          </w:tcPr>
          <w:p w14:paraId="07AAEF93" w14:textId="5FA45A04"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119.35</w:t>
            </w:r>
          </w:p>
        </w:tc>
        <w:tc>
          <w:tcPr>
            <w:tcW w:w="805" w:type="dxa"/>
            <w:shd w:val="clear" w:color="auto" w:fill="auto"/>
            <w:noWrap/>
            <w:vAlign w:val="bottom"/>
          </w:tcPr>
          <w:p w14:paraId="43B59EE3"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299D450E"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116EF4B8"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68AEE705" w14:textId="788F7407"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18E1A327" w14:textId="203B393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119.35</w:t>
            </w:r>
          </w:p>
        </w:tc>
        <w:tc>
          <w:tcPr>
            <w:tcW w:w="959" w:type="dxa"/>
            <w:shd w:val="clear" w:color="auto" w:fill="auto"/>
            <w:vAlign w:val="bottom"/>
          </w:tcPr>
          <w:p w14:paraId="233CDE12" w14:textId="1B0DC60C"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71201647"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77039567"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2AC5D066" w14:textId="77777777" w:rsidTr="00C524A3">
        <w:trPr>
          <w:gridAfter w:val="1"/>
          <w:wAfter w:w="6" w:type="dxa"/>
          <w:trHeight w:val="252"/>
          <w:jc w:val="center"/>
        </w:trPr>
        <w:tc>
          <w:tcPr>
            <w:tcW w:w="1363" w:type="dxa"/>
            <w:vMerge/>
            <w:vAlign w:val="center"/>
          </w:tcPr>
          <w:p w14:paraId="70566366" w14:textId="77777777" w:rsidR="002E1141" w:rsidRPr="00F30712" w:rsidRDefault="002E1141" w:rsidP="002E1141">
            <w:pPr>
              <w:spacing w:before="0"/>
              <w:ind w:firstLine="0"/>
              <w:jc w:val="left"/>
              <w:rPr>
                <w:rFonts w:asciiTheme="majorHAnsi" w:hAnsiTheme="majorHAnsi"/>
                <w:bCs w:val="0"/>
                <w:sz w:val="18"/>
                <w:szCs w:val="18"/>
              </w:rPr>
            </w:pPr>
          </w:p>
        </w:tc>
        <w:tc>
          <w:tcPr>
            <w:tcW w:w="530" w:type="dxa"/>
            <w:shd w:val="clear" w:color="auto" w:fill="auto"/>
            <w:noWrap/>
            <w:vAlign w:val="center"/>
          </w:tcPr>
          <w:p w14:paraId="3D304547" w14:textId="4D6C3416" w:rsidR="002E1141" w:rsidRPr="002F230E" w:rsidRDefault="002E1141" w:rsidP="002E1141">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058" w:type="dxa"/>
            <w:shd w:val="clear" w:color="auto" w:fill="F2F2F2" w:themeFill="background1" w:themeFillShade="F2"/>
            <w:noWrap/>
            <w:vAlign w:val="bottom"/>
          </w:tcPr>
          <w:p w14:paraId="7FDE8D21" w14:textId="031099D8" w:rsidR="002E1141" w:rsidRPr="002F230E" w:rsidRDefault="002E1141" w:rsidP="002E1141">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7.79</w:t>
            </w:r>
          </w:p>
        </w:tc>
        <w:tc>
          <w:tcPr>
            <w:tcW w:w="805" w:type="dxa"/>
            <w:shd w:val="clear" w:color="auto" w:fill="auto"/>
            <w:noWrap/>
            <w:vAlign w:val="bottom"/>
          </w:tcPr>
          <w:p w14:paraId="17D9311D"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023DDE69" w14:textId="77777777" w:rsidR="002E1141" w:rsidRPr="002F230E" w:rsidRDefault="002E1141" w:rsidP="007A5B70">
            <w:pPr>
              <w:spacing w:before="0"/>
              <w:ind w:firstLine="0"/>
              <w:jc w:val="right"/>
              <w:rPr>
                <w:rFonts w:asciiTheme="majorHAnsi" w:hAnsiTheme="majorHAnsi"/>
                <w:bCs w:val="0"/>
                <w:sz w:val="18"/>
                <w:szCs w:val="18"/>
              </w:rPr>
            </w:pPr>
          </w:p>
        </w:tc>
        <w:tc>
          <w:tcPr>
            <w:tcW w:w="822" w:type="dxa"/>
            <w:shd w:val="clear" w:color="auto" w:fill="auto"/>
            <w:noWrap/>
            <w:vAlign w:val="bottom"/>
          </w:tcPr>
          <w:p w14:paraId="1A8A1074" w14:textId="77777777" w:rsidR="002E1141" w:rsidRPr="002F230E" w:rsidRDefault="002E1141" w:rsidP="007A5B70">
            <w:pPr>
              <w:spacing w:before="0"/>
              <w:ind w:firstLine="0"/>
              <w:jc w:val="right"/>
              <w:rPr>
                <w:rFonts w:asciiTheme="majorHAnsi" w:hAnsiTheme="majorHAnsi"/>
                <w:bCs w:val="0"/>
                <w:sz w:val="18"/>
                <w:szCs w:val="18"/>
              </w:rPr>
            </w:pPr>
          </w:p>
        </w:tc>
        <w:tc>
          <w:tcPr>
            <w:tcW w:w="806" w:type="dxa"/>
            <w:shd w:val="clear" w:color="auto" w:fill="auto"/>
            <w:noWrap/>
            <w:vAlign w:val="bottom"/>
          </w:tcPr>
          <w:p w14:paraId="3DA5EF5C" w14:textId="7A738B81"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844" w:type="dxa"/>
            <w:shd w:val="clear" w:color="auto" w:fill="auto"/>
            <w:noWrap/>
            <w:vAlign w:val="bottom"/>
          </w:tcPr>
          <w:p w14:paraId="21DC7643" w14:textId="682294BF"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7.79</w:t>
            </w:r>
          </w:p>
        </w:tc>
        <w:tc>
          <w:tcPr>
            <w:tcW w:w="959" w:type="dxa"/>
            <w:shd w:val="clear" w:color="auto" w:fill="auto"/>
            <w:vAlign w:val="bottom"/>
          </w:tcPr>
          <w:p w14:paraId="21B1BA04" w14:textId="11B160D2" w:rsidR="002E1141" w:rsidRPr="002F230E" w:rsidRDefault="002E1141" w:rsidP="007A5B70">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673" w:type="dxa"/>
          </w:tcPr>
          <w:p w14:paraId="3A39DE7B" w14:textId="77777777" w:rsidR="002E1141" w:rsidRPr="002F230E" w:rsidRDefault="002E1141" w:rsidP="002E1141">
            <w:pPr>
              <w:spacing w:before="0"/>
              <w:ind w:firstLine="0"/>
              <w:jc w:val="right"/>
              <w:rPr>
                <w:rFonts w:asciiTheme="majorHAnsi" w:hAnsiTheme="majorHAnsi"/>
                <w:bCs w:val="0"/>
                <w:sz w:val="18"/>
                <w:szCs w:val="18"/>
              </w:rPr>
            </w:pPr>
          </w:p>
        </w:tc>
        <w:tc>
          <w:tcPr>
            <w:tcW w:w="639" w:type="dxa"/>
          </w:tcPr>
          <w:p w14:paraId="5918E2E8" w14:textId="77777777" w:rsidR="002E1141" w:rsidRPr="002F230E" w:rsidRDefault="002E1141" w:rsidP="002E1141">
            <w:pPr>
              <w:spacing w:before="0"/>
              <w:ind w:firstLine="0"/>
              <w:jc w:val="right"/>
              <w:rPr>
                <w:rFonts w:asciiTheme="majorHAnsi" w:hAnsiTheme="majorHAnsi"/>
                <w:bCs w:val="0"/>
                <w:sz w:val="18"/>
                <w:szCs w:val="18"/>
              </w:rPr>
            </w:pPr>
          </w:p>
        </w:tc>
      </w:tr>
      <w:tr w:rsidR="002E1141" w:rsidRPr="002F230E" w14:paraId="4ED47B30" w14:textId="62EB2888" w:rsidTr="00C524A3">
        <w:trPr>
          <w:gridAfter w:val="1"/>
          <w:wAfter w:w="6" w:type="dxa"/>
          <w:trHeight w:val="237"/>
          <w:jc w:val="center"/>
        </w:trPr>
        <w:tc>
          <w:tcPr>
            <w:tcW w:w="1363" w:type="dxa"/>
            <w:vMerge w:val="restart"/>
            <w:shd w:val="clear" w:color="auto" w:fill="D9D9D9" w:themeFill="background1" w:themeFillShade="D9"/>
            <w:vAlign w:val="bottom"/>
            <w:hideMark/>
          </w:tcPr>
          <w:p w14:paraId="4F7EAA4F" w14:textId="7856F3A2" w:rsidR="002E1141" w:rsidRPr="00F30712" w:rsidRDefault="002D0947" w:rsidP="002E1141">
            <w:pPr>
              <w:spacing w:before="0"/>
              <w:ind w:firstLine="0"/>
              <w:jc w:val="left"/>
              <w:rPr>
                <w:rFonts w:asciiTheme="majorHAnsi" w:hAnsiTheme="majorHAnsi"/>
                <w:b/>
                <w:bCs w:val="0"/>
                <w:sz w:val="18"/>
                <w:szCs w:val="18"/>
              </w:rPr>
            </w:pPr>
            <w:r w:rsidRPr="00F30712">
              <w:rPr>
                <w:rFonts w:asciiTheme="majorHAnsi" w:hAnsiTheme="majorHAnsi"/>
                <w:b/>
                <w:bCs w:val="0"/>
                <w:sz w:val="18"/>
                <w:szCs w:val="18"/>
              </w:rPr>
              <w:t xml:space="preserve">Свега </w:t>
            </w:r>
            <w:r w:rsidR="002E1141" w:rsidRPr="00F30712">
              <w:rPr>
                <w:rFonts w:asciiTheme="majorHAnsi" w:hAnsiTheme="majorHAnsi"/>
                <w:b/>
                <w:bCs w:val="0"/>
                <w:sz w:val="18"/>
                <w:szCs w:val="18"/>
              </w:rPr>
              <w:t>ВПС</w:t>
            </w:r>
          </w:p>
        </w:tc>
        <w:tc>
          <w:tcPr>
            <w:tcW w:w="530" w:type="dxa"/>
            <w:shd w:val="clear" w:color="auto" w:fill="D9D9D9" w:themeFill="background1" w:themeFillShade="D9"/>
            <w:noWrap/>
            <w:vAlign w:val="center"/>
            <w:hideMark/>
          </w:tcPr>
          <w:p w14:paraId="49587C21" w14:textId="77777777" w:rsidR="002E1141" w:rsidRPr="002F230E" w:rsidRDefault="002E1141" w:rsidP="002E1141">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P</w:t>
            </w:r>
          </w:p>
        </w:tc>
        <w:tc>
          <w:tcPr>
            <w:tcW w:w="1058" w:type="dxa"/>
            <w:shd w:val="clear" w:color="auto" w:fill="D9D9D9" w:themeFill="background1" w:themeFillShade="D9"/>
            <w:noWrap/>
            <w:vAlign w:val="bottom"/>
          </w:tcPr>
          <w:p w14:paraId="629ED940" w14:textId="117413BF" w:rsidR="002E1141" w:rsidRPr="002F230E" w:rsidRDefault="00D63EB9" w:rsidP="002E1141">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99,87</w:t>
            </w:r>
          </w:p>
        </w:tc>
        <w:tc>
          <w:tcPr>
            <w:tcW w:w="805" w:type="dxa"/>
            <w:shd w:val="clear" w:color="auto" w:fill="D9D9D9" w:themeFill="background1" w:themeFillShade="D9"/>
            <w:noWrap/>
            <w:vAlign w:val="bottom"/>
          </w:tcPr>
          <w:p w14:paraId="03014F3C" w14:textId="6F2BA389"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6449623F" w14:textId="2F65CB0E" w:rsidR="002E1141" w:rsidRPr="002F230E" w:rsidRDefault="002E1141" w:rsidP="007A5B70">
            <w:pPr>
              <w:spacing w:before="0"/>
              <w:ind w:firstLine="0"/>
              <w:jc w:val="right"/>
              <w:rPr>
                <w:rFonts w:asciiTheme="majorHAnsi" w:hAnsiTheme="majorHAnsi"/>
                <w:b/>
                <w:bCs w:val="0"/>
                <w:sz w:val="18"/>
                <w:szCs w:val="18"/>
              </w:rPr>
            </w:pPr>
          </w:p>
        </w:tc>
        <w:tc>
          <w:tcPr>
            <w:tcW w:w="822" w:type="dxa"/>
            <w:shd w:val="clear" w:color="auto" w:fill="D9D9D9" w:themeFill="background1" w:themeFillShade="D9"/>
            <w:noWrap/>
            <w:vAlign w:val="bottom"/>
          </w:tcPr>
          <w:p w14:paraId="6E4B0698" w14:textId="31193728"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4F48E1CA" w14:textId="011DEB7B"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1.81</w:t>
            </w:r>
          </w:p>
        </w:tc>
        <w:tc>
          <w:tcPr>
            <w:tcW w:w="844" w:type="dxa"/>
            <w:shd w:val="clear" w:color="auto" w:fill="D9D9D9" w:themeFill="background1" w:themeFillShade="D9"/>
            <w:noWrap/>
            <w:vAlign w:val="bottom"/>
          </w:tcPr>
          <w:p w14:paraId="3A0AE3DD" w14:textId="1EE5C2E1" w:rsidR="002E1141" w:rsidRPr="002F230E" w:rsidRDefault="00D63EB9" w:rsidP="007A5B70">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39,18</w:t>
            </w:r>
          </w:p>
        </w:tc>
        <w:tc>
          <w:tcPr>
            <w:tcW w:w="959" w:type="dxa"/>
            <w:shd w:val="clear" w:color="auto" w:fill="D9D9D9" w:themeFill="background1" w:themeFillShade="D9"/>
            <w:vAlign w:val="bottom"/>
          </w:tcPr>
          <w:p w14:paraId="615C71C6" w14:textId="503E585C"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58.88</w:t>
            </w:r>
          </w:p>
        </w:tc>
        <w:tc>
          <w:tcPr>
            <w:tcW w:w="673" w:type="dxa"/>
            <w:shd w:val="clear" w:color="auto" w:fill="D9D9D9" w:themeFill="background1" w:themeFillShade="D9"/>
          </w:tcPr>
          <w:p w14:paraId="727EDA78" w14:textId="71CE8955" w:rsidR="002E1141" w:rsidRPr="002F230E" w:rsidRDefault="002E1141" w:rsidP="002E1141">
            <w:pPr>
              <w:spacing w:before="0"/>
              <w:ind w:firstLine="0"/>
              <w:jc w:val="right"/>
              <w:rPr>
                <w:rFonts w:asciiTheme="majorHAnsi" w:hAnsiTheme="majorHAnsi"/>
                <w:b/>
                <w:bCs w:val="0"/>
                <w:sz w:val="18"/>
                <w:szCs w:val="18"/>
              </w:rPr>
            </w:pPr>
          </w:p>
        </w:tc>
        <w:tc>
          <w:tcPr>
            <w:tcW w:w="639" w:type="dxa"/>
            <w:shd w:val="clear" w:color="auto" w:fill="D9D9D9" w:themeFill="background1" w:themeFillShade="D9"/>
          </w:tcPr>
          <w:p w14:paraId="07903179" w14:textId="77777777" w:rsidR="002E1141" w:rsidRPr="002F230E" w:rsidRDefault="002E1141" w:rsidP="002E1141">
            <w:pPr>
              <w:spacing w:before="0"/>
              <w:ind w:firstLine="0"/>
              <w:jc w:val="right"/>
              <w:rPr>
                <w:rFonts w:asciiTheme="majorHAnsi" w:hAnsiTheme="majorHAnsi"/>
                <w:b/>
                <w:bCs w:val="0"/>
                <w:sz w:val="18"/>
                <w:szCs w:val="18"/>
              </w:rPr>
            </w:pPr>
          </w:p>
        </w:tc>
      </w:tr>
      <w:tr w:rsidR="002E1141" w:rsidRPr="002F230E" w14:paraId="1C1789EA" w14:textId="41C69672" w:rsidTr="00C524A3">
        <w:trPr>
          <w:gridAfter w:val="1"/>
          <w:wAfter w:w="6" w:type="dxa"/>
          <w:trHeight w:val="237"/>
          <w:jc w:val="center"/>
        </w:trPr>
        <w:tc>
          <w:tcPr>
            <w:tcW w:w="1363" w:type="dxa"/>
            <w:vMerge/>
            <w:shd w:val="clear" w:color="auto" w:fill="D9D9D9" w:themeFill="background1" w:themeFillShade="D9"/>
            <w:vAlign w:val="center"/>
            <w:hideMark/>
          </w:tcPr>
          <w:p w14:paraId="4886BB7A" w14:textId="77777777" w:rsidR="002E1141" w:rsidRPr="002F230E" w:rsidRDefault="002E1141" w:rsidP="002E1141">
            <w:pPr>
              <w:spacing w:before="0"/>
              <w:ind w:firstLine="0"/>
              <w:jc w:val="left"/>
              <w:rPr>
                <w:rFonts w:asciiTheme="majorHAnsi" w:hAnsiTheme="majorHAnsi"/>
                <w:b/>
                <w:bCs w:val="0"/>
                <w:sz w:val="18"/>
                <w:szCs w:val="18"/>
              </w:rPr>
            </w:pPr>
          </w:p>
        </w:tc>
        <w:tc>
          <w:tcPr>
            <w:tcW w:w="530" w:type="dxa"/>
            <w:shd w:val="clear" w:color="auto" w:fill="D9D9D9" w:themeFill="background1" w:themeFillShade="D9"/>
            <w:noWrap/>
            <w:vAlign w:val="center"/>
            <w:hideMark/>
          </w:tcPr>
          <w:p w14:paraId="73D30565" w14:textId="77777777" w:rsidR="002E1141" w:rsidRPr="002F230E" w:rsidRDefault="002E1141" w:rsidP="002E1141">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V</w:t>
            </w:r>
          </w:p>
        </w:tc>
        <w:tc>
          <w:tcPr>
            <w:tcW w:w="1058" w:type="dxa"/>
            <w:shd w:val="clear" w:color="auto" w:fill="D9D9D9" w:themeFill="background1" w:themeFillShade="D9"/>
            <w:noWrap/>
            <w:vAlign w:val="bottom"/>
          </w:tcPr>
          <w:p w14:paraId="0182D7E0" w14:textId="4AB3F1EA" w:rsidR="002E1141" w:rsidRPr="002F230E" w:rsidRDefault="00D63EB9" w:rsidP="002E1141">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159529,93</w:t>
            </w:r>
          </w:p>
        </w:tc>
        <w:tc>
          <w:tcPr>
            <w:tcW w:w="805" w:type="dxa"/>
            <w:shd w:val="clear" w:color="auto" w:fill="D9D9D9" w:themeFill="background1" w:themeFillShade="D9"/>
            <w:noWrap/>
            <w:vAlign w:val="bottom"/>
          </w:tcPr>
          <w:p w14:paraId="13A05A4F" w14:textId="47A518FE"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09B54971" w14:textId="6E29761D" w:rsidR="002E1141" w:rsidRPr="002F230E" w:rsidRDefault="002E1141" w:rsidP="007A5B70">
            <w:pPr>
              <w:spacing w:before="0"/>
              <w:ind w:firstLine="0"/>
              <w:jc w:val="right"/>
              <w:rPr>
                <w:rFonts w:asciiTheme="majorHAnsi" w:hAnsiTheme="majorHAnsi"/>
                <w:b/>
                <w:bCs w:val="0"/>
                <w:sz w:val="18"/>
                <w:szCs w:val="18"/>
              </w:rPr>
            </w:pPr>
          </w:p>
        </w:tc>
        <w:tc>
          <w:tcPr>
            <w:tcW w:w="822" w:type="dxa"/>
            <w:shd w:val="clear" w:color="auto" w:fill="D9D9D9" w:themeFill="background1" w:themeFillShade="D9"/>
            <w:noWrap/>
            <w:vAlign w:val="bottom"/>
          </w:tcPr>
          <w:p w14:paraId="0ACF30A2" w14:textId="0D82CE1A"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49897800" w14:textId="199BD719"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300.84</w:t>
            </w:r>
          </w:p>
        </w:tc>
        <w:tc>
          <w:tcPr>
            <w:tcW w:w="844" w:type="dxa"/>
            <w:shd w:val="clear" w:color="auto" w:fill="D9D9D9" w:themeFill="background1" w:themeFillShade="D9"/>
            <w:noWrap/>
            <w:vAlign w:val="bottom"/>
          </w:tcPr>
          <w:p w14:paraId="39CD8296" w14:textId="00031131" w:rsidR="002E1141" w:rsidRPr="002F230E" w:rsidRDefault="00D63EB9" w:rsidP="007A5B70">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8669,51</w:t>
            </w:r>
          </w:p>
        </w:tc>
        <w:tc>
          <w:tcPr>
            <w:tcW w:w="959" w:type="dxa"/>
            <w:shd w:val="clear" w:color="auto" w:fill="D9D9D9" w:themeFill="background1" w:themeFillShade="D9"/>
            <w:vAlign w:val="bottom"/>
          </w:tcPr>
          <w:p w14:paraId="4AE62F85" w14:textId="01002210"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150559.58</w:t>
            </w:r>
          </w:p>
        </w:tc>
        <w:tc>
          <w:tcPr>
            <w:tcW w:w="673" w:type="dxa"/>
            <w:shd w:val="clear" w:color="auto" w:fill="D9D9D9" w:themeFill="background1" w:themeFillShade="D9"/>
          </w:tcPr>
          <w:p w14:paraId="7A8662AF" w14:textId="77777777" w:rsidR="002E1141" w:rsidRPr="002F230E" w:rsidRDefault="002E1141" w:rsidP="002E1141">
            <w:pPr>
              <w:spacing w:before="0"/>
              <w:ind w:firstLine="0"/>
              <w:jc w:val="right"/>
              <w:rPr>
                <w:rFonts w:asciiTheme="majorHAnsi" w:hAnsiTheme="majorHAnsi"/>
                <w:b/>
                <w:bCs w:val="0"/>
                <w:sz w:val="18"/>
                <w:szCs w:val="18"/>
              </w:rPr>
            </w:pPr>
          </w:p>
        </w:tc>
        <w:tc>
          <w:tcPr>
            <w:tcW w:w="639" w:type="dxa"/>
            <w:shd w:val="clear" w:color="auto" w:fill="D9D9D9" w:themeFill="background1" w:themeFillShade="D9"/>
          </w:tcPr>
          <w:p w14:paraId="1084DA86" w14:textId="77777777" w:rsidR="002E1141" w:rsidRPr="002F230E" w:rsidRDefault="002E1141" w:rsidP="002E1141">
            <w:pPr>
              <w:spacing w:before="0"/>
              <w:ind w:firstLine="0"/>
              <w:jc w:val="right"/>
              <w:rPr>
                <w:rFonts w:asciiTheme="majorHAnsi" w:hAnsiTheme="majorHAnsi"/>
                <w:b/>
                <w:bCs w:val="0"/>
                <w:sz w:val="18"/>
                <w:szCs w:val="18"/>
              </w:rPr>
            </w:pPr>
          </w:p>
        </w:tc>
      </w:tr>
      <w:tr w:rsidR="002E1141" w:rsidRPr="002F230E" w14:paraId="6C2C7C55" w14:textId="53BFFF66" w:rsidTr="00C524A3">
        <w:trPr>
          <w:gridAfter w:val="1"/>
          <w:wAfter w:w="6" w:type="dxa"/>
          <w:trHeight w:val="252"/>
          <w:jc w:val="center"/>
        </w:trPr>
        <w:tc>
          <w:tcPr>
            <w:tcW w:w="1363" w:type="dxa"/>
            <w:vMerge/>
            <w:shd w:val="clear" w:color="auto" w:fill="D9D9D9" w:themeFill="background1" w:themeFillShade="D9"/>
            <w:vAlign w:val="center"/>
            <w:hideMark/>
          </w:tcPr>
          <w:p w14:paraId="4E128C2E" w14:textId="77777777" w:rsidR="002E1141" w:rsidRPr="002F230E" w:rsidRDefault="002E1141" w:rsidP="002E1141">
            <w:pPr>
              <w:spacing w:before="0"/>
              <w:ind w:firstLine="0"/>
              <w:jc w:val="left"/>
              <w:rPr>
                <w:rFonts w:asciiTheme="majorHAnsi" w:hAnsiTheme="majorHAnsi"/>
                <w:b/>
                <w:bCs w:val="0"/>
                <w:sz w:val="18"/>
                <w:szCs w:val="18"/>
              </w:rPr>
            </w:pPr>
          </w:p>
        </w:tc>
        <w:tc>
          <w:tcPr>
            <w:tcW w:w="530" w:type="dxa"/>
            <w:shd w:val="clear" w:color="auto" w:fill="D9D9D9" w:themeFill="background1" w:themeFillShade="D9"/>
            <w:noWrap/>
            <w:vAlign w:val="center"/>
            <w:hideMark/>
          </w:tcPr>
          <w:p w14:paraId="3898A710" w14:textId="77777777" w:rsidR="002E1141" w:rsidRPr="002F230E" w:rsidRDefault="002E1141" w:rsidP="002E1141">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Zv</w:t>
            </w:r>
          </w:p>
        </w:tc>
        <w:tc>
          <w:tcPr>
            <w:tcW w:w="1058" w:type="dxa"/>
            <w:shd w:val="clear" w:color="auto" w:fill="D9D9D9" w:themeFill="background1" w:themeFillShade="D9"/>
            <w:noWrap/>
            <w:vAlign w:val="bottom"/>
          </w:tcPr>
          <w:p w14:paraId="534DEF4C" w14:textId="6AA2CDAE" w:rsidR="002E1141" w:rsidRPr="002F230E" w:rsidRDefault="00D63EB9" w:rsidP="002E1141">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1096,86</w:t>
            </w:r>
          </w:p>
        </w:tc>
        <w:tc>
          <w:tcPr>
            <w:tcW w:w="805" w:type="dxa"/>
            <w:shd w:val="clear" w:color="auto" w:fill="D9D9D9" w:themeFill="background1" w:themeFillShade="D9"/>
            <w:noWrap/>
            <w:vAlign w:val="bottom"/>
          </w:tcPr>
          <w:p w14:paraId="6FE21252" w14:textId="4486ACEA"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4EE5BA37" w14:textId="08266894" w:rsidR="002E1141" w:rsidRPr="002F230E" w:rsidRDefault="002E1141" w:rsidP="007A5B70">
            <w:pPr>
              <w:spacing w:before="0"/>
              <w:ind w:firstLine="0"/>
              <w:jc w:val="right"/>
              <w:rPr>
                <w:rFonts w:asciiTheme="majorHAnsi" w:hAnsiTheme="majorHAnsi"/>
                <w:b/>
                <w:bCs w:val="0"/>
                <w:sz w:val="18"/>
                <w:szCs w:val="18"/>
              </w:rPr>
            </w:pPr>
          </w:p>
        </w:tc>
        <w:tc>
          <w:tcPr>
            <w:tcW w:w="822" w:type="dxa"/>
            <w:shd w:val="clear" w:color="auto" w:fill="D9D9D9" w:themeFill="background1" w:themeFillShade="D9"/>
            <w:noWrap/>
            <w:vAlign w:val="bottom"/>
          </w:tcPr>
          <w:p w14:paraId="5E25B582" w14:textId="14CC996B" w:rsidR="002E1141" w:rsidRPr="002F230E" w:rsidRDefault="002E1141" w:rsidP="007A5B70">
            <w:pPr>
              <w:spacing w:before="0"/>
              <w:ind w:firstLine="0"/>
              <w:jc w:val="right"/>
              <w:rPr>
                <w:rFonts w:asciiTheme="majorHAnsi" w:hAnsiTheme="majorHAnsi"/>
                <w:b/>
                <w:bCs w:val="0"/>
                <w:sz w:val="18"/>
                <w:szCs w:val="18"/>
              </w:rPr>
            </w:pPr>
          </w:p>
        </w:tc>
        <w:tc>
          <w:tcPr>
            <w:tcW w:w="806" w:type="dxa"/>
            <w:shd w:val="clear" w:color="auto" w:fill="D9D9D9" w:themeFill="background1" w:themeFillShade="D9"/>
            <w:noWrap/>
            <w:vAlign w:val="bottom"/>
          </w:tcPr>
          <w:p w14:paraId="67B11AC9" w14:textId="6BC6E357"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13.04</w:t>
            </w:r>
          </w:p>
        </w:tc>
        <w:tc>
          <w:tcPr>
            <w:tcW w:w="844" w:type="dxa"/>
            <w:shd w:val="clear" w:color="auto" w:fill="D9D9D9" w:themeFill="background1" w:themeFillShade="D9"/>
            <w:noWrap/>
            <w:vAlign w:val="bottom"/>
          </w:tcPr>
          <w:p w14:paraId="105D73B4" w14:textId="622A341E" w:rsidR="002E1141" w:rsidRPr="002F230E" w:rsidRDefault="00D63EB9" w:rsidP="007A5B70">
            <w:pPr>
              <w:spacing w:before="0"/>
              <w:ind w:firstLine="0"/>
              <w:jc w:val="right"/>
              <w:rPr>
                <w:rFonts w:asciiTheme="majorHAnsi" w:hAnsiTheme="majorHAnsi"/>
                <w:b/>
                <w:bCs w:val="0"/>
                <w:sz w:val="16"/>
                <w:szCs w:val="16"/>
                <w:lang w:val="sr-Cyrl-RS"/>
              </w:rPr>
            </w:pPr>
            <w:r w:rsidRPr="002F230E">
              <w:rPr>
                <w:rFonts w:asciiTheme="majorHAnsi" w:hAnsiTheme="majorHAnsi" w:cs="Calibri"/>
                <w:b/>
                <w:color w:val="000000"/>
                <w:sz w:val="16"/>
                <w:szCs w:val="16"/>
                <w:lang w:val="sr-Cyrl-RS"/>
              </w:rPr>
              <w:t>431,55</w:t>
            </w:r>
          </w:p>
        </w:tc>
        <w:tc>
          <w:tcPr>
            <w:tcW w:w="959" w:type="dxa"/>
            <w:shd w:val="clear" w:color="auto" w:fill="D9D9D9" w:themeFill="background1" w:themeFillShade="D9"/>
            <w:vAlign w:val="bottom"/>
          </w:tcPr>
          <w:p w14:paraId="25A8ED3B" w14:textId="02350527" w:rsidR="002E1141" w:rsidRPr="002F230E" w:rsidRDefault="002E1141" w:rsidP="007A5B70">
            <w:pPr>
              <w:spacing w:before="0"/>
              <w:ind w:firstLine="0"/>
              <w:jc w:val="right"/>
              <w:rPr>
                <w:rFonts w:asciiTheme="majorHAnsi" w:hAnsiTheme="majorHAnsi"/>
                <w:b/>
                <w:bCs w:val="0"/>
                <w:sz w:val="16"/>
                <w:szCs w:val="16"/>
              </w:rPr>
            </w:pPr>
            <w:r w:rsidRPr="002F230E">
              <w:rPr>
                <w:rFonts w:asciiTheme="majorHAnsi" w:hAnsiTheme="majorHAnsi" w:cs="Calibri"/>
                <w:b/>
                <w:color w:val="000000"/>
                <w:sz w:val="16"/>
                <w:szCs w:val="16"/>
              </w:rPr>
              <w:t>652.26</w:t>
            </w:r>
          </w:p>
        </w:tc>
        <w:tc>
          <w:tcPr>
            <w:tcW w:w="673" w:type="dxa"/>
            <w:shd w:val="clear" w:color="auto" w:fill="D9D9D9" w:themeFill="background1" w:themeFillShade="D9"/>
          </w:tcPr>
          <w:p w14:paraId="07B5D927" w14:textId="77777777" w:rsidR="002E1141" w:rsidRPr="002F230E" w:rsidRDefault="002E1141" w:rsidP="002E1141">
            <w:pPr>
              <w:spacing w:before="0"/>
              <w:ind w:firstLine="0"/>
              <w:jc w:val="right"/>
              <w:rPr>
                <w:rFonts w:asciiTheme="majorHAnsi" w:hAnsiTheme="majorHAnsi"/>
                <w:b/>
                <w:bCs w:val="0"/>
                <w:sz w:val="18"/>
                <w:szCs w:val="18"/>
              </w:rPr>
            </w:pPr>
          </w:p>
        </w:tc>
        <w:tc>
          <w:tcPr>
            <w:tcW w:w="639" w:type="dxa"/>
            <w:shd w:val="clear" w:color="auto" w:fill="D9D9D9" w:themeFill="background1" w:themeFillShade="D9"/>
          </w:tcPr>
          <w:p w14:paraId="665872A0" w14:textId="77777777" w:rsidR="002E1141" w:rsidRPr="002F230E" w:rsidRDefault="002E1141" w:rsidP="002E1141">
            <w:pPr>
              <w:spacing w:before="0"/>
              <w:ind w:firstLine="0"/>
              <w:jc w:val="right"/>
              <w:rPr>
                <w:rFonts w:asciiTheme="majorHAnsi" w:hAnsiTheme="majorHAnsi"/>
                <w:b/>
                <w:bCs w:val="0"/>
                <w:sz w:val="18"/>
                <w:szCs w:val="18"/>
              </w:rPr>
            </w:pPr>
          </w:p>
        </w:tc>
      </w:tr>
    </w:tbl>
    <w:p w14:paraId="329BBEF2" w14:textId="2FD7DE85" w:rsidR="002E1141" w:rsidRPr="002F230E" w:rsidRDefault="002D0947" w:rsidP="002E1141">
      <w:pPr>
        <w:rPr>
          <w:rFonts w:asciiTheme="majorHAnsi" w:hAnsiTheme="majorHAnsi"/>
          <w:noProof/>
          <w:lang w:val="sr-Latn-CS"/>
        </w:rPr>
      </w:pPr>
      <w:r>
        <w:rPr>
          <w:rFonts w:asciiTheme="majorHAnsi" w:hAnsiTheme="majorHAnsi"/>
          <w:noProof/>
          <w:lang w:val="sr-Cyrl-RS"/>
        </w:rPr>
        <w:t>В</w:t>
      </w:r>
      <w:r w:rsidR="002E1141" w:rsidRPr="002F230E">
        <w:rPr>
          <w:rFonts w:asciiTheme="majorHAnsi" w:hAnsiTheme="majorHAnsi"/>
          <w:noProof/>
          <w:lang w:val="sr-Latn-CS"/>
        </w:rPr>
        <w:t>ештачки подигнуте састојине уз опходњу од 80 година и ширину добног ра</w:t>
      </w:r>
      <w:r>
        <w:rPr>
          <w:rFonts w:asciiTheme="majorHAnsi" w:hAnsiTheme="majorHAnsi"/>
          <w:noProof/>
          <w:lang w:val="sr-Latn-CS"/>
        </w:rPr>
        <w:t xml:space="preserve">зреда од 10 година </w:t>
      </w:r>
      <w:r w:rsidRPr="002F230E">
        <w:rPr>
          <w:rFonts w:asciiTheme="majorHAnsi" w:hAnsiTheme="majorHAnsi"/>
          <w:noProof/>
          <w:lang w:val="sr-Latn-CS"/>
        </w:rPr>
        <w:t xml:space="preserve">заузимају </w:t>
      </w:r>
      <w:r w:rsidRPr="002F230E">
        <w:rPr>
          <w:rFonts w:asciiTheme="majorHAnsi" w:hAnsiTheme="majorHAnsi"/>
          <w:noProof/>
          <w:lang w:val="sr-Cyrl-RS"/>
        </w:rPr>
        <w:t>99,87</w:t>
      </w:r>
      <w:r w:rsidRPr="002F230E">
        <w:rPr>
          <w:rFonts w:asciiTheme="majorHAnsi" w:hAnsiTheme="majorHAnsi"/>
          <w:noProof/>
          <w:lang w:val="sr-Latn-CS"/>
        </w:rPr>
        <w:t xml:space="preserve"> ha и</w:t>
      </w:r>
      <w:r w:rsidR="002E1141" w:rsidRPr="002F230E">
        <w:rPr>
          <w:rFonts w:asciiTheme="majorHAnsi" w:hAnsiTheme="majorHAnsi"/>
          <w:noProof/>
          <w:lang w:val="sr-Latn-CS"/>
        </w:rPr>
        <w:t xml:space="preserve"> нормална површина добног разреда износи </w:t>
      </w:r>
      <w:r w:rsidR="00031C1F" w:rsidRPr="002F230E">
        <w:rPr>
          <w:rFonts w:asciiTheme="majorHAnsi" w:hAnsiTheme="majorHAnsi"/>
          <w:noProof/>
          <w:lang w:val="sr-Latn-CS"/>
        </w:rPr>
        <w:t>12,48</w:t>
      </w:r>
      <w:r w:rsidR="002E1141" w:rsidRPr="002F230E">
        <w:rPr>
          <w:rFonts w:asciiTheme="majorHAnsi" w:hAnsiTheme="majorHAnsi"/>
          <w:noProof/>
          <w:lang w:val="sr-Latn-CS"/>
        </w:rPr>
        <w:t xml:space="preserve"> ha. Из наведене табеле моземо уочити  да су готово све вештачки подигнуте састојине у V (</w:t>
      </w:r>
      <w:r w:rsidR="00D63EB9" w:rsidRPr="002F230E">
        <w:rPr>
          <w:rFonts w:asciiTheme="majorHAnsi" w:hAnsiTheme="majorHAnsi"/>
          <w:noProof/>
          <w:lang w:val="sr-Cyrl-RS"/>
        </w:rPr>
        <w:t>39,18</w:t>
      </w:r>
      <w:r w:rsidR="002E1141" w:rsidRPr="002F230E">
        <w:rPr>
          <w:rFonts w:asciiTheme="majorHAnsi" w:hAnsiTheme="majorHAnsi"/>
          <w:noProof/>
          <w:lang w:val="sr-Latn-CS"/>
        </w:rPr>
        <w:t xml:space="preserve"> ha) и VI (58.88 ha) добном разреду, док је заступљеност осталих добних разреда занемарљива (свега 1.81 ha), </w:t>
      </w:r>
      <w:r w:rsidR="002E1141" w:rsidRPr="002F230E">
        <w:rPr>
          <w:rFonts w:asciiTheme="majorHAnsi" w:hAnsiTheme="majorHAnsi"/>
          <w:noProof/>
          <w:lang w:val="sr-Cyrl-RS"/>
        </w:rPr>
        <w:t>ш</w:t>
      </w:r>
      <w:r w:rsidR="002E1141" w:rsidRPr="002F230E">
        <w:rPr>
          <w:rFonts w:asciiTheme="majorHAnsi" w:hAnsiTheme="majorHAnsi"/>
          <w:noProof/>
          <w:lang w:val="sr-Latn-CS"/>
        </w:rPr>
        <w:t xml:space="preserve">то није добро и може угрозити трајност приноса, а тиме и трајност прихода. </w:t>
      </w:r>
    </w:p>
    <w:p w14:paraId="53B3E316" w14:textId="711A4203" w:rsidR="00C633ED" w:rsidRPr="002F230E" w:rsidRDefault="002D0947" w:rsidP="00C633ED">
      <w:pPr>
        <w:rPr>
          <w:rFonts w:asciiTheme="majorHAnsi" w:hAnsiTheme="majorHAnsi"/>
          <w:lang w:val="sr-Cyrl-RS"/>
        </w:rPr>
      </w:pPr>
      <w:r w:rsidRPr="002F230E">
        <w:rPr>
          <w:rFonts w:asciiTheme="majorHAnsi" w:hAnsiTheme="majorHAnsi"/>
          <w:noProof/>
          <w:lang w:val="en-GB" w:eastAsia="en-GB"/>
        </w:rPr>
        <w:drawing>
          <wp:anchor distT="0" distB="0" distL="114300" distR="114300" simplePos="0" relativeHeight="251658240" behindDoc="0" locked="0" layoutInCell="1" allowOverlap="1" wp14:anchorId="12024A95" wp14:editId="2CA75369">
            <wp:simplePos x="0" y="0"/>
            <wp:positionH relativeFrom="column">
              <wp:posOffset>374015</wp:posOffset>
            </wp:positionH>
            <wp:positionV relativeFrom="paragraph">
              <wp:posOffset>500380</wp:posOffset>
            </wp:positionV>
            <wp:extent cx="5324475" cy="2457450"/>
            <wp:effectExtent l="0" t="0" r="0" b="0"/>
            <wp:wrapSquare wrapText="bothSides"/>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B7A6AA4" w14:textId="7F86CAAD" w:rsidR="00C320A7" w:rsidRPr="002F230E" w:rsidRDefault="00C320A7" w:rsidP="00C633ED">
      <w:pPr>
        <w:rPr>
          <w:rFonts w:asciiTheme="majorHAnsi" w:hAnsiTheme="majorHAnsi"/>
          <w:lang w:val="sr-Cyrl-RS"/>
        </w:rPr>
      </w:pPr>
    </w:p>
    <w:p w14:paraId="513FB5F7" w14:textId="256566E3" w:rsidR="00C524A3" w:rsidRPr="00C025F0" w:rsidRDefault="00C524A3" w:rsidP="00C524A3">
      <w:pPr>
        <w:spacing w:before="0"/>
        <w:rPr>
          <w:rFonts w:asciiTheme="majorHAnsi" w:hAnsiTheme="majorHAnsi"/>
          <w:b/>
          <w:i/>
          <w:noProof/>
          <w:lang w:val="sr-Cyrl-RS"/>
        </w:rPr>
      </w:pPr>
      <w:r w:rsidRPr="00C025F0">
        <w:rPr>
          <w:rFonts w:asciiTheme="majorHAnsi" w:hAnsiTheme="majorHAnsi"/>
          <w:b/>
          <w:i/>
          <w:noProof/>
        </w:rPr>
        <w:t>Газдинска класа 10.</w:t>
      </w:r>
      <w:r>
        <w:rPr>
          <w:rFonts w:asciiTheme="majorHAnsi" w:hAnsiTheme="majorHAnsi"/>
          <w:b/>
          <w:i/>
          <w:noProof/>
          <w:lang w:val="sr-Cyrl-RS"/>
        </w:rPr>
        <w:t>476</w:t>
      </w:r>
      <w:r w:rsidRPr="00C025F0">
        <w:rPr>
          <w:rFonts w:asciiTheme="majorHAnsi" w:hAnsiTheme="majorHAnsi"/>
          <w:b/>
          <w:i/>
          <w:noProof/>
          <w:lang w:val="sr-Cyrl-RS"/>
        </w:rPr>
        <w:t>.212</w:t>
      </w:r>
    </w:p>
    <w:p w14:paraId="1434AFE2" w14:textId="77777777" w:rsidR="00C524A3" w:rsidRPr="00C025F0" w:rsidRDefault="00C524A3" w:rsidP="00C524A3">
      <w:pPr>
        <w:spacing w:before="0"/>
        <w:rPr>
          <w:rFonts w:asciiTheme="majorHAnsi" w:hAnsiTheme="majorHAnsi"/>
          <w:noProof/>
        </w:rPr>
      </w:pPr>
    </w:p>
    <w:p w14:paraId="444C1AD6" w14:textId="0DE0D401" w:rsidR="00C524A3" w:rsidRDefault="00C524A3" w:rsidP="00C524A3">
      <w:pPr>
        <w:spacing w:before="0"/>
        <w:rPr>
          <w:rFonts w:asciiTheme="majorHAnsi" w:hAnsiTheme="majorHAnsi"/>
          <w:noProof/>
        </w:rPr>
      </w:pPr>
      <w:r w:rsidRPr="00C025F0">
        <w:rPr>
          <w:rFonts w:asciiTheme="majorHAnsi" w:hAnsiTheme="majorHAnsi"/>
          <w:noProof/>
        </w:rPr>
        <w:t>Газдинска класа 10.</w:t>
      </w:r>
      <w:r>
        <w:rPr>
          <w:rFonts w:asciiTheme="majorHAnsi" w:hAnsiTheme="majorHAnsi"/>
          <w:noProof/>
          <w:lang w:val="sr-Cyrl-RS"/>
        </w:rPr>
        <w:t>476</w:t>
      </w:r>
      <w:r w:rsidRPr="00C025F0">
        <w:rPr>
          <w:rFonts w:asciiTheme="majorHAnsi" w:hAnsiTheme="majorHAnsi"/>
          <w:noProof/>
        </w:rPr>
        <w:t xml:space="preserve">.212 </w:t>
      </w:r>
      <w:r>
        <w:rPr>
          <w:rFonts w:asciiTheme="majorHAnsi" w:hAnsiTheme="majorHAnsi"/>
          <w:noProof/>
          <w:lang w:val="sr-Cyrl-RS"/>
        </w:rPr>
        <w:t>ВПС</w:t>
      </w:r>
      <w:r w:rsidRPr="00C025F0">
        <w:rPr>
          <w:rFonts w:asciiTheme="majorHAnsi" w:hAnsiTheme="majorHAnsi"/>
          <w:noProof/>
        </w:rPr>
        <w:t xml:space="preserve"> мешовита састојина </w:t>
      </w:r>
      <w:r>
        <w:rPr>
          <w:rFonts w:asciiTheme="majorHAnsi" w:hAnsiTheme="majorHAnsi"/>
          <w:noProof/>
          <w:lang w:val="sr-Cyrl-RS"/>
        </w:rPr>
        <w:t>црног бора</w:t>
      </w:r>
      <w:r w:rsidRPr="00C025F0">
        <w:rPr>
          <w:rFonts w:asciiTheme="majorHAnsi" w:hAnsiTheme="majorHAnsi"/>
          <w:noProof/>
        </w:rPr>
        <w:t xml:space="preserve"> на смеђим </w:t>
      </w:r>
      <w:r w:rsidRPr="00C025F0">
        <w:rPr>
          <w:rFonts w:asciiTheme="majorHAnsi" w:hAnsiTheme="majorHAnsi"/>
          <w:noProof/>
          <w:lang w:val="sr-Cyrl-RS"/>
        </w:rPr>
        <w:t xml:space="preserve">и лесивираним </w:t>
      </w:r>
      <w:r w:rsidRPr="00C025F0">
        <w:rPr>
          <w:rFonts w:asciiTheme="majorHAnsi" w:hAnsiTheme="majorHAnsi"/>
          <w:noProof/>
        </w:rPr>
        <w:t xml:space="preserve">земљиштима налази се на површини од </w:t>
      </w:r>
      <w:r>
        <w:rPr>
          <w:rFonts w:asciiTheme="majorHAnsi" w:hAnsiTheme="majorHAnsi"/>
          <w:noProof/>
          <w:lang w:val="sr-Cyrl-RS"/>
        </w:rPr>
        <w:t>55,19</w:t>
      </w:r>
      <w:r w:rsidRPr="00C025F0">
        <w:rPr>
          <w:rFonts w:asciiTheme="majorHAnsi" w:hAnsiTheme="majorHAnsi"/>
          <w:noProof/>
        </w:rPr>
        <w:t xml:space="preserve"> ha и уз опходњу од 80 година и ширину добног разреда од 10 година, нормална површина добног разреда износи </w:t>
      </w:r>
      <w:r>
        <w:rPr>
          <w:rFonts w:asciiTheme="majorHAnsi" w:hAnsiTheme="majorHAnsi"/>
          <w:noProof/>
          <w:lang w:val="sr-Cyrl-RS"/>
        </w:rPr>
        <w:t>6,90</w:t>
      </w:r>
      <w:r w:rsidRPr="00C025F0">
        <w:rPr>
          <w:rFonts w:asciiTheme="majorHAnsi" w:hAnsiTheme="majorHAnsi"/>
          <w:noProof/>
          <w:lang w:val="sr-Cyrl-RS"/>
        </w:rPr>
        <w:t xml:space="preserve"> </w:t>
      </w:r>
      <w:r w:rsidRPr="00C025F0">
        <w:rPr>
          <w:rFonts w:asciiTheme="majorHAnsi" w:hAnsiTheme="majorHAnsi"/>
          <w:noProof/>
        </w:rPr>
        <w:t xml:space="preserve">ha. Највећи део површина ове газдинске класе налази се у </w:t>
      </w:r>
      <w:r w:rsidR="008454FB" w:rsidRPr="00C025F0">
        <w:rPr>
          <w:rFonts w:asciiTheme="majorHAnsi" w:hAnsiTheme="majorHAnsi"/>
          <w:noProof/>
        </w:rPr>
        <w:t>V</w:t>
      </w:r>
      <w:r w:rsidRPr="00C025F0">
        <w:rPr>
          <w:rFonts w:asciiTheme="majorHAnsi" w:hAnsiTheme="majorHAnsi"/>
          <w:noProof/>
        </w:rPr>
        <w:t xml:space="preserve">I  добном разреду, док </w:t>
      </w:r>
      <w:r w:rsidRPr="00C025F0">
        <w:rPr>
          <w:rFonts w:asciiTheme="majorHAnsi" w:hAnsiTheme="majorHAnsi"/>
          <w:noProof/>
          <w:lang w:val="sr-Cyrl-RS"/>
        </w:rPr>
        <w:t>се у осталим добним разредима налази на изразито мањим површинама</w:t>
      </w:r>
      <w:r w:rsidRPr="00C025F0">
        <w:rPr>
          <w:rFonts w:asciiTheme="majorHAnsi" w:hAnsiTheme="majorHAnsi"/>
          <w:noProof/>
        </w:rPr>
        <w:t xml:space="preserve">. </w:t>
      </w:r>
    </w:p>
    <w:p w14:paraId="7259C741" w14:textId="77777777" w:rsidR="00C320A7" w:rsidRPr="002F230E" w:rsidRDefault="00C320A7" w:rsidP="00C633ED">
      <w:pPr>
        <w:rPr>
          <w:rFonts w:asciiTheme="majorHAnsi" w:hAnsiTheme="majorHAnsi"/>
          <w:lang w:val="sr-Cyrl-RS"/>
        </w:rPr>
      </w:pPr>
    </w:p>
    <w:p w14:paraId="33A4D136" w14:textId="77777777" w:rsidR="002E1141" w:rsidRPr="002F230E" w:rsidRDefault="002E1141" w:rsidP="00C633ED">
      <w:pPr>
        <w:rPr>
          <w:rFonts w:asciiTheme="majorHAnsi" w:hAnsiTheme="majorHAnsi"/>
          <w:lang w:val="sr-Cyrl-RS"/>
        </w:rPr>
      </w:pPr>
    </w:p>
    <w:p w14:paraId="593B4DDF" w14:textId="3D52D132" w:rsidR="00C524A3" w:rsidRPr="008454FB" w:rsidRDefault="008454FB" w:rsidP="008454FB">
      <w:pPr>
        <w:rPr>
          <w:rFonts w:asciiTheme="majorHAnsi" w:hAnsiTheme="majorHAnsi"/>
          <w:lang w:val="sr-Cyrl-RS"/>
        </w:rPr>
      </w:pPr>
      <w:r w:rsidRPr="002F230E">
        <w:rPr>
          <w:rFonts w:asciiTheme="majorHAnsi" w:hAnsiTheme="majorHAnsi"/>
          <w:noProof/>
          <w:lang w:val="en-GB" w:eastAsia="en-GB"/>
        </w:rPr>
        <w:lastRenderedPageBreak/>
        <w:drawing>
          <wp:anchor distT="0" distB="0" distL="114300" distR="114300" simplePos="0" relativeHeight="251661312" behindDoc="0" locked="0" layoutInCell="1" allowOverlap="1" wp14:anchorId="1ECE3F6F" wp14:editId="3FF5BA95">
            <wp:simplePos x="0" y="0"/>
            <wp:positionH relativeFrom="column">
              <wp:posOffset>361950</wp:posOffset>
            </wp:positionH>
            <wp:positionV relativeFrom="paragraph">
              <wp:posOffset>0</wp:posOffset>
            </wp:positionV>
            <wp:extent cx="5324475" cy="2457450"/>
            <wp:effectExtent l="0" t="0" r="0" b="0"/>
            <wp:wrapSquare wrapText="bothSides"/>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4F8D05B" w14:textId="77A2B4F5" w:rsidR="00C633ED" w:rsidRPr="002F230E" w:rsidRDefault="00C633ED" w:rsidP="00C633ED">
      <w:pPr>
        <w:pStyle w:val="Heading5"/>
        <w:rPr>
          <w:rFonts w:asciiTheme="majorHAnsi" w:hAnsiTheme="majorHAnsi"/>
          <w:noProof/>
          <w:lang w:val="sr-Cyrl-RS"/>
        </w:rPr>
      </w:pPr>
      <w:r w:rsidRPr="002F230E">
        <w:rPr>
          <w:rFonts w:asciiTheme="majorHAnsi" w:hAnsiTheme="majorHAnsi"/>
          <w:noProof/>
          <w:lang w:val="sr-Cyrl-RS"/>
        </w:rPr>
        <w:t>В</w:t>
      </w:r>
      <w:r w:rsidRPr="002F230E">
        <w:rPr>
          <w:rFonts w:asciiTheme="majorHAnsi" w:hAnsiTheme="majorHAnsi"/>
        </w:rPr>
        <w:t>ештачки</w:t>
      </w:r>
      <w:r w:rsidRPr="002F230E">
        <w:rPr>
          <w:rFonts w:asciiTheme="majorHAnsi" w:hAnsiTheme="majorHAnsi"/>
          <w:noProof/>
          <w:lang w:val="sr-Latn-CS"/>
        </w:rPr>
        <w:t xml:space="preserve"> подигнуте састојине</w:t>
      </w:r>
      <w:r w:rsidRPr="002F230E">
        <w:rPr>
          <w:rFonts w:asciiTheme="majorHAnsi" w:hAnsiTheme="majorHAnsi"/>
          <w:noProof/>
          <w:lang w:val="sr-Cyrl-RS"/>
        </w:rPr>
        <w:t xml:space="preserve"> опходње 60 година - </w:t>
      </w:r>
      <w:r w:rsidRPr="002F230E">
        <w:rPr>
          <w:rFonts w:asciiTheme="majorHAnsi" w:hAnsiTheme="majorHAnsi"/>
          <w:i/>
          <w:noProof/>
          <w:lang w:val="sr-Cyrl-RS"/>
        </w:rPr>
        <w:t>ширина добног разреда 10 год</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60"/>
        <w:gridCol w:w="1407"/>
        <w:gridCol w:w="741"/>
        <w:gridCol w:w="829"/>
        <w:gridCol w:w="708"/>
        <w:gridCol w:w="851"/>
        <w:gridCol w:w="822"/>
        <w:gridCol w:w="833"/>
      </w:tblGrid>
      <w:tr w:rsidR="002D0947" w:rsidRPr="002D0947" w14:paraId="2E92A0F8" w14:textId="77777777" w:rsidTr="002D0947">
        <w:trPr>
          <w:trHeight w:val="270"/>
          <w:jc w:val="center"/>
        </w:trPr>
        <w:tc>
          <w:tcPr>
            <w:tcW w:w="2000" w:type="dxa"/>
            <w:gridSpan w:val="2"/>
            <w:vMerge w:val="restart"/>
            <w:shd w:val="clear" w:color="auto" w:fill="D9D9D9" w:themeFill="background1" w:themeFillShade="D9"/>
            <w:noWrap/>
            <w:vAlign w:val="center"/>
            <w:hideMark/>
          </w:tcPr>
          <w:p w14:paraId="785DE854"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Газдинска класа</w:t>
            </w:r>
          </w:p>
        </w:tc>
        <w:tc>
          <w:tcPr>
            <w:tcW w:w="6191" w:type="dxa"/>
            <w:gridSpan w:val="7"/>
            <w:shd w:val="clear" w:color="auto" w:fill="D9D9D9" w:themeFill="background1" w:themeFillShade="D9"/>
            <w:noWrap/>
            <w:vAlign w:val="center"/>
            <w:hideMark/>
          </w:tcPr>
          <w:p w14:paraId="6B922EAB"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 xml:space="preserve"> Д О Б Н И  Р А З Р Е Д И</w:t>
            </w:r>
          </w:p>
        </w:tc>
      </w:tr>
      <w:tr w:rsidR="002D0947" w:rsidRPr="002D0947" w14:paraId="06B9CB8B" w14:textId="77777777" w:rsidTr="002D0947">
        <w:trPr>
          <w:trHeight w:val="255"/>
          <w:jc w:val="center"/>
        </w:trPr>
        <w:tc>
          <w:tcPr>
            <w:tcW w:w="2000" w:type="dxa"/>
            <w:gridSpan w:val="2"/>
            <w:vMerge/>
            <w:shd w:val="clear" w:color="auto" w:fill="D9D9D9" w:themeFill="background1" w:themeFillShade="D9"/>
            <w:vAlign w:val="center"/>
            <w:hideMark/>
          </w:tcPr>
          <w:p w14:paraId="4A3608E2" w14:textId="77777777" w:rsidR="002D0947" w:rsidRPr="002D0947" w:rsidRDefault="002D0947" w:rsidP="00C633ED">
            <w:pPr>
              <w:spacing w:before="0"/>
              <w:ind w:firstLine="0"/>
              <w:jc w:val="left"/>
              <w:rPr>
                <w:rFonts w:asciiTheme="majorHAnsi" w:hAnsiTheme="majorHAnsi"/>
                <w:b/>
                <w:sz w:val="16"/>
                <w:szCs w:val="16"/>
              </w:rPr>
            </w:pPr>
          </w:p>
        </w:tc>
        <w:tc>
          <w:tcPr>
            <w:tcW w:w="1407" w:type="dxa"/>
            <w:shd w:val="clear" w:color="auto" w:fill="D9D9D9" w:themeFill="background1" w:themeFillShade="D9"/>
            <w:noWrap/>
            <w:vAlign w:val="center"/>
            <w:hideMark/>
          </w:tcPr>
          <w:p w14:paraId="15FFA830"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СВЕГА</w:t>
            </w:r>
          </w:p>
        </w:tc>
        <w:tc>
          <w:tcPr>
            <w:tcW w:w="741" w:type="dxa"/>
            <w:shd w:val="clear" w:color="auto" w:fill="D9D9D9" w:themeFill="background1" w:themeFillShade="D9"/>
            <w:noWrap/>
            <w:vAlign w:val="center"/>
            <w:hideMark/>
          </w:tcPr>
          <w:p w14:paraId="0BE3E400"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I</w:t>
            </w:r>
          </w:p>
        </w:tc>
        <w:tc>
          <w:tcPr>
            <w:tcW w:w="829" w:type="dxa"/>
            <w:shd w:val="clear" w:color="auto" w:fill="D9D9D9" w:themeFill="background1" w:themeFillShade="D9"/>
            <w:noWrap/>
            <w:vAlign w:val="center"/>
            <w:hideMark/>
          </w:tcPr>
          <w:p w14:paraId="40AE8E12"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II</w:t>
            </w:r>
          </w:p>
        </w:tc>
        <w:tc>
          <w:tcPr>
            <w:tcW w:w="708" w:type="dxa"/>
            <w:shd w:val="clear" w:color="auto" w:fill="D9D9D9" w:themeFill="background1" w:themeFillShade="D9"/>
            <w:noWrap/>
            <w:vAlign w:val="center"/>
            <w:hideMark/>
          </w:tcPr>
          <w:p w14:paraId="038D199E"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III</w:t>
            </w:r>
          </w:p>
        </w:tc>
        <w:tc>
          <w:tcPr>
            <w:tcW w:w="851" w:type="dxa"/>
            <w:shd w:val="clear" w:color="auto" w:fill="D9D9D9" w:themeFill="background1" w:themeFillShade="D9"/>
            <w:noWrap/>
            <w:vAlign w:val="center"/>
            <w:hideMark/>
          </w:tcPr>
          <w:p w14:paraId="571C640A"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IV</w:t>
            </w:r>
          </w:p>
        </w:tc>
        <w:tc>
          <w:tcPr>
            <w:tcW w:w="822" w:type="dxa"/>
            <w:shd w:val="clear" w:color="auto" w:fill="D9D9D9" w:themeFill="background1" w:themeFillShade="D9"/>
            <w:noWrap/>
            <w:vAlign w:val="center"/>
            <w:hideMark/>
          </w:tcPr>
          <w:p w14:paraId="7736C2D3"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V</w:t>
            </w:r>
          </w:p>
        </w:tc>
        <w:tc>
          <w:tcPr>
            <w:tcW w:w="833" w:type="dxa"/>
            <w:shd w:val="clear" w:color="auto" w:fill="D9D9D9" w:themeFill="background1" w:themeFillShade="D9"/>
          </w:tcPr>
          <w:p w14:paraId="0ADD07C6" w14:textId="77777777" w:rsidR="002D0947" w:rsidRPr="002D0947" w:rsidRDefault="002D0947" w:rsidP="00C633ED">
            <w:pPr>
              <w:spacing w:before="0"/>
              <w:ind w:firstLine="0"/>
              <w:jc w:val="center"/>
              <w:rPr>
                <w:rFonts w:asciiTheme="majorHAnsi" w:hAnsiTheme="majorHAnsi"/>
                <w:b/>
                <w:sz w:val="16"/>
                <w:szCs w:val="16"/>
              </w:rPr>
            </w:pPr>
            <w:r w:rsidRPr="002D0947">
              <w:rPr>
                <w:rFonts w:asciiTheme="majorHAnsi" w:hAnsiTheme="majorHAnsi"/>
                <w:b/>
                <w:sz w:val="16"/>
                <w:szCs w:val="16"/>
              </w:rPr>
              <w:t>VI</w:t>
            </w:r>
          </w:p>
        </w:tc>
      </w:tr>
      <w:tr w:rsidR="002D0947" w:rsidRPr="002D0947" w14:paraId="5BD93806" w14:textId="77777777" w:rsidTr="002D0947">
        <w:trPr>
          <w:trHeight w:val="240"/>
          <w:jc w:val="center"/>
        </w:trPr>
        <w:tc>
          <w:tcPr>
            <w:tcW w:w="1440" w:type="dxa"/>
            <w:vMerge w:val="restart"/>
            <w:shd w:val="clear" w:color="auto" w:fill="auto"/>
            <w:noWrap/>
            <w:vAlign w:val="bottom"/>
          </w:tcPr>
          <w:p w14:paraId="2138AFBF" w14:textId="7B303A84" w:rsidR="002D0947" w:rsidRPr="00F30712" w:rsidRDefault="002D0947" w:rsidP="00D63EB9">
            <w:pPr>
              <w:spacing w:before="0"/>
              <w:ind w:firstLine="0"/>
              <w:jc w:val="right"/>
              <w:rPr>
                <w:rFonts w:asciiTheme="majorHAnsi" w:hAnsiTheme="majorHAnsi"/>
                <w:bCs w:val="0"/>
                <w:sz w:val="18"/>
                <w:szCs w:val="18"/>
              </w:rPr>
            </w:pPr>
            <w:r w:rsidRPr="00F30712">
              <w:rPr>
                <w:rFonts w:asciiTheme="majorHAnsi" w:hAnsiTheme="majorHAnsi" w:cs="Calibri"/>
                <w:sz w:val="18"/>
                <w:szCs w:val="18"/>
              </w:rPr>
              <w:t>10469212</w:t>
            </w:r>
          </w:p>
        </w:tc>
        <w:tc>
          <w:tcPr>
            <w:tcW w:w="560" w:type="dxa"/>
            <w:shd w:val="clear" w:color="auto" w:fill="auto"/>
            <w:noWrap/>
            <w:vAlign w:val="center"/>
          </w:tcPr>
          <w:p w14:paraId="16BAE976" w14:textId="0441D404"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P</w:t>
            </w:r>
          </w:p>
        </w:tc>
        <w:tc>
          <w:tcPr>
            <w:tcW w:w="1407" w:type="dxa"/>
            <w:shd w:val="clear" w:color="auto" w:fill="auto"/>
            <w:noWrap/>
            <w:vAlign w:val="bottom"/>
          </w:tcPr>
          <w:p w14:paraId="1B9B1AC0" w14:textId="6C6F4CE1"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6.38</w:t>
            </w:r>
          </w:p>
        </w:tc>
        <w:tc>
          <w:tcPr>
            <w:tcW w:w="741" w:type="dxa"/>
            <w:shd w:val="clear" w:color="auto" w:fill="auto"/>
            <w:noWrap/>
            <w:vAlign w:val="bottom"/>
          </w:tcPr>
          <w:p w14:paraId="285E0B26"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3ADE6AA6"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01AE44D7"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15939A1D" w14:textId="04E5531F"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5A8C123E" w14:textId="6CB277A5"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6.38</w:t>
            </w:r>
          </w:p>
        </w:tc>
        <w:tc>
          <w:tcPr>
            <w:tcW w:w="833" w:type="dxa"/>
            <w:shd w:val="clear" w:color="auto" w:fill="auto"/>
            <w:vAlign w:val="bottom"/>
          </w:tcPr>
          <w:p w14:paraId="4AA4BED9" w14:textId="15A4D54D"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38DCB500" w14:textId="77777777" w:rsidTr="002D0947">
        <w:trPr>
          <w:trHeight w:val="240"/>
          <w:jc w:val="center"/>
        </w:trPr>
        <w:tc>
          <w:tcPr>
            <w:tcW w:w="1440" w:type="dxa"/>
            <w:vMerge/>
            <w:noWrap/>
            <w:vAlign w:val="center"/>
          </w:tcPr>
          <w:p w14:paraId="66CDE30E" w14:textId="77777777" w:rsidR="002D0947" w:rsidRPr="00F30712" w:rsidRDefault="002D0947" w:rsidP="00D63EB9">
            <w:pPr>
              <w:spacing w:before="0"/>
              <w:ind w:firstLine="0"/>
              <w:jc w:val="right"/>
              <w:rPr>
                <w:rFonts w:asciiTheme="majorHAnsi" w:hAnsiTheme="majorHAnsi"/>
                <w:bCs w:val="0"/>
                <w:sz w:val="18"/>
                <w:szCs w:val="18"/>
              </w:rPr>
            </w:pPr>
          </w:p>
        </w:tc>
        <w:tc>
          <w:tcPr>
            <w:tcW w:w="560" w:type="dxa"/>
            <w:shd w:val="clear" w:color="auto" w:fill="auto"/>
            <w:noWrap/>
            <w:vAlign w:val="center"/>
          </w:tcPr>
          <w:p w14:paraId="038C88BA" w14:textId="6F97B539"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V</w:t>
            </w:r>
          </w:p>
        </w:tc>
        <w:tc>
          <w:tcPr>
            <w:tcW w:w="1407" w:type="dxa"/>
            <w:shd w:val="clear" w:color="auto" w:fill="auto"/>
            <w:noWrap/>
            <w:vAlign w:val="bottom"/>
          </w:tcPr>
          <w:p w14:paraId="4165F401" w14:textId="2A104C23"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1629.99</w:t>
            </w:r>
          </w:p>
        </w:tc>
        <w:tc>
          <w:tcPr>
            <w:tcW w:w="741" w:type="dxa"/>
            <w:shd w:val="clear" w:color="auto" w:fill="auto"/>
            <w:noWrap/>
            <w:vAlign w:val="bottom"/>
          </w:tcPr>
          <w:p w14:paraId="7F4E992F"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0557A394"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0E2B0FDA"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250BE2AF" w14:textId="4E459B14"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540407CC" w14:textId="5F5B293A"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1629.99</w:t>
            </w:r>
          </w:p>
        </w:tc>
        <w:tc>
          <w:tcPr>
            <w:tcW w:w="833" w:type="dxa"/>
            <w:shd w:val="clear" w:color="auto" w:fill="auto"/>
            <w:vAlign w:val="bottom"/>
          </w:tcPr>
          <w:p w14:paraId="39AC0E1A" w14:textId="4749838A"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1A376966" w14:textId="77777777" w:rsidTr="002D0947">
        <w:trPr>
          <w:trHeight w:val="240"/>
          <w:jc w:val="center"/>
        </w:trPr>
        <w:tc>
          <w:tcPr>
            <w:tcW w:w="1440" w:type="dxa"/>
            <w:vMerge/>
            <w:noWrap/>
            <w:vAlign w:val="center"/>
          </w:tcPr>
          <w:p w14:paraId="73B0169B" w14:textId="77777777" w:rsidR="002D0947" w:rsidRPr="00F30712" w:rsidRDefault="002D0947" w:rsidP="00D63EB9">
            <w:pPr>
              <w:spacing w:before="0"/>
              <w:ind w:firstLine="0"/>
              <w:jc w:val="right"/>
              <w:rPr>
                <w:rFonts w:asciiTheme="majorHAnsi" w:hAnsiTheme="majorHAnsi"/>
                <w:bCs w:val="0"/>
                <w:sz w:val="18"/>
                <w:szCs w:val="18"/>
              </w:rPr>
            </w:pPr>
          </w:p>
        </w:tc>
        <w:tc>
          <w:tcPr>
            <w:tcW w:w="560" w:type="dxa"/>
            <w:shd w:val="clear" w:color="auto" w:fill="auto"/>
            <w:noWrap/>
            <w:vAlign w:val="center"/>
          </w:tcPr>
          <w:p w14:paraId="45602A33" w14:textId="6A482D6E"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Zv</w:t>
            </w:r>
          </w:p>
        </w:tc>
        <w:tc>
          <w:tcPr>
            <w:tcW w:w="1407" w:type="dxa"/>
            <w:shd w:val="clear" w:color="auto" w:fill="auto"/>
            <w:noWrap/>
            <w:vAlign w:val="bottom"/>
          </w:tcPr>
          <w:p w14:paraId="153FC3F7" w14:textId="6E03CF2B"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71.37</w:t>
            </w:r>
          </w:p>
        </w:tc>
        <w:tc>
          <w:tcPr>
            <w:tcW w:w="741" w:type="dxa"/>
            <w:shd w:val="clear" w:color="auto" w:fill="auto"/>
            <w:noWrap/>
            <w:vAlign w:val="bottom"/>
          </w:tcPr>
          <w:p w14:paraId="4A4DA19D"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1F3DD76F"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227E772C"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68AE8F26" w14:textId="232F8847"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0BB69F8A" w14:textId="718BD5BF"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71.37</w:t>
            </w:r>
          </w:p>
        </w:tc>
        <w:tc>
          <w:tcPr>
            <w:tcW w:w="833" w:type="dxa"/>
            <w:shd w:val="clear" w:color="auto" w:fill="auto"/>
            <w:vAlign w:val="bottom"/>
          </w:tcPr>
          <w:p w14:paraId="781338D6" w14:textId="1C93E4F1"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190AE9A0" w14:textId="77777777" w:rsidTr="002D0947">
        <w:trPr>
          <w:trHeight w:val="240"/>
          <w:jc w:val="center"/>
        </w:trPr>
        <w:tc>
          <w:tcPr>
            <w:tcW w:w="1440" w:type="dxa"/>
            <w:vMerge w:val="restart"/>
            <w:shd w:val="clear" w:color="auto" w:fill="auto"/>
            <w:noWrap/>
            <w:vAlign w:val="bottom"/>
          </w:tcPr>
          <w:p w14:paraId="0A8F1063" w14:textId="70C2C265" w:rsidR="002D0947" w:rsidRPr="00F30712" w:rsidRDefault="002D0947" w:rsidP="00D63EB9">
            <w:pPr>
              <w:spacing w:before="0"/>
              <w:ind w:firstLine="0"/>
              <w:jc w:val="right"/>
              <w:rPr>
                <w:rFonts w:asciiTheme="majorHAnsi" w:hAnsiTheme="majorHAnsi"/>
                <w:bCs w:val="0"/>
                <w:sz w:val="18"/>
                <w:szCs w:val="18"/>
              </w:rPr>
            </w:pPr>
            <w:r w:rsidRPr="00F30712">
              <w:rPr>
                <w:rFonts w:asciiTheme="majorHAnsi" w:hAnsiTheme="majorHAnsi" w:cs="Calibri"/>
                <w:sz w:val="18"/>
                <w:szCs w:val="18"/>
              </w:rPr>
              <w:t>10469313</w:t>
            </w:r>
          </w:p>
        </w:tc>
        <w:tc>
          <w:tcPr>
            <w:tcW w:w="560" w:type="dxa"/>
            <w:shd w:val="clear" w:color="auto" w:fill="auto"/>
            <w:noWrap/>
            <w:vAlign w:val="center"/>
          </w:tcPr>
          <w:p w14:paraId="2D74509A" w14:textId="7AA89C84"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P</w:t>
            </w:r>
          </w:p>
        </w:tc>
        <w:tc>
          <w:tcPr>
            <w:tcW w:w="1407" w:type="dxa"/>
            <w:shd w:val="clear" w:color="auto" w:fill="auto"/>
            <w:noWrap/>
            <w:vAlign w:val="bottom"/>
          </w:tcPr>
          <w:p w14:paraId="6244E4FB" w14:textId="31896FA9"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0.20</w:t>
            </w:r>
          </w:p>
        </w:tc>
        <w:tc>
          <w:tcPr>
            <w:tcW w:w="741" w:type="dxa"/>
            <w:shd w:val="clear" w:color="auto" w:fill="auto"/>
            <w:noWrap/>
            <w:vAlign w:val="bottom"/>
          </w:tcPr>
          <w:p w14:paraId="08116481"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1E494AE2"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7CCA8568"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006CE7AA" w14:textId="008D7C0B"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6D00020D" w14:textId="4EDC56B6"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0.20</w:t>
            </w:r>
          </w:p>
        </w:tc>
        <w:tc>
          <w:tcPr>
            <w:tcW w:w="833" w:type="dxa"/>
            <w:shd w:val="clear" w:color="auto" w:fill="auto"/>
            <w:vAlign w:val="bottom"/>
          </w:tcPr>
          <w:p w14:paraId="345BADC0" w14:textId="75F75E1B"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6776253D" w14:textId="77777777" w:rsidTr="002D0947">
        <w:trPr>
          <w:trHeight w:val="240"/>
          <w:jc w:val="center"/>
        </w:trPr>
        <w:tc>
          <w:tcPr>
            <w:tcW w:w="1440" w:type="dxa"/>
            <w:vMerge/>
            <w:shd w:val="clear" w:color="auto" w:fill="auto"/>
            <w:noWrap/>
            <w:vAlign w:val="bottom"/>
          </w:tcPr>
          <w:p w14:paraId="0088EBEC" w14:textId="77777777" w:rsidR="002D0947" w:rsidRPr="00F30712" w:rsidRDefault="002D0947" w:rsidP="00D63EB9">
            <w:pPr>
              <w:spacing w:before="0"/>
              <w:ind w:firstLine="0"/>
              <w:jc w:val="right"/>
              <w:rPr>
                <w:rFonts w:asciiTheme="majorHAnsi" w:hAnsiTheme="majorHAnsi"/>
                <w:bCs w:val="0"/>
                <w:sz w:val="18"/>
                <w:szCs w:val="18"/>
              </w:rPr>
            </w:pPr>
          </w:p>
        </w:tc>
        <w:tc>
          <w:tcPr>
            <w:tcW w:w="560" w:type="dxa"/>
            <w:shd w:val="clear" w:color="auto" w:fill="auto"/>
            <w:noWrap/>
            <w:vAlign w:val="center"/>
          </w:tcPr>
          <w:p w14:paraId="1FCF5E4E" w14:textId="2DE21CE2"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V</w:t>
            </w:r>
          </w:p>
        </w:tc>
        <w:tc>
          <w:tcPr>
            <w:tcW w:w="1407" w:type="dxa"/>
            <w:shd w:val="clear" w:color="auto" w:fill="auto"/>
            <w:noWrap/>
            <w:vAlign w:val="bottom"/>
          </w:tcPr>
          <w:p w14:paraId="71619832" w14:textId="567AD34E"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42.57</w:t>
            </w:r>
          </w:p>
        </w:tc>
        <w:tc>
          <w:tcPr>
            <w:tcW w:w="741" w:type="dxa"/>
            <w:shd w:val="clear" w:color="auto" w:fill="auto"/>
            <w:noWrap/>
            <w:vAlign w:val="bottom"/>
          </w:tcPr>
          <w:p w14:paraId="4818B4E8"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76E0F860"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2FA581BF"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7B6F546D" w14:textId="410942EF"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7906C3D8" w14:textId="1B599E5F"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42.57</w:t>
            </w:r>
          </w:p>
        </w:tc>
        <w:tc>
          <w:tcPr>
            <w:tcW w:w="833" w:type="dxa"/>
            <w:shd w:val="clear" w:color="auto" w:fill="auto"/>
            <w:vAlign w:val="bottom"/>
          </w:tcPr>
          <w:p w14:paraId="13942531" w14:textId="581D6A4B"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4DAC0A45" w14:textId="77777777" w:rsidTr="002D0947">
        <w:trPr>
          <w:trHeight w:val="240"/>
          <w:jc w:val="center"/>
        </w:trPr>
        <w:tc>
          <w:tcPr>
            <w:tcW w:w="1440" w:type="dxa"/>
            <w:vMerge/>
            <w:shd w:val="clear" w:color="auto" w:fill="auto"/>
            <w:noWrap/>
            <w:vAlign w:val="bottom"/>
          </w:tcPr>
          <w:p w14:paraId="456841F5" w14:textId="77777777" w:rsidR="002D0947" w:rsidRPr="00F30712" w:rsidRDefault="002D0947" w:rsidP="00D63EB9">
            <w:pPr>
              <w:spacing w:before="0"/>
              <w:ind w:firstLine="0"/>
              <w:jc w:val="right"/>
              <w:rPr>
                <w:rFonts w:asciiTheme="majorHAnsi" w:hAnsiTheme="majorHAnsi"/>
                <w:bCs w:val="0"/>
                <w:sz w:val="18"/>
                <w:szCs w:val="18"/>
              </w:rPr>
            </w:pPr>
          </w:p>
        </w:tc>
        <w:tc>
          <w:tcPr>
            <w:tcW w:w="560" w:type="dxa"/>
            <w:shd w:val="clear" w:color="auto" w:fill="auto"/>
            <w:noWrap/>
            <w:vAlign w:val="center"/>
          </w:tcPr>
          <w:p w14:paraId="4BB734A9" w14:textId="7B839988" w:rsidR="002D0947" w:rsidRPr="002D0947" w:rsidRDefault="002D0947" w:rsidP="00D63EB9">
            <w:pPr>
              <w:spacing w:before="0"/>
              <w:ind w:firstLine="0"/>
              <w:jc w:val="center"/>
              <w:rPr>
                <w:rFonts w:asciiTheme="majorHAnsi" w:hAnsiTheme="majorHAnsi"/>
                <w:bCs w:val="0"/>
                <w:sz w:val="16"/>
                <w:szCs w:val="16"/>
              </w:rPr>
            </w:pPr>
            <w:r w:rsidRPr="002D0947">
              <w:rPr>
                <w:rFonts w:asciiTheme="majorHAnsi" w:hAnsiTheme="majorHAnsi"/>
                <w:bCs w:val="0"/>
                <w:sz w:val="16"/>
                <w:szCs w:val="16"/>
              </w:rPr>
              <w:t>Zv</w:t>
            </w:r>
          </w:p>
        </w:tc>
        <w:tc>
          <w:tcPr>
            <w:tcW w:w="1407" w:type="dxa"/>
            <w:shd w:val="clear" w:color="auto" w:fill="auto"/>
            <w:noWrap/>
            <w:vAlign w:val="bottom"/>
          </w:tcPr>
          <w:p w14:paraId="4E6C1D5F" w14:textId="02A5F1E4" w:rsidR="002D0947" w:rsidRPr="002D0947" w:rsidRDefault="002D0947" w:rsidP="00D63EB9">
            <w:pPr>
              <w:spacing w:before="0"/>
              <w:ind w:firstLine="0"/>
              <w:jc w:val="right"/>
              <w:rPr>
                <w:rFonts w:asciiTheme="majorHAnsi" w:hAnsiTheme="majorHAnsi" w:cs="Calibri"/>
                <w:b/>
                <w:color w:val="000000"/>
                <w:sz w:val="16"/>
                <w:szCs w:val="16"/>
              </w:rPr>
            </w:pPr>
            <w:r w:rsidRPr="002D0947">
              <w:rPr>
                <w:rFonts w:asciiTheme="majorHAnsi" w:hAnsiTheme="majorHAnsi" w:cs="Calibri"/>
                <w:b/>
                <w:color w:val="000000"/>
                <w:sz w:val="16"/>
                <w:szCs w:val="16"/>
              </w:rPr>
              <w:t>1.29</w:t>
            </w:r>
          </w:p>
        </w:tc>
        <w:tc>
          <w:tcPr>
            <w:tcW w:w="741" w:type="dxa"/>
            <w:shd w:val="clear" w:color="auto" w:fill="auto"/>
            <w:noWrap/>
            <w:vAlign w:val="bottom"/>
          </w:tcPr>
          <w:p w14:paraId="24AFA785" w14:textId="77777777" w:rsidR="002D0947" w:rsidRPr="002D0947" w:rsidRDefault="002D0947" w:rsidP="00D63EB9">
            <w:pPr>
              <w:spacing w:before="0"/>
              <w:ind w:firstLine="0"/>
              <w:jc w:val="left"/>
              <w:rPr>
                <w:rFonts w:asciiTheme="majorHAnsi" w:hAnsiTheme="majorHAnsi"/>
                <w:bCs w:val="0"/>
                <w:sz w:val="16"/>
                <w:szCs w:val="16"/>
              </w:rPr>
            </w:pPr>
          </w:p>
        </w:tc>
        <w:tc>
          <w:tcPr>
            <w:tcW w:w="829" w:type="dxa"/>
            <w:shd w:val="clear" w:color="auto" w:fill="auto"/>
            <w:noWrap/>
            <w:vAlign w:val="bottom"/>
          </w:tcPr>
          <w:p w14:paraId="01BA6346" w14:textId="77777777" w:rsidR="002D0947" w:rsidRPr="002D0947" w:rsidRDefault="002D0947" w:rsidP="00D63EB9">
            <w:pPr>
              <w:spacing w:before="0"/>
              <w:ind w:firstLine="0"/>
              <w:jc w:val="left"/>
              <w:rPr>
                <w:rFonts w:asciiTheme="majorHAnsi" w:hAnsiTheme="majorHAnsi"/>
                <w:bCs w:val="0"/>
                <w:sz w:val="16"/>
                <w:szCs w:val="16"/>
              </w:rPr>
            </w:pPr>
          </w:p>
        </w:tc>
        <w:tc>
          <w:tcPr>
            <w:tcW w:w="708" w:type="dxa"/>
            <w:shd w:val="clear" w:color="auto" w:fill="auto"/>
            <w:noWrap/>
            <w:vAlign w:val="bottom"/>
          </w:tcPr>
          <w:p w14:paraId="667F329E" w14:textId="77777777" w:rsidR="002D0947" w:rsidRPr="002D0947" w:rsidRDefault="002D0947" w:rsidP="00D63EB9">
            <w:pPr>
              <w:spacing w:before="0"/>
              <w:ind w:firstLine="0"/>
              <w:jc w:val="left"/>
              <w:rPr>
                <w:rFonts w:asciiTheme="majorHAnsi" w:hAnsiTheme="majorHAnsi"/>
                <w:bCs w:val="0"/>
                <w:sz w:val="16"/>
                <w:szCs w:val="16"/>
              </w:rPr>
            </w:pPr>
          </w:p>
        </w:tc>
        <w:tc>
          <w:tcPr>
            <w:tcW w:w="851" w:type="dxa"/>
            <w:shd w:val="clear" w:color="auto" w:fill="auto"/>
            <w:noWrap/>
            <w:vAlign w:val="bottom"/>
          </w:tcPr>
          <w:p w14:paraId="38C5CE76" w14:textId="333D787E" w:rsidR="002D0947" w:rsidRPr="002D0947" w:rsidRDefault="002D0947" w:rsidP="00D63EB9">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c>
          <w:tcPr>
            <w:tcW w:w="822" w:type="dxa"/>
            <w:shd w:val="clear" w:color="auto" w:fill="auto"/>
            <w:noWrap/>
            <w:vAlign w:val="bottom"/>
          </w:tcPr>
          <w:p w14:paraId="178E6767" w14:textId="58444A3F"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1.29</w:t>
            </w:r>
          </w:p>
        </w:tc>
        <w:tc>
          <w:tcPr>
            <w:tcW w:w="833" w:type="dxa"/>
            <w:shd w:val="clear" w:color="auto" w:fill="auto"/>
            <w:vAlign w:val="bottom"/>
          </w:tcPr>
          <w:p w14:paraId="4D21886C" w14:textId="4EE146E0" w:rsidR="002D0947" w:rsidRPr="002D0947" w:rsidRDefault="002D0947" w:rsidP="00D63EB9">
            <w:pPr>
              <w:spacing w:before="0"/>
              <w:ind w:firstLine="0"/>
              <w:jc w:val="right"/>
              <w:rPr>
                <w:rFonts w:asciiTheme="majorHAnsi" w:hAnsiTheme="majorHAnsi" w:cs="Calibri"/>
                <w:color w:val="000000"/>
                <w:sz w:val="16"/>
                <w:szCs w:val="16"/>
              </w:rPr>
            </w:pPr>
            <w:r w:rsidRPr="002D0947">
              <w:rPr>
                <w:rFonts w:asciiTheme="majorHAnsi" w:hAnsiTheme="majorHAnsi" w:cs="Calibri"/>
                <w:color w:val="000000"/>
                <w:sz w:val="16"/>
                <w:szCs w:val="16"/>
              </w:rPr>
              <w:t> </w:t>
            </w:r>
          </w:p>
        </w:tc>
      </w:tr>
      <w:tr w:rsidR="002D0947" w:rsidRPr="002D0947" w14:paraId="21A68EF0" w14:textId="77777777" w:rsidTr="002D0947">
        <w:trPr>
          <w:trHeight w:val="240"/>
          <w:jc w:val="center"/>
        </w:trPr>
        <w:tc>
          <w:tcPr>
            <w:tcW w:w="1440" w:type="dxa"/>
            <w:vMerge w:val="restart"/>
            <w:shd w:val="clear" w:color="auto" w:fill="auto"/>
            <w:noWrap/>
            <w:vAlign w:val="bottom"/>
            <w:hideMark/>
          </w:tcPr>
          <w:p w14:paraId="600F3AC5" w14:textId="434E2495" w:rsidR="002D0947" w:rsidRPr="00F30712" w:rsidRDefault="002D0947" w:rsidP="002E1141">
            <w:pPr>
              <w:spacing w:before="0"/>
              <w:ind w:firstLine="0"/>
              <w:jc w:val="right"/>
              <w:rPr>
                <w:rFonts w:asciiTheme="majorHAnsi" w:hAnsiTheme="majorHAnsi"/>
                <w:bCs w:val="0"/>
                <w:sz w:val="18"/>
                <w:szCs w:val="18"/>
              </w:rPr>
            </w:pPr>
            <w:r w:rsidRPr="00F30712">
              <w:rPr>
                <w:rFonts w:asciiTheme="majorHAnsi" w:hAnsiTheme="majorHAnsi"/>
                <w:bCs w:val="0"/>
                <w:sz w:val="18"/>
                <w:szCs w:val="18"/>
              </w:rPr>
              <w:t>10479212</w:t>
            </w:r>
          </w:p>
        </w:tc>
        <w:tc>
          <w:tcPr>
            <w:tcW w:w="560" w:type="dxa"/>
            <w:shd w:val="clear" w:color="auto" w:fill="auto"/>
            <w:noWrap/>
            <w:vAlign w:val="center"/>
            <w:hideMark/>
          </w:tcPr>
          <w:p w14:paraId="434E76CD"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P</w:t>
            </w:r>
          </w:p>
        </w:tc>
        <w:tc>
          <w:tcPr>
            <w:tcW w:w="1407" w:type="dxa"/>
            <w:shd w:val="clear" w:color="auto" w:fill="auto"/>
            <w:noWrap/>
            <w:vAlign w:val="bottom"/>
          </w:tcPr>
          <w:p w14:paraId="34306B25" w14:textId="3E7A0825"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20.37</w:t>
            </w:r>
          </w:p>
        </w:tc>
        <w:tc>
          <w:tcPr>
            <w:tcW w:w="741" w:type="dxa"/>
            <w:shd w:val="clear" w:color="auto" w:fill="auto"/>
            <w:noWrap/>
            <w:vAlign w:val="bottom"/>
          </w:tcPr>
          <w:p w14:paraId="408B27A8" w14:textId="77777777" w:rsidR="002D0947" w:rsidRPr="002D0947" w:rsidRDefault="002D0947" w:rsidP="002E1141">
            <w:pPr>
              <w:spacing w:before="0"/>
              <w:ind w:firstLine="0"/>
              <w:jc w:val="left"/>
              <w:rPr>
                <w:rFonts w:asciiTheme="majorHAnsi" w:hAnsiTheme="majorHAnsi"/>
                <w:bCs w:val="0"/>
                <w:sz w:val="16"/>
                <w:szCs w:val="16"/>
              </w:rPr>
            </w:pPr>
          </w:p>
        </w:tc>
        <w:tc>
          <w:tcPr>
            <w:tcW w:w="829" w:type="dxa"/>
            <w:shd w:val="clear" w:color="auto" w:fill="auto"/>
            <w:noWrap/>
            <w:vAlign w:val="bottom"/>
          </w:tcPr>
          <w:p w14:paraId="357D413B"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213C4F2D" w14:textId="77777777" w:rsidR="002D0947" w:rsidRPr="002D0947" w:rsidRDefault="002D0947" w:rsidP="002E1141">
            <w:pPr>
              <w:spacing w:before="0"/>
              <w:ind w:firstLine="0"/>
              <w:jc w:val="left"/>
              <w:rPr>
                <w:rFonts w:asciiTheme="majorHAnsi" w:hAnsiTheme="majorHAnsi"/>
                <w:bCs w:val="0"/>
                <w:sz w:val="16"/>
                <w:szCs w:val="16"/>
              </w:rPr>
            </w:pPr>
          </w:p>
        </w:tc>
        <w:tc>
          <w:tcPr>
            <w:tcW w:w="851" w:type="dxa"/>
            <w:shd w:val="clear" w:color="auto" w:fill="auto"/>
            <w:noWrap/>
            <w:vAlign w:val="bottom"/>
          </w:tcPr>
          <w:p w14:paraId="21B6238D"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637EA685" w14:textId="196CF9C6"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15.51</w:t>
            </w:r>
          </w:p>
        </w:tc>
        <w:tc>
          <w:tcPr>
            <w:tcW w:w="833" w:type="dxa"/>
            <w:shd w:val="clear" w:color="auto" w:fill="auto"/>
            <w:vAlign w:val="bottom"/>
          </w:tcPr>
          <w:p w14:paraId="0CC73567" w14:textId="78F05E0E"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4.86</w:t>
            </w:r>
          </w:p>
        </w:tc>
      </w:tr>
      <w:tr w:rsidR="002D0947" w:rsidRPr="002D0947" w14:paraId="1F441699" w14:textId="77777777" w:rsidTr="002D0947">
        <w:trPr>
          <w:trHeight w:val="240"/>
          <w:jc w:val="center"/>
        </w:trPr>
        <w:tc>
          <w:tcPr>
            <w:tcW w:w="1440" w:type="dxa"/>
            <w:vMerge/>
            <w:vAlign w:val="center"/>
            <w:hideMark/>
          </w:tcPr>
          <w:p w14:paraId="0DC64E3B" w14:textId="77777777" w:rsidR="002D0947" w:rsidRPr="00F30712" w:rsidRDefault="002D0947" w:rsidP="002E1141">
            <w:pPr>
              <w:spacing w:before="0"/>
              <w:ind w:firstLine="0"/>
              <w:jc w:val="left"/>
              <w:rPr>
                <w:rFonts w:asciiTheme="majorHAnsi" w:hAnsiTheme="majorHAnsi"/>
                <w:bCs w:val="0"/>
                <w:sz w:val="18"/>
                <w:szCs w:val="18"/>
              </w:rPr>
            </w:pPr>
          </w:p>
        </w:tc>
        <w:tc>
          <w:tcPr>
            <w:tcW w:w="560" w:type="dxa"/>
            <w:shd w:val="clear" w:color="auto" w:fill="auto"/>
            <w:noWrap/>
            <w:vAlign w:val="center"/>
            <w:hideMark/>
          </w:tcPr>
          <w:p w14:paraId="0BB3D406"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V</w:t>
            </w:r>
          </w:p>
        </w:tc>
        <w:tc>
          <w:tcPr>
            <w:tcW w:w="1407" w:type="dxa"/>
            <w:shd w:val="clear" w:color="auto" w:fill="auto"/>
            <w:noWrap/>
            <w:vAlign w:val="bottom"/>
          </w:tcPr>
          <w:p w14:paraId="0CD9B290" w14:textId="468B76B6"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5652.82</w:t>
            </w:r>
          </w:p>
        </w:tc>
        <w:tc>
          <w:tcPr>
            <w:tcW w:w="741" w:type="dxa"/>
            <w:shd w:val="clear" w:color="auto" w:fill="auto"/>
            <w:noWrap/>
            <w:vAlign w:val="bottom"/>
          </w:tcPr>
          <w:p w14:paraId="16A403A0" w14:textId="77777777" w:rsidR="002D0947" w:rsidRPr="002D0947" w:rsidRDefault="002D0947" w:rsidP="002E1141">
            <w:pPr>
              <w:spacing w:before="0"/>
              <w:ind w:firstLine="0"/>
              <w:jc w:val="left"/>
              <w:rPr>
                <w:rFonts w:asciiTheme="majorHAnsi" w:hAnsiTheme="majorHAnsi"/>
                <w:bCs w:val="0"/>
                <w:sz w:val="16"/>
                <w:szCs w:val="16"/>
              </w:rPr>
            </w:pPr>
          </w:p>
        </w:tc>
        <w:tc>
          <w:tcPr>
            <w:tcW w:w="829" w:type="dxa"/>
            <w:shd w:val="clear" w:color="auto" w:fill="auto"/>
            <w:noWrap/>
            <w:vAlign w:val="bottom"/>
          </w:tcPr>
          <w:p w14:paraId="2D2BC547"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033BF875" w14:textId="77777777" w:rsidR="002D0947" w:rsidRPr="002D0947" w:rsidRDefault="002D0947" w:rsidP="002E1141">
            <w:pPr>
              <w:spacing w:before="0"/>
              <w:ind w:firstLine="0"/>
              <w:jc w:val="left"/>
              <w:rPr>
                <w:rFonts w:asciiTheme="majorHAnsi" w:hAnsiTheme="majorHAnsi"/>
                <w:bCs w:val="0"/>
                <w:sz w:val="16"/>
                <w:szCs w:val="16"/>
              </w:rPr>
            </w:pPr>
          </w:p>
        </w:tc>
        <w:tc>
          <w:tcPr>
            <w:tcW w:w="851" w:type="dxa"/>
            <w:shd w:val="clear" w:color="auto" w:fill="auto"/>
            <w:noWrap/>
            <w:vAlign w:val="bottom"/>
          </w:tcPr>
          <w:p w14:paraId="2EB754CE"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4A3D346F" w14:textId="3B0A98CE"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4750.22</w:t>
            </w:r>
          </w:p>
        </w:tc>
        <w:tc>
          <w:tcPr>
            <w:tcW w:w="833" w:type="dxa"/>
            <w:shd w:val="clear" w:color="auto" w:fill="auto"/>
            <w:vAlign w:val="bottom"/>
          </w:tcPr>
          <w:p w14:paraId="29116FC0" w14:textId="0980B573"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902.60</w:t>
            </w:r>
          </w:p>
        </w:tc>
      </w:tr>
      <w:tr w:rsidR="002D0947" w:rsidRPr="002D0947" w14:paraId="53298EE2" w14:textId="77777777" w:rsidTr="002D0947">
        <w:trPr>
          <w:trHeight w:val="240"/>
          <w:jc w:val="center"/>
        </w:trPr>
        <w:tc>
          <w:tcPr>
            <w:tcW w:w="1440" w:type="dxa"/>
            <w:vMerge/>
            <w:vAlign w:val="center"/>
            <w:hideMark/>
          </w:tcPr>
          <w:p w14:paraId="1223B3BE" w14:textId="77777777" w:rsidR="002D0947" w:rsidRPr="00F30712" w:rsidRDefault="002D0947" w:rsidP="002E1141">
            <w:pPr>
              <w:spacing w:before="0"/>
              <w:ind w:firstLine="0"/>
              <w:jc w:val="left"/>
              <w:rPr>
                <w:rFonts w:asciiTheme="majorHAnsi" w:hAnsiTheme="majorHAnsi"/>
                <w:bCs w:val="0"/>
                <w:sz w:val="18"/>
                <w:szCs w:val="18"/>
              </w:rPr>
            </w:pPr>
          </w:p>
        </w:tc>
        <w:tc>
          <w:tcPr>
            <w:tcW w:w="560" w:type="dxa"/>
            <w:shd w:val="clear" w:color="auto" w:fill="auto"/>
            <w:noWrap/>
            <w:vAlign w:val="center"/>
            <w:hideMark/>
          </w:tcPr>
          <w:p w14:paraId="7EB3306C"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Zv</w:t>
            </w:r>
          </w:p>
        </w:tc>
        <w:tc>
          <w:tcPr>
            <w:tcW w:w="1407" w:type="dxa"/>
            <w:shd w:val="clear" w:color="auto" w:fill="auto"/>
            <w:noWrap/>
            <w:vAlign w:val="bottom"/>
          </w:tcPr>
          <w:p w14:paraId="3B55AC7A" w14:textId="51BFE8E1"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220.66</w:t>
            </w:r>
          </w:p>
        </w:tc>
        <w:tc>
          <w:tcPr>
            <w:tcW w:w="741" w:type="dxa"/>
            <w:shd w:val="clear" w:color="auto" w:fill="auto"/>
            <w:noWrap/>
            <w:vAlign w:val="bottom"/>
          </w:tcPr>
          <w:p w14:paraId="60C686EE" w14:textId="77777777" w:rsidR="002D0947" w:rsidRPr="002D0947" w:rsidRDefault="002D0947" w:rsidP="002E1141">
            <w:pPr>
              <w:spacing w:before="0"/>
              <w:ind w:firstLine="0"/>
              <w:jc w:val="left"/>
              <w:rPr>
                <w:rFonts w:asciiTheme="majorHAnsi" w:hAnsiTheme="majorHAnsi"/>
                <w:bCs w:val="0"/>
                <w:sz w:val="16"/>
                <w:szCs w:val="16"/>
              </w:rPr>
            </w:pPr>
          </w:p>
        </w:tc>
        <w:tc>
          <w:tcPr>
            <w:tcW w:w="829" w:type="dxa"/>
            <w:shd w:val="clear" w:color="auto" w:fill="auto"/>
            <w:noWrap/>
            <w:vAlign w:val="bottom"/>
          </w:tcPr>
          <w:p w14:paraId="3B3344A8"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38DDC5F6" w14:textId="77777777" w:rsidR="002D0947" w:rsidRPr="002D0947" w:rsidRDefault="002D0947" w:rsidP="002E1141">
            <w:pPr>
              <w:spacing w:before="0"/>
              <w:ind w:firstLine="0"/>
              <w:jc w:val="left"/>
              <w:rPr>
                <w:rFonts w:asciiTheme="majorHAnsi" w:hAnsiTheme="majorHAnsi"/>
                <w:bCs w:val="0"/>
                <w:sz w:val="16"/>
                <w:szCs w:val="16"/>
              </w:rPr>
            </w:pPr>
          </w:p>
        </w:tc>
        <w:tc>
          <w:tcPr>
            <w:tcW w:w="851" w:type="dxa"/>
            <w:shd w:val="clear" w:color="auto" w:fill="auto"/>
            <w:noWrap/>
            <w:vAlign w:val="bottom"/>
          </w:tcPr>
          <w:p w14:paraId="2F003B8B"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36F920C8" w14:textId="6EF9C9F2"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189.42</w:t>
            </w:r>
          </w:p>
        </w:tc>
        <w:tc>
          <w:tcPr>
            <w:tcW w:w="833" w:type="dxa"/>
            <w:shd w:val="clear" w:color="auto" w:fill="auto"/>
            <w:vAlign w:val="bottom"/>
          </w:tcPr>
          <w:p w14:paraId="0E6B77F8" w14:textId="4A57267A"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31.24</w:t>
            </w:r>
          </w:p>
        </w:tc>
      </w:tr>
      <w:tr w:rsidR="002D0947" w:rsidRPr="002D0947" w14:paraId="33B9D8A1" w14:textId="77777777" w:rsidTr="002D0947">
        <w:trPr>
          <w:trHeight w:val="240"/>
          <w:jc w:val="center"/>
        </w:trPr>
        <w:tc>
          <w:tcPr>
            <w:tcW w:w="1440" w:type="dxa"/>
            <w:vMerge w:val="restart"/>
            <w:shd w:val="clear" w:color="auto" w:fill="auto"/>
            <w:noWrap/>
            <w:vAlign w:val="bottom"/>
            <w:hideMark/>
          </w:tcPr>
          <w:p w14:paraId="7C5B4B51" w14:textId="0AEE2383" w:rsidR="002D0947" w:rsidRPr="00F30712" w:rsidRDefault="002D0947" w:rsidP="002E1141">
            <w:pPr>
              <w:spacing w:before="0"/>
              <w:ind w:firstLine="0"/>
              <w:jc w:val="right"/>
              <w:rPr>
                <w:rFonts w:asciiTheme="majorHAnsi" w:hAnsiTheme="majorHAnsi"/>
                <w:bCs w:val="0"/>
                <w:sz w:val="18"/>
                <w:szCs w:val="18"/>
              </w:rPr>
            </w:pPr>
            <w:r w:rsidRPr="00F30712">
              <w:rPr>
                <w:rFonts w:asciiTheme="majorHAnsi" w:hAnsiTheme="majorHAnsi"/>
                <w:bCs w:val="0"/>
                <w:sz w:val="18"/>
                <w:szCs w:val="18"/>
              </w:rPr>
              <w:t>10479313</w:t>
            </w:r>
          </w:p>
        </w:tc>
        <w:tc>
          <w:tcPr>
            <w:tcW w:w="560" w:type="dxa"/>
            <w:shd w:val="clear" w:color="auto" w:fill="auto"/>
            <w:noWrap/>
            <w:vAlign w:val="center"/>
            <w:hideMark/>
          </w:tcPr>
          <w:p w14:paraId="55654CC0"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P</w:t>
            </w:r>
          </w:p>
        </w:tc>
        <w:tc>
          <w:tcPr>
            <w:tcW w:w="1407" w:type="dxa"/>
            <w:shd w:val="clear" w:color="auto" w:fill="auto"/>
            <w:noWrap/>
            <w:vAlign w:val="bottom"/>
          </w:tcPr>
          <w:p w14:paraId="2A3E3200" w14:textId="5E7CA6EA"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1.22</w:t>
            </w:r>
          </w:p>
        </w:tc>
        <w:tc>
          <w:tcPr>
            <w:tcW w:w="741" w:type="dxa"/>
            <w:shd w:val="clear" w:color="auto" w:fill="auto"/>
            <w:noWrap/>
            <w:vAlign w:val="bottom"/>
          </w:tcPr>
          <w:p w14:paraId="2F10F215" w14:textId="77777777" w:rsidR="002D0947" w:rsidRPr="002D0947" w:rsidRDefault="002D0947" w:rsidP="002E1141">
            <w:pPr>
              <w:spacing w:before="0"/>
              <w:ind w:firstLine="0"/>
              <w:jc w:val="right"/>
              <w:rPr>
                <w:rFonts w:asciiTheme="majorHAnsi" w:hAnsiTheme="majorHAnsi"/>
                <w:bCs w:val="0"/>
                <w:sz w:val="16"/>
                <w:szCs w:val="16"/>
              </w:rPr>
            </w:pPr>
          </w:p>
        </w:tc>
        <w:tc>
          <w:tcPr>
            <w:tcW w:w="829" w:type="dxa"/>
            <w:shd w:val="clear" w:color="auto" w:fill="auto"/>
            <w:noWrap/>
            <w:vAlign w:val="bottom"/>
          </w:tcPr>
          <w:p w14:paraId="3823DF6E"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533F4398" w14:textId="77777777" w:rsidR="002D0947" w:rsidRPr="002D0947" w:rsidRDefault="002D0947" w:rsidP="002E1141">
            <w:pPr>
              <w:spacing w:before="0"/>
              <w:ind w:firstLine="0"/>
              <w:jc w:val="right"/>
              <w:rPr>
                <w:rFonts w:asciiTheme="majorHAnsi" w:hAnsiTheme="majorHAnsi"/>
                <w:bCs w:val="0"/>
                <w:sz w:val="16"/>
                <w:szCs w:val="16"/>
              </w:rPr>
            </w:pPr>
          </w:p>
        </w:tc>
        <w:tc>
          <w:tcPr>
            <w:tcW w:w="851" w:type="dxa"/>
            <w:shd w:val="clear" w:color="auto" w:fill="auto"/>
            <w:noWrap/>
            <w:vAlign w:val="bottom"/>
          </w:tcPr>
          <w:p w14:paraId="3D1106BF"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513C8FC6" w14:textId="230EB066"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1.22</w:t>
            </w:r>
          </w:p>
        </w:tc>
        <w:tc>
          <w:tcPr>
            <w:tcW w:w="833" w:type="dxa"/>
            <w:shd w:val="clear" w:color="auto" w:fill="auto"/>
            <w:vAlign w:val="bottom"/>
          </w:tcPr>
          <w:p w14:paraId="1B647639" w14:textId="0591F261"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r>
      <w:tr w:rsidR="002D0947" w:rsidRPr="002D0947" w14:paraId="7ECED35A" w14:textId="77777777" w:rsidTr="002D0947">
        <w:trPr>
          <w:trHeight w:val="240"/>
          <w:jc w:val="center"/>
        </w:trPr>
        <w:tc>
          <w:tcPr>
            <w:tcW w:w="1440" w:type="dxa"/>
            <w:vMerge/>
            <w:vAlign w:val="center"/>
            <w:hideMark/>
          </w:tcPr>
          <w:p w14:paraId="7BB86FDA" w14:textId="77777777" w:rsidR="002D0947" w:rsidRPr="00F30712" w:rsidRDefault="002D0947" w:rsidP="002E1141">
            <w:pPr>
              <w:spacing w:before="0"/>
              <w:ind w:firstLine="0"/>
              <w:jc w:val="left"/>
              <w:rPr>
                <w:rFonts w:asciiTheme="majorHAnsi" w:hAnsiTheme="majorHAnsi"/>
                <w:bCs w:val="0"/>
                <w:sz w:val="18"/>
                <w:szCs w:val="18"/>
              </w:rPr>
            </w:pPr>
          </w:p>
        </w:tc>
        <w:tc>
          <w:tcPr>
            <w:tcW w:w="560" w:type="dxa"/>
            <w:shd w:val="clear" w:color="auto" w:fill="auto"/>
            <w:noWrap/>
            <w:vAlign w:val="center"/>
            <w:hideMark/>
          </w:tcPr>
          <w:p w14:paraId="6DA7F674"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V</w:t>
            </w:r>
          </w:p>
        </w:tc>
        <w:tc>
          <w:tcPr>
            <w:tcW w:w="1407" w:type="dxa"/>
            <w:shd w:val="clear" w:color="auto" w:fill="auto"/>
            <w:noWrap/>
            <w:vAlign w:val="bottom"/>
          </w:tcPr>
          <w:p w14:paraId="5FA6AE82" w14:textId="29C062DE"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256.12</w:t>
            </w:r>
          </w:p>
        </w:tc>
        <w:tc>
          <w:tcPr>
            <w:tcW w:w="741" w:type="dxa"/>
            <w:shd w:val="clear" w:color="auto" w:fill="auto"/>
            <w:noWrap/>
            <w:vAlign w:val="bottom"/>
          </w:tcPr>
          <w:p w14:paraId="1881A07F" w14:textId="77777777" w:rsidR="002D0947" w:rsidRPr="002D0947" w:rsidRDefault="002D0947" w:rsidP="002E1141">
            <w:pPr>
              <w:spacing w:before="0"/>
              <w:ind w:firstLine="0"/>
              <w:jc w:val="left"/>
              <w:rPr>
                <w:rFonts w:asciiTheme="majorHAnsi" w:hAnsiTheme="majorHAnsi"/>
                <w:bCs w:val="0"/>
                <w:sz w:val="16"/>
                <w:szCs w:val="16"/>
              </w:rPr>
            </w:pPr>
          </w:p>
        </w:tc>
        <w:tc>
          <w:tcPr>
            <w:tcW w:w="829" w:type="dxa"/>
            <w:shd w:val="clear" w:color="auto" w:fill="auto"/>
            <w:noWrap/>
            <w:vAlign w:val="bottom"/>
          </w:tcPr>
          <w:p w14:paraId="3FF6F7DC"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008F96F5" w14:textId="77777777" w:rsidR="002D0947" w:rsidRPr="002D0947" w:rsidRDefault="002D0947" w:rsidP="002E1141">
            <w:pPr>
              <w:spacing w:before="0"/>
              <w:ind w:firstLine="0"/>
              <w:jc w:val="right"/>
              <w:rPr>
                <w:rFonts w:asciiTheme="majorHAnsi" w:hAnsiTheme="majorHAnsi"/>
                <w:bCs w:val="0"/>
                <w:sz w:val="16"/>
                <w:szCs w:val="16"/>
              </w:rPr>
            </w:pPr>
          </w:p>
        </w:tc>
        <w:tc>
          <w:tcPr>
            <w:tcW w:w="851" w:type="dxa"/>
            <w:shd w:val="clear" w:color="auto" w:fill="auto"/>
            <w:noWrap/>
            <w:vAlign w:val="bottom"/>
          </w:tcPr>
          <w:p w14:paraId="1F9ED4ED"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2B5B4A1D" w14:textId="2BF3EF21"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256.12</w:t>
            </w:r>
          </w:p>
        </w:tc>
        <w:tc>
          <w:tcPr>
            <w:tcW w:w="833" w:type="dxa"/>
            <w:shd w:val="clear" w:color="auto" w:fill="auto"/>
            <w:vAlign w:val="bottom"/>
          </w:tcPr>
          <w:p w14:paraId="6836FA7C" w14:textId="48298A12"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r>
      <w:tr w:rsidR="002D0947" w:rsidRPr="002D0947" w14:paraId="4E08CD71" w14:textId="77777777" w:rsidTr="002D0947">
        <w:trPr>
          <w:trHeight w:val="255"/>
          <w:jc w:val="center"/>
        </w:trPr>
        <w:tc>
          <w:tcPr>
            <w:tcW w:w="1440" w:type="dxa"/>
            <w:vMerge/>
            <w:vAlign w:val="center"/>
            <w:hideMark/>
          </w:tcPr>
          <w:p w14:paraId="5F8F1C07" w14:textId="77777777" w:rsidR="002D0947" w:rsidRPr="00F30712" w:rsidRDefault="002D0947" w:rsidP="002E1141">
            <w:pPr>
              <w:spacing w:before="0"/>
              <w:ind w:firstLine="0"/>
              <w:jc w:val="left"/>
              <w:rPr>
                <w:rFonts w:asciiTheme="majorHAnsi" w:hAnsiTheme="majorHAnsi"/>
                <w:bCs w:val="0"/>
                <w:sz w:val="18"/>
                <w:szCs w:val="18"/>
              </w:rPr>
            </w:pPr>
          </w:p>
        </w:tc>
        <w:tc>
          <w:tcPr>
            <w:tcW w:w="560" w:type="dxa"/>
            <w:shd w:val="clear" w:color="auto" w:fill="auto"/>
            <w:noWrap/>
            <w:vAlign w:val="center"/>
            <w:hideMark/>
          </w:tcPr>
          <w:p w14:paraId="10332DF5" w14:textId="77777777" w:rsidR="002D0947" w:rsidRPr="002D0947" w:rsidRDefault="002D0947" w:rsidP="002E1141">
            <w:pPr>
              <w:spacing w:before="0"/>
              <w:ind w:firstLine="0"/>
              <w:jc w:val="center"/>
              <w:rPr>
                <w:rFonts w:asciiTheme="majorHAnsi" w:hAnsiTheme="majorHAnsi"/>
                <w:bCs w:val="0"/>
                <w:sz w:val="16"/>
                <w:szCs w:val="16"/>
              </w:rPr>
            </w:pPr>
            <w:r w:rsidRPr="002D0947">
              <w:rPr>
                <w:rFonts w:asciiTheme="majorHAnsi" w:hAnsiTheme="majorHAnsi"/>
                <w:bCs w:val="0"/>
                <w:sz w:val="16"/>
                <w:szCs w:val="16"/>
              </w:rPr>
              <w:t>Zv</w:t>
            </w:r>
          </w:p>
        </w:tc>
        <w:tc>
          <w:tcPr>
            <w:tcW w:w="1407" w:type="dxa"/>
            <w:shd w:val="clear" w:color="auto" w:fill="auto"/>
            <w:noWrap/>
            <w:vAlign w:val="bottom"/>
          </w:tcPr>
          <w:p w14:paraId="1676DBAF" w14:textId="3DD31216"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13.09</w:t>
            </w:r>
          </w:p>
        </w:tc>
        <w:tc>
          <w:tcPr>
            <w:tcW w:w="741" w:type="dxa"/>
            <w:shd w:val="clear" w:color="auto" w:fill="auto"/>
            <w:noWrap/>
            <w:vAlign w:val="bottom"/>
          </w:tcPr>
          <w:p w14:paraId="68D68D95" w14:textId="77777777" w:rsidR="002D0947" w:rsidRPr="002D0947" w:rsidRDefault="002D0947" w:rsidP="002E1141">
            <w:pPr>
              <w:spacing w:before="0"/>
              <w:ind w:firstLine="0"/>
              <w:jc w:val="left"/>
              <w:rPr>
                <w:rFonts w:asciiTheme="majorHAnsi" w:hAnsiTheme="majorHAnsi"/>
                <w:bCs w:val="0"/>
                <w:sz w:val="16"/>
                <w:szCs w:val="16"/>
              </w:rPr>
            </w:pPr>
          </w:p>
        </w:tc>
        <w:tc>
          <w:tcPr>
            <w:tcW w:w="829" w:type="dxa"/>
            <w:shd w:val="clear" w:color="auto" w:fill="auto"/>
            <w:noWrap/>
            <w:vAlign w:val="bottom"/>
          </w:tcPr>
          <w:p w14:paraId="0A027223" w14:textId="77777777" w:rsidR="002D0947" w:rsidRPr="002D0947" w:rsidRDefault="002D0947" w:rsidP="002E1141">
            <w:pPr>
              <w:spacing w:before="0"/>
              <w:ind w:firstLine="0"/>
              <w:jc w:val="left"/>
              <w:rPr>
                <w:rFonts w:asciiTheme="majorHAnsi" w:hAnsiTheme="majorHAnsi"/>
                <w:bCs w:val="0"/>
                <w:sz w:val="16"/>
                <w:szCs w:val="16"/>
              </w:rPr>
            </w:pPr>
          </w:p>
        </w:tc>
        <w:tc>
          <w:tcPr>
            <w:tcW w:w="708" w:type="dxa"/>
            <w:shd w:val="clear" w:color="auto" w:fill="auto"/>
            <w:noWrap/>
            <w:vAlign w:val="bottom"/>
          </w:tcPr>
          <w:p w14:paraId="1AE15680" w14:textId="77777777" w:rsidR="002D0947" w:rsidRPr="002D0947" w:rsidRDefault="002D0947" w:rsidP="002E1141">
            <w:pPr>
              <w:spacing w:before="0"/>
              <w:ind w:firstLine="0"/>
              <w:jc w:val="right"/>
              <w:rPr>
                <w:rFonts w:asciiTheme="majorHAnsi" w:hAnsiTheme="majorHAnsi"/>
                <w:bCs w:val="0"/>
                <w:sz w:val="16"/>
                <w:szCs w:val="16"/>
              </w:rPr>
            </w:pPr>
          </w:p>
        </w:tc>
        <w:tc>
          <w:tcPr>
            <w:tcW w:w="851" w:type="dxa"/>
            <w:shd w:val="clear" w:color="auto" w:fill="auto"/>
            <w:noWrap/>
            <w:vAlign w:val="bottom"/>
          </w:tcPr>
          <w:p w14:paraId="51C01F4D" w14:textId="77777777" w:rsidR="002D0947" w:rsidRPr="002D0947" w:rsidRDefault="002D0947" w:rsidP="002E1141">
            <w:pPr>
              <w:spacing w:before="0"/>
              <w:ind w:firstLine="0"/>
              <w:jc w:val="right"/>
              <w:rPr>
                <w:rFonts w:asciiTheme="majorHAnsi" w:hAnsiTheme="majorHAnsi"/>
                <w:bCs w:val="0"/>
                <w:sz w:val="16"/>
                <w:szCs w:val="16"/>
              </w:rPr>
            </w:pPr>
          </w:p>
        </w:tc>
        <w:tc>
          <w:tcPr>
            <w:tcW w:w="822" w:type="dxa"/>
            <w:shd w:val="clear" w:color="auto" w:fill="auto"/>
            <w:noWrap/>
            <w:vAlign w:val="bottom"/>
          </w:tcPr>
          <w:p w14:paraId="527DACA8" w14:textId="0AC0319E"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13.09</w:t>
            </w:r>
          </w:p>
        </w:tc>
        <w:tc>
          <w:tcPr>
            <w:tcW w:w="833" w:type="dxa"/>
            <w:shd w:val="clear" w:color="auto" w:fill="auto"/>
            <w:vAlign w:val="bottom"/>
          </w:tcPr>
          <w:p w14:paraId="3A558126" w14:textId="0A3C2D94" w:rsidR="002D0947" w:rsidRPr="002D0947" w:rsidRDefault="002D0947" w:rsidP="002E1141">
            <w:pPr>
              <w:spacing w:before="0"/>
              <w:ind w:firstLine="0"/>
              <w:jc w:val="right"/>
              <w:rPr>
                <w:rFonts w:asciiTheme="majorHAnsi" w:hAnsiTheme="majorHAnsi"/>
                <w:bCs w:val="0"/>
                <w:sz w:val="16"/>
                <w:szCs w:val="16"/>
              </w:rPr>
            </w:pPr>
            <w:r w:rsidRPr="002D0947">
              <w:rPr>
                <w:rFonts w:asciiTheme="majorHAnsi" w:hAnsiTheme="majorHAnsi" w:cs="Calibri"/>
                <w:color w:val="000000"/>
                <w:sz w:val="16"/>
                <w:szCs w:val="16"/>
              </w:rPr>
              <w:t> </w:t>
            </w:r>
          </w:p>
        </w:tc>
      </w:tr>
      <w:tr w:rsidR="002D0947" w:rsidRPr="002D0947" w14:paraId="10D96D54" w14:textId="77777777" w:rsidTr="002D0947">
        <w:trPr>
          <w:trHeight w:val="240"/>
          <w:jc w:val="center"/>
        </w:trPr>
        <w:tc>
          <w:tcPr>
            <w:tcW w:w="1440" w:type="dxa"/>
            <w:vMerge w:val="restart"/>
            <w:shd w:val="clear" w:color="auto" w:fill="D9D9D9" w:themeFill="background1" w:themeFillShade="D9"/>
            <w:vAlign w:val="bottom"/>
            <w:hideMark/>
          </w:tcPr>
          <w:p w14:paraId="42BE4603" w14:textId="6DE60739" w:rsidR="002D0947" w:rsidRPr="00F30712" w:rsidRDefault="002D0947" w:rsidP="002E1141">
            <w:pPr>
              <w:spacing w:before="0"/>
              <w:ind w:firstLine="0"/>
              <w:jc w:val="left"/>
              <w:rPr>
                <w:rFonts w:asciiTheme="majorHAnsi" w:hAnsiTheme="majorHAnsi"/>
                <w:b/>
                <w:bCs w:val="0"/>
                <w:sz w:val="18"/>
                <w:szCs w:val="18"/>
              </w:rPr>
            </w:pPr>
            <w:r w:rsidRPr="00F30712">
              <w:rPr>
                <w:rFonts w:asciiTheme="majorHAnsi" w:hAnsiTheme="majorHAnsi"/>
                <w:b/>
                <w:bCs w:val="0"/>
                <w:sz w:val="18"/>
                <w:szCs w:val="18"/>
              </w:rPr>
              <w:t>Свега ВПС</w:t>
            </w:r>
          </w:p>
        </w:tc>
        <w:tc>
          <w:tcPr>
            <w:tcW w:w="560" w:type="dxa"/>
            <w:shd w:val="clear" w:color="auto" w:fill="D9D9D9" w:themeFill="background1" w:themeFillShade="D9"/>
            <w:noWrap/>
            <w:vAlign w:val="center"/>
            <w:hideMark/>
          </w:tcPr>
          <w:p w14:paraId="1890B264" w14:textId="77777777" w:rsidR="002D0947" w:rsidRPr="002D0947" w:rsidRDefault="002D0947" w:rsidP="002E1141">
            <w:pPr>
              <w:spacing w:before="0"/>
              <w:ind w:firstLine="0"/>
              <w:jc w:val="center"/>
              <w:rPr>
                <w:rFonts w:asciiTheme="majorHAnsi" w:hAnsiTheme="majorHAnsi"/>
                <w:b/>
                <w:bCs w:val="0"/>
                <w:sz w:val="16"/>
                <w:szCs w:val="16"/>
              </w:rPr>
            </w:pPr>
            <w:r w:rsidRPr="002D0947">
              <w:rPr>
                <w:rFonts w:asciiTheme="majorHAnsi" w:hAnsiTheme="majorHAnsi"/>
                <w:b/>
                <w:bCs w:val="0"/>
                <w:sz w:val="16"/>
                <w:szCs w:val="16"/>
              </w:rPr>
              <w:t>P</w:t>
            </w:r>
          </w:p>
        </w:tc>
        <w:tc>
          <w:tcPr>
            <w:tcW w:w="1407" w:type="dxa"/>
            <w:shd w:val="clear" w:color="auto" w:fill="D9D9D9" w:themeFill="background1" w:themeFillShade="D9"/>
            <w:noWrap/>
            <w:vAlign w:val="bottom"/>
          </w:tcPr>
          <w:p w14:paraId="02185CE1" w14:textId="69E38844"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28,17</w:t>
            </w:r>
          </w:p>
        </w:tc>
        <w:tc>
          <w:tcPr>
            <w:tcW w:w="741" w:type="dxa"/>
            <w:shd w:val="clear" w:color="auto" w:fill="D9D9D9" w:themeFill="background1" w:themeFillShade="D9"/>
            <w:noWrap/>
            <w:vAlign w:val="bottom"/>
          </w:tcPr>
          <w:p w14:paraId="7BAFE034" w14:textId="77777777" w:rsidR="002D0947" w:rsidRPr="002D0947" w:rsidRDefault="002D0947" w:rsidP="002E1141">
            <w:pPr>
              <w:spacing w:before="0"/>
              <w:ind w:firstLine="0"/>
              <w:jc w:val="right"/>
              <w:rPr>
                <w:rFonts w:asciiTheme="majorHAnsi" w:hAnsiTheme="majorHAnsi"/>
                <w:b/>
                <w:bCs w:val="0"/>
                <w:sz w:val="16"/>
                <w:szCs w:val="16"/>
              </w:rPr>
            </w:pPr>
          </w:p>
        </w:tc>
        <w:tc>
          <w:tcPr>
            <w:tcW w:w="829" w:type="dxa"/>
            <w:shd w:val="clear" w:color="auto" w:fill="D9D9D9" w:themeFill="background1" w:themeFillShade="D9"/>
            <w:noWrap/>
            <w:vAlign w:val="bottom"/>
          </w:tcPr>
          <w:p w14:paraId="25391B23" w14:textId="77777777" w:rsidR="002D0947" w:rsidRPr="002D0947" w:rsidRDefault="002D0947" w:rsidP="002E1141">
            <w:pPr>
              <w:spacing w:before="0"/>
              <w:ind w:firstLine="0"/>
              <w:jc w:val="left"/>
              <w:rPr>
                <w:rFonts w:asciiTheme="majorHAnsi" w:hAnsiTheme="majorHAnsi"/>
                <w:b/>
                <w:bCs w:val="0"/>
                <w:sz w:val="16"/>
                <w:szCs w:val="16"/>
              </w:rPr>
            </w:pPr>
          </w:p>
        </w:tc>
        <w:tc>
          <w:tcPr>
            <w:tcW w:w="708" w:type="dxa"/>
            <w:shd w:val="clear" w:color="auto" w:fill="D9D9D9" w:themeFill="background1" w:themeFillShade="D9"/>
            <w:noWrap/>
            <w:vAlign w:val="bottom"/>
          </w:tcPr>
          <w:p w14:paraId="1AD2DC04" w14:textId="77777777" w:rsidR="002D0947" w:rsidRPr="002D0947" w:rsidRDefault="002D0947" w:rsidP="002E1141">
            <w:pPr>
              <w:spacing w:before="0"/>
              <w:ind w:firstLine="0"/>
              <w:jc w:val="right"/>
              <w:rPr>
                <w:rFonts w:asciiTheme="majorHAnsi" w:hAnsiTheme="majorHAnsi"/>
                <w:b/>
                <w:bCs w:val="0"/>
                <w:sz w:val="16"/>
                <w:szCs w:val="16"/>
              </w:rPr>
            </w:pPr>
          </w:p>
        </w:tc>
        <w:tc>
          <w:tcPr>
            <w:tcW w:w="851" w:type="dxa"/>
            <w:shd w:val="clear" w:color="auto" w:fill="D9D9D9" w:themeFill="background1" w:themeFillShade="D9"/>
            <w:noWrap/>
            <w:vAlign w:val="bottom"/>
          </w:tcPr>
          <w:p w14:paraId="264F582D" w14:textId="77777777" w:rsidR="002D0947" w:rsidRPr="002D0947" w:rsidRDefault="002D0947" w:rsidP="002E1141">
            <w:pPr>
              <w:spacing w:before="0"/>
              <w:ind w:firstLine="0"/>
              <w:jc w:val="right"/>
              <w:rPr>
                <w:rFonts w:asciiTheme="majorHAnsi" w:hAnsiTheme="majorHAnsi"/>
                <w:b/>
                <w:bCs w:val="0"/>
                <w:sz w:val="16"/>
                <w:szCs w:val="16"/>
              </w:rPr>
            </w:pPr>
          </w:p>
        </w:tc>
        <w:tc>
          <w:tcPr>
            <w:tcW w:w="822" w:type="dxa"/>
            <w:shd w:val="clear" w:color="auto" w:fill="D9D9D9" w:themeFill="background1" w:themeFillShade="D9"/>
            <w:noWrap/>
            <w:vAlign w:val="bottom"/>
          </w:tcPr>
          <w:p w14:paraId="4CF67E34" w14:textId="41100DDA"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23,31</w:t>
            </w:r>
          </w:p>
        </w:tc>
        <w:tc>
          <w:tcPr>
            <w:tcW w:w="833" w:type="dxa"/>
            <w:shd w:val="clear" w:color="auto" w:fill="D9D9D9" w:themeFill="background1" w:themeFillShade="D9"/>
            <w:vAlign w:val="bottom"/>
          </w:tcPr>
          <w:p w14:paraId="27547226" w14:textId="43678519"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4.86</w:t>
            </w:r>
          </w:p>
        </w:tc>
      </w:tr>
      <w:tr w:rsidR="002D0947" w:rsidRPr="002D0947" w14:paraId="30A7BD3D" w14:textId="77777777" w:rsidTr="002D0947">
        <w:trPr>
          <w:trHeight w:val="240"/>
          <w:jc w:val="center"/>
        </w:trPr>
        <w:tc>
          <w:tcPr>
            <w:tcW w:w="1440" w:type="dxa"/>
            <w:vMerge/>
            <w:shd w:val="clear" w:color="auto" w:fill="D9D9D9" w:themeFill="background1" w:themeFillShade="D9"/>
            <w:vAlign w:val="center"/>
            <w:hideMark/>
          </w:tcPr>
          <w:p w14:paraId="0043F7FA" w14:textId="77777777" w:rsidR="002D0947" w:rsidRPr="002D0947" w:rsidRDefault="002D0947" w:rsidP="002E1141">
            <w:pPr>
              <w:spacing w:before="0"/>
              <w:ind w:firstLine="0"/>
              <w:jc w:val="left"/>
              <w:rPr>
                <w:rFonts w:asciiTheme="majorHAnsi" w:hAnsiTheme="majorHAnsi"/>
                <w:b/>
                <w:bCs w:val="0"/>
                <w:sz w:val="16"/>
                <w:szCs w:val="16"/>
              </w:rPr>
            </w:pPr>
          </w:p>
        </w:tc>
        <w:tc>
          <w:tcPr>
            <w:tcW w:w="560" w:type="dxa"/>
            <w:shd w:val="clear" w:color="auto" w:fill="D9D9D9" w:themeFill="background1" w:themeFillShade="D9"/>
            <w:noWrap/>
            <w:vAlign w:val="center"/>
            <w:hideMark/>
          </w:tcPr>
          <w:p w14:paraId="4A8CD7BC" w14:textId="77777777" w:rsidR="002D0947" w:rsidRPr="002D0947" w:rsidRDefault="002D0947" w:rsidP="002E1141">
            <w:pPr>
              <w:spacing w:before="0"/>
              <w:ind w:firstLine="0"/>
              <w:jc w:val="center"/>
              <w:rPr>
                <w:rFonts w:asciiTheme="majorHAnsi" w:hAnsiTheme="majorHAnsi"/>
                <w:b/>
                <w:bCs w:val="0"/>
                <w:sz w:val="16"/>
                <w:szCs w:val="16"/>
              </w:rPr>
            </w:pPr>
            <w:r w:rsidRPr="002D0947">
              <w:rPr>
                <w:rFonts w:asciiTheme="majorHAnsi" w:hAnsiTheme="majorHAnsi"/>
                <w:b/>
                <w:bCs w:val="0"/>
                <w:sz w:val="16"/>
                <w:szCs w:val="16"/>
              </w:rPr>
              <w:t>V</w:t>
            </w:r>
          </w:p>
        </w:tc>
        <w:tc>
          <w:tcPr>
            <w:tcW w:w="1407" w:type="dxa"/>
            <w:shd w:val="clear" w:color="auto" w:fill="D9D9D9" w:themeFill="background1" w:themeFillShade="D9"/>
            <w:noWrap/>
            <w:vAlign w:val="bottom"/>
          </w:tcPr>
          <w:p w14:paraId="183D1DB2" w14:textId="7A0C167C"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7581,50</w:t>
            </w:r>
          </w:p>
        </w:tc>
        <w:tc>
          <w:tcPr>
            <w:tcW w:w="741" w:type="dxa"/>
            <w:shd w:val="clear" w:color="auto" w:fill="D9D9D9" w:themeFill="background1" w:themeFillShade="D9"/>
            <w:noWrap/>
            <w:vAlign w:val="bottom"/>
          </w:tcPr>
          <w:p w14:paraId="7BA8E1B8" w14:textId="77777777" w:rsidR="002D0947" w:rsidRPr="002D0947" w:rsidRDefault="002D0947" w:rsidP="002E1141">
            <w:pPr>
              <w:spacing w:before="0"/>
              <w:ind w:firstLine="0"/>
              <w:jc w:val="left"/>
              <w:rPr>
                <w:rFonts w:asciiTheme="majorHAnsi" w:hAnsiTheme="majorHAnsi"/>
                <w:b/>
                <w:bCs w:val="0"/>
                <w:sz w:val="16"/>
                <w:szCs w:val="16"/>
              </w:rPr>
            </w:pPr>
          </w:p>
        </w:tc>
        <w:tc>
          <w:tcPr>
            <w:tcW w:w="829" w:type="dxa"/>
            <w:shd w:val="clear" w:color="auto" w:fill="D9D9D9" w:themeFill="background1" w:themeFillShade="D9"/>
            <w:noWrap/>
            <w:vAlign w:val="bottom"/>
          </w:tcPr>
          <w:p w14:paraId="18E8488E" w14:textId="77777777" w:rsidR="002D0947" w:rsidRPr="002D0947" w:rsidRDefault="002D0947" w:rsidP="002E1141">
            <w:pPr>
              <w:spacing w:before="0"/>
              <w:ind w:firstLine="0"/>
              <w:jc w:val="left"/>
              <w:rPr>
                <w:rFonts w:asciiTheme="majorHAnsi" w:hAnsiTheme="majorHAnsi"/>
                <w:b/>
                <w:bCs w:val="0"/>
                <w:sz w:val="16"/>
                <w:szCs w:val="16"/>
              </w:rPr>
            </w:pPr>
          </w:p>
        </w:tc>
        <w:tc>
          <w:tcPr>
            <w:tcW w:w="708" w:type="dxa"/>
            <w:shd w:val="clear" w:color="auto" w:fill="D9D9D9" w:themeFill="background1" w:themeFillShade="D9"/>
            <w:noWrap/>
            <w:vAlign w:val="bottom"/>
          </w:tcPr>
          <w:p w14:paraId="22343B0A" w14:textId="77777777" w:rsidR="002D0947" w:rsidRPr="002D0947" w:rsidRDefault="002D0947" w:rsidP="002E1141">
            <w:pPr>
              <w:spacing w:before="0"/>
              <w:ind w:firstLine="0"/>
              <w:jc w:val="right"/>
              <w:rPr>
                <w:rFonts w:asciiTheme="majorHAnsi" w:hAnsiTheme="majorHAnsi"/>
                <w:b/>
                <w:bCs w:val="0"/>
                <w:sz w:val="16"/>
                <w:szCs w:val="16"/>
              </w:rPr>
            </w:pPr>
          </w:p>
        </w:tc>
        <w:tc>
          <w:tcPr>
            <w:tcW w:w="851" w:type="dxa"/>
            <w:shd w:val="clear" w:color="auto" w:fill="D9D9D9" w:themeFill="background1" w:themeFillShade="D9"/>
            <w:noWrap/>
            <w:vAlign w:val="bottom"/>
          </w:tcPr>
          <w:p w14:paraId="48C9C51A" w14:textId="77777777" w:rsidR="002D0947" w:rsidRPr="002D0947" w:rsidRDefault="002D0947" w:rsidP="002E1141">
            <w:pPr>
              <w:spacing w:before="0"/>
              <w:ind w:firstLine="0"/>
              <w:jc w:val="right"/>
              <w:rPr>
                <w:rFonts w:asciiTheme="majorHAnsi" w:hAnsiTheme="majorHAnsi"/>
                <w:b/>
                <w:bCs w:val="0"/>
                <w:sz w:val="16"/>
                <w:szCs w:val="16"/>
              </w:rPr>
            </w:pPr>
          </w:p>
        </w:tc>
        <w:tc>
          <w:tcPr>
            <w:tcW w:w="822" w:type="dxa"/>
            <w:shd w:val="clear" w:color="auto" w:fill="D9D9D9" w:themeFill="background1" w:themeFillShade="D9"/>
            <w:noWrap/>
            <w:vAlign w:val="bottom"/>
          </w:tcPr>
          <w:p w14:paraId="7F9B4172" w14:textId="5E5D92E1"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6678,90</w:t>
            </w:r>
          </w:p>
        </w:tc>
        <w:tc>
          <w:tcPr>
            <w:tcW w:w="833" w:type="dxa"/>
            <w:shd w:val="clear" w:color="auto" w:fill="D9D9D9" w:themeFill="background1" w:themeFillShade="D9"/>
            <w:vAlign w:val="bottom"/>
          </w:tcPr>
          <w:p w14:paraId="022AABCD" w14:textId="5607E70D"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902.60</w:t>
            </w:r>
          </w:p>
        </w:tc>
      </w:tr>
      <w:tr w:rsidR="002D0947" w:rsidRPr="002D0947" w14:paraId="127E4DBE" w14:textId="77777777" w:rsidTr="002D0947">
        <w:trPr>
          <w:trHeight w:val="255"/>
          <w:jc w:val="center"/>
        </w:trPr>
        <w:tc>
          <w:tcPr>
            <w:tcW w:w="1440" w:type="dxa"/>
            <w:vMerge/>
            <w:shd w:val="clear" w:color="auto" w:fill="D9D9D9" w:themeFill="background1" w:themeFillShade="D9"/>
            <w:vAlign w:val="center"/>
            <w:hideMark/>
          </w:tcPr>
          <w:p w14:paraId="2E139D69" w14:textId="77777777" w:rsidR="002D0947" w:rsidRPr="002D0947" w:rsidRDefault="002D0947" w:rsidP="002E1141">
            <w:pPr>
              <w:spacing w:before="0"/>
              <w:ind w:firstLine="0"/>
              <w:jc w:val="left"/>
              <w:rPr>
                <w:rFonts w:asciiTheme="majorHAnsi" w:hAnsiTheme="majorHAnsi"/>
                <w:b/>
                <w:bCs w:val="0"/>
                <w:sz w:val="16"/>
                <w:szCs w:val="16"/>
              </w:rPr>
            </w:pPr>
          </w:p>
        </w:tc>
        <w:tc>
          <w:tcPr>
            <w:tcW w:w="560" w:type="dxa"/>
            <w:shd w:val="clear" w:color="auto" w:fill="D9D9D9" w:themeFill="background1" w:themeFillShade="D9"/>
            <w:noWrap/>
            <w:vAlign w:val="center"/>
            <w:hideMark/>
          </w:tcPr>
          <w:p w14:paraId="418A8D3A" w14:textId="77777777" w:rsidR="002D0947" w:rsidRPr="002D0947" w:rsidRDefault="002D0947" w:rsidP="002E1141">
            <w:pPr>
              <w:spacing w:before="0"/>
              <w:ind w:firstLine="0"/>
              <w:jc w:val="center"/>
              <w:rPr>
                <w:rFonts w:asciiTheme="majorHAnsi" w:hAnsiTheme="majorHAnsi"/>
                <w:b/>
                <w:bCs w:val="0"/>
                <w:sz w:val="16"/>
                <w:szCs w:val="16"/>
              </w:rPr>
            </w:pPr>
            <w:r w:rsidRPr="002D0947">
              <w:rPr>
                <w:rFonts w:asciiTheme="majorHAnsi" w:hAnsiTheme="majorHAnsi"/>
                <w:b/>
                <w:bCs w:val="0"/>
                <w:sz w:val="16"/>
                <w:szCs w:val="16"/>
              </w:rPr>
              <w:t>Zv</w:t>
            </w:r>
          </w:p>
        </w:tc>
        <w:tc>
          <w:tcPr>
            <w:tcW w:w="1407" w:type="dxa"/>
            <w:shd w:val="clear" w:color="auto" w:fill="D9D9D9" w:themeFill="background1" w:themeFillShade="D9"/>
            <w:noWrap/>
            <w:vAlign w:val="bottom"/>
          </w:tcPr>
          <w:p w14:paraId="7B58B9DE" w14:textId="4FDBCAD3"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306,41</w:t>
            </w:r>
          </w:p>
        </w:tc>
        <w:tc>
          <w:tcPr>
            <w:tcW w:w="741" w:type="dxa"/>
            <w:shd w:val="clear" w:color="auto" w:fill="D9D9D9" w:themeFill="background1" w:themeFillShade="D9"/>
            <w:noWrap/>
            <w:vAlign w:val="bottom"/>
          </w:tcPr>
          <w:p w14:paraId="15DF64A6" w14:textId="77777777" w:rsidR="002D0947" w:rsidRPr="002D0947" w:rsidRDefault="002D0947" w:rsidP="002E1141">
            <w:pPr>
              <w:spacing w:before="0"/>
              <w:ind w:firstLine="0"/>
              <w:jc w:val="left"/>
              <w:rPr>
                <w:rFonts w:asciiTheme="majorHAnsi" w:hAnsiTheme="majorHAnsi"/>
                <w:b/>
                <w:bCs w:val="0"/>
                <w:sz w:val="16"/>
                <w:szCs w:val="16"/>
              </w:rPr>
            </w:pPr>
          </w:p>
        </w:tc>
        <w:tc>
          <w:tcPr>
            <w:tcW w:w="829" w:type="dxa"/>
            <w:shd w:val="clear" w:color="auto" w:fill="D9D9D9" w:themeFill="background1" w:themeFillShade="D9"/>
            <w:noWrap/>
            <w:vAlign w:val="bottom"/>
          </w:tcPr>
          <w:p w14:paraId="3624F678" w14:textId="77777777" w:rsidR="002D0947" w:rsidRPr="002D0947" w:rsidRDefault="002D0947" w:rsidP="002E1141">
            <w:pPr>
              <w:spacing w:before="0"/>
              <w:ind w:firstLine="0"/>
              <w:jc w:val="left"/>
              <w:rPr>
                <w:rFonts w:asciiTheme="majorHAnsi" w:hAnsiTheme="majorHAnsi"/>
                <w:b/>
                <w:bCs w:val="0"/>
                <w:sz w:val="16"/>
                <w:szCs w:val="16"/>
              </w:rPr>
            </w:pPr>
          </w:p>
        </w:tc>
        <w:tc>
          <w:tcPr>
            <w:tcW w:w="708" w:type="dxa"/>
            <w:shd w:val="clear" w:color="auto" w:fill="D9D9D9" w:themeFill="background1" w:themeFillShade="D9"/>
            <w:noWrap/>
            <w:vAlign w:val="bottom"/>
          </w:tcPr>
          <w:p w14:paraId="43101BFB" w14:textId="77777777" w:rsidR="002D0947" w:rsidRPr="002D0947" w:rsidRDefault="002D0947" w:rsidP="002E1141">
            <w:pPr>
              <w:spacing w:before="0"/>
              <w:ind w:firstLine="0"/>
              <w:jc w:val="right"/>
              <w:rPr>
                <w:rFonts w:asciiTheme="majorHAnsi" w:hAnsiTheme="majorHAnsi"/>
                <w:b/>
                <w:bCs w:val="0"/>
                <w:sz w:val="16"/>
                <w:szCs w:val="16"/>
              </w:rPr>
            </w:pPr>
          </w:p>
        </w:tc>
        <w:tc>
          <w:tcPr>
            <w:tcW w:w="851" w:type="dxa"/>
            <w:shd w:val="clear" w:color="auto" w:fill="D9D9D9" w:themeFill="background1" w:themeFillShade="D9"/>
            <w:noWrap/>
            <w:vAlign w:val="bottom"/>
          </w:tcPr>
          <w:p w14:paraId="5C0E4379" w14:textId="77777777" w:rsidR="002D0947" w:rsidRPr="002D0947" w:rsidRDefault="002D0947" w:rsidP="002E1141">
            <w:pPr>
              <w:spacing w:before="0"/>
              <w:ind w:firstLine="0"/>
              <w:jc w:val="right"/>
              <w:rPr>
                <w:rFonts w:asciiTheme="majorHAnsi" w:hAnsiTheme="majorHAnsi"/>
                <w:b/>
                <w:bCs w:val="0"/>
                <w:sz w:val="16"/>
                <w:szCs w:val="16"/>
              </w:rPr>
            </w:pPr>
          </w:p>
        </w:tc>
        <w:tc>
          <w:tcPr>
            <w:tcW w:w="822" w:type="dxa"/>
            <w:shd w:val="clear" w:color="auto" w:fill="D9D9D9" w:themeFill="background1" w:themeFillShade="D9"/>
            <w:noWrap/>
            <w:vAlign w:val="bottom"/>
          </w:tcPr>
          <w:p w14:paraId="2A3F6A40" w14:textId="0247C6BD" w:rsidR="002D0947" w:rsidRPr="002D0947" w:rsidRDefault="002D0947" w:rsidP="002E1141">
            <w:pPr>
              <w:spacing w:before="0"/>
              <w:ind w:firstLine="0"/>
              <w:jc w:val="right"/>
              <w:rPr>
                <w:rFonts w:asciiTheme="majorHAnsi" w:hAnsiTheme="majorHAnsi"/>
                <w:b/>
                <w:bCs w:val="0"/>
                <w:sz w:val="16"/>
                <w:szCs w:val="16"/>
                <w:lang w:val="sr-Cyrl-RS"/>
              </w:rPr>
            </w:pPr>
            <w:r w:rsidRPr="002D0947">
              <w:rPr>
                <w:rFonts w:asciiTheme="majorHAnsi" w:hAnsiTheme="majorHAnsi" w:cs="Calibri"/>
                <w:b/>
                <w:color w:val="000000"/>
                <w:sz w:val="16"/>
                <w:szCs w:val="16"/>
                <w:lang w:val="sr-Cyrl-RS"/>
              </w:rPr>
              <w:t>275,17</w:t>
            </w:r>
          </w:p>
        </w:tc>
        <w:tc>
          <w:tcPr>
            <w:tcW w:w="833" w:type="dxa"/>
            <w:shd w:val="clear" w:color="auto" w:fill="D9D9D9" w:themeFill="background1" w:themeFillShade="D9"/>
            <w:vAlign w:val="bottom"/>
          </w:tcPr>
          <w:p w14:paraId="5DDBE54D" w14:textId="462AAB6C" w:rsidR="002D0947" w:rsidRPr="002D0947" w:rsidRDefault="002D0947" w:rsidP="002E1141">
            <w:pPr>
              <w:spacing w:before="0"/>
              <w:ind w:firstLine="0"/>
              <w:jc w:val="right"/>
              <w:rPr>
                <w:rFonts w:asciiTheme="majorHAnsi" w:hAnsiTheme="majorHAnsi"/>
                <w:b/>
                <w:bCs w:val="0"/>
                <w:sz w:val="16"/>
                <w:szCs w:val="16"/>
              </w:rPr>
            </w:pPr>
            <w:r w:rsidRPr="002D0947">
              <w:rPr>
                <w:rFonts w:asciiTheme="majorHAnsi" w:hAnsiTheme="majorHAnsi" w:cs="Calibri"/>
                <w:b/>
                <w:color w:val="000000"/>
                <w:sz w:val="16"/>
                <w:szCs w:val="16"/>
              </w:rPr>
              <w:t>31.24</w:t>
            </w:r>
          </w:p>
        </w:tc>
      </w:tr>
    </w:tbl>
    <w:p w14:paraId="2C99FC3A" w14:textId="7B1709F1" w:rsidR="002D0947" w:rsidRPr="002F230E" w:rsidRDefault="002D0947" w:rsidP="002D0947">
      <w:pPr>
        <w:rPr>
          <w:rFonts w:asciiTheme="majorHAnsi" w:hAnsiTheme="majorHAnsi"/>
          <w:noProof/>
          <w:lang w:val="sr-Latn-CS"/>
        </w:rPr>
      </w:pPr>
      <w:r>
        <w:rPr>
          <w:rFonts w:asciiTheme="majorHAnsi" w:hAnsiTheme="majorHAnsi"/>
          <w:noProof/>
          <w:lang w:val="sr-Cyrl-RS"/>
        </w:rPr>
        <w:t>В</w:t>
      </w:r>
      <w:r w:rsidRPr="002F230E">
        <w:rPr>
          <w:rFonts w:asciiTheme="majorHAnsi" w:hAnsiTheme="majorHAnsi"/>
          <w:noProof/>
          <w:lang w:val="sr-Latn-CS"/>
        </w:rPr>
        <w:t xml:space="preserve">ештачки подигнуте састојине уз опходњу од </w:t>
      </w:r>
      <w:r>
        <w:rPr>
          <w:rFonts w:asciiTheme="majorHAnsi" w:hAnsiTheme="majorHAnsi"/>
          <w:noProof/>
          <w:lang w:val="sr-Cyrl-RS"/>
        </w:rPr>
        <w:t>6</w:t>
      </w:r>
      <w:r w:rsidRPr="002F230E">
        <w:rPr>
          <w:rFonts w:asciiTheme="majorHAnsi" w:hAnsiTheme="majorHAnsi"/>
          <w:noProof/>
          <w:lang w:val="sr-Latn-CS"/>
        </w:rPr>
        <w:t>0 година и ширину добног ра</w:t>
      </w:r>
      <w:r>
        <w:rPr>
          <w:rFonts w:asciiTheme="majorHAnsi" w:hAnsiTheme="majorHAnsi"/>
          <w:noProof/>
          <w:lang w:val="sr-Latn-CS"/>
        </w:rPr>
        <w:t xml:space="preserve">зреда од 10 година </w:t>
      </w:r>
      <w:r w:rsidRPr="002F230E">
        <w:rPr>
          <w:rFonts w:asciiTheme="majorHAnsi" w:hAnsiTheme="majorHAnsi"/>
          <w:noProof/>
          <w:lang w:val="sr-Latn-CS"/>
        </w:rPr>
        <w:t xml:space="preserve">заузимају </w:t>
      </w:r>
      <w:r>
        <w:rPr>
          <w:rFonts w:asciiTheme="majorHAnsi" w:hAnsiTheme="majorHAnsi"/>
          <w:noProof/>
          <w:lang w:val="sr-Cyrl-RS"/>
        </w:rPr>
        <w:t>28,17</w:t>
      </w:r>
      <w:r w:rsidRPr="002F230E">
        <w:rPr>
          <w:rFonts w:asciiTheme="majorHAnsi" w:hAnsiTheme="majorHAnsi"/>
          <w:noProof/>
          <w:lang w:val="sr-Latn-CS"/>
        </w:rPr>
        <w:t xml:space="preserve">ha и нормална површина добног разреда износи </w:t>
      </w:r>
      <w:r>
        <w:rPr>
          <w:rFonts w:asciiTheme="majorHAnsi" w:hAnsiTheme="majorHAnsi"/>
          <w:noProof/>
          <w:lang w:val="sr-Cyrl-RS"/>
        </w:rPr>
        <w:t>4,70</w:t>
      </w:r>
      <w:r w:rsidRPr="002F230E">
        <w:rPr>
          <w:rFonts w:asciiTheme="majorHAnsi" w:hAnsiTheme="majorHAnsi"/>
          <w:noProof/>
          <w:lang w:val="sr-Latn-CS"/>
        </w:rPr>
        <w:t xml:space="preserve"> ha. Из наведене табеле моземо уочити  да су све вештачки подигнуте састојине у V (</w:t>
      </w:r>
      <w:r>
        <w:rPr>
          <w:rFonts w:asciiTheme="majorHAnsi" w:hAnsiTheme="majorHAnsi"/>
          <w:noProof/>
          <w:lang w:val="sr-Cyrl-RS"/>
        </w:rPr>
        <w:t>23,31</w:t>
      </w:r>
      <w:r w:rsidRPr="002F230E">
        <w:rPr>
          <w:rFonts w:asciiTheme="majorHAnsi" w:hAnsiTheme="majorHAnsi"/>
          <w:noProof/>
          <w:lang w:val="sr-Latn-CS"/>
        </w:rPr>
        <w:t xml:space="preserve"> ha) и VI (</w:t>
      </w:r>
      <w:r>
        <w:rPr>
          <w:rFonts w:asciiTheme="majorHAnsi" w:hAnsiTheme="majorHAnsi"/>
          <w:noProof/>
          <w:lang w:val="sr-Cyrl-RS"/>
        </w:rPr>
        <w:t>4,86</w:t>
      </w:r>
      <w:r w:rsidRPr="002F230E">
        <w:rPr>
          <w:rFonts w:asciiTheme="majorHAnsi" w:hAnsiTheme="majorHAnsi"/>
          <w:noProof/>
          <w:lang w:val="sr-Latn-CS"/>
        </w:rPr>
        <w:t xml:space="preserve"> ha) добном разреду, </w:t>
      </w:r>
      <w:r w:rsidRPr="002F230E">
        <w:rPr>
          <w:rFonts w:asciiTheme="majorHAnsi" w:hAnsiTheme="majorHAnsi"/>
          <w:noProof/>
          <w:lang w:val="sr-Cyrl-RS"/>
        </w:rPr>
        <w:t>ш</w:t>
      </w:r>
      <w:r w:rsidRPr="002F230E">
        <w:rPr>
          <w:rFonts w:asciiTheme="majorHAnsi" w:hAnsiTheme="majorHAnsi"/>
          <w:noProof/>
          <w:lang w:val="sr-Latn-CS"/>
        </w:rPr>
        <w:t xml:space="preserve">то </w:t>
      </w:r>
      <w:r>
        <w:rPr>
          <w:rFonts w:asciiTheme="majorHAnsi" w:hAnsiTheme="majorHAnsi"/>
          <w:noProof/>
          <w:lang w:val="sr-Cyrl-RS"/>
        </w:rPr>
        <w:t xml:space="preserve">дугорочно гледано </w:t>
      </w:r>
      <w:r w:rsidRPr="002F230E">
        <w:rPr>
          <w:rFonts w:asciiTheme="majorHAnsi" w:hAnsiTheme="majorHAnsi"/>
          <w:noProof/>
          <w:lang w:val="sr-Latn-CS"/>
        </w:rPr>
        <w:t xml:space="preserve">није добро и може угрозити трајност приноса, а тиме и трајност прихода. </w:t>
      </w:r>
    </w:p>
    <w:p w14:paraId="235F15E9" w14:textId="2C8E42AF" w:rsidR="00C633ED" w:rsidRPr="002F230E" w:rsidRDefault="00C633ED" w:rsidP="00C633ED">
      <w:pPr>
        <w:pStyle w:val="Heading5"/>
        <w:rPr>
          <w:rFonts w:asciiTheme="majorHAnsi" w:hAnsiTheme="majorHAnsi"/>
          <w:noProof/>
          <w:lang w:val="sr-Cyrl-RS"/>
        </w:rPr>
      </w:pPr>
    </w:p>
    <w:p w14:paraId="27522181" w14:textId="79986309" w:rsidR="00537AA7" w:rsidRPr="002F230E" w:rsidRDefault="00D62B8D" w:rsidP="00C633ED">
      <w:pPr>
        <w:pStyle w:val="Heading5"/>
        <w:rPr>
          <w:rFonts w:asciiTheme="majorHAnsi" w:hAnsiTheme="majorHAnsi"/>
          <w:noProof/>
          <w:lang w:val="sr-Cyrl-RS"/>
        </w:rPr>
      </w:pPr>
      <w:r w:rsidRPr="002F230E">
        <w:rPr>
          <w:rFonts w:asciiTheme="majorHAnsi" w:hAnsiTheme="majorHAnsi"/>
          <w:noProof/>
          <w:lang w:val="en-GB" w:eastAsia="en-GB"/>
        </w:rPr>
        <w:drawing>
          <wp:anchor distT="0" distB="0" distL="114300" distR="114300" simplePos="0" relativeHeight="251656192" behindDoc="0" locked="0" layoutInCell="1" allowOverlap="1" wp14:anchorId="594CF7C7" wp14:editId="130BC4D4">
            <wp:simplePos x="0" y="0"/>
            <wp:positionH relativeFrom="column">
              <wp:posOffset>488315</wp:posOffset>
            </wp:positionH>
            <wp:positionV relativeFrom="paragraph">
              <wp:posOffset>79375</wp:posOffset>
            </wp:positionV>
            <wp:extent cx="5010150" cy="2486025"/>
            <wp:effectExtent l="0" t="0" r="0" b="0"/>
            <wp:wrapSquare wrapText="bothSides"/>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4DC2171" w14:textId="77777777" w:rsidR="00537AA7" w:rsidRPr="002F230E" w:rsidRDefault="00537AA7" w:rsidP="00C633ED">
      <w:pPr>
        <w:pStyle w:val="Heading5"/>
        <w:rPr>
          <w:rFonts w:asciiTheme="majorHAnsi" w:hAnsiTheme="majorHAnsi"/>
          <w:noProof/>
          <w:lang w:val="sr-Cyrl-RS"/>
        </w:rPr>
      </w:pPr>
    </w:p>
    <w:p w14:paraId="3069FA02" w14:textId="77777777" w:rsidR="00031C1F" w:rsidRPr="002F230E" w:rsidRDefault="00031C1F" w:rsidP="00031C1F">
      <w:pPr>
        <w:rPr>
          <w:rFonts w:asciiTheme="majorHAnsi" w:hAnsiTheme="majorHAnsi"/>
          <w:lang w:val="sr-Cyrl-RS"/>
        </w:rPr>
      </w:pPr>
    </w:p>
    <w:p w14:paraId="4E9FEBBE" w14:textId="7CEB36F1" w:rsidR="00C633ED" w:rsidRPr="002F230E" w:rsidRDefault="00C633ED" w:rsidP="00C633ED">
      <w:pPr>
        <w:pStyle w:val="Heading5"/>
        <w:rPr>
          <w:rFonts w:asciiTheme="majorHAnsi" w:hAnsiTheme="majorHAnsi"/>
          <w:noProof/>
          <w:lang w:val="sr-Cyrl-RS"/>
        </w:rPr>
      </w:pPr>
      <w:r w:rsidRPr="002F230E">
        <w:rPr>
          <w:rFonts w:asciiTheme="majorHAnsi" w:hAnsiTheme="majorHAnsi"/>
          <w:noProof/>
          <w:lang w:val="sr-Cyrl-RS"/>
        </w:rPr>
        <w:lastRenderedPageBreak/>
        <w:t>В</w:t>
      </w:r>
      <w:r w:rsidRPr="002F230E">
        <w:rPr>
          <w:rFonts w:asciiTheme="majorHAnsi" w:hAnsiTheme="majorHAnsi"/>
        </w:rPr>
        <w:t>ештачки</w:t>
      </w:r>
      <w:r w:rsidRPr="002F230E">
        <w:rPr>
          <w:rFonts w:asciiTheme="majorHAnsi" w:hAnsiTheme="majorHAnsi"/>
          <w:noProof/>
          <w:lang w:val="sr-Latn-CS"/>
        </w:rPr>
        <w:t xml:space="preserve"> подигнуте састојине</w:t>
      </w:r>
      <w:r w:rsidRPr="002F230E">
        <w:rPr>
          <w:rFonts w:asciiTheme="majorHAnsi" w:hAnsiTheme="majorHAnsi"/>
          <w:noProof/>
          <w:lang w:val="sr-Cyrl-RS"/>
        </w:rPr>
        <w:t xml:space="preserve"> опходње 40 година - </w:t>
      </w:r>
      <w:r w:rsidRPr="002F230E">
        <w:rPr>
          <w:rFonts w:asciiTheme="majorHAnsi" w:hAnsiTheme="majorHAnsi"/>
          <w:i/>
          <w:noProof/>
          <w:lang w:val="sr-Cyrl-RS"/>
        </w:rPr>
        <w:t>ширина добног разреда 5 год</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4"/>
        <w:gridCol w:w="1391"/>
        <w:gridCol w:w="733"/>
        <w:gridCol w:w="820"/>
        <w:gridCol w:w="700"/>
        <w:gridCol w:w="841"/>
        <w:gridCol w:w="775"/>
        <w:gridCol w:w="824"/>
        <w:gridCol w:w="825"/>
        <w:gridCol w:w="828"/>
      </w:tblGrid>
      <w:tr w:rsidR="00174004" w:rsidRPr="002F230E" w14:paraId="6161DFE0" w14:textId="77777777" w:rsidTr="00C524A3">
        <w:trPr>
          <w:trHeight w:val="268"/>
          <w:jc w:val="center"/>
        </w:trPr>
        <w:tc>
          <w:tcPr>
            <w:tcW w:w="1978" w:type="dxa"/>
            <w:gridSpan w:val="2"/>
            <w:vMerge w:val="restart"/>
            <w:shd w:val="clear" w:color="auto" w:fill="D9D9D9" w:themeFill="background1" w:themeFillShade="D9"/>
            <w:noWrap/>
            <w:vAlign w:val="center"/>
            <w:hideMark/>
          </w:tcPr>
          <w:p w14:paraId="6823B395"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Газдинска класа</w:t>
            </w:r>
          </w:p>
        </w:tc>
        <w:tc>
          <w:tcPr>
            <w:tcW w:w="7737" w:type="dxa"/>
            <w:gridSpan w:val="9"/>
            <w:shd w:val="clear" w:color="auto" w:fill="D9D9D9" w:themeFill="background1" w:themeFillShade="D9"/>
            <w:noWrap/>
            <w:vAlign w:val="center"/>
            <w:hideMark/>
          </w:tcPr>
          <w:p w14:paraId="3CAD59FC"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 xml:space="preserve"> Д О Б Н И  Р А З Р Е Д И</w:t>
            </w:r>
          </w:p>
        </w:tc>
      </w:tr>
      <w:tr w:rsidR="00174004" w:rsidRPr="002F230E" w14:paraId="25AB9D95" w14:textId="77777777" w:rsidTr="00C524A3">
        <w:trPr>
          <w:trHeight w:val="361"/>
          <w:jc w:val="center"/>
        </w:trPr>
        <w:tc>
          <w:tcPr>
            <w:tcW w:w="1978" w:type="dxa"/>
            <w:gridSpan w:val="2"/>
            <w:vMerge/>
            <w:shd w:val="clear" w:color="auto" w:fill="D9D9D9" w:themeFill="background1" w:themeFillShade="D9"/>
            <w:vAlign w:val="center"/>
            <w:hideMark/>
          </w:tcPr>
          <w:p w14:paraId="02D69196" w14:textId="77777777" w:rsidR="00C633ED" w:rsidRPr="002F230E" w:rsidRDefault="00C633ED" w:rsidP="00C633ED">
            <w:pPr>
              <w:spacing w:before="0"/>
              <w:ind w:firstLine="0"/>
              <w:jc w:val="left"/>
              <w:rPr>
                <w:rFonts w:asciiTheme="majorHAnsi" w:hAnsiTheme="majorHAnsi"/>
                <w:b/>
                <w:sz w:val="18"/>
                <w:szCs w:val="18"/>
              </w:rPr>
            </w:pPr>
          </w:p>
        </w:tc>
        <w:tc>
          <w:tcPr>
            <w:tcW w:w="1391" w:type="dxa"/>
            <w:shd w:val="clear" w:color="auto" w:fill="D9D9D9" w:themeFill="background1" w:themeFillShade="D9"/>
            <w:noWrap/>
            <w:vAlign w:val="center"/>
            <w:hideMark/>
          </w:tcPr>
          <w:p w14:paraId="7C9BC89B"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СВЕГА</w:t>
            </w:r>
          </w:p>
        </w:tc>
        <w:tc>
          <w:tcPr>
            <w:tcW w:w="733" w:type="dxa"/>
            <w:shd w:val="clear" w:color="auto" w:fill="D9D9D9" w:themeFill="background1" w:themeFillShade="D9"/>
            <w:noWrap/>
            <w:vAlign w:val="center"/>
            <w:hideMark/>
          </w:tcPr>
          <w:p w14:paraId="7F6BED73"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w:t>
            </w:r>
          </w:p>
        </w:tc>
        <w:tc>
          <w:tcPr>
            <w:tcW w:w="820" w:type="dxa"/>
            <w:shd w:val="clear" w:color="auto" w:fill="D9D9D9" w:themeFill="background1" w:themeFillShade="D9"/>
            <w:noWrap/>
            <w:vAlign w:val="center"/>
            <w:hideMark/>
          </w:tcPr>
          <w:p w14:paraId="6A815161"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II</w:t>
            </w:r>
          </w:p>
        </w:tc>
        <w:tc>
          <w:tcPr>
            <w:tcW w:w="700" w:type="dxa"/>
            <w:shd w:val="clear" w:color="auto" w:fill="D9D9D9" w:themeFill="background1" w:themeFillShade="D9"/>
            <w:noWrap/>
            <w:vAlign w:val="center"/>
            <w:hideMark/>
          </w:tcPr>
          <w:p w14:paraId="7E1BF922"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III</w:t>
            </w:r>
          </w:p>
        </w:tc>
        <w:tc>
          <w:tcPr>
            <w:tcW w:w="841" w:type="dxa"/>
            <w:shd w:val="clear" w:color="auto" w:fill="D9D9D9" w:themeFill="background1" w:themeFillShade="D9"/>
            <w:noWrap/>
            <w:vAlign w:val="center"/>
            <w:hideMark/>
          </w:tcPr>
          <w:p w14:paraId="12319A12"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IV</w:t>
            </w:r>
          </w:p>
        </w:tc>
        <w:tc>
          <w:tcPr>
            <w:tcW w:w="775" w:type="dxa"/>
            <w:shd w:val="clear" w:color="auto" w:fill="D9D9D9" w:themeFill="background1" w:themeFillShade="D9"/>
            <w:noWrap/>
            <w:vAlign w:val="center"/>
            <w:hideMark/>
          </w:tcPr>
          <w:p w14:paraId="13F05CD0"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w:t>
            </w:r>
          </w:p>
        </w:tc>
        <w:tc>
          <w:tcPr>
            <w:tcW w:w="824" w:type="dxa"/>
            <w:shd w:val="clear" w:color="auto" w:fill="D9D9D9" w:themeFill="background1" w:themeFillShade="D9"/>
          </w:tcPr>
          <w:p w14:paraId="07255ADA"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w:t>
            </w:r>
          </w:p>
        </w:tc>
        <w:tc>
          <w:tcPr>
            <w:tcW w:w="825" w:type="dxa"/>
            <w:shd w:val="clear" w:color="auto" w:fill="D9D9D9" w:themeFill="background1" w:themeFillShade="D9"/>
          </w:tcPr>
          <w:p w14:paraId="3F1B1504"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VII</w:t>
            </w:r>
          </w:p>
        </w:tc>
        <w:tc>
          <w:tcPr>
            <w:tcW w:w="825" w:type="dxa"/>
            <w:shd w:val="clear" w:color="auto" w:fill="D9D9D9" w:themeFill="background1" w:themeFillShade="D9"/>
          </w:tcPr>
          <w:p w14:paraId="0D0220A9" w14:textId="77777777" w:rsidR="00C633ED" w:rsidRPr="002F230E" w:rsidRDefault="00C633ED" w:rsidP="00C633ED">
            <w:pPr>
              <w:spacing w:before="0"/>
              <w:ind w:firstLine="0"/>
              <w:jc w:val="center"/>
              <w:rPr>
                <w:rFonts w:asciiTheme="majorHAnsi" w:hAnsiTheme="majorHAnsi"/>
                <w:b/>
                <w:sz w:val="18"/>
                <w:szCs w:val="18"/>
              </w:rPr>
            </w:pPr>
            <w:r w:rsidRPr="002F230E">
              <w:rPr>
                <w:rFonts w:asciiTheme="majorHAnsi" w:hAnsiTheme="majorHAnsi"/>
                <w:b/>
                <w:sz w:val="18"/>
                <w:szCs w:val="18"/>
              </w:rPr>
              <w:t>VIII</w:t>
            </w:r>
          </w:p>
        </w:tc>
      </w:tr>
      <w:tr w:rsidR="00174004" w:rsidRPr="002F230E" w14:paraId="7BA9EF72" w14:textId="77777777" w:rsidTr="00C524A3">
        <w:trPr>
          <w:trHeight w:val="238"/>
          <w:jc w:val="center"/>
        </w:trPr>
        <w:tc>
          <w:tcPr>
            <w:tcW w:w="1424" w:type="dxa"/>
            <w:vMerge w:val="restart"/>
            <w:shd w:val="clear" w:color="auto" w:fill="auto"/>
            <w:noWrap/>
            <w:vAlign w:val="bottom"/>
            <w:hideMark/>
          </w:tcPr>
          <w:p w14:paraId="6D7E21BC" w14:textId="370E3F08"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10479212</w:t>
            </w:r>
          </w:p>
        </w:tc>
        <w:tc>
          <w:tcPr>
            <w:tcW w:w="554" w:type="dxa"/>
            <w:shd w:val="clear" w:color="auto" w:fill="auto"/>
            <w:noWrap/>
            <w:vAlign w:val="center"/>
            <w:hideMark/>
          </w:tcPr>
          <w:p w14:paraId="1AE11306" w14:textId="77777777" w:rsidR="00174004" w:rsidRPr="002F230E" w:rsidRDefault="00174004" w:rsidP="00174004">
            <w:pPr>
              <w:spacing w:before="0"/>
              <w:ind w:firstLine="0"/>
              <w:jc w:val="center"/>
              <w:rPr>
                <w:rFonts w:asciiTheme="majorHAnsi" w:hAnsiTheme="majorHAnsi"/>
                <w:bCs w:val="0"/>
                <w:sz w:val="18"/>
                <w:szCs w:val="18"/>
              </w:rPr>
            </w:pPr>
            <w:r w:rsidRPr="002F230E">
              <w:rPr>
                <w:rFonts w:asciiTheme="majorHAnsi" w:hAnsiTheme="majorHAnsi"/>
                <w:bCs w:val="0"/>
                <w:sz w:val="18"/>
                <w:szCs w:val="18"/>
              </w:rPr>
              <w:t>P</w:t>
            </w:r>
          </w:p>
        </w:tc>
        <w:tc>
          <w:tcPr>
            <w:tcW w:w="1391" w:type="dxa"/>
            <w:shd w:val="clear" w:color="auto" w:fill="auto"/>
            <w:noWrap/>
            <w:vAlign w:val="bottom"/>
          </w:tcPr>
          <w:p w14:paraId="47A38C0B" w14:textId="3894F0B8"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3.45</w:t>
            </w:r>
          </w:p>
        </w:tc>
        <w:tc>
          <w:tcPr>
            <w:tcW w:w="733" w:type="dxa"/>
            <w:shd w:val="clear" w:color="auto" w:fill="auto"/>
            <w:noWrap/>
            <w:vAlign w:val="bottom"/>
          </w:tcPr>
          <w:p w14:paraId="68406B0B" w14:textId="77777777" w:rsidR="00174004" w:rsidRPr="002F230E" w:rsidRDefault="00174004" w:rsidP="00174004">
            <w:pPr>
              <w:spacing w:before="0"/>
              <w:ind w:firstLine="0"/>
              <w:jc w:val="right"/>
              <w:rPr>
                <w:rFonts w:asciiTheme="majorHAnsi" w:hAnsiTheme="majorHAnsi"/>
                <w:bCs w:val="0"/>
                <w:sz w:val="18"/>
                <w:szCs w:val="18"/>
              </w:rPr>
            </w:pPr>
          </w:p>
        </w:tc>
        <w:tc>
          <w:tcPr>
            <w:tcW w:w="820" w:type="dxa"/>
            <w:shd w:val="clear" w:color="auto" w:fill="auto"/>
            <w:noWrap/>
            <w:vAlign w:val="bottom"/>
          </w:tcPr>
          <w:p w14:paraId="0A57782A" w14:textId="77777777" w:rsidR="00174004" w:rsidRPr="002F230E" w:rsidRDefault="00174004" w:rsidP="00174004">
            <w:pPr>
              <w:spacing w:before="0"/>
              <w:ind w:firstLine="0"/>
              <w:jc w:val="left"/>
              <w:rPr>
                <w:rFonts w:asciiTheme="majorHAnsi" w:hAnsiTheme="majorHAnsi"/>
                <w:bCs w:val="0"/>
                <w:sz w:val="18"/>
                <w:szCs w:val="18"/>
              </w:rPr>
            </w:pPr>
          </w:p>
        </w:tc>
        <w:tc>
          <w:tcPr>
            <w:tcW w:w="700" w:type="dxa"/>
            <w:shd w:val="clear" w:color="auto" w:fill="auto"/>
            <w:noWrap/>
            <w:vAlign w:val="bottom"/>
          </w:tcPr>
          <w:p w14:paraId="58A99DB3" w14:textId="77777777" w:rsidR="00174004" w:rsidRPr="002F230E" w:rsidRDefault="00174004" w:rsidP="00174004">
            <w:pPr>
              <w:spacing w:before="0"/>
              <w:ind w:firstLine="0"/>
              <w:jc w:val="right"/>
              <w:rPr>
                <w:rFonts w:asciiTheme="majorHAnsi" w:hAnsiTheme="majorHAnsi"/>
                <w:bCs w:val="0"/>
                <w:sz w:val="18"/>
                <w:szCs w:val="18"/>
              </w:rPr>
            </w:pPr>
          </w:p>
        </w:tc>
        <w:tc>
          <w:tcPr>
            <w:tcW w:w="841" w:type="dxa"/>
            <w:shd w:val="clear" w:color="auto" w:fill="auto"/>
            <w:noWrap/>
            <w:vAlign w:val="bottom"/>
          </w:tcPr>
          <w:p w14:paraId="7E13CFF0" w14:textId="77777777" w:rsidR="00174004" w:rsidRPr="002F230E" w:rsidRDefault="00174004" w:rsidP="00174004">
            <w:pPr>
              <w:spacing w:before="0"/>
              <w:ind w:firstLine="0"/>
              <w:jc w:val="right"/>
              <w:rPr>
                <w:rFonts w:asciiTheme="majorHAnsi" w:hAnsiTheme="majorHAnsi"/>
                <w:bCs w:val="0"/>
                <w:sz w:val="18"/>
                <w:szCs w:val="18"/>
              </w:rPr>
            </w:pPr>
          </w:p>
        </w:tc>
        <w:tc>
          <w:tcPr>
            <w:tcW w:w="775" w:type="dxa"/>
            <w:shd w:val="clear" w:color="auto" w:fill="auto"/>
            <w:noWrap/>
            <w:vAlign w:val="bottom"/>
          </w:tcPr>
          <w:p w14:paraId="591D2A50" w14:textId="77777777" w:rsidR="00174004" w:rsidRPr="002F230E" w:rsidRDefault="00174004" w:rsidP="00174004">
            <w:pPr>
              <w:spacing w:before="0"/>
              <w:ind w:firstLine="0"/>
              <w:jc w:val="right"/>
              <w:rPr>
                <w:rFonts w:asciiTheme="majorHAnsi" w:hAnsiTheme="majorHAnsi"/>
                <w:bCs w:val="0"/>
                <w:sz w:val="18"/>
                <w:szCs w:val="18"/>
              </w:rPr>
            </w:pPr>
          </w:p>
        </w:tc>
        <w:tc>
          <w:tcPr>
            <w:tcW w:w="824" w:type="dxa"/>
          </w:tcPr>
          <w:p w14:paraId="4EED3047"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tcPr>
          <w:p w14:paraId="7C61FF3D"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shd w:val="clear" w:color="auto" w:fill="auto"/>
            <w:vAlign w:val="bottom"/>
          </w:tcPr>
          <w:p w14:paraId="5689B321" w14:textId="38EEE7D4"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3.45</w:t>
            </w:r>
          </w:p>
        </w:tc>
      </w:tr>
      <w:tr w:rsidR="00174004" w:rsidRPr="002F230E" w14:paraId="6738D16C" w14:textId="77777777" w:rsidTr="00C524A3">
        <w:trPr>
          <w:trHeight w:val="238"/>
          <w:jc w:val="center"/>
        </w:trPr>
        <w:tc>
          <w:tcPr>
            <w:tcW w:w="1424" w:type="dxa"/>
            <w:vMerge/>
            <w:vAlign w:val="center"/>
            <w:hideMark/>
          </w:tcPr>
          <w:p w14:paraId="4153EF49" w14:textId="77777777" w:rsidR="00174004" w:rsidRPr="002F230E" w:rsidRDefault="00174004" w:rsidP="00174004">
            <w:pPr>
              <w:spacing w:before="0"/>
              <w:ind w:firstLine="0"/>
              <w:jc w:val="left"/>
              <w:rPr>
                <w:rFonts w:asciiTheme="majorHAnsi" w:hAnsiTheme="majorHAnsi"/>
                <w:bCs w:val="0"/>
                <w:sz w:val="18"/>
                <w:szCs w:val="18"/>
              </w:rPr>
            </w:pPr>
          </w:p>
        </w:tc>
        <w:tc>
          <w:tcPr>
            <w:tcW w:w="554" w:type="dxa"/>
            <w:shd w:val="clear" w:color="auto" w:fill="auto"/>
            <w:noWrap/>
            <w:vAlign w:val="center"/>
            <w:hideMark/>
          </w:tcPr>
          <w:p w14:paraId="4C0F9B8F" w14:textId="77777777" w:rsidR="00174004" w:rsidRPr="002F230E" w:rsidRDefault="00174004" w:rsidP="00174004">
            <w:pPr>
              <w:spacing w:before="0"/>
              <w:ind w:firstLine="0"/>
              <w:jc w:val="center"/>
              <w:rPr>
                <w:rFonts w:asciiTheme="majorHAnsi" w:hAnsiTheme="majorHAnsi"/>
                <w:bCs w:val="0"/>
                <w:sz w:val="18"/>
                <w:szCs w:val="18"/>
              </w:rPr>
            </w:pPr>
            <w:r w:rsidRPr="002F230E">
              <w:rPr>
                <w:rFonts w:asciiTheme="majorHAnsi" w:hAnsiTheme="majorHAnsi"/>
                <w:bCs w:val="0"/>
                <w:sz w:val="18"/>
                <w:szCs w:val="18"/>
              </w:rPr>
              <w:t>V</w:t>
            </w:r>
          </w:p>
        </w:tc>
        <w:tc>
          <w:tcPr>
            <w:tcW w:w="1391" w:type="dxa"/>
            <w:shd w:val="clear" w:color="auto" w:fill="auto"/>
            <w:noWrap/>
            <w:vAlign w:val="bottom"/>
          </w:tcPr>
          <w:p w14:paraId="0DCFA733" w14:textId="44E3A261"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861.57</w:t>
            </w:r>
          </w:p>
        </w:tc>
        <w:tc>
          <w:tcPr>
            <w:tcW w:w="733" w:type="dxa"/>
            <w:shd w:val="clear" w:color="auto" w:fill="auto"/>
            <w:noWrap/>
            <w:vAlign w:val="bottom"/>
          </w:tcPr>
          <w:p w14:paraId="724E18BB" w14:textId="77777777" w:rsidR="00174004" w:rsidRPr="002F230E" w:rsidRDefault="00174004" w:rsidP="00174004">
            <w:pPr>
              <w:spacing w:before="0"/>
              <w:ind w:firstLine="0"/>
              <w:jc w:val="left"/>
              <w:rPr>
                <w:rFonts w:asciiTheme="majorHAnsi" w:hAnsiTheme="majorHAnsi"/>
                <w:bCs w:val="0"/>
                <w:sz w:val="18"/>
                <w:szCs w:val="18"/>
              </w:rPr>
            </w:pPr>
          </w:p>
        </w:tc>
        <w:tc>
          <w:tcPr>
            <w:tcW w:w="820" w:type="dxa"/>
            <w:shd w:val="clear" w:color="auto" w:fill="auto"/>
            <w:noWrap/>
            <w:vAlign w:val="bottom"/>
          </w:tcPr>
          <w:p w14:paraId="3917A988" w14:textId="77777777" w:rsidR="00174004" w:rsidRPr="002F230E" w:rsidRDefault="00174004" w:rsidP="00174004">
            <w:pPr>
              <w:spacing w:before="0"/>
              <w:ind w:firstLine="0"/>
              <w:jc w:val="left"/>
              <w:rPr>
                <w:rFonts w:asciiTheme="majorHAnsi" w:hAnsiTheme="majorHAnsi"/>
                <w:bCs w:val="0"/>
                <w:sz w:val="18"/>
                <w:szCs w:val="18"/>
              </w:rPr>
            </w:pPr>
          </w:p>
        </w:tc>
        <w:tc>
          <w:tcPr>
            <w:tcW w:w="700" w:type="dxa"/>
            <w:shd w:val="clear" w:color="auto" w:fill="auto"/>
            <w:noWrap/>
            <w:vAlign w:val="bottom"/>
          </w:tcPr>
          <w:p w14:paraId="5BCF99F3" w14:textId="77777777" w:rsidR="00174004" w:rsidRPr="002F230E" w:rsidRDefault="00174004" w:rsidP="00174004">
            <w:pPr>
              <w:spacing w:before="0"/>
              <w:ind w:firstLine="0"/>
              <w:jc w:val="right"/>
              <w:rPr>
                <w:rFonts w:asciiTheme="majorHAnsi" w:hAnsiTheme="majorHAnsi"/>
                <w:bCs w:val="0"/>
                <w:sz w:val="18"/>
                <w:szCs w:val="18"/>
              </w:rPr>
            </w:pPr>
          </w:p>
        </w:tc>
        <w:tc>
          <w:tcPr>
            <w:tcW w:w="841" w:type="dxa"/>
            <w:shd w:val="clear" w:color="auto" w:fill="auto"/>
            <w:noWrap/>
            <w:vAlign w:val="bottom"/>
          </w:tcPr>
          <w:p w14:paraId="4651ED6C" w14:textId="77777777" w:rsidR="00174004" w:rsidRPr="002F230E" w:rsidRDefault="00174004" w:rsidP="00174004">
            <w:pPr>
              <w:spacing w:before="0"/>
              <w:ind w:firstLine="0"/>
              <w:jc w:val="right"/>
              <w:rPr>
                <w:rFonts w:asciiTheme="majorHAnsi" w:hAnsiTheme="majorHAnsi"/>
                <w:bCs w:val="0"/>
                <w:sz w:val="18"/>
                <w:szCs w:val="18"/>
              </w:rPr>
            </w:pPr>
          </w:p>
        </w:tc>
        <w:tc>
          <w:tcPr>
            <w:tcW w:w="775" w:type="dxa"/>
            <w:shd w:val="clear" w:color="auto" w:fill="auto"/>
            <w:noWrap/>
            <w:vAlign w:val="bottom"/>
          </w:tcPr>
          <w:p w14:paraId="500E2286" w14:textId="77777777" w:rsidR="00174004" w:rsidRPr="002F230E" w:rsidRDefault="00174004" w:rsidP="00174004">
            <w:pPr>
              <w:spacing w:before="0"/>
              <w:ind w:firstLine="0"/>
              <w:jc w:val="right"/>
              <w:rPr>
                <w:rFonts w:asciiTheme="majorHAnsi" w:hAnsiTheme="majorHAnsi"/>
                <w:bCs w:val="0"/>
                <w:sz w:val="18"/>
                <w:szCs w:val="18"/>
              </w:rPr>
            </w:pPr>
          </w:p>
        </w:tc>
        <w:tc>
          <w:tcPr>
            <w:tcW w:w="824" w:type="dxa"/>
          </w:tcPr>
          <w:p w14:paraId="494F43CC"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tcPr>
          <w:p w14:paraId="00E8D024"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shd w:val="clear" w:color="auto" w:fill="auto"/>
            <w:vAlign w:val="bottom"/>
          </w:tcPr>
          <w:p w14:paraId="7E859F2F" w14:textId="40408882"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861.57</w:t>
            </w:r>
          </w:p>
        </w:tc>
      </w:tr>
      <w:tr w:rsidR="00174004" w:rsidRPr="002F230E" w14:paraId="67D581ED" w14:textId="77777777" w:rsidTr="00C524A3">
        <w:trPr>
          <w:trHeight w:val="253"/>
          <w:jc w:val="center"/>
        </w:trPr>
        <w:tc>
          <w:tcPr>
            <w:tcW w:w="1424" w:type="dxa"/>
            <w:vMerge/>
            <w:vAlign w:val="center"/>
            <w:hideMark/>
          </w:tcPr>
          <w:p w14:paraId="09C711A7" w14:textId="77777777" w:rsidR="00174004" w:rsidRPr="002F230E" w:rsidRDefault="00174004" w:rsidP="00174004">
            <w:pPr>
              <w:spacing w:before="0"/>
              <w:ind w:firstLine="0"/>
              <w:jc w:val="left"/>
              <w:rPr>
                <w:rFonts w:asciiTheme="majorHAnsi" w:hAnsiTheme="majorHAnsi"/>
                <w:bCs w:val="0"/>
                <w:sz w:val="18"/>
                <w:szCs w:val="18"/>
              </w:rPr>
            </w:pPr>
          </w:p>
        </w:tc>
        <w:tc>
          <w:tcPr>
            <w:tcW w:w="554" w:type="dxa"/>
            <w:shd w:val="clear" w:color="auto" w:fill="auto"/>
            <w:noWrap/>
            <w:vAlign w:val="center"/>
            <w:hideMark/>
          </w:tcPr>
          <w:p w14:paraId="34FCD8FC" w14:textId="77777777" w:rsidR="00174004" w:rsidRPr="002F230E" w:rsidRDefault="00174004" w:rsidP="00174004">
            <w:pPr>
              <w:spacing w:before="0"/>
              <w:ind w:firstLine="0"/>
              <w:jc w:val="center"/>
              <w:rPr>
                <w:rFonts w:asciiTheme="majorHAnsi" w:hAnsiTheme="majorHAnsi"/>
                <w:bCs w:val="0"/>
                <w:sz w:val="18"/>
                <w:szCs w:val="18"/>
              </w:rPr>
            </w:pPr>
            <w:r w:rsidRPr="002F230E">
              <w:rPr>
                <w:rFonts w:asciiTheme="majorHAnsi" w:hAnsiTheme="majorHAnsi"/>
                <w:bCs w:val="0"/>
                <w:sz w:val="18"/>
                <w:szCs w:val="18"/>
              </w:rPr>
              <w:t>Zv</w:t>
            </w:r>
          </w:p>
        </w:tc>
        <w:tc>
          <w:tcPr>
            <w:tcW w:w="1391" w:type="dxa"/>
            <w:shd w:val="clear" w:color="auto" w:fill="auto"/>
            <w:noWrap/>
            <w:vAlign w:val="bottom"/>
          </w:tcPr>
          <w:p w14:paraId="631D008E" w14:textId="6BD92D6A"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51.82</w:t>
            </w:r>
          </w:p>
        </w:tc>
        <w:tc>
          <w:tcPr>
            <w:tcW w:w="733" w:type="dxa"/>
            <w:shd w:val="clear" w:color="auto" w:fill="auto"/>
            <w:noWrap/>
            <w:vAlign w:val="bottom"/>
          </w:tcPr>
          <w:p w14:paraId="6AAB2C96" w14:textId="77777777" w:rsidR="00174004" w:rsidRPr="002F230E" w:rsidRDefault="00174004" w:rsidP="00174004">
            <w:pPr>
              <w:spacing w:before="0"/>
              <w:ind w:firstLine="0"/>
              <w:jc w:val="left"/>
              <w:rPr>
                <w:rFonts w:asciiTheme="majorHAnsi" w:hAnsiTheme="majorHAnsi"/>
                <w:bCs w:val="0"/>
                <w:sz w:val="18"/>
                <w:szCs w:val="18"/>
              </w:rPr>
            </w:pPr>
          </w:p>
        </w:tc>
        <w:tc>
          <w:tcPr>
            <w:tcW w:w="820" w:type="dxa"/>
            <w:shd w:val="clear" w:color="auto" w:fill="auto"/>
            <w:noWrap/>
            <w:vAlign w:val="bottom"/>
          </w:tcPr>
          <w:p w14:paraId="43DA7100" w14:textId="77777777" w:rsidR="00174004" w:rsidRPr="002F230E" w:rsidRDefault="00174004" w:rsidP="00174004">
            <w:pPr>
              <w:spacing w:before="0"/>
              <w:ind w:firstLine="0"/>
              <w:jc w:val="left"/>
              <w:rPr>
                <w:rFonts w:asciiTheme="majorHAnsi" w:hAnsiTheme="majorHAnsi"/>
                <w:bCs w:val="0"/>
                <w:sz w:val="18"/>
                <w:szCs w:val="18"/>
              </w:rPr>
            </w:pPr>
          </w:p>
        </w:tc>
        <w:tc>
          <w:tcPr>
            <w:tcW w:w="700" w:type="dxa"/>
            <w:shd w:val="clear" w:color="auto" w:fill="auto"/>
            <w:noWrap/>
            <w:vAlign w:val="bottom"/>
          </w:tcPr>
          <w:p w14:paraId="2E2DE62B" w14:textId="77777777" w:rsidR="00174004" w:rsidRPr="002F230E" w:rsidRDefault="00174004" w:rsidP="00174004">
            <w:pPr>
              <w:spacing w:before="0"/>
              <w:ind w:firstLine="0"/>
              <w:jc w:val="right"/>
              <w:rPr>
                <w:rFonts w:asciiTheme="majorHAnsi" w:hAnsiTheme="majorHAnsi"/>
                <w:bCs w:val="0"/>
                <w:sz w:val="18"/>
                <w:szCs w:val="18"/>
              </w:rPr>
            </w:pPr>
          </w:p>
        </w:tc>
        <w:tc>
          <w:tcPr>
            <w:tcW w:w="841" w:type="dxa"/>
            <w:shd w:val="clear" w:color="auto" w:fill="auto"/>
            <w:noWrap/>
            <w:vAlign w:val="bottom"/>
          </w:tcPr>
          <w:p w14:paraId="31E3B8F1" w14:textId="77777777" w:rsidR="00174004" w:rsidRPr="002F230E" w:rsidRDefault="00174004" w:rsidP="00174004">
            <w:pPr>
              <w:spacing w:before="0"/>
              <w:ind w:firstLine="0"/>
              <w:jc w:val="right"/>
              <w:rPr>
                <w:rFonts w:asciiTheme="majorHAnsi" w:hAnsiTheme="majorHAnsi"/>
                <w:bCs w:val="0"/>
                <w:sz w:val="18"/>
                <w:szCs w:val="18"/>
              </w:rPr>
            </w:pPr>
          </w:p>
        </w:tc>
        <w:tc>
          <w:tcPr>
            <w:tcW w:w="775" w:type="dxa"/>
            <w:shd w:val="clear" w:color="auto" w:fill="auto"/>
            <w:noWrap/>
            <w:vAlign w:val="bottom"/>
          </w:tcPr>
          <w:p w14:paraId="083ACDAC" w14:textId="77777777" w:rsidR="00174004" w:rsidRPr="002F230E" w:rsidRDefault="00174004" w:rsidP="00174004">
            <w:pPr>
              <w:spacing w:before="0"/>
              <w:ind w:firstLine="0"/>
              <w:jc w:val="right"/>
              <w:rPr>
                <w:rFonts w:asciiTheme="majorHAnsi" w:hAnsiTheme="majorHAnsi"/>
                <w:bCs w:val="0"/>
                <w:sz w:val="18"/>
                <w:szCs w:val="18"/>
              </w:rPr>
            </w:pPr>
          </w:p>
        </w:tc>
        <w:tc>
          <w:tcPr>
            <w:tcW w:w="824" w:type="dxa"/>
          </w:tcPr>
          <w:p w14:paraId="52F0E3F9"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tcPr>
          <w:p w14:paraId="7E66B2E7" w14:textId="77777777" w:rsidR="00174004" w:rsidRPr="002F230E" w:rsidRDefault="00174004" w:rsidP="00174004">
            <w:pPr>
              <w:spacing w:before="0"/>
              <w:ind w:firstLine="0"/>
              <w:jc w:val="right"/>
              <w:rPr>
                <w:rFonts w:asciiTheme="majorHAnsi" w:hAnsiTheme="majorHAnsi"/>
                <w:bCs w:val="0"/>
                <w:sz w:val="18"/>
                <w:szCs w:val="18"/>
              </w:rPr>
            </w:pPr>
          </w:p>
        </w:tc>
        <w:tc>
          <w:tcPr>
            <w:tcW w:w="825" w:type="dxa"/>
            <w:shd w:val="clear" w:color="auto" w:fill="auto"/>
            <w:vAlign w:val="bottom"/>
          </w:tcPr>
          <w:p w14:paraId="44EA33E4" w14:textId="06C1AA90" w:rsidR="00174004" w:rsidRPr="002F230E" w:rsidRDefault="00174004" w:rsidP="00174004">
            <w:pPr>
              <w:spacing w:before="0"/>
              <w:ind w:firstLine="0"/>
              <w:jc w:val="right"/>
              <w:rPr>
                <w:rFonts w:asciiTheme="majorHAnsi" w:hAnsiTheme="majorHAnsi"/>
                <w:bCs w:val="0"/>
                <w:sz w:val="18"/>
                <w:szCs w:val="18"/>
              </w:rPr>
            </w:pPr>
            <w:r w:rsidRPr="002F230E">
              <w:rPr>
                <w:rFonts w:asciiTheme="majorHAnsi" w:hAnsiTheme="majorHAnsi"/>
                <w:bCs w:val="0"/>
                <w:sz w:val="18"/>
                <w:szCs w:val="18"/>
              </w:rPr>
              <w:t>51.82</w:t>
            </w:r>
          </w:p>
        </w:tc>
      </w:tr>
      <w:tr w:rsidR="00174004" w:rsidRPr="002F230E" w14:paraId="4B59AD46" w14:textId="77777777" w:rsidTr="00C524A3">
        <w:trPr>
          <w:trHeight w:val="238"/>
          <w:jc w:val="center"/>
        </w:trPr>
        <w:tc>
          <w:tcPr>
            <w:tcW w:w="1424" w:type="dxa"/>
            <w:vMerge w:val="restart"/>
            <w:shd w:val="clear" w:color="auto" w:fill="D9D9D9" w:themeFill="background1" w:themeFillShade="D9"/>
            <w:vAlign w:val="bottom"/>
            <w:hideMark/>
          </w:tcPr>
          <w:p w14:paraId="04E6419C" w14:textId="0232C2E6" w:rsidR="00174004" w:rsidRPr="002F230E" w:rsidRDefault="002D0947" w:rsidP="00174004">
            <w:pPr>
              <w:spacing w:before="0"/>
              <w:ind w:firstLine="0"/>
              <w:jc w:val="left"/>
              <w:rPr>
                <w:rFonts w:asciiTheme="majorHAnsi" w:hAnsiTheme="majorHAnsi"/>
                <w:b/>
                <w:bCs w:val="0"/>
                <w:sz w:val="18"/>
                <w:szCs w:val="18"/>
              </w:rPr>
            </w:pPr>
            <w:r>
              <w:rPr>
                <w:rFonts w:asciiTheme="majorHAnsi" w:hAnsiTheme="majorHAnsi"/>
                <w:b/>
                <w:bCs w:val="0"/>
                <w:sz w:val="18"/>
                <w:szCs w:val="18"/>
              </w:rPr>
              <w:t xml:space="preserve">Свега </w:t>
            </w:r>
            <w:r w:rsidR="00174004" w:rsidRPr="002F230E">
              <w:rPr>
                <w:rFonts w:asciiTheme="majorHAnsi" w:hAnsiTheme="majorHAnsi"/>
                <w:b/>
                <w:bCs w:val="0"/>
                <w:sz w:val="18"/>
                <w:szCs w:val="18"/>
              </w:rPr>
              <w:t>ВПС</w:t>
            </w:r>
          </w:p>
        </w:tc>
        <w:tc>
          <w:tcPr>
            <w:tcW w:w="554" w:type="dxa"/>
            <w:shd w:val="clear" w:color="auto" w:fill="D9D9D9" w:themeFill="background1" w:themeFillShade="D9"/>
            <w:noWrap/>
            <w:vAlign w:val="center"/>
            <w:hideMark/>
          </w:tcPr>
          <w:p w14:paraId="106FAF5A" w14:textId="77777777" w:rsidR="00174004" w:rsidRPr="002F230E" w:rsidRDefault="00174004" w:rsidP="00174004">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P</w:t>
            </w:r>
          </w:p>
        </w:tc>
        <w:tc>
          <w:tcPr>
            <w:tcW w:w="1391" w:type="dxa"/>
            <w:shd w:val="clear" w:color="auto" w:fill="D9D9D9" w:themeFill="background1" w:themeFillShade="D9"/>
            <w:noWrap/>
            <w:vAlign w:val="bottom"/>
          </w:tcPr>
          <w:p w14:paraId="27A6D395" w14:textId="7A01BBD7"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3.45</w:t>
            </w:r>
          </w:p>
        </w:tc>
        <w:tc>
          <w:tcPr>
            <w:tcW w:w="733" w:type="dxa"/>
            <w:shd w:val="clear" w:color="auto" w:fill="D9D9D9" w:themeFill="background1" w:themeFillShade="D9"/>
            <w:noWrap/>
            <w:vAlign w:val="bottom"/>
          </w:tcPr>
          <w:p w14:paraId="460FC455" w14:textId="77777777" w:rsidR="00174004" w:rsidRPr="002F230E" w:rsidRDefault="00174004" w:rsidP="00174004">
            <w:pPr>
              <w:spacing w:before="0"/>
              <w:ind w:firstLine="0"/>
              <w:jc w:val="right"/>
              <w:rPr>
                <w:rFonts w:asciiTheme="majorHAnsi" w:hAnsiTheme="majorHAnsi"/>
                <w:b/>
                <w:bCs w:val="0"/>
                <w:sz w:val="18"/>
                <w:szCs w:val="18"/>
              </w:rPr>
            </w:pPr>
          </w:p>
        </w:tc>
        <w:tc>
          <w:tcPr>
            <w:tcW w:w="820" w:type="dxa"/>
            <w:shd w:val="clear" w:color="auto" w:fill="D9D9D9" w:themeFill="background1" w:themeFillShade="D9"/>
            <w:noWrap/>
            <w:vAlign w:val="bottom"/>
          </w:tcPr>
          <w:p w14:paraId="65EBDC79" w14:textId="77777777" w:rsidR="00174004" w:rsidRPr="002F230E" w:rsidRDefault="00174004" w:rsidP="00174004">
            <w:pPr>
              <w:spacing w:before="0"/>
              <w:ind w:firstLine="0"/>
              <w:jc w:val="left"/>
              <w:rPr>
                <w:rFonts w:asciiTheme="majorHAnsi" w:hAnsiTheme="majorHAnsi"/>
                <w:b/>
                <w:bCs w:val="0"/>
                <w:sz w:val="18"/>
                <w:szCs w:val="18"/>
              </w:rPr>
            </w:pPr>
          </w:p>
        </w:tc>
        <w:tc>
          <w:tcPr>
            <w:tcW w:w="700" w:type="dxa"/>
            <w:shd w:val="clear" w:color="auto" w:fill="D9D9D9" w:themeFill="background1" w:themeFillShade="D9"/>
            <w:noWrap/>
            <w:vAlign w:val="bottom"/>
          </w:tcPr>
          <w:p w14:paraId="247607DE" w14:textId="77777777" w:rsidR="00174004" w:rsidRPr="002F230E" w:rsidRDefault="00174004" w:rsidP="00174004">
            <w:pPr>
              <w:spacing w:before="0"/>
              <w:ind w:firstLine="0"/>
              <w:jc w:val="right"/>
              <w:rPr>
                <w:rFonts w:asciiTheme="majorHAnsi" w:hAnsiTheme="majorHAnsi"/>
                <w:b/>
                <w:bCs w:val="0"/>
                <w:sz w:val="18"/>
                <w:szCs w:val="18"/>
              </w:rPr>
            </w:pPr>
          </w:p>
        </w:tc>
        <w:tc>
          <w:tcPr>
            <w:tcW w:w="841" w:type="dxa"/>
            <w:shd w:val="clear" w:color="auto" w:fill="D9D9D9" w:themeFill="background1" w:themeFillShade="D9"/>
            <w:noWrap/>
            <w:vAlign w:val="bottom"/>
          </w:tcPr>
          <w:p w14:paraId="5F18976E" w14:textId="77777777" w:rsidR="00174004" w:rsidRPr="002F230E" w:rsidRDefault="00174004" w:rsidP="00174004">
            <w:pPr>
              <w:spacing w:before="0"/>
              <w:ind w:firstLine="0"/>
              <w:jc w:val="right"/>
              <w:rPr>
                <w:rFonts w:asciiTheme="majorHAnsi" w:hAnsiTheme="majorHAnsi"/>
                <w:b/>
                <w:bCs w:val="0"/>
                <w:sz w:val="18"/>
                <w:szCs w:val="18"/>
              </w:rPr>
            </w:pPr>
          </w:p>
        </w:tc>
        <w:tc>
          <w:tcPr>
            <w:tcW w:w="775" w:type="dxa"/>
            <w:shd w:val="clear" w:color="auto" w:fill="D9D9D9" w:themeFill="background1" w:themeFillShade="D9"/>
            <w:noWrap/>
            <w:vAlign w:val="bottom"/>
          </w:tcPr>
          <w:p w14:paraId="4D763140" w14:textId="77777777" w:rsidR="00174004" w:rsidRPr="002F230E" w:rsidRDefault="00174004" w:rsidP="00174004">
            <w:pPr>
              <w:spacing w:before="0"/>
              <w:ind w:firstLine="0"/>
              <w:jc w:val="right"/>
              <w:rPr>
                <w:rFonts w:asciiTheme="majorHAnsi" w:hAnsiTheme="majorHAnsi"/>
                <w:b/>
                <w:bCs w:val="0"/>
                <w:sz w:val="18"/>
                <w:szCs w:val="18"/>
              </w:rPr>
            </w:pPr>
          </w:p>
        </w:tc>
        <w:tc>
          <w:tcPr>
            <w:tcW w:w="824" w:type="dxa"/>
            <w:shd w:val="clear" w:color="auto" w:fill="D9D9D9" w:themeFill="background1" w:themeFillShade="D9"/>
          </w:tcPr>
          <w:p w14:paraId="4A4C395E"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tcPr>
          <w:p w14:paraId="6941B22C"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vAlign w:val="bottom"/>
          </w:tcPr>
          <w:p w14:paraId="185D38D3" w14:textId="4EB906CA"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3.45</w:t>
            </w:r>
          </w:p>
        </w:tc>
      </w:tr>
      <w:tr w:rsidR="00174004" w:rsidRPr="002F230E" w14:paraId="1C4384E7" w14:textId="77777777" w:rsidTr="00C524A3">
        <w:trPr>
          <w:trHeight w:val="238"/>
          <w:jc w:val="center"/>
        </w:trPr>
        <w:tc>
          <w:tcPr>
            <w:tcW w:w="1424" w:type="dxa"/>
            <w:vMerge/>
            <w:shd w:val="clear" w:color="auto" w:fill="D9D9D9" w:themeFill="background1" w:themeFillShade="D9"/>
            <w:vAlign w:val="center"/>
            <w:hideMark/>
          </w:tcPr>
          <w:p w14:paraId="4A59403A" w14:textId="77777777" w:rsidR="00174004" w:rsidRPr="002F230E" w:rsidRDefault="00174004" w:rsidP="00174004">
            <w:pPr>
              <w:spacing w:before="0"/>
              <w:ind w:firstLine="0"/>
              <w:jc w:val="left"/>
              <w:rPr>
                <w:rFonts w:asciiTheme="majorHAnsi" w:hAnsiTheme="majorHAnsi"/>
                <w:b/>
                <w:bCs w:val="0"/>
                <w:sz w:val="18"/>
                <w:szCs w:val="18"/>
              </w:rPr>
            </w:pPr>
          </w:p>
        </w:tc>
        <w:tc>
          <w:tcPr>
            <w:tcW w:w="554" w:type="dxa"/>
            <w:shd w:val="clear" w:color="auto" w:fill="D9D9D9" w:themeFill="background1" w:themeFillShade="D9"/>
            <w:noWrap/>
            <w:vAlign w:val="center"/>
            <w:hideMark/>
          </w:tcPr>
          <w:p w14:paraId="5D01DD31" w14:textId="77777777" w:rsidR="00174004" w:rsidRPr="002F230E" w:rsidRDefault="00174004" w:rsidP="00174004">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V</w:t>
            </w:r>
          </w:p>
        </w:tc>
        <w:tc>
          <w:tcPr>
            <w:tcW w:w="1391" w:type="dxa"/>
            <w:shd w:val="clear" w:color="auto" w:fill="D9D9D9" w:themeFill="background1" w:themeFillShade="D9"/>
            <w:noWrap/>
            <w:vAlign w:val="bottom"/>
          </w:tcPr>
          <w:p w14:paraId="2B8F7EC3" w14:textId="2F90335F"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861.57</w:t>
            </w:r>
          </w:p>
        </w:tc>
        <w:tc>
          <w:tcPr>
            <w:tcW w:w="733" w:type="dxa"/>
            <w:shd w:val="clear" w:color="auto" w:fill="D9D9D9" w:themeFill="background1" w:themeFillShade="D9"/>
            <w:noWrap/>
            <w:vAlign w:val="bottom"/>
          </w:tcPr>
          <w:p w14:paraId="3AFED023" w14:textId="77777777" w:rsidR="00174004" w:rsidRPr="002F230E" w:rsidRDefault="00174004" w:rsidP="00174004">
            <w:pPr>
              <w:spacing w:before="0"/>
              <w:ind w:firstLine="0"/>
              <w:jc w:val="left"/>
              <w:rPr>
                <w:rFonts w:asciiTheme="majorHAnsi" w:hAnsiTheme="majorHAnsi"/>
                <w:b/>
                <w:bCs w:val="0"/>
                <w:sz w:val="18"/>
                <w:szCs w:val="18"/>
              </w:rPr>
            </w:pPr>
          </w:p>
        </w:tc>
        <w:tc>
          <w:tcPr>
            <w:tcW w:w="820" w:type="dxa"/>
            <w:shd w:val="clear" w:color="auto" w:fill="D9D9D9" w:themeFill="background1" w:themeFillShade="D9"/>
            <w:noWrap/>
            <w:vAlign w:val="bottom"/>
          </w:tcPr>
          <w:p w14:paraId="5C83ABA0" w14:textId="77777777" w:rsidR="00174004" w:rsidRPr="002F230E" w:rsidRDefault="00174004" w:rsidP="00174004">
            <w:pPr>
              <w:spacing w:before="0"/>
              <w:ind w:firstLine="0"/>
              <w:jc w:val="left"/>
              <w:rPr>
                <w:rFonts w:asciiTheme="majorHAnsi" w:hAnsiTheme="majorHAnsi"/>
                <w:b/>
                <w:bCs w:val="0"/>
                <w:sz w:val="18"/>
                <w:szCs w:val="18"/>
              </w:rPr>
            </w:pPr>
          </w:p>
        </w:tc>
        <w:tc>
          <w:tcPr>
            <w:tcW w:w="700" w:type="dxa"/>
            <w:shd w:val="clear" w:color="auto" w:fill="D9D9D9" w:themeFill="background1" w:themeFillShade="D9"/>
            <w:noWrap/>
            <w:vAlign w:val="bottom"/>
          </w:tcPr>
          <w:p w14:paraId="425BFBF5" w14:textId="77777777" w:rsidR="00174004" w:rsidRPr="002F230E" w:rsidRDefault="00174004" w:rsidP="00174004">
            <w:pPr>
              <w:spacing w:before="0"/>
              <w:ind w:firstLine="0"/>
              <w:jc w:val="right"/>
              <w:rPr>
                <w:rFonts w:asciiTheme="majorHAnsi" w:hAnsiTheme="majorHAnsi"/>
                <w:b/>
                <w:bCs w:val="0"/>
                <w:sz w:val="18"/>
                <w:szCs w:val="18"/>
              </w:rPr>
            </w:pPr>
          </w:p>
        </w:tc>
        <w:tc>
          <w:tcPr>
            <w:tcW w:w="841" w:type="dxa"/>
            <w:shd w:val="clear" w:color="auto" w:fill="D9D9D9" w:themeFill="background1" w:themeFillShade="D9"/>
            <w:noWrap/>
            <w:vAlign w:val="bottom"/>
          </w:tcPr>
          <w:p w14:paraId="5DDDAFE2" w14:textId="77777777" w:rsidR="00174004" w:rsidRPr="002F230E" w:rsidRDefault="00174004" w:rsidP="00174004">
            <w:pPr>
              <w:spacing w:before="0"/>
              <w:ind w:firstLine="0"/>
              <w:jc w:val="right"/>
              <w:rPr>
                <w:rFonts w:asciiTheme="majorHAnsi" w:hAnsiTheme="majorHAnsi"/>
                <w:b/>
                <w:bCs w:val="0"/>
                <w:sz w:val="18"/>
                <w:szCs w:val="18"/>
              </w:rPr>
            </w:pPr>
          </w:p>
        </w:tc>
        <w:tc>
          <w:tcPr>
            <w:tcW w:w="775" w:type="dxa"/>
            <w:shd w:val="clear" w:color="auto" w:fill="D9D9D9" w:themeFill="background1" w:themeFillShade="D9"/>
            <w:noWrap/>
            <w:vAlign w:val="bottom"/>
          </w:tcPr>
          <w:p w14:paraId="1CB14EB1" w14:textId="77777777" w:rsidR="00174004" w:rsidRPr="002F230E" w:rsidRDefault="00174004" w:rsidP="00174004">
            <w:pPr>
              <w:spacing w:before="0"/>
              <w:ind w:firstLine="0"/>
              <w:jc w:val="right"/>
              <w:rPr>
                <w:rFonts w:asciiTheme="majorHAnsi" w:hAnsiTheme="majorHAnsi"/>
                <w:b/>
                <w:bCs w:val="0"/>
                <w:sz w:val="18"/>
                <w:szCs w:val="18"/>
              </w:rPr>
            </w:pPr>
          </w:p>
        </w:tc>
        <w:tc>
          <w:tcPr>
            <w:tcW w:w="824" w:type="dxa"/>
            <w:shd w:val="clear" w:color="auto" w:fill="D9D9D9" w:themeFill="background1" w:themeFillShade="D9"/>
          </w:tcPr>
          <w:p w14:paraId="59248AC1"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tcPr>
          <w:p w14:paraId="69EBFFA1"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vAlign w:val="bottom"/>
          </w:tcPr>
          <w:p w14:paraId="1DBAA473" w14:textId="2B46613B"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861.57</w:t>
            </w:r>
          </w:p>
        </w:tc>
      </w:tr>
      <w:tr w:rsidR="00174004" w:rsidRPr="002F230E" w14:paraId="0731FA61" w14:textId="77777777" w:rsidTr="00C524A3">
        <w:trPr>
          <w:trHeight w:val="253"/>
          <w:jc w:val="center"/>
        </w:trPr>
        <w:tc>
          <w:tcPr>
            <w:tcW w:w="1424" w:type="dxa"/>
            <w:vMerge/>
            <w:shd w:val="clear" w:color="auto" w:fill="D9D9D9" w:themeFill="background1" w:themeFillShade="D9"/>
            <w:vAlign w:val="center"/>
            <w:hideMark/>
          </w:tcPr>
          <w:p w14:paraId="654E6370" w14:textId="77777777" w:rsidR="00174004" w:rsidRPr="002F230E" w:rsidRDefault="00174004" w:rsidP="00174004">
            <w:pPr>
              <w:spacing w:before="0"/>
              <w:ind w:firstLine="0"/>
              <w:jc w:val="left"/>
              <w:rPr>
                <w:rFonts w:asciiTheme="majorHAnsi" w:hAnsiTheme="majorHAnsi"/>
                <w:b/>
                <w:bCs w:val="0"/>
                <w:sz w:val="18"/>
                <w:szCs w:val="18"/>
              </w:rPr>
            </w:pPr>
          </w:p>
        </w:tc>
        <w:tc>
          <w:tcPr>
            <w:tcW w:w="554" w:type="dxa"/>
            <w:shd w:val="clear" w:color="auto" w:fill="D9D9D9" w:themeFill="background1" w:themeFillShade="D9"/>
            <w:noWrap/>
            <w:vAlign w:val="center"/>
            <w:hideMark/>
          </w:tcPr>
          <w:p w14:paraId="0B49B182" w14:textId="77777777" w:rsidR="00174004" w:rsidRPr="002F230E" w:rsidRDefault="00174004" w:rsidP="00174004">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Zv</w:t>
            </w:r>
          </w:p>
        </w:tc>
        <w:tc>
          <w:tcPr>
            <w:tcW w:w="1391" w:type="dxa"/>
            <w:shd w:val="clear" w:color="auto" w:fill="D9D9D9" w:themeFill="background1" w:themeFillShade="D9"/>
            <w:noWrap/>
            <w:vAlign w:val="bottom"/>
          </w:tcPr>
          <w:p w14:paraId="252B7855" w14:textId="4A0F9E8D"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51.82</w:t>
            </w:r>
          </w:p>
        </w:tc>
        <w:tc>
          <w:tcPr>
            <w:tcW w:w="733" w:type="dxa"/>
            <w:shd w:val="clear" w:color="auto" w:fill="D9D9D9" w:themeFill="background1" w:themeFillShade="D9"/>
            <w:noWrap/>
            <w:vAlign w:val="bottom"/>
          </w:tcPr>
          <w:p w14:paraId="0FB41FE3" w14:textId="77777777" w:rsidR="00174004" w:rsidRPr="002F230E" w:rsidRDefault="00174004" w:rsidP="00174004">
            <w:pPr>
              <w:spacing w:before="0"/>
              <w:ind w:firstLine="0"/>
              <w:jc w:val="left"/>
              <w:rPr>
                <w:rFonts w:asciiTheme="majorHAnsi" w:hAnsiTheme="majorHAnsi"/>
                <w:b/>
                <w:bCs w:val="0"/>
                <w:sz w:val="18"/>
                <w:szCs w:val="18"/>
              </w:rPr>
            </w:pPr>
          </w:p>
        </w:tc>
        <w:tc>
          <w:tcPr>
            <w:tcW w:w="820" w:type="dxa"/>
            <w:shd w:val="clear" w:color="auto" w:fill="D9D9D9" w:themeFill="background1" w:themeFillShade="D9"/>
            <w:noWrap/>
            <w:vAlign w:val="bottom"/>
          </w:tcPr>
          <w:p w14:paraId="0C37F420" w14:textId="77777777" w:rsidR="00174004" w:rsidRPr="002F230E" w:rsidRDefault="00174004" w:rsidP="00174004">
            <w:pPr>
              <w:spacing w:before="0"/>
              <w:ind w:firstLine="0"/>
              <w:jc w:val="left"/>
              <w:rPr>
                <w:rFonts w:asciiTheme="majorHAnsi" w:hAnsiTheme="majorHAnsi"/>
                <w:b/>
                <w:bCs w:val="0"/>
                <w:sz w:val="18"/>
                <w:szCs w:val="18"/>
              </w:rPr>
            </w:pPr>
          </w:p>
        </w:tc>
        <w:tc>
          <w:tcPr>
            <w:tcW w:w="700" w:type="dxa"/>
            <w:shd w:val="clear" w:color="auto" w:fill="D9D9D9" w:themeFill="background1" w:themeFillShade="D9"/>
            <w:noWrap/>
            <w:vAlign w:val="bottom"/>
          </w:tcPr>
          <w:p w14:paraId="599D2CFD" w14:textId="77777777" w:rsidR="00174004" w:rsidRPr="002F230E" w:rsidRDefault="00174004" w:rsidP="00174004">
            <w:pPr>
              <w:spacing w:before="0"/>
              <w:ind w:firstLine="0"/>
              <w:jc w:val="right"/>
              <w:rPr>
                <w:rFonts w:asciiTheme="majorHAnsi" w:hAnsiTheme="majorHAnsi"/>
                <w:b/>
                <w:bCs w:val="0"/>
                <w:sz w:val="18"/>
                <w:szCs w:val="18"/>
              </w:rPr>
            </w:pPr>
          </w:p>
        </w:tc>
        <w:tc>
          <w:tcPr>
            <w:tcW w:w="841" w:type="dxa"/>
            <w:shd w:val="clear" w:color="auto" w:fill="D9D9D9" w:themeFill="background1" w:themeFillShade="D9"/>
            <w:noWrap/>
            <w:vAlign w:val="bottom"/>
          </w:tcPr>
          <w:p w14:paraId="7DD3DD0B" w14:textId="77777777" w:rsidR="00174004" w:rsidRPr="002F230E" w:rsidRDefault="00174004" w:rsidP="00174004">
            <w:pPr>
              <w:spacing w:before="0"/>
              <w:ind w:firstLine="0"/>
              <w:jc w:val="right"/>
              <w:rPr>
                <w:rFonts w:asciiTheme="majorHAnsi" w:hAnsiTheme="majorHAnsi"/>
                <w:b/>
                <w:bCs w:val="0"/>
                <w:sz w:val="18"/>
                <w:szCs w:val="18"/>
              </w:rPr>
            </w:pPr>
          </w:p>
        </w:tc>
        <w:tc>
          <w:tcPr>
            <w:tcW w:w="775" w:type="dxa"/>
            <w:shd w:val="clear" w:color="auto" w:fill="D9D9D9" w:themeFill="background1" w:themeFillShade="D9"/>
            <w:noWrap/>
            <w:vAlign w:val="bottom"/>
          </w:tcPr>
          <w:p w14:paraId="43D3E7DB" w14:textId="77777777" w:rsidR="00174004" w:rsidRPr="002F230E" w:rsidRDefault="00174004" w:rsidP="00174004">
            <w:pPr>
              <w:spacing w:before="0"/>
              <w:ind w:firstLine="0"/>
              <w:jc w:val="right"/>
              <w:rPr>
                <w:rFonts w:asciiTheme="majorHAnsi" w:hAnsiTheme="majorHAnsi"/>
                <w:b/>
                <w:bCs w:val="0"/>
                <w:sz w:val="18"/>
                <w:szCs w:val="18"/>
              </w:rPr>
            </w:pPr>
          </w:p>
        </w:tc>
        <w:tc>
          <w:tcPr>
            <w:tcW w:w="824" w:type="dxa"/>
            <w:shd w:val="clear" w:color="auto" w:fill="D9D9D9" w:themeFill="background1" w:themeFillShade="D9"/>
          </w:tcPr>
          <w:p w14:paraId="337295F3"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tcPr>
          <w:p w14:paraId="4DEF5981" w14:textId="77777777" w:rsidR="00174004" w:rsidRPr="002F230E" w:rsidRDefault="00174004" w:rsidP="00174004">
            <w:pPr>
              <w:spacing w:before="0"/>
              <w:ind w:firstLine="0"/>
              <w:jc w:val="right"/>
              <w:rPr>
                <w:rFonts w:asciiTheme="majorHAnsi" w:hAnsiTheme="majorHAnsi"/>
                <w:b/>
                <w:bCs w:val="0"/>
                <w:sz w:val="18"/>
                <w:szCs w:val="18"/>
              </w:rPr>
            </w:pPr>
          </w:p>
        </w:tc>
        <w:tc>
          <w:tcPr>
            <w:tcW w:w="825" w:type="dxa"/>
            <w:shd w:val="clear" w:color="auto" w:fill="D9D9D9" w:themeFill="background1" w:themeFillShade="D9"/>
            <w:vAlign w:val="bottom"/>
          </w:tcPr>
          <w:p w14:paraId="7249759D" w14:textId="460CD2D9" w:rsidR="00174004" w:rsidRPr="002F230E" w:rsidRDefault="00174004" w:rsidP="00174004">
            <w:pPr>
              <w:spacing w:before="0"/>
              <w:ind w:firstLine="0"/>
              <w:jc w:val="right"/>
              <w:rPr>
                <w:rFonts w:asciiTheme="majorHAnsi" w:hAnsiTheme="majorHAnsi"/>
                <w:b/>
                <w:bCs w:val="0"/>
                <w:sz w:val="18"/>
                <w:szCs w:val="18"/>
              </w:rPr>
            </w:pPr>
            <w:r w:rsidRPr="002F230E">
              <w:rPr>
                <w:rFonts w:asciiTheme="majorHAnsi" w:hAnsiTheme="majorHAnsi"/>
                <w:b/>
                <w:bCs w:val="0"/>
                <w:sz w:val="18"/>
                <w:szCs w:val="18"/>
              </w:rPr>
              <w:t>51.82</w:t>
            </w:r>
          </w:p>
        </w:tc>
      </w:tr>
    </w:tbl>
    <w:p w14:paraId="6D487128" w14:textId="7178BD3B" w:rsidR="003E49CE" w:rsidRPr="002F230E" w:rsidRDefault="002D0947" w:rsidP="00F30712">
      <w:pPr>
        <w:rPr>
          <w:rFonts w:asciiTheme="majorHAnsi" w:hAnsiTheme="majorHAnsi"/>
          <w:noProof/>
          <w:color w:val="FF0000"/>
          <w:lang w:val="sr-Cyrl-RS"/>
        </w:rPr>
      </w:pPr>
      <w:r>
        <w:rPr>
          <w:rFonts w:asciiTheme="majorHAnsi" w:hAnsiTheme="majorHAnsi"/>
          <w:noProof/>
          <w:lang w:val="sr-Cyrl-RS"/>
        </w:rPr>
        <w:t>В</w:t>
      </w:r>
      <w:r w:rsidRPr="002F230E">
        <w:rPr>
          <w:rFonts w:asciiTheme="majorHAnsi" w:hAnsiTheme="majorHAnsi"/>
          <w:noProof/>
          <w:lang w:val="sr-Latn-CS"/>
        </w:rPr>
        <w:t xml:space="preserve">ештачки подигнуте састојине уз опходњу од </w:t>
      </w:r>
      <w:r>
        <w:rPr>
          <w:rFonts w:asciiTheme="majorHAnsi" w:hAnsiTheme="majorHAnsi"/>
          <w:noProof/>
          <w:lang w:val="sr-Cyrl-RS"/>
        </w:rPr>
        <w:t>4</w:t>
      </w:r>
      <w:r w:rsidRPr="002F230E">
        <w:rPr>
          <w:rFonts w:asciiTheme="majorHAnsi" w:hAnsiTheme="majorHAnsi"/>
          <w:noProof/>
          <w:lang w:val="sr-Latn-CS"/>
        </w:rPr>
        <w:t>0 година и ширину добног ра</w:t>
      </w:r>
      <w:r>
        <w:rPr>
          <w:rFonts w:asciiTheme="majorHAnsi" w:hAnsiTheme="majorHAnsi"/>
          <w:noProof/>
          <w:lang w:val="sr-Latn-CS"/>
        </w:rPr>
        <w:t xml:space="preserve">зреда од </w:t>
      </w:r>
      <w:r>
        <w:rPr>
          <w:rFonts w:asciiTheme="majorHAnsi" w:hAnsiTheme="majorHAnsi"/>
          <w:noProof/>
          <w:lang w:val="sr-Cyrl-RS"/>
        </w:rPr>
        <w:t>5</w:t>
      </w:r>
      <w:r>
        <w:rPr>
          <w:rFonts w:asciiTheme="majorHAnsi" w:hAnsiTheme="majorHAnsi"/>
          <w:noProof/>
          <w:lang w:val="sr-Latn-CS"/>
        </w:rPr>
        <w:t xml:space="preserve"> година </w:t>
      </w:r>
      <w:r w:rsidRPr="002F230E">
        <w:rPr>
          <w:rFonts w:asciiTheme="majorHAnsi" w:hAnsiTheme="majorHAnsi"/>
          <w:noProof/>
          <w:lang w:val="sr-Latn-CS"/>
        </w:rPr>
        <w:t xml:space="preserve">заузимају </w:t>
      </w:r>
      <w:r>
        <w:rPr>
          <w:rFonts w:asciiTheme="majorHAnsi" w:hAnsiTheme="majorHAnsi"/>
          <w:noProof/>
          <w:lang w:val="sr-Cyrl-RS"/>
        </w:rPr>
        <w:t>3,45</w:t>
      </w:r>
      <w:r w:rsidRPr="002F230E">
        <w:rPr>
          <w:rFonts w:asciiTheme="majorHAnsi" w:hAnsiTheme="majorHAnsi"/>
          <w:noProof/>
          <w:lang w:val="sr-Latn-CS"/>
        </w:rPr>
        <w:t xml:space="preserve"> ha</w:t>
      </w:r>
      <w:r w:rsidR="00F30712">
        <w:rPr>
          <w:rFonts w:asciiTheme="majorHAnsi" w:hAnsiTheme="majorHAnsi"/>
          <w:noProof/>
          <w:lang w:val="sr-Cyrl-RS"/>
        </w:rPr>
        <w:t>.</w:t>
      </w:r>
      <w:r w:rsidRPr="002F230E">
        <w:rPr>
          <w:rFonts w:asciiTheme="majorHAnsi" w:hAnsiTheme="majorHAnsi"/>
          <w:noProof/>
          <w:lang w:val="sr-Latn-CS"/>
        </w:rPr>
        <w:t xml:space="preserve"> </w:t>
      </w:r>
      <w:r w:rsidR="00F30712" w:rsidRPr="00C025F0">
        <w:rPr>
          <w:rFonts w:asciiTheme="majorHAnsi" w:hAnsiTheme="majorHAnsi"/>
          <w:noProof/>
        </w:rPr>
        <w:t>С обзиром на малу површину на којој се налазе не можемо да говоримо о неком нормалном стању</w:t>
      </w:r>
      <w:r w:rsidR="00F30712" w:rsidRPr="002F230E">
        <w:rPr>
          <w:rFonts w:asciiTheme="majorHAnsi" w:hAnsiTheme="majorHAnsi"/>
          <w:noProof/>
          <w:lang w:val="sr-Latn-CS"/>
        </w:rPr>
        <w:t xml:space="preserve"> </w:t>
      </w:r>
      <w:r w:rsidR="00DD1C10" w:rsidRPr="002F230E">
        <w:rPr>
          <w:rFonts w:asciiTheme="majorHAnsi" w:hAnsiTheme="majorHAnsi"/>
          <w:noProof/>
          <w:lang w:val="sr-Latn-CS"/>
        </w:rPr>
        <w:br w:type="page"/>
      </w:r>
    </w:p>
    <w:p w14:paraId="4FDE204F" w14:textId="051A7979" w:rsidR="003E49CE" w:rsidRPr="00F30712" w:rsidRDefault="003E49CE" w:rsidP="00932659">
      <w:pPr>
        <w:pStyle w:val="Heading2"/>
        <w:rPr>
          <w:rFonts w:asciiTheme="majorHAnsi" w:hAnsiTheme="majorHAnsi"/>
          <w:noProof/>
          <w:lang w:val="sr-Latn-CS"/>
        </w:rPr>
      </w:pPr>
      <w:bookmarkStart w:id="286" w:name="_Toc191084805"/>
      <w:bookmarkStart w:id="287" w:name="_Toc222644132"/>
      <w:bookmarkStart w:id="288" w:name="_Toc222644216"/>
      <w:bookmarkStart w:id="289" w:name="_Toc222730008"/>
      <w:bookmarkStart w:id="290" w:name="_Toc223315075"/>
      <w:bookmarkStart w:id="291" w:name="_Toc223842204"/>
      <w:bookmarkStart w:id="292" w:name="_Toc223843363"/>
      <w:bookmarkStart w:id="293" w:name="_Toc223846704"/>
      <w:bookmarkStart w:id="294" w:name="_Toc61523852"/>
      <w:r w:rsidRPr="00F30712">
        <w:rPr>
          <w:rFonts w:asciiTheme="majorHAnsi" w:hAnsiTheme="majorHAnsi"/>
          <w:noProof/>
          <w:lang w:val="sr-Latn-CS"/>
        </w:rPr>
        <w:lastRenderedPageBreak/>
        <w:t>5.</w:t>
      </w:r>
      <w:r w:rsidR="003448E3">
        <w:rPr>
          <w:rFonts w:asciiTheme="majorHAnsi" w:hAnsiTheme="majorHAnsi"/>
          <w:noProof/>
          <w:lang w:val="sr-Cyrl-RS"/>
        </w:rPr>
        <w:t>9</w:t>
      </w:r>
      <w:r w:rsidRPr="00F30712">
        <w:rPr>
          <w:rFonts w:asciiTheme="majorHAnsi" w:hAnsiTheme="majorHAnsi"/>
          <w:noProof/>
          <w:lang w:val="sr-Latn-CS"/>
        </w:rPr>
        <w:t xml:space="preserve">. </w:t>
      </w:r>
      <w:r w:rsidR="000E72EC" w:rsidRPr="00F30712">
        <w:rPr>
          <w:rFonts w:asciiTheme="majorHAnsi" w:hAnsiTheme="majorHAnsi"/>
        </w:rPr>
        <w:t>Стање</w:t>
      </w:r>
      <w:r w:rsidRPr="00F30712">
        <w:rPr>
          <w:rFonts w:asciiTheme="majorHAnsi" w:hAnsiTheme="majorHAnsi"/>
          <w:noProof/>
          <w:lang w:val="sr-Latn-CS"/>
        </w:rPr>
        <w:t xml:space="preserve"> </w:t>
      </w:r>
      <w:r w:rsidR="000E72EC" w:rsidRPr="00F30712">
        <w:rPr>
          <w:rFonts w:asciiTheme="majorHAnsi" w:hAnsiTheme="majorHAnsi"/>
          <w:noProof/>
          <w:lang w:val="sr-Latn-CS"/>
        </w:rPr>
        <w:t>вештачки</w:t>
      </w:r>
      <w:r w:rsidRPr="00F30712">
        <w:rPr>
          <w:rFonts w:asciiTheme="majorHAnsi" w:hAnsiTheme="majorHAnsi"/>
          <w:noProof/>
          <w:lang w:val="sr-Latn-CS"/>
        </w:rPr>
        <w:t xml:space="preserve"> </w:t>
      </w:r>
      <w:r w:rsidR="000E72EC" w:rsidRPr="00F30712">
        <w:rPr>
          <w:rFonts w:asciiTheme="majorHAnsi" w:hAnsiTheme="majorHAnsi"/>
          <w:noProof/>
          <w:lang w:val="sr-Latn-CS"/>
        </w:rPr>
        <w:t>подигнутих</w:t>
      </w:r>
      <w:r w:rsidRPr="00F30712">
        <w:rPr>
          <w:rFonts w:asciiTheme="majorHAnsi" w:hAnsiTheme="majorHAnsi"/>
          <w:noProof/>
          <w:lang w:val="sr-Latn-CS"/>
        </w:rPr>
        <w:t xml:space="preserve"> </w:t>
      </w:r>
      <w:r w:rsidR="000E72EC" w:rsidRPr="00F30712">
        <w:rPr>
          <w:rFonts w:asciiTheme="majorHAnsi" w:hAnsiTheme="majorHAnsi"/>
          <w:noProof/>
          <w:lang w:val="sr-Latn-CS"/>
        </w:rPr>
        <w:t>састојина</w:t>
      </w:r>
      <w:bookmarkEnd w:id="286"/>
      <w:bookmarkEnd w:id="287"/>
      <w:bookmarkEnd w:id="288"/>
      <w:bookmarkEnd w:id="289"/>
      <w:bookmarkEnd w:id="290"/>
      <w:bookmarkEnd w:id="291"/>
      <w:bookmarkEnd w:id="292"/>
      <w:bookmarkEnd w:id="293"/>
      <w:bookmarkEnd w:id="294"/>
    </w:p>
    <w:p w14:paraId="45C9B9EF" w14:textId="77777777" w:rsidR="003E49CE" w:rsidRPr="00F30712" w:rsidRDefault="000E72EC" w:rsidP="00932659">
      <w:pPr>
        <w:pStyle w:val="Heading5"/>
        <w:rPr>
          <w:rFonts w:asciiTheme="majorHAnsi" w:hAnsiTheme="majorHAnsi"/>
          <w:noProof/>
          <w:lang w:val="sr-Latn-CS"/>
        </w:rPr>
      </w:pPr>
      <w:r w:rsidRPr="00F30712">
        <w:rPr>
          <w:rFonts w:asciiTheme="majorHAnsi" w:hAnsiTheme="majorHAnsi"/>
          <w:noProof/>
          <w:lang w:val="sr-Latn-CS"/>
        </w:rPr>
        <w:t>Стање</w:t>
      </w:r>
      <w:r w:rsidR="003E49CE" w:rsidRPr="00F30712">
        <w:rPr>
          <w:rFonts w:asciiTheme="majorHAnsi" w:hAnsiTheme="majorHAnsi"/>
          <w:noProof/>
          <w:lang w:val="sr-Latn-CS"/>
        </w:rPr>
        <w:t xml:space="preserve"> </w:t>
      </w:r>
      <w:r w:rsidRPr="00F30712">
        <w:rPr>
          <w:rFonts w:asciiTheme="majorHAnsi" w:hAnsiTheme="majorHAnsi"/>
        </w:rPr>
        <w:t>вештачки</w:t>
      </w:r>
      <w:r w:rsidR="003E49CE" w:rsidRPr="00F30712">
        <w:rPr>
          <w:rFonts w:asciiTheme="majorHAnsi" w:hAnsiTheme="majorHAnsi"/>
          <w:noProof/>
          <w:lang w:val="sr-Latn-CS"/>
        </w:rPr>
        <w:t xml:space="preserve"> </w:t>
      </w:r>
      <w:r w:rsidRPr="00F30712">
        <w:rPr>
          <w:rFonts w:asciiTheme="majorHAnsi" w:hAnsiTheme="majorHAnsi"/>
          <w:noProof/>
          <w:lang w:val="sr-Latn-CS"/>
        </w:rPr>
        <w:t>подигнутих</w:t>
      </w:r>
      <w:r w:rsidR="003E49CE" w:rsidRPr="00F30712">
        <w:rPr>
          <w:rFonts w:asciiTheme="majorHAnsi" w:hAnsiTheme="majorHAnsi"/>
          <w:noProof/>
          <w:lang w:val="sr-Latn-CS"/>
        </w:rPr>
        <w:t xml:space="preserve"> </w:t>
      </w:r>
      <w:r w:rsidRPr="00F30712">
        <w:rPr>
          <w:rFonts w:asciiTheme="majorHAnsi" w:hAnsiTheme="majorHAnsi"/>
          <w:noProof/>
          <w:lang w:val="sr-Latn-CS"/>
        </w:rPr>
        <w:t>састојина</w:t>
      </w:r>
      <w:r w:rsidR="003E49CE" w:rsidRPr="00F30712">
        <w:rPr>
          <w:rFonts w:asciiTheme="majorHAnsi" w:hAnsiTheme="majorHAnsi"/>
          <w:noProof/>
          <w:lang w:val="sr-Latn-CS"/>
        </w:rPr>
        <w:t xml:space="preserve"> </w:t>
      </w:r>
      <w:r w:rsidRPr="00F30712">
        <w:rPr>
          <w:rFonts w:asciiTheme="majorHAnsi" w:hAnsiTheme="majorHAnsi"/>
          <w:noProof/>
          <w:lang w:val="sr-Latn-CS"/>
        </w:rPr>
        <w:t>преко</w:t>
      </w:r>
      <w:r w:rsidR="003E49CE" w:rsidRPr="00F30712">
        <w:rPr>
          <w:rFonts w:asciiTheme="majorHAnsi" w:hAnsiTheme="majorHAnsi"/>
          <w:noProof/>
          <w:lang w:val="sr-Latn-CS"/>
        </w:rPr>
        <w:t xml:space="preserve"> 20 </w:t>
      </w:r>
      <w:r w:rsidRPr="00F30712">
        <w:rPr>
          <w:rFonts w:asciiTheme="majorHAnsi" w:hAnsiTheme="majorHAnsi"/>
          <w:noProof/>
          <w:lang w:val="sr-Latn-CS"/>
        </w:rPr>
        <w:t>година</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051"/>
        <w:gridCol w:w="869"/>
        <w:gridCol w:w="1208"/>
        <w:gridCol w:w="1001"/>
        <w:gridCol w:w="851"/>
        <w:gridCol w:w="1207"/>
        <w:gridCol w:w="1015"/>
        <w:gridCol w:w="738"/>
      </w:tblGrid>
      <w:tr w:rsidR="00F30712" w:rsidRPr="00F30712" w14:paraId="5424E5A4" w14:textId="77777777" w:rsidTr="00F30712">
        <w:trPr>
          <w:trHeight w:val="255"/>
        </w:trPr>
        <w:tc>
          <w:tcPr>
            <w:tcW w:w="1460" w:type="dxa"/>
            <w:vMerge w:val="restart"/>
            <w:shd w:val="clear" w:color="auto" w:fill="D9D9D9" w:themeFill="background1" w:themeFillShade="D9"/>
            <w:vAlign w:val="center"/>
            <w:hideMark/>
          </w:tcPr>
          <w:p w14:paraId="66EEE668" w14:textId="77777777" w:rsidR="00C81386" w:rsidRPr="00F30712" w:rsidRDefault="000E72EC" w:rsidP="00C81386">
            <w:pPr>
              <w:spacing w:before="0"/>
              <w:ind w:firstLine="0"/>
              <w:jc w:val="center"/>
              <w:outlineLvl w:val="0"/>
              <w:rPr>
                <w:rFonts w:asciiTheme="majorHAnsi" w:hAnsiTheme="majorHAnsi"/>
                <w:b/>
                <w:sz w:val="18"/>
                <w:szCs w:val="18"/>
              </w:rPr>
            </w:pPr>
            <w:r w:rsidRPr="00F30712">
              <w:rPr>
                <w:rFonts w:asciiTheme="majorHAnsi" w:hAnsiTheme="majorHAnsi"/>
                <w:b/>
                <w:sz w:val="18"/>
                <w:szCs w:val="18"/>
              </w:rPr>
              <w:t>Газдинска</w:t>
            </w:r>
            <w:r w:rsidR="00C81386" w:rsidRPr="00F30712">
              <w:rPr>
                <w:rFonts w:asciiTheme="majorHAnsi" w:hAnsiTheme="majorHAnsi"/>
                <w:b/>
                <w:sz w:val="18"/>
                <w:szCs w:val="18"/>
              </w:rPr>
              <w:t xml:space="preserve"> </w:t>
            </w:r>
            <w:r w:rsidRPr="00F30712">
              <w:rPr>
                <w:rFonts w:asciiTheme="majorHAnsi" w:hAnsiTheme="majorHAnsi"/>
                <w:b/>
                <w:sz w:val="18"/>
                <w:szCs w:val="18"/>
              </w:rPr>
              <w:t>класа</w:t>
            </w:r>
          </w:p>
        </w:tc>
        <w:tc>
          <w:tcPr>
            <w:tcW w:w="1920" w:type="dxa"/>
            <w:gridSpan w:val="2"/>
            <w:shd w:val="clear" w:color="auto" w:fill="D9D9D9" w:themeFill="background1" w:themeFillShade="D9"/>
            <w:noWrap/>
            <w:vAlign w:val="center"/>
            <w:hideMark/>
          </w:tcPr>
          <w:p w14:paraId="760A02CA" w14:textId="77777777" w:rsidR="00C81386" w:rsidRPr="00F30712" w:rsidRDefault="000E72EC" w:rsidP="00C81386">
            <w:pPr>
              <w:spacing w:before="0"/>
              <w:ind w:firstLine="0"/>
              <w:jc w:val="center"/>
              <w:outlineLvl w:val="0"/>
              <w:rPr>
                <w:rFonts w:asciiTheme="majorHAnsi" w:hAnsiTheme="majorHAnsi"/>
                <w:b/>
                <w:sz w:val="18"/>
                <w:szCs w:val="18"/>
              </w:rPr>
            </w:pPr>
            <w:r w:rsidRPr="00F30712">
              <w:rPr>
                <w:rFonts w:asciiTheme="majorHAnsi" w:hAnsiTheme="majorHAnsi"/>
                <w:b/>
                <w:sz w:val="18"/>
                <w:szCs w:val="18"/>
              </w:rPr>
              <w:t>Површина</w:t>
            </w:r>
          </w:p>
        </w:tc>
        <w:tc>
          <w:tcPr>
            <w:tcW w:w="3060" w:type="dxa"/>
            <w:gridSpan w:val="3"/>
            <w:shd w:val="clear" w:color="auto" w:fill="D9D9D9" w:themeFill="background1" w:themeFillShade="D9"/>
            <w:noWrap/>
            <w:vAlign w:val="center"/>
            <w:hideMark/>
          </w:tcPr>
          <w:p w14:paraId="7919E582" w14:textId="77777777" w:rsidR="00C81386" w:rsidRPr="00F30712" w:rsidRDefault="000E72EC" w:rsidP="00C81386">
            <w:pPr>
              <w:spacing w:before="0"/>
              <w:ind w:firstLine="0"/>
              <w:jc w:val="center"/>
              <w:outlineLvl w:val="0"/>
              <w:rPr>
                <w:rFonts w:asciiTheme="majorHAnsi" w:hAnsiTheme="majorHAnsi"/>
                <w:b/>
                <w:sz w:val="18"/>
                <w:szCs w:val="18"/>
              </w:rPr>
            </w:pPr>
            <w:r w:rsidRPr="00F30712">
              <w:rPr>
                <w:rFonts w:asciiTheme="majorHAnsi" w:hAnsiTheme="majorHAnsi"/>
                <w:b/>
                <w:sz w:val="18"/>
                <w:szCs w:val="18"/>
              </w:rPr>
              <w:t>Запремина</w:t>
            </w:r>
          </w:p>
        </w:tc>
        <w:tc>
          <w:tcPr>
            <w:tcW w:w="2960" w:type="dxa"/>
            <w:gridSpan w:val="3"/>
            <w:shd w:val="clear" w:color="auto" w:fill="D9D9D9" w:themeFill="background1" w:themeFillShade="D9"/>
            <w:noWrap/>
            <w:vAlign w:val="center"/>
            <w:hideMark/>
          </w:tcPr>
          <w:p w14:paraId="71869C3E" w14:textId="77777777" w:rsidR="00C81386" w:rsidRPr="00F30712" w:rsidRDefault="000E72EC" w:rsidP="00C81386">
            <w:pPr>
              <w:spacing w:before="0"/>
              <w:ind w:firstLine="0"/>
              <w:jc w:val="center"/>
              <w:outlineLvl w:val="0"/>
              <w:rPr>
                <w:rFonts w:asciiTheme="majorHAnsi" w:hAnsiTheme="majorHAnsi"/>
                <w:b/>
                <w:sz w:val="18"/>
                <w:szCs w:val="18"/>
              </w:rPr>
            </w:pPr>
            <w:r w:rsidRPr="00F30712">
              <w:rPr>
                <w:rFonts w:asciiTheme="majorHAnsi" w:hAnsiTheme="majorHAnsi"/>
                <w:b/>
                <w:sz w:val="18"/>
                <w:szCs w:val="18"/>
              </w:rPr>
              <w:t>Запремински</w:t>
            </w:r>
            <w:r w:rsidR="00C81386" w:rsidRPr="00F30712">
              <w:rPr>
                <w:rFonts w:asciiTheme="majorHAnsi" w:hAnsiTheme="majorHAnsi"/>
                <w:b/>
                <w:sz w:val="18"/>
                <w:szCs w:val="18"/>
              </w:rPr>
              <w:t xml:space="preserve"> </w:t>
            </w:r>
            <w:r w:rsidRPr="00F30712">
              <w:rPr>
                <w:rFonts w:asciiTheme="majorHAnsi" w:hAnsiTheme="majorHAnsi"/>
                <w:b/>
                <w:sz w:val="18"/>
                <w:szCs w:val="18"/>
              </w:rPr>
              <w:t>прираст</w:t>
            </w:r>
          </w:p>
        </w:tc>
      </w:tr>
      <w:tr w:rsidR="00F30712" w:rsidRPr="00F30712" w14:paraId="07C01D3A" w14:textId="77777777" w:rsidTr="00F30712">
        <w:trPr>
          <w:trHeight w:val="255"/>
        </w:trPr>
        <w:tc>
          <w:tcPr>
            <w:tcW w:w="1460" w:type="dxa"/>
            <w:vMerge/>
            <w:shd w:val="clear" w:color="auto" w:fill="D9D9D9" w:themeFill="background1" w:themeFillShade="D9"/>
            <w:vAlign w:val="center"/>
            <w:hideMark/>
          </w:tcPr>
          <w:p w14:paraId="268AACCE" w14:textId="77777777" w:rsidR="00C81386" w:rsidRPr="00F30712" w:rsidRDefault="00C81386" w:rsidP="00C81386">
            <w:pPr>
              <w:spacing w:before="0"/>
              <w:ind w:firstLine="0"/>
              <w:jc w:val="left"/>
              <w:rPr>
                <w:rFonts w:asciiTheme="majorHAnsi" w:hAnsiTheme="majorHAnsi"/>
                <w:b/>
                <w:sz w:val="18"/>
                <w:szCs w:val="18"/>
              </w:rPr>
            </w:pPr>
          </w:p>
        </w:tc>
        <w:tc>
          <w:tcPr>
            <w:tcW w:w="1051" w:type="dxa"/>
            <w:shd w:val="clear" w:color="auto" w:fill="D9D9D9" w:themeFill="background1" w:themeFillShade="D9"/>
            <w:noWrap/>
            <w:vAlign w:val="center"/>
            <w:hideMark/>
          </w:tcPr>
          <w:p w14:paraId="311427B7" w14:textId="77777777" w:rsidR="00C81386" w:rsidRPr="00F30712" w:rsidRDefault="00910620" w:rsidP="00C81386">
            <w:pPr>
              <w:spacing w:before="0"/>
              <w:ind w:firstLine="0"/>
              <w:jc w:val="center"/>
              <w:rPr>
                <w:rFonts w:asciiTheme="majorHAnsi" w:hAnsiTheme="majorHAnsi"/>
                <w:b/>
                <w:sz w:val="18"/>
                <w:szCs w:val="18"/>
              </w:rPr>
            </w:pPr>
            <w:r w:rsidRPr="00F30712">
              <w:rPr>
                <w:rFonts w:asciiTheme="majorHAnsi" w:hAnsiTheme="majorHAnsi"/>
                <w:b/>
                <w:sz w:val="18"/>
                <w:szCs w:val="18"/>
              </w:rPr>
              <w:t>ha</w:t>
            </w:r>
          </w:p>
        </w:tc>
        <w:tc>
          <w:tcPr>
            <w:tcW w:w="869" w:type="dxa"/>
            <w:shd w:val="clear" w:color="auto" w:fill="D9D9D9" w:themeFill="background1" w:themeFillShade="D9"/>
            <w:noWrap/>
            <w:vAlign w:val="center"/>
            <w:hideMark/>
          </w:tcPr>
          <w:p w14:paraId="6D4458E4" w14:textId="77777777" w:rsidR="00C81386" w:rsidRPr="00F30712" w:rsidRDefault="00C81386" w:rsidP="00C81386">
            <w:pPr>
              <w:spacing w:before="0"/>
              <w:ind w:firstLine="0"/>
              <w:jc w:val="center"/>
              <w:rPr>
                <w:rFonts w:asciiTheme="majorHAnsi" w:hAnsiTheme="majorHAnsi"/>
                <w:b/>
                <w:sz w:val="18"/>
                <w:szCs w:val="18"/>
              </w:rPr>
            </w:pPr>
            <w:r w:rsidRPr="00F30712">
              <w:rPr>
                <w:rFonts w:asciiTheme="majorHAnsi" w:hAnsiTheme="majorHAnsi"/>
                <w:b/>
                <w:sz w:val="18"/>
                <w:szCs w:val="18"/>
              </w:rPr>
              <w:t>%</w:t>
            </w:r>
          </w:p>
        </w:tc>
        <w:tc>
          <w:tcPr>
            <w:tcW w:w="1208" w:type="dxa"/>
            <w:shd w:val="clear" w:color="auto" w:fill="D9D9D9" w:themeFill="background1" w:themeFillShade="D9"/>
            <w:noWrap/>
            <w:vAlign w:val="center"/>
            <w:hideMark/>
          </w:tcPr>
          <w:p w14:paraId="7213129E" w14:textId="77777777" w:rsidR="00C81386" w:rsidRPr="00F30712" w:rsidRDefault="00B97D6C" w:rsidP="00C81386">
            <w:pPr>
              <w:spacing w:before="0"/>
              <w:ind w:firstLine="0"/>
              <w:jc w:val="center"/>
              <w:rPr>
                <w:rFonts w:asciiTheme="majorHAnsi" w:hAnsiTheme="majorHAnsi"/>
                <w:b/>
                <w:sz w:val="18"/>
                <w:szCs w:val="18"/>
              </w:rPr>
            </w:pPr>
            <w:r w:rsidRPr="00F30712">
              <w:rPr>
                <w:rFonts w:asciiTheme="majorHAnsi" w:hAnsiTheme="majorHAnsi"/>
                <w:b/>
                <w:sz w:val="18"/>
                <w:szCs w:val="18"/>
              </w:rPr>
              <w:t>m³</w:t>
            </w:r>
          </w:p>
        </w:tc>
        <w:tc>
          <w:tcPr>
            <w:tcW w:w="1001" w:type="dxa"/>
            <w:shd w:val="clear" w:color="auto" w:fill="D9D9D9" w:themeFill="background1" w:themeFillShade="D9"/>
            <w:noWrap/>
            <w:vAlign w:val="center"/>
            <w:hideMark/>
          </w:tcPr>
          <w:p w14:paraId="60BE37E6" w14:textId="77777777" w:rsidR="00C81386" w:rsidRPr="00F30712" w:rsidRDefault="00B97D6C" w:rsidP="00C81386">
            <w:pPr>
              <w:spacing w:before="0"/>
              <w:ind w:firstLine="0"/>
              <w:jc w:val="center"/>
              <w:rPr>
                <w:rFonts w:asciiTheme="majorHAnsi" w:hAnsiTheme="majorHAnsi"/>
                <w:b/>
                <w:sz w:val="18"/>
                <w:szCs w:val="18"/>
              </w:rPr>
            </w:pPr>
            <w:r w:rsidRPr="00F30712">
              <w:rPr>
                <w:rFonts w:asciiTheme="majorHAnsi" w:hAnsiTheme="majorHAnsi"/>
                <w:b/>
                <w:sz w:val="18"/>
                <w:szCs w:val="18"/>
              </w:rPr>
              <w:t>m³</w:t>
            </w:r>
            <w:r w:rsidR="00C81386" w:rsidRPr="00F30712">
              <w:rPr>
                <w:rFonts w:asciiTheme="majorHAnsi" w:hAnsiTheme="majorHAnsi"/>
                <w:b/>
                <w:sz w:val="18"/>
                <w:szCs w:val="18"/>
              </w:rPr>
              <w:t>/</w:t>
            </w:r>
            <w:r w:rsidR="00910620" w:rsidRPr="00F30712">
              <w:rPr>
                <w:rFonts w:asciiTheme="majorHAnsi" w:hAnsiTheme="majorHAnsi"/>
                <w:b/>
                <w:sz w:val="18"/>
                <w:szCs w:val="18"/>
              </w:rPr>
              <w:t>ha</w:t>
            </w:r>
          </w:p>
        </w:tc>
        <w:tc>
          <w:tcPr>
            <w:tcW w:w="851" w:type="dxa"/>
            <w:shd w:val="clear" w:color="auto" w:fill="D9D9D9" w:themeFill="background1" w:themeFillShade="D9"/>
            <w:noWrap/>
            <w:vAlign w:val="center"/>
            <w:hideMark/>
          </w:tcPr>
          <w:p w14:paraId="7C73602C" w14:textId="77777777" w:rsidR="00C81386" w:rsidRPr="00F30712" w:rsidRDefault="00C81386" w:rsidP="00C81386">
            <w:pPr>
              <w:spacing w:before="0"/>
              <w:ind w:firstLine="0"/>
              <w:jc w:val="center"/>
              <w:rPr>
                <w:rFonts w:asciiTheme="majorHAnsi" w:hAnsiTheme="majorHAnsi"/>
                <w:b/>
                <w:sz w:val="18"/>
                <w:szCs w:val="18"/>
              </w:rPr>
            </w:pPr>
            <w:r w:rsidRPr="00F30712">
              <w:rPr>
                <w:rFonts w:asciiTheme="majorHAnsi" w:hAnsiTheme="majorHAnsi"/>
                <w:b/>
                <w:sz w:val="18"/>
                <w:szCs w:val="18"/>
              </w:rPr>
              <w:t>%</w:t>
            </w:r>
          </w:p>
        </w:tc>
        <w:tc>
          <w:tcPr>
            <w:tcW w:w="1207" w:type="dxa"/>
            <w:shd w:val="clear" w:color="auto" w:fill="D9D9D9" w:themeFill="background1" w:themeFillShade="D9"/>
            <w:noWrap/>
            <w:vAlign w:val="center"/>
            <w:hideMark/>
          </w:tcPr>
          <w:p w14:paraId="713D6E38" w14:textId="77777777" w:rsidR="00C81386" w:rsidRPr="00F30712" w:rsidRDefault="00B97D6C" w:rsidP="00C81386">
            <w:pPr>
              <w:spacing w:before="0"/>
              <w:ind w:firstLine="0"/>
              <w:jc w:val="center"/>
              <w:rPr>
                <w:rFonts w:asciiTheme="majorHAnsi" w:hAnsiTheme="majorHAnsi"/>
                <w:b/>
                <w:sz w:val="18"/>
                <w:szCs w:val="18"/>
              </w:rPr>
            </w:pPr>
            <w:r w:rsidRPr="00F30712">
              <w:rPr>
                <w:rFonts w:asciiTheme="majorHAnsi" w:hAnsiTheme="majorHAnsi"/>
                <w:b/>
                <w:sz w:val="18"/>
                <w:szCs w:val="18"/>
              </w:rPr>
              <w:t>m³</w:t>
            </w:r>
          </w:p>
        </w:tc>
        <w:tc>
          <w:tcPr>
            <w:tcW w:w="1015" w:type="dxa"/>
            <w:shd w:val="clear" w:color="auto" w:fill="D9D9D9" w:themeFill="background1" w:themeFillShade="D9"/>
            <w:noWrap/>
            <w:vAlign w:val="center"/>
            <w:hideMark/>
          </w:tcPr>
          <w:p w14:paraId="5CBA4C75" w14:textId="77777777" w:rsidR="00C81386" w:rsidRPr="00F30712" w:rsidRDefault="00B97D6C" w:rsidP="00C81386">
            <w:pPr>
              <w:spacing w:before="0"/>
              <w:ind w:firstLine="0"/>
              <w:jc w:val="center"/>
              <w:rPr>
                <w:rFonts w:asciiTheme="majorHAnsi" w:hAnsiTheme="majorHAnsi"/>
                <w:b/>
                <w:sz w:val="18"/>
                <w:szCs w:val="18"/>
              </w:rPr>
            </w:pPr>
            <w:r w:rsidRPr="00F30712">
              <w:rPr>
                <w:rFonts w:asciiTheme="majorHAnsi" w:hAnsiTheme="majorHAnsi"/>
                <w:b/>
                <w:sz w:val="18"/>
                <w:szCs w:val="18"/>
              </w:rPr>
              <w:t>m³</w:t>
            </w:r>
            <w:r w:rsidR="00C81386" w:rsidRPr="00F30712">
              <w:rPr>
                <w:rFonts w:asciiTheme="majorHAnsi" w:hAnsiTheme="majorHAnsi"/>
                <w:b/>
                <w:sz w:val="18"/>
                <w:szCs w:val="18"/>
              </w:rPr>
              <w:t>/</w:t>
            </w:r>
            <w:r w:rsidR="00910620" w:rsidRPr="00F30712">
              <w:rPr>
                <w:rFonts w:asciiTheme="majorHAnsi" w:hAnsiTheme="majorHAnsi"/>
                <w:b/>
                <w:sz w:val="18"/>
                <w:szCs w:val="18"/>
              </w:rPr>
              <w:t>ha</w:t>
            </w:r>
          </w:p>
        </w:tc>
        <w:tc>
          <w:tcPr>
            <w:tcW w:w="738" w:type="dxa"/>
            <w:shd w:val="clear" w:color="auto" w:fill="D9D9D9" w:themeFill="background1" w:themeFillShade="D9"/>
            <w:noWrap/>
            <w:vAlign w:val="center"/>
            <w:hideMark/>
          </w:tcPr>
          <w:p w14:paraId="721416EB" w14:textId="77777777" w:rsidR="00C81386" w:rsidRPr="00F30712" w:rsidRDefault="00C81386" w:rsidP="00C81386">
            <w:pPr>
              <w:spacing w:before="0"/>
              <w:ind w:firstLine="0"/>
              <w:jc w:val="center"/>
              <w:rPr>
                <w:rFonts w:asciiTheme="majorHAnsi" w:hAnsiTheme="majorHAnsi"/>
                <w:b/>
                <w:sz w:val="18"/>
                <w:szCs w:val="18"/>
              </w:rPr>
            </w:pPr>
            <w:r w:rsidRPr="00F30712">
              <w:rPr>
                <w:rFonts w:asciiTheme="majorHAnsi" w:hAnsiTheme="majorHAnsi"/>
                <w:b/>
                <w:sz w:val="18"/>
                <w:szCs w:val="18"/>
              </w:rPr>
              <w:t>%</w:t>
            </w:r>
          </w:p>
        </w:tc>
      </w:tr>
      <w:tr w:rsidR="008A453F" w:rsidRPr="00F30712" w14:paraId="7B42C0ED" w14:textId="77777777" w:rsidTr="00E33FB1">
        <w:trPr>
          <w:trHeight w:val="240"/>
        </w:trPr>
        <w:tc>
          <w:tcPr>
            <w:tcW w:w="1460" w:type="dxa"/>
            <w:shd w:val="clear" w:color="auto" w:fill="auto"/>
            <w:noWrap/>
            <w:vAlign w:val="bottom"/>
            <w:hideMark/>
          </w:tcPr>
          <w:p w14:paraId="702DE441" w14:textId="5F696BFA" w:rsidR="008A453F" w:rsidRPr="00F30712" w:rsidRDefault="008A453F" w:rsidP="008A453F">
            <w:pPr>
              <w:spacing w:before="0"/>
              <w:ind w:firstLine="0"/>
              <w:jc w:val="right"/>
              <w:outlineLvl w:val="2"/>
              <w:rPr>
                <w:rFonts w:asciiTheme="majorHAnsi" w:hAnsiTheme="majorHAnsi"/>
                <w:bCs w:val="0"/>
                <w:sz w:val="18"/>
                <w:szCs w:val="18"/>
              </w:rPr>
            </w:pPr>
            <w:r w:rsidRPr="00F30712">
              <w:rPr>
                <w:rFonts w:asciiTheme="majorHAnsi" w:hAnsiTheme="majorHAnsi" w:cs="Calibri"/>
                <w:sz w:val="18"/>
                <w:szCs w:val="18"/>
              </w:rPr>
              <w:t>10469212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7592" w14:textId="11EB2402"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6.38</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5F9D2180" w14:textId="62715289"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4.9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2A1B25EF" w14:textId="1277B46F"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1630.0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E8B1405" w14:textId="7D938526"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255.5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88BE79E" w14:textId="70CFFD82"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4.7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5A419680" w14:textId="29A4DFEB"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71.4</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2137A13E" w14:textId="669AD627"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11.2</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6E317AD9" w14:textId="4631D095"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4.4</w:t>
            </w:r>
          </w:p>
        </w:tc>
      </w:tr>
      <w:tr w:rsidR="008A453F" w:rsidRPr="00F30712" w14:paraId="5BDDDDD2" w14:textId="77777777" w:rsidTr="00E33FB1">
        <w:trPr>
          <w:trHeight w:val="240"/>
        </w:trPr>
        <w:tc>
          <w:tcPr>
            <w:tcW w:w="1460" w:type="dxa"/>
            <w:shd w:val="clear" w:color="auto" w:fill="auto"/>
            <w:noWrap/>
            <w:vAlign w:val="bottom"/>
            <w:hideMark/>
          </w:tcPr>
          <w:p w14:paraId="4AF04C18" w14:textId="07535518"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10469313</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FA40244" w14:textId="4142BC9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0.20</w:t>
            </w:r>
          </w:p>
        </w:tc>
        <w:tc>
          <w:tcPr>
            <w:tcW w:w="869" w:type="dxa"/>
            <w:tcBorders>
              <w:top w:val="nil"/>
              <w:left w:val="nil"/>
              <w:bottom w:val="single" w:sz="4" w:space="0" w:color="auto"/>
              <w:right w:val="single" w:sz="4" w:space="0" w:color="auto"/>
            </w:tcBorders>
            <w:shd w:val="clear" w:color="auto" w:fill="auto"/>
            <w:noWrap/>
            <w:vAlign w:val="bottom"/>
            <w:hideMark/>
          </w:tcPr>
          <w:p w14:paraId="51F7EAD4" w14:textId="57B01A85"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14:paraId="2EF8B83C" w14:textId="186C47D3"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42.6</w:t>
            </w:r>
          </w:p>
        </w:tc>
        <w:tc>
          <w:tcPr>
            <w:tcW w:w="1001" w:type="dxa"/>
            <w:tcBorders>
              <w:top w:val="nil"/>
              <w:left w:val="nil"/>
              <w:bottom w:val="single" w:sz="4" w:space="0" w:color="auto"/>
              <w:right w:val="single" w:sz="4" w:space="0" w:color="auto"/>
            </w:tcBorders>
            <w:shd w:val="clear" w:color="auto" w:fill="auto"/>
            <w:noWrap/>
            <w:vAlign w:val="bottom"/>
            <w:hideMark/>
          </w:tcPr>
          <w:p w14:paraId="16C09AE2" w14:textId="253387B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212.9</w:t>
            </w:r>
          </w:p>
        </w:tc>
        <w:tc>
          <w:tcPr>
            <w:tcW w:w="851" w:type="dxa"/>
            <w:tcBorders>
              <w:top w:val="nil"/>
              <w:left w:val="nil"/>
              <w:bottom w:val="single" w:sz="4" w:space="0" w:color="auto"/>
              <w:right w:val="single" w:sz="4" w:space="0" w:color="auto"/>
            </w:tcBorders>
            <w:shd w:val="clear" w:color="auto" w:fill="auto"/>
            <w:noWrap/>
            <w:vAlign w:val="bottom"/>
            <w:hideMark/>
          </w:tcPr>
          <w:p w14:paraId="760295B5" w14:textId="19B27CF4"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0.1</w:t>
            </w:r>
          </w:p>
        </w:tc>
        <w:tc>
          <w:tcPr>
            <w:tcW w:w="1207" w:type="dxa"/>
            <w:tcBorders>
              <w:top w:val="nil"/>
              <w:left w:val="nil"/>
              <w:bottom w:val="single" w:sz="4" w:space="0" w:color="auto"/>
              <w:right w:val="single" w:sz="4" w:space="0" w:color="auto"/>
            </w:tcBorders>
            <w:shd w:val="clear" w:color="auto" w:fill="auto"/>
            <w:noWrap/>
            <w:vAlign w:val="bottom"/>
            <w:hideMark/>
          </w:tcPr>
          <w:p w14:paraId="5C363724" w14:textId="4393170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1.3</w:t>
            </w:r>
          </w:p>
        </w:tc>
        <w:tc>
          <w:tcPr>
            <w:tcW w:w="1015" w:type="dxa"/>
            <w:tcBorders>
              <w:top w:val="nil"/>
              <w:left w:val="nil"/>
              <w:bottom w:val="single" w:sz="4" w:space="0" w:color="auto"/>
              <w:right w:val="single" w:sz="4" w:space="0" w:color="auto"/>
            </w:tcBorders>
            <w:shd w:val="clear" w:color="auto" w:fill="auto"/>
            <w:noWrap/>
            <w:vAlign w:val="bottom"/>
            <w:hideMark/>
          </w:tcPr>
          <w:p w14:paraId="26EE399F" w14:textId="26BF6B31"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6.4</w:t>
            </w:r>
          </w:p>
        </w:tc>
        <w:tc>
          <w:tcPr>
            <w:tcW w:w="738" w:type="dxa"/>
            <w:tcBorders>
              <w:top w:val="nil"/>
              <w:left w:val="nil"/>
              <w:bottom w:val="single" w:sz="4" w:space="0" w:color="auto"/>
              <w:right w:val="single" w:sz="4" w:space="0" w:color="auto"/>
            </w:tcBorders>
            <w:shd w:val="clear" w:color="auto" w:fill="auto"/>
            <w:noWrap/>
            <w:vAlign w:val="bottom"/>
            <w:hideMark/>
          </w:tcPr>
          <w:p w14:paraId="1C253E90" w14:textId="03253F9A"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3.0</w:t>
            </w:r>
          </w:p>
        </w:tc>
      </w:tr>
      <w:tr w:rsidR="008A453F" w:rsidRPr="00F30712" w14:paraId="731C2834" w14:textId="77777777" w:rsidTr="00E33FB1">
        <w:trPr>
          <w:trHeight w:val="240"/>
        </w:trPr>
        <w:tc>
          <w:tcPr>
            <w:tcW w:w="1460" w:type="dxa"/>
            <w:shd w:val="clear" w:color="auto" w:fill="auto"/>
            <w:noWrap/>
            <w:vAlign w:val="bottom"/>
            <w:hideMark/>
          </w:tcPr>
          <w:p w14:paraId="6993B460" w14:textId="0F706691"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10471212</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27BC713" w14:textId="3D009E96"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1.00</w:t>
            </w:r>
          </w:p>
        </w:tc>
        <w:tc>
          <w:tcPr>
            <w:tcW w:w="869" w:type="dxa"/>
            <w:tcBorders>
              <w:top w:val="nil"/>
              <w:left w:val="nil"/>
              <w:bottom w:val="single" w:sz="4" w:space="0" w:color="auto"/>
              <w:right w:val="single" w:sz="4" w:space="0" w:color="auto"/>
            </w:tcBorders>
            <w:shd w:val="clear" w:color="auto" w:fill="auto"/>
            <w:noWrap/>
            <w:vAlign w:val="bottom"/>
            <w:hideMark/>
          </w:tcPr>
          <w:p w14:paraId="41911BF0" w14:textId="6F195C9D"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0.8</w:t>
            </w:r>
          </w:p>
        </w:tc>
        <w:tc>
          <w:tcPr>
            <w:tcW w:w="1208" w:type="dxa"/>
            <w:tcBorders>
              <w:top w:val="nil"/>
              <w:left w:val="nil"/>
              <w:bottom w:val="single" w:sz="4" w:space="0" w:color="auto"/>
              <w:right w:val="single" w:sz="4" w:space="0" w:color="auto"/>
            </w:tcBorders>
            <w:shd w:val="clear" w:color="auto" w:fill="auto"/>
            <w:noWrap/>
            <w:vAlign w:val="bottom"/>
            <w:hideMark/>
          </w:tcPr>
          <w:p w14:paraId="76E99F93" w14:textId="77324B42"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205.3</w:t>
            </w:r>
          </w:p>
        </w:tc>
        <w:tc>
          <w:tcPr>
            <w:tcW w:w="1001" w:type="dxa"/>
            <w:tcBorders>
              <w:top w:val="nil"/>
              <w:left w:val="nil"/>
              <w:bottom w:val="single" w:sz="4" w:space="0" w:color="auto"/>
              <w:right w:val="single" w:sz="4" w:space="0" w:color="auto"/>
            </w:tcBorders>
            <w:shd w:val="clear" w:color="auto" w:fill="auto"/>
            <w:noWrap/>
            <w:vAlign w:val="bottom"/>
            <w:hideMark/>
          </w:tcPr>
          <w:p w14:paraId="7B9BBEFD" w14:textId="02862B27"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205.3</w:t>
            </w:r>
          </w:p>
        </w:tc>
        <w:tc>
          <w:tcPr>
            <w:tcW w:w="851" w:type="dxa"/>
            <w:tcBorders>
              <w:top w:val="nil"/>
              <w:left w:val="nil"/>
              <w:bottom w:val="single" w:sz="4" w:space="0" w:color="auto"/>
              <w:right w:val="single" w:sz="4" w:space="0" w:color="auto"/>
            </w:tcBorders>
            <w:shd w:val="clear" w:color="auto" w:fill="auto"/>
            <w:noWrap/>
            <w:vAlign w:val="bottom"/>
            <w:hideMark/>
          </w:tcPr>
          <w:p w14:paraId="20FAE207" w14:textId="4F52F0D9"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0.6</w:t>
            </w:r>
          </w:p>
        </w:tc>
        <w:tc>
          <w:tcPr>
            <w:tcW w:w="1207" w:type="dxa"/>
            <w:tcBorders>
              <w:top w:val="nil"/>
              <w:left w:val="nil"/>
              <w:bottom w:val="single" w:sz="4" w:space="0" w:color="auto"/>
              <w:right w:val="single" w:sz="4" w:space="0" w:color="auto"/>
            </w:tcBorders>
            <w:shd w:val="clear" w:color="auto" w:fill="auto"/>
            <w:noWrap/>
            <w:vAlign w:val="bottom"/>
            <w:hideMark/>
          </w:tcPr>
          <w:p w14:paraId="53BDF298" w14:textId="4B769C0D"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8.1</w:t>
            </w:r>
          </w:p>
        </w:tc>
        <w:tc>
          <w:tcPr>
            <w:tcW w:w="1015" w:type="dxa"/>
            <w:tcBorders>
              <w:top w:val="nil"/>
              <w:left w:val="nil"/>
              <w:bottom w:val="single" w:sz="4" w:space="0" w:color="auto"/>
              <w:right w:val="single" w:sz="4" w:space="0" w:color="auto"/>
            </w:tcBorders>
            <w:shd w:val="clear" w:color="auto" w:fill="auto"/>
            <w:noWrap/>
            <w:vAlign w:val="bottom"/>
            <w:hideMark/>
          </w:tcPr>
          <w:p w14:paraId="39109912" w14:textId="56CC4159"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8.1</w:t>
            </w:r>
          </w:p>
        </w:tc>
        <w:tc>
          <w:tcPr>
            <w:tcW w:w="738" w:type="dxa"/>
            <w:tcBorders>
              <w:top w:val="nil"/>
              <w:left w:val="nil"/>
              <w:bottom w:val="single" w:sz="4" w:space="0" w:color="auto"/>
              <w:right w:val="single" w:sz="4" w:space="0" w:color="auto"/>
            </w:tcBorders>
            <w:shd w:val="clear" w:color="auto" w:fill="auto"/>
            <w:noWrap/>
            <w:vAlign w:val="bottom"/>
            <w:hideMark/>
          </w:tcPr>
          <w:p w14:paraId="4CCD17F0" w14:textId="46D0F124"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3.9</w:t>
            </w:r>
          </w:p>
        </w:tc>
      </w:tr>
      <w:tr w:rsidR="008A453F" w:rsidRPr="00F30712" w14:paraId="58D93920" w14:textId="77777777" w:rsidTr="00E33FB1">
        <w:trPr>
          <w:trHeight w:val="240"/>
        </w:trPr>
        <w:tc>
          <w:tcPr>
            <w:tcW w:w="1460" w:type="dxa"/>
            <w:shd w:val="clear" w:color="auto" w:fill="auto"/>
            <w:noWrap/>
            <w:vAlign w:val="bottom"/>
          </w:tcPr>
          <w:p w14:paraId="3C4FA991" w14:textId="661B9028"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10475212</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57290461" w14:textId="5121467E"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9.37</w:t>
            </w:r>
          </w:p>
        </w:tc>
        <w:tc>
          <w:tcPr>
            <w:tcW w:w="869" w:type="dxa"/>
            <w:tcBorders>
              <w:top w:val="nil"/>
              <w:left w:val="nil"/>
              <w:bottom w:val="single" w:sz="4" w:space="0" w:color="auto"/>
              <w:right w:val="single" w:sz="4" w:space="0" w:color="auto"/>
            </w:tcBorders>
            <w:shd w:val="clear" w:color="auto" w:fill="auto"/>
            <w:noWrap/>
            <w:vAlign w:val="bottom"/>
          </w:tcPr>
          <w:p w14:paraId="5B99DBDF" w14:textId="278091A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7.1</w:t>
            </w:r>
          </w:p>
        </w:tc>
        <w:tc>
          <w:tcPr>
            <w:tcW w:w="1208" w:type="dxa"/>
            <w:tcBorders>
              <w:top w:val="nil"/>
              <w:left w:val="nil"/>
              <w:bottom w:val="single" w:sz="4" w:space="0" w:color="auto"/>
              <w:right w:val="single" w:sz="4" w:space="0" w:color="auto"/>
            </w:tcBorders>
            <w:shd w:val="clear" w:color="auto" w:fill="auto"/>
            <w:noWrap/>
            <w:vAlign w:val="bottom"/>
          </w:tcPr>
          <w:p w14:paraId="3894E3A9" w14:textId="0A317472"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3643.1</w:t>
            </w:r>
          </w:p>
        </w:tc>
        <w:tc>
          <w:tcPr>
            <w:tcW w:w="1001" w:type="dxa"/>
            <w:tcBorders>
              <w:top w:val="nil"/>
              <w:left w:val="nil"/>
              <w:bottom w:val="single" w:sz="4" w:space="0" w:color="auto"/>
              <w:right w:val="single" w:sz="4" w:space="0" w:color="auto"/>
            </w:tcBorders>
            <w:shd w:val="clear" w:color="auto" w:fill="auto"/>
            <w:noWrap/>
            <w:vAlign w:val="bottom"/>
          </w:tcPr>
          <w:p w14:paraId="42EEA894" w14:textId="6ED587C2"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388.8</w:t>
            </w:r>
          </w:p>
        </w:tc>
        <w:tc>
          <w:tcPr>
            <w:tcW w:w="851" w:type="dxa"/>
            <w:tcBorders>
              <w:top w:val="nil"/>
              <w:left w:val="nil"/>
              <w:bottom w:val="single" w:sz="4" w:space="0" w:color="auto"/>
              <w:right w:val="single" w:sz="4" w:space="0" w:color="auto"/>
            </w:tcBorders>
            <w:shd w:val="clear" w:color="auto" w:fill="auto"/>
            <w:noWrap/>
            <w:vAlign w:val="bottom"/>
          </w:tcPr>
          <w:p w14:paraId="58C61BF7" w14:textId="197F0434"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10.4</w:t>
            </w:r>
          </w:p>
        </w:tc>
        <w:tc>
          <w:tcPr>
            <w:tcW w:w="1207" w:type="dxa"/>
            <w:tcBorders>
              <w:top w:val="nil"/>
              <w:left w:val="nil"/>
              <w:bottom w:val="single" w:sz="4" w:space="0" w:color="auto"/>
              <w:right w:val="single" w:sz="4" w:space="0" w:color="auto"/>
            </w:tcBorders>
            <w:shd w:val="clear" w:color="auto" w:fill="auto"/>
            <w:noWrap/>
            <w:vAlign w:val="bottom"/>
          </w:tcPr>
          <w:p w14:paraId="432BC9A4" w14:textId="46A64703"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150.6</w:t>
            </w:r>
          </w:p>
        </w:tc>
        <w:tc>
          <w:tcPr>
            <w:tcW w:w="1015" w:type="dxa"/>
            <w:tcBorders>
              <w:top w:val="nil"/>
              <w:left w:val="nil"/>
              <w:bottom w:val="single" w:sz="4" w:space="0" w:color="auto"/>
              <w:right w:val="single" w:sz="4" w:space="0" w:color="auto"/>
            </w:tcBorders>
            <w:shd w:val="clear" w:color="auto" w:fill="auto"/>
            <w:noWrap/>
            <w:vAlign w:val="bottom"/>
          </w:tcPr>
          <w:p w14:paraId="01E37C89" w14:textId="1EC11A8E"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16.1</w:t>
            </w:r>
          </w:p>
        </w:tc>
        <w:tc>
          <w:tcPr>
            <w:tcW w:w="738" w:type="dxa"/>
            <w:tcBorders>
              <w:top w:val="nil"/>
              <w:left w:val="nil"/>
              <w:bottom w:val="single" w:sz="4" w:space="0" w:color="auto"/>
              <w:right w:val="single" w:sz="4" w:space="0" w:color="auto"/>
            </w:tcBorders>
            <w:shd w:val="clear" w:color="auto" w:fill="auto"/>
            <w:noWrap/>
            <w:vAlign w:val="bottom"/>
          </w:tcPr>
          <w:p w14:paraId="0F2D5316" w14:textId="1EE8BFE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4.1</w:t>
            </w:r>
          </w:p>
        </w:tc>
      </w:tr>
      <w:tr w:rsidR="008A453F" w:rsidRPr="00F30712" w14:paraId="3A93AED5" w14:textId="77777777" w:rsidTr="00E33FB1">
        <w:trPr>
          <w:trHeight w:val="240"/>
        </w:trPr>
        <w:tc>
          <w:tcPr>
            <w:tcW w:w="1460" w:type="dxa"/>
            <w:shd w:val="clear" w:color="auto" w:fill="auto"/>
            <w:noWrap/>
            <w:vAlign w:val="bottom"/>
          </w:tcPr>
          <w:p w14:paraId="635D53F3" w14:textId="4A76334F"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10476212</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0E6A6D25" w14:textId="4B75B69C"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55.19</w:t>
            </w:r>
          </w:p>
        </w:tc>
        <w:tc>
          <w:tcPr>
            <w:tcW w:w="869" w:type="dxa"/>
            <w:tcBorders>
              <w:top w:val="nil"/>
              <w:left w:val="nil"/>
              <w:bottom w:val="single" w:sz="4" w:space="0" w:color="auto"/>
              <w:right w:val="single" w:sz="4" w:space="0" w:color="auto"/>
            </w:tcBorders>
            <w:shd w:val="clear" w:color="auto" w:fill="auto"/>
            <w:noWrap/>
            <w:vAlign w:val="bottom"/>
          </w:tcPr>
          <w:p w14:paraId="23E9CC15" w14:textId="46C6C13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42.0</w:t>
            </w:r>
          </w:p>
        </w:tc>
        <w:tc>
          <w:tcPr>
            <w:tcW w:w="1208" w:type="dxa"/>
            <w:tcBorders>
              <w:top w:val="nil"/>
              <w:left w:val="nil"/>
              <w:bottom w:val="single" w:sz="4" w:space="0" w:color="auto"/>
              <w:right w:val="single" w:sz="4" w:space="0" w:color="auto"/>
            </w:tcBorders>
            <w:shd w:val="clear" w:color="auto" w:fill="auto"/>
            <w:noWrap/>
            <w:vAlign w:val="bottom"/>
          </w:tcPr>
          <w:p w14:paraId="5B46F87A" w14:textId="10380BB1"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15528.2</w:t>
            </w:r>
          </w:p>
        </w:tc>
        <w:tc>
          <w:tcPr>
            <w:tcW w:w="1001" w:type="dxa"/>
            <w:tcBorders>
              <w:top w:val="nil"/>
              <w:left w:val="nil"/>
              <w:bottom w:val="single" w:sz="4" w:space="0" w:color="auto"/>
              <w:right w:val="single" w:sz="4" w:space="0" w:color="auto"/>
            </w:tcBorders>
            <w:shd w:val="clear" w:color="auto" w:fill="auto"/>
            <w:noWrap/>
            <w:vAlign w:val="bottom"/>
          </w:tcPr>
          <w:p w14:paraId="4CB738A9" w14:textId="1D5EAC31"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281.4</w:t>
            </w:r>
          </w:p>
        </w:tc>
        <w:tc>
          <w:tcPr>
            <w:tcW w:w="851" w:type="dxa"/>
            <w:tcBorders>
              <w:top w:val="nil"/>
              <w:left w:val="nil"/>
              <w:bottom w:val="single" w:sz="4" w:space="0" w:color="auto"/>
              <w:right w:val="single" w:sz="4" w:space="0" w:color="auto"/>
            </w:tcBorders>
            <w:shd w:val="clear" w:color="auto" w:fill="auto"/>
            <w:noWrap/>
            <w:vAlign w:val="bottom"/>
          </w:tcPr>
          <w:p w14:paraId="2C058B28" w14:textId="32A6083A"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44.5</w:t>
            </w:r>
          </w:p>
        </w:tc>
        <w:tc>
          <w:tcPr>
            <w:tcW w:w="1207" w:type="dxa"/>
            <w:tcBorders>
              <w:top w:val="nil"/>
              <w:left w:val="nil"/>
              <w:bottom w:val="single" w:sz="4" w:space="0" w:color="auto"/>
              <w:right w:val="single" w:sz="4" w:space="0" w:color="auto"/>
            </w:tcBorders>
            <w:shd w:val="clear" w:color="auto" w:fill="auto"/>
            <w:noWrap/>
            <w:vAlign w:val="bottom"/>
          </w:tcPr>
          <w:p w14:paraId="6BB83640" w14:textId="71818BD1"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578.7</w:t>
            </w:r>
          </w:p>
        </w:tc>
        <w:tc>
          <w:tcPr>
            <w:tcW w:w="1015" w:type="dxa"/>
            <w:tcBorders>
              <w:top w:val="nil"/>
              <w:left w:val="nil"/>
              <w:bottom w:val="single" w:sz="4" w:space="0" w:color="auto"/>
              <w:right w:val="single" w:sz="4" w:space="0" w:color="auto"/>
            </w:tcBorders>
            <w:shd w:val="clear" w:color="auto" w:fill="auto"/>
            <w:noWrap/>
            <w:vAlign w:val="bottom"/>
          </w:tcPr>
          <w:p w14:paraId="15062259" w14:textId="067BA76D"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10.5</w:t>
            </w:r>
          </w:p>
        </w:tc>
        <w:tc>
          <w:tcPr>
            <w:tcW w:w="738" w:type="dxa"/>
            <w:tcBorders>
              <w:top w:val="nil"/>
              <w:left w:val="nil"/>
              <w:bottom w:val="single" w:sz="4" w:space="0" w:color="auto"/>
              <w:right w:val="single" w:sz="4" w:space="0" w:color="auto"/>
            </w:tcBorders>
            <w:shd w:val="clear" w:color="auto" w:fill="auto"/>
            <w:noWrap/>
            <w:vAlign w:val="bottom"/>
          </w:tcPr>
          <w:p w14:paraId="276075CB" w14:textId="40D411BC"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3.7</w:t>
            </w:r>
          </w:p>
        </w:tc>
      </w:tr>
      <w:tr w:rsidR="008A453F" w:rsidRPr="00F30712" w14:paraId="3C2A3589" w14:textId="77777777" w:rsidTr="00E33FB1">
        <w:trPr>
          <w:trHeight w:val="240"/>
        </w:trPr>
        <w:tc>
          <w:tcPr>
            <w:tcW w:w="1460" w:type="dxa"/>
            <w:shd w:val="clear" w:color="auto" w:fill="auto"/>
            <w:noWrap/>
            <w:vAlign w:val="bottom"/>
          </w:tcPr>
          <w:p w14:paraId="7CC1DDD8" w14:textId="339B434E"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10477212</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3468A799" w14:textId="361C753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2.44</w:t>
            </w:r>
          </w:p>
        </w:tc>
        <w:tc>
          <w:tcPr>
            <w:tcW w:w="869" w:type="dxa"/>
            <w:tcBorders>
              <w:top w:val="nil"/>
              <w:left w:val="nil"/>
              <w:bottom w:val="single" w:sz="4" w:space="0" w:color="auto"/>
              <w:right w:val="single" w:sz="4" w:space="0" w:color="auto"/>
            </w:tcBorders>
            <w:shd w:val="clear" w:color="auto" w:fill="auto"/>
            <w:noWrap/>
            <w:vAlign w:val="bottom"/>
          </w:tcPr>
          <w:p w14:paraId="2DF26370" w14:textId="35A8E6BB"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1.9</w:t>
            </w:r>
          </w:p>
        </w:tc>
        <w:tc>
          <w:tcPr>
            <w:tcW w:w="1208" w:type="dxa"/>
            <w:tcBorders>
              <w:top w:val="nil"/>
              <w:left w:val="nil"/>
              <w:bottom w:val="single" w:sz="4" w:space="0" w:color="auto"/>
              <w:right w:val="single" w:sz="4" w:space="0" w:color="auto"/>
            </w:tcBorders>
            <w:shd w:val="clear" w:color="auto" w:fill="auto"/>
            <w:noWrap/>
            <w:vAlign w:val="bottom"/>
          </w:tcPr>
          <w:p w14:paraId="46DD84C5" w14:textId="77F551A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724.9</w:t>
            </w:r>
          </w:p>
        </w:tc>
        <w:tc>
          <w:tcPr>
            <w:tcW w:w="1001" w:type="dxa"/>
            <w:tcBorders>
              <w:top w:val="nil"/>
              <w:left w:val="nil"/>
              <w:bottom w:val="single" w:sz="4" w:space="0" w:color="auto"/>
              <w:right w:val="single" w:sz="4" w:space="0" w:color="auto"/>
            </w:tcBorders>
            <w:shd w:val="clear" w:color="auto" w:fill="auto"/>
            <w:noWrap/>
            <w:vAlign w:val="bottom"/>
          </w:tcPr>
          <w:p w14:paraId="3B3B658A" w14:textId="05BFF84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297.1</w:t>
            </w:r>
          </w:p>
        </w:tc>
        <w:tc>
          <w:tcPr>
            <w:tcW w:w="851" w:type="dxa"/>
            <w:tcBorders>
              <w:top w:val="nil"/>
              <w:left w:val="nil"/>
              <w:bottom w:val="single" w:sz="4" w:space="0" w:color="auto"/>
              <w:right w:val="single" w:sz="4" w:space="0" w:color="auto"/>
            </w:tcBorders>
            <w:shd w:val="clear" w:color="auto" w:fill="auto"/>
            <w:noWrap/>
            <w:vAlign w:val="bottom"/>
          </w:tcPr>
          <w:p w14:paraId="70B32F27" w14:textId="08EF55A6"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2.1</w:t>
            </w:r>
          </w:p>
        </w:tc>
        <w:tc>
          <w:tcPr>
            <w:tcW w:w="1207" w:type="dxa"/>
            <w:tcBorders>
              <w:top w:val="nil"/>
              <w:left w:val="nil"/>
              <w:bottom w:val="single" w:sz="4" w:space="0" w:color="auto"/>
              <w:right w:val="single" w:sz="4" w:space="0" w:color="auto"/>
            </w:tcBorders>
            <w:shd w:val="clear" w:color="auto" w:fill="auto"/>
            <w:noWrap/>
            <w:vAlign w:val="bottom"/>
          </w:tcPr>
          <w:p w14:paraId="2524EB13" w14:textId="2C95CB19" w:rsidR="008A453F" w:rsidRPr="00F30712" w:rsidRDefault="008A453F" w:rsidP="008A453F">
            <w:pPr>
              <w:spacing w:before="0"/>
              <w:ind w:firstLine="0"/>
              <w:jc w:val="right"/>
              <w:outlineLvl w:val="2"/>
              <w:rPr>
                <w:rFonts w:asciiTheme="majorHAnsi" w:hAnsiTheme="majorHAnsi"/>
                <w:sz w:val="16"/>
                <w:szCs w:val="16"/>
                <w:lang w:val="en-GB"/>
              </w:rPr>
            </w:pPr>
            <w:r w:rsidRPr="00F30712">
              <w:rPr>
                <w:rFonts w:asciiTheme="majorHAnsi" w:hAnsiTheme="majorHAnsi" w:cs="Calibri"/>
                <w:sz w:val="16"/>
                <w:szCs w:val="16"/>
              </w:rPr>
              <w:t>28.7</w:t>
            </w:r>
          </w:p>
        </w:tc>
        <w:tc>
          <w:tcPr>
            <w:tcW w:w="1015" w:type="dxa"/>
            <w:tcBorders>
              <w:top w:val="nil"/>
              <w:left w:val="nil"/>
              <w:bottom w:val="single" w:sz="4" w:space="0" w:color="auto"/>
              <w:right w:val="single" w:sz="4" w:space="0" w:color="auto"/>
            </w:tcBorders>
            <w:shd w:val="clear" w:color="auto" w:fill="auto"/>
            <w:noWrap/>
            <w:vAlign w:val="bottom"/>
          </w:tcPr>
          <w:p w14:paraId="145AEDC7" w14:textId="70409893"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11.7</w:t>
            </w:r>
          </w:p>
        </w:tc>
        <w:tc>
          <w:tcPr>
            <w:tcW w:w="738" w:type="dxa"/>
            <w:tcBorders>
              <w:top w:val="nil"/>
              <w:left w:val="nil"/>
              <w:bottom w:val="single" w:sz="4" w:space="0" w:color="auto"/>
              <w:right w:val="single" w:sz="4" w:space="0" w:color="auto"/>
            </w:tcBorders>
            <w:shd w:val="clear" w:color="auto" w:fill="auto"/>
            <w:noWrap/>
            <w:vAlign w:val="bottom"/>
          </w:tcPr>
          <w:p w14:paraId="7F60B5C5" w14:textId="61087AD2"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4.0</w:t>
            </w:r>
          </w:p>
        </w:tc>
      </w:tr>
      <w:tr w:rsidR="008A453F" w:rsidRPr="00F30712" w14:paraId="6DA42455" w14:textId="77777777" w:rsidTr="00E33FB1">
        <w:trPr>
          <w:trHeight w:val="240"/>
        </w:trPr>
        <w:tc>
          <w:tcPr>
            <w:tcW w:w="1460" w:type="dxa"/>
            <w:shd w:val="clear" w:color="auto" w:fill="auto"/>
            <w:noWrap/>
            <w:vAlign w:val="bottom"/>
          </w:tcPr>
          <w:p w14:paraId="140CD0C7" w14:textId="6671C680"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10478212</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4AB21492" w14:textId="08673CC4"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6.41</w:t>
            </w:r>
          </w:p>
        </w:tc>
        <w:tc>
          <w:tcPr>
            <w:tcW w:w="869" w:type="dxa"/>
            <w:tcBorders>
              <w:top w:val="nil"/>
              <w:left w:val="nil"/>
              <w:bottom w:val="single" w:sz="4" w:space="0" w:color="auto"/>
              <w:right w:val="single" w:sz="4" w:space="0" w:color="auto"/>
            </w:tcBorders>
            <w:shd w:val="clear" w:color="auto" w:fill="auto"/>
            <w:noWrap/>
            <w:vAlign w:val="bottom"/>
          </w:tcPr>
          <w:p w14:paraId="2CCBFA4F" w14:textId="4A6A626B"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4.9</w:t>
            </w:r>
          </w:p>
        </w:tc>
        <w:tc>
          <w:tcPr>
            <w:tcW w:w="1208" w:type="dxa"/>
            <w:tcBorders>
              <w:top w:val="nil"/>
              <w:left w:val="nil"/>
              <w:bottom w:val="single" w:sz="4" w:space="0" w:color="auto"/>
              <w:right w:val="single" w:sz="4" w:space="0" w:color="auto"/>
            </w:tcBorders>
            <w:shd w:val="clear" w:color="auto" w:fill="auto"/>
            <w:noWrap/>
            <w:vAlign w:val="bottom"/>
          </w:tcPr>
          <w:p w14:paraId="284E774D" w14:textId="572C8018"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1895.5</w:t>
            </w:r>
          </w:p>
        </w:tc>
        <w:tc>
          <w:tcPr>
            <w:tcW w:w="1001" w:type="dxa"/>
            <w:tcBorders>
              <w:top w:val="nil"/>
              <w:left w:val="nil"/>
              <w:bottom w:val="single" w:sz="4" w:space="0" w:color="auto"/>
              <w:right w:val="single" w:sz="4" w:space="0" w:color="auto"/>
            </w:tcBorders>
            <w:shd w:val="clear" w:color="auto" w:fill="auto"/>
            <w:noWrap/>
            <w:vAlign w:val="bottom"/>
          </w:tcPr>
          <w:p w14:paraId="65438D34" w14:textId="2F7212DC"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295.7</w:t>
            </w:r>
          </w:p>
        </w:tc>
        <w:tc>
          <w:tcPr>
            <w:tcW w:w="851" w:type="dxa"/>
            <w:tcBorders>
              <w:top w:val="nil"/>
              <w:left w:val="nil"/>
              <w:bottom w:val="single" w:sz="4" w:space="0" w:color="auto"/>
              <w:right w:val="single" w:sz="4" w:space="0" w:color="auto"/>
            </w:tcBorders>
            <w:shd w:val="clear" w:color="auto" w:fill="auto"/>
            <w:noWrap/>
            <w:vAlign w:val="bottom"/>
          </w:tcPr>
          <w:p w14:paraId="6B8CE1A0" w14:textId="2E27D415"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5.4</w:t>
            </w:r>
          </w:p>
        </w:tc>
        <w:tc>
          <w:tcPr>
            <w:tcW w:w="1207" w:type="dxa"/>
            <w:tcBorders>
              <w:top w:val="nil"/>
              <w:left w:val="nil"/>
              <w:bottom w:val="single" w:sz="4" w:space="0" w:color="auto"/>
              <w:right w:val="single" w:sz="4" w:space="0" w:color="auto"/>
            </w:tcBorders>
            <w:shd w:val="clear" w:color="auto" w:fill="auto"/>
            <w:noWrap/>
            <w:vAlign w:val="bottom"/>
          </w:tcPr>
          <w:p w14:paraId="16B899E2" w14:textId="1D8F86ED"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73.3</w:t>
            </w:r>
          </w:p>
        </w:tc>
        <w:tc>
          <w:tcPr>
            <w:tcW w:w="1015" w:type="dxa"/>
            <w:tcBorders>
              <w:top w:val="nil"/>
              <w:left w:val="nil"/>
              <w:bottom w:val="single" w:sz="4" w:space="0" w:color="auto"/>
              <w:right w:val="single" w:sz="4" w:space="0" w:color="auto"/>
            </w:tcBorders>
            <w:shd w:val="clear" w:color="auto" w:fill="auto"/>
            <w:noWrap/>
            <w:vAlign w:val="bottom"/>
          </w:tcPr>
          <w:p w14:paraId="42F4362A" w14:textId="4DE7169A"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11.4</w:t>
            </w:r>
          </w:p>
        </w:tc>
        <w:tc>
          <w:tcPr>
            <w:tcW w:w="738" w:type="dxa"/>
            <w:tcBorders>
              <w:top w:val="nil"/>
              <w:left w:val="nil"/>
              <w:bottom w:val="single" w:sz="4" w:space="0" w:color="auto"/>
              <w:right w:val="single" w:sz="4" w:space="0" w:color="auto"/>
            </w:tcBorders>
            <w:shd w:val="clear" w:color="auto" w:fill="auto"/>
            <w:noWrap/>
            <w:vAlign w:val="bottom"/>
          </w:tcPr>
          <w:p w14:paraId="2DCEB28A" w14:textId="7D6D402B"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3.9</w:t>
            </w:r>
          </w:p>
        </w:tc>
      </w:tr>
      <w:tr w:rsidR="008A453F" w:rsidRPr="00F30712" w14:paraId="3EB4F316" w14:textId="77777777" w:rsidTr="00E33FB1">
        <w:trPr>
          <w:trHeight w:val="240"/>
        </w:trPr>
        <w:tc>
          <w:tcPr>
            <w:tcW w:w="1460" w:type="dxa"/>
            <w:shd w:val="clear" w:color="auto" w:fill="auto"/>
            <w:noWrap/>
            <w:vAlign w:val="bottom"/>
          </w:tcPr>
          <w:p w14:paraId="26583312" w14:textId="35D8FB0F"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10478313</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20ABFE07" w14:textId="379976E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5.75</w:t>
            </w:r>
          </w:p>
        </w:tc>
        <w:tc>
          <w:tcPr>
            <w:tcW w:w="869" w:type="dxa"/>
            <w:tcBorders>
              <w:top w:val="nil"/>
              <w:left w:val="nil"/>
              <w:bottom w:val="single" w:sz="4" w:space="0" w:color="auto"/>
              <w:right w:val="single" w:sz="4" w:space="0" w:color="auto"/>
            </w:tcBorders>
            <w:shd w:val="clear" w:color="auto" w:fill="auto"/>
            <w:noWrap/>
            <w:vAlign w:val="bottom"/>
          </w:tcPr>
          <w:p w14:paraId="013D06C6" w14:textId="3183A0C0"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4.4</w:t>
            </w:r>
          </w:p>
        </w:tc>
        <w:tc>
          <w:tcPr>
            <w:tcW w:w="1208" w:type="dxa"/>
            <w:tcBorders>
              <w:top w:val="nil"/>
              <w:left w:val="nil"/>
              <w:bottom w:val="single" w:sz="4" w:space="0" w:color="auto"/>
              <w:right w:val="single" w:sz="4" w:space="0" w:color="auto"/>
            </w:tcBorders>
            <w:shd w:val="clear" w:color="auto" w:fill="auto"/>
            <w:noWrap/>
            <w:vAlign w:val="bottom"/>
          </w:tcPr>
          <w:p w14:paraId="1D397E33" w14:textId="14A2720A"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1104.5</w:t>
            </w:r>
          </w:p>
        </w:tc>
        <w:tc>
          <w:tcPr>
            <w:tcW w:w="1001" w:type="dxa"/>
            <w:tcBorders>
              <w:top w:val="nil"/>
              <w:left w:val="nil"/>
              <w:bottom w:val="single" w:sz="4" w:space="0" w:color="auto"/>
              <w:right w:val="single" w:sz="4" w:space="0" w:color="auto"/>
            </w:tcBorders>
            <w:shd w:val="clear" w:color="auto" w:fill="auto"/>
            <w:noWrap/>
            <w:vAlign w:val="bottom"/>
          </w:tcPr>
          <w:p w14:paraId="41AB1AB5" w14:textId="3B026706"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192.1</w:t>
            </w:r>
          </w:p>
        </w:tc>
        <w:tc>
          <w:tcPr>
            <w:tcW w:w="851" w:type="dxa"/>
            <w:tcBorders>
              <w:top w:val="nil"/>
              <w:left w:val="nil"/>
              <w:bottom w:val="single" w:sz="4" w:space="0" w:color="auto"/>
              <w:right w:val="single" w:sz="4" w:space="0" w:color="auto"/>
            </w:tcBorders>
            <w:shd w:val="clear" w:color="auto" w:fill="auto"/>
            <w:noWrap/>
            <w:vAlign w:val="bottom"/>
          </w:tcPr>
          <w:p w14:paraId="5C2C6F3A" w14:textId="6E5D4645"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3.2</w:t>
            </w:r>
          </w:p>
        </w:tc>
        <w:tc>
          <w:tcPr>
            <w:tcW w:w="1207" w:type="dxa"/>
            <w:tcBorders>
              <w:top w:val="nil"/>
              <w:left w:val="nil"/>
              <w:bottom w:val="single" w:sz="4" w:space="0" w:color="auto"/>
              <w:right w:val="single" w:sz="4" w:space="0" w:color="auto"/>
            </w:tcBorders>
            <w:shd w:val="clear" w:color="auto" w:fill="auto"/>
            <w:noWrap/>
            <w:vAlign w:val="bottom"/>
          </w:tcPr>
          <w:p w14:paraId="2FB3E195" w14:textId="2488BAB8"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48.5</w:t>
            </w:r>
          </w:p>
        </w:tc>
        <w:tc>
          <w:tcPr>
            <w:tcW w:w="1015" w:type="dxa"/>
            <w:tcBorders>
              <w:top w:val="nil"/>
              <w:left w:val="nil"/>
              <w:bottom w:val="single" w:sz="4" w:space="0" w:color="auto"/>
              <w:right w:val="single" w:sz="4" w:space="0" w:color="auto"/>
            </w:tcBorders>
            <w:shd w:val="clear" w:color="auto" w:fill="auto"/>
            <w:noWrap/>
            <w:vAlign w:val="bottom"/>
          </w:tcPr>
          <w:p w14:paraId="22E1DEFB" w14:textId="5BFB1A3E"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8.4</w:t>
            </w:r>
          </w:p>
        </w:tc>
        <w:tc>
          <w:tcPr>
            <w:tcW w:w="738" w:type="dxa"/>
            <w:tcBorders>
              <w:top w:val="nil"/>
              <w:left w:val="nil"/>
              <w:bottom w:val="single" w:sz="4" w:space="0" w:color="auto"/>
              <w:right w:val="single" w:sz="4" w:space="0" w:color="auto"/>
            </w:tcBorders>
            <w:shd w:val="clear" w:color="auto" w:fill="auto"/>
            <w:noWrap/>
            <w:vAlign w:val="bottom"/>
          </w:tcPr>
          <w:p w14:paraId="4E341275" w14:textId="3C139CBE"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4.4</w:t>
            </w:r>
          </w:p>
        </w:tc>
      </w:tr>
      <w:tr w:rsidR="008A453F" w:rsidRPr="00F30712" w14:paraId="40B36006" w14:textId="77777777" w:rsidTr="00E33FB1">
        <w:trPr>
          <w:trHeight w:val="240"/>
        </w:trPr>
        <w:tc>
          <w:tcPr>
            <w:tcW w:w="1460" w:type="dxa"/>
            <w:shd w:val="clear" w:color="auto" w:fill="auto"/>
            <w:noWrap/>
            <w:vAlign w:val="bottom"/>
          </w:tcPr>
          <w:p w14:paraId="7E0BA864" w14:textId="60245121" w:rsidR="008A453F" w:rsidRPr="00F30712" w:rsidRDefault="008A453F" w:rsidP="008A453F">
            <w:pPr>
              <w:spacing w:before="0"/>
              <w:ind w:firstLine="0"/>
              <w:jc w:val="right"/>
              <w:outlineLvl w:val="2"/>
              <w:rPr>
                <w:rFonts w:asciiTheme="majorHAnsi" w:hAnsiTheme="majorHAnsi"/>
                <w:sz w:val="18"/>
                <w:szCs w:val="18"/>
              </w:rPr>
            </w:pPr>
            <w:r w:rsidRPr="00F30712">
              <w:rPr>
                <w:rFonts w:asciiTheme="majorHAnsi" w:hAnsiTheme="majorHAnsi" w:cs="Calibri"/>
                <w:sz w:val="18"/>
                <w:szCs w:val="18"/>
              </w:rPr>
              <w:t>10479212</w:t>
            </w:r>
          </w:p>
        </w:tc>
        <w:tc>
          <w:tcPr>
            <w:tcW w:w="1051" w:type="dxa"/>
            <w:tcBorders>
              <w:top w:val="nil"/>
              <w:left w:val="single" w:sz="4" w:space="0" w:color="auto"/>
              <w:bottom w:val="single" w:sz="4" w:space="0" w:color="auto"/>
              <w:right w:val="single" w:sz="4" w:space="0" w:color="auto"/>
            </w:tcBorders>
            <w:shd w:val="clear" w:color="auto" w:fill="auto"/>
            <w:noWrap/>
            <w:vAlign w:val="bottom"/>
          </w:tcPr>
          <w:p w14:paraId="2047FFF6" w14:textId="236467AD"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43.04</w:t>
            </w:r>
          </w:p>
        </w:tc>
        <w:tc>
          <w:tcPr>
            <w:tcW w:w="869" w:type="dxa"/>
            <w:tcBorders>
              <w:top w:val="nil"/>
              <w:left w:val="nil"/>
              <w:bottom w:val="single" w:sz="4" w:space="0" w:color="auto"/>
              <w:right w:val="single" w:sz="4" w:space="0" w:color="auto"/>
            </w:tcBorders>
            <w:shd w:val="clear" w:color="auto" w:fill="auto"/>
            <w:noWrap/>
            <w:vAlign w:val="bottom"/>
          </w:tcPr>
          <w:p w14:paraId="05334F1F" w14:textId="7ACEF222"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32.7</w:t>
            </w:r>
          </w:p>
        </w:tc>
        <w:tc>
          <w:tcPr>
            <w:tcW w:w="1208" w:type="dxa"/>
            <w:tcBorders>
              <w:top w:val="nil"/>
              <w:left w:val="nil"/>
              <w:bottom w:val="single" w:sz="4" w:space="0" w:color="auto"/>
              <w:right w:val="single" w:sz="4" w:space="0" w:color="auto"/>
            </w:tcBorders>
            <w:shd w:val="clear" w:color="auto" w:fill="auto"/>
            <w:noWrap/>
            <w:vAlign w:val="bottom"/>
          </w:tcPr>
          <w:p w14:paraId="1C6F0812" w14:textId="649E6591"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9720.4</w:t>
            </w:r>
          </w:p>
        </w:tc>
        <w:tc>
          <w:tcPr>
            <w:tcW w:w="1001" w:type="dxa"/>
            <w:tcBorders>
              <w:top w:val="nil"/>
              <w:left w:val="nil"/>
              <w:bottom w:val="single" w:sz="4" w:space="0" w:color="auto"/>
              <w:right w:val="single" w:sz="4" w:space="0" w:color="auto"/>
            </w:tcBorders>
            <w:shd w:val="clear" w:color="auto" w:fill="auto"/>
            <w:noWrap/>
            <w:vAlign w:val="bottom"/>
          </w:tcPr>
          <w:p w14:paraId="6A9549AB" w14:textId="698771B8"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225.8</w:t>
            </w:r>
          </w:p>
        </w:tc>
        <w:tc>
          <w:tcPr>
            <w:tcW w:w="851" w:type="dxa"/>
            <w:tcBorders>
              <w:top w:val="nil"/>
              <w:left w:val="nil"/>
              <w:bottom w:val="single" w:sz="4" w:space="0" w:color="auto"/>
              <w:right w:val="single" w:sz="4" w:space="0" w:color="auto"/>
            </w:tcBorders>
            <w:shd w:val="clear" w:color="auto" w:fill="auto"/>
            <w:noWrap/>
            <w:vAlign w:val="bottom"/>
          </w:tcPr>
          <w:p w14:paraId="7C38089F" w14:textId="25CA9066"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27.9</w:t>
            </w:r>
          </w:p>
        </w:tc>
        <w:tc>
          <w:tcPr>
            <w:tcW w:w="1207" w:type="dxa"/>
            <w:tcBorders>
              <w:top w:val="nil"/>
              <w:left w:val="nil"/>
              <w:bottom w:val="single" w:sz="4" w:space="0" w:color="auto"/>
              <w:right w:val="single" w:sz="4" w:space="0" w:color="auto"/>
            </w:tcBorders>
            <w:shd w:val="clear" w:color="auto" w:fill="auto"/>
            <w:noWrap/>
            <w:vAlign w:val="bottom"/>
          </w:tcPr>
          <w:p w14:paraId="0CAFC45C" w14:textId="45733F0B"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473.8</w:t>
            </w:r>
          </w:p>
        </w:tc>
        <w:tc>
          <w:tcPr>
            <w:tcW w:w="1015" w:type="dxa"/>
            <w:tcBorders>
              <w:top w:val="nil"/>
              <w:left w:val="nil"/>
              <w:bottom w:val="single" w:sz="4" w:space="0" w:color="auto"/>
              <w:right w:val="single" w:sz="4" w:space="0" w:color="auto"/>
            </w:tcBorders>
            <w:shd w:val="clear" w:color="auto" w:fill="auto"/>
            <w:noWrap/>
            <w:vAlign w:val="bottom"/>
          </w:tcPr>
          <w:p w14:paraId="4E0CB5FE" w14:textId="3261D367"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11.0</w:t>
            </w:r>
          </w:p>
        </w:tc>
        <w:tc>
          <w:tcPr>
            <w:tcW w:w="738" w:type="dxa"/>
            <w:tcBorders>
              <w:top w:val="nil"/>
              <w:left w:val="nil"/>
              <w:bottom w:val="single" w:sz="4" w:space="0" w:color="auto"/>
              <w:right w:val="single" w:sz="4" w:space="0" w:color="auto"/>
            </w:tcBorders>
            <w:shd w:val="clear" w:color="auto" w:fill="auto"/>
            <w:noWrap/>
            <w:vAlign w:val="bottom"/>
          </w:tcPr>
          <w:p w14:paraId="58AEB06E" w14:textId="5779174F" w:rsidR="008A453F" w:rsidRPr="00F30712" w:rsidRDefault="008A453F" w:rsidP="008A453F">
            <w:pPr>
              <w:spacing w:before="0"/>
              <w:ind w:firstLine="0"/>
              <w:jc w:val="right"/>
              <w:outlineLvl w:val="2"/>
              <w:rPr>
                <w:rFonts w:asciiTheme="majorHAnsi" w:hAnsiTheme="majorHAnsi"/>
                <w:sz w:val="16"/>
                <w:szCs w:val="16"/>
              </w:rPr>
            </w:pPr>
            <w:r w:rsidRPr="00F30712">
              <w:rPr>
                <w:rFonts w:asciiTheme="majorHAnsi" w:hAnsiTheme="majorHAnsi" w:cs="Calibri"/>
                <w:sz w:val="16"/>
                <w:szCs w:val="16"/>
              </w:rPr>
              <w:t>4.9</w:t>
            </w:r>
          </w:p>
        </w:tc>
      </w:tr>
      <w:tr w:rsidR="008A453F" w:rsidRPr="00F30712" w14:paraId="3F490910" w14:textId="77777777" w:rsidTr="00E33FB1">
        <w:trPr>
          <w:trHeight w:val="240"/>
        </w:trPr>
        <w:tc>
          <w:tcPr>
            <w:tcW w:w="1460" w:type="dxa"/>
            <w:shd w:val="clear" w:color="auto" w:fill="auto"/>
            <w:noWrap/>
            <w:vAlign w:val="bottom"/>
            <w:hideMark/>
          </w:tcPr>
          <w:p w14:paraId="1A3F40D0" w14:textId="515AC013" w:rsidR="008A453F" w:rsidRPr="00F30712" w:rsidRDefault="008A453F" w:rsidP="008A453F">
            <w:pPr>
              <w:spacing w:before="0"/>
              <w:ind w:firstLine="0"/>
              <w:jc w:val="right"/>
              <w:outlineLvl w:val="2"/>
              <w:rPr>
                <w:rFonts w:asciiTheme="majorHAnsi" w:hAnsiTheme="majorHAnsi"/>
                <w:bCs w:val="0"/>
                <w:sz w:val="18"/>
                <w:szCs w:val="18"/>
              </w:rPr>
            </w:pPr>
            <w:r w:rsidRPr="00F30712">
              <w:rPr>
                <w:rFonts w:asciiTheme="majorHAnsi" w:hAnsiTheme="majorHAnsi" w:cs="Calibri"/>
                <w:sz w:val="18"/>
                <w:szCs w:val="18"/>
              </w:rPr>
              <w:t>10479313</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7A63106" w14:textId="5BABEEC4"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1.71</w:t>
            </w:r>
          </w:p>
        </w:tc>
        <w:tc>
          <w:tcPr>
            <w:tcW w:w="869" w:type="dxa"/>
            <w:tcBorders>
              <w:top w:val="nil"/>
              <w:left w:val="nil"/>
              <w:bottom w:val="single" w:sz="4" w:space="0" w:color="auto"/>
              <w:right w:val="single" w:sz="4" w:space="0" w:color="auto"/>
            </w:tcBorders>
            <w:shd w:val="clear" w:color="auto" w:fill="auto"/>
            <w:noWrap/>
            <w:vAlign w:val="bottom"/>
            <w:hideMark/>
          </w:tcPr>
          <w:p w14:paraId="0DB37545" w14:textId="3C661E70"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14:paraId="38A6937C" w14:textId="0EB4642A"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375.5</w:t>
            </w:r>
          </w:p>
        </w:tc>
        <w:tc>
          <w:tcPr>
            <w:tcW w:w="1001" w:type="dxa"/>
            <w:tcBorders>
              <w:top w:val="nil"/>
              <w:left w:val="nil"/>
              <w:bottom w:val="single" w:sz="4" w:space="0" w:color="auto"/>
              <w:right w:val="single" w:sz="4" w:space="0" w:color="auto"/>
            </w:tcBorders>
            <w:shd w:val="clear" w:color="auto" w:fill="auto"/>
            <w:noWrap/>
            <w:vAlign w:val="bottom"/>
            <w:hideMark/>
          </w:tcPr>
          <w:p w14:paraId="6974D775" w14:textId="19987832"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219.6</w:t>
            </w:r>
          </w:p>
        </w:tc>
        <w:tc>
          <w:tcPr>
            <w:tcW w:w="851" w:type="dxa"/>
            <w:tcBorders>
              <w:top w:val="nil"/>
              <w:left w:val="nil"/>
              <w:bottom w:val="single" w:sz="4" w:space="0" w:color="auto"/>
              <w:right w:val="single" w:sz="4" w:space="0" w:color="auto"/>
            </w:tcBorders>
            <w:shd w:val="clear" w:color="auto" w:fill="auto"/>
            <w:noWrap/>
            <w:vAlign w:val="bottom"/>
            <w:hideMark/>
          </w:tcPr>
          <w:p w14:paraId="427A946C" w14:textId="2162F203"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1.1</w:t>
            </w:r>
          </w:p>
        </w:tc>
        <w:tc>
          <w:tcPr>
            <w:tcW w:w="1207" w:type="dxa"/>
            <w:tcBorders>
              <w:top w:val="nil"/>
              <w:left w:val="nil"/>
              <w:bottom w:val="single" w:sz="4" w:space="0" w:color="auto"/>
              <w:right w:val="single" w:sz="4" w:space="0" w:color="auto"/>
            </w:tcBorders>
            <w:shd w:val="clear" w:color="auto" w:fill="auto"/>
            <w:noWrap/>
            <w:vAlign w:val="bottom"/>
            <w:hideMark/>
          </w:tcPr>
          <w:p w14:paraId="739CC2CE" w14:textId="36657FA3"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20.9</w:t>
            </w:r>
          </w:p>
        </w:tc>
        <w:tc>
          <w:tcPr>
            <w:tcW w:w="1015" w:type="dxa"/>
            <w:tcBorders>
              <w:top w:val="nil"/>
              <w:left w:val="nil"/>
              <w:bottom w:val="single" w:sz="4" w:space="0" w:color="auto"/>
              <w:right w:val="single" w:sz="4" w:space="0" w:color="auto"/>
            </w:tcBorders>
            <w:shd w:val="clear" w:color="auto" w:fill="auto"/>
            <w:noWrap/>
            <w:vAlign w:val="bottom"/>
            <w:hideMark/>
          </w:tcPr>
          <w:p w14:paraId="5FEA554A" w14:textId="66666372"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12.2</w:t>
            </w:r>
          </w:p>
        </w:tc>
        <w:tc>
          <w:tcPr>
            <w:tcW w:w="738" w:type="dxa"/>
            <w:tcBorders>
              <w:top w:val="nil"/>
              <w:left w:val="nil"/>
              <w:bottom w:val="single" w:sz="4" w:space="0" w:color="auto"/>
              <w:right w:val="single" w:sz="4" w:space="0" w:color="auto"/>
            </w:tcBorders>
            <w:shd w:val="clear" w:color="auto" w:fill="auto"/>
            <w:noWrap/>
            <w:vAlign w:val="bottom"/>
            <w:hideMark/>
          </w:tcPr>
          <w:p w14:paraId="3BD6ECD9" w14:textId="42668C37" w:rsidR="008A453F" w:rsidRPr="00F30712" w:rsidRDefault="008A453F" w:rsidP="008A453F">
            <w:pPr>
              <w:spacing w:before="0"/>
              <w:ind w:firstLine="0"/>
              <w:jc w:val="right"/>
              <w:outlineLvl w:val="2"/>
              <w:rPr>
                <w:rFonts w:asciiTheme="majorHAnsi" w:hAnsiTheme="majorHAnsi"/>
                <w:bCs w:val="0"/>
                <w:sz w:val="16"/>
                <w:szCs w:val="16"/>
              </w:rPr>
            </w:pPr>
            <w:r w:rsidRPr="00F30712">
              <w:rPr>
                <w:rFonts w:asciiTheme="majorHAnsi" w:hAnsiTheme="majorHAnsi" w:cs="Calibri"/>
                <w:sz w:val="16"/>
                <w:szCs w:val="16"/>
              </w:rPr>
              <w:t>5.6</w:t>
            </w:r>
          </w:p>
        </w:tc>
      </w:tr>
      <w:tr w:rsidR="00F30712" w:rsidRPr="00F30712" w14:paraId="7F864BA7" w14:textId="77777777" w:rsidTr="00F30712">
        <w:trPr>
          <w:trHeight w:val="288"/>
        </w:trPr>
        <w:tc>
          <w:tcPr>
            <w:tcW w:w="1460" w:type="dxa"/>
            <w:shd w:val="clear" w:color="auto" w:fill="D9D9D9" w:themeFill="background1" w:themeFillShade="D9"/>
            <w:vAlign w:val="bottom"/>
            <w:hideMark/>
          </w:tcPr>
          <w:p w14:paraId="69DFA23A" w14:textId="77777777" w:rsidR="008A453F" w:rsidRPr="00F30712" w:rsidRDefault="008A453F" w:rsidP="008A453F">
            <w:pPr>
              <w:spacing w:before="0"/>
              <w:ind w:firstLine="0"/>
              <w:jc w:val="left"/>
              <w:outlineLvl w:val="0"/>
              <w:rPr>
                <w:rFonts w:asciiTheme="majorHAnsi" w:hAnsiTheme="majorHAnsi"/>
                <w:b/>
                <w:bCs w:val="0"/>
                <w:sz w:val="18"/>
                <w:szCs w:val="18"/>
              </w:rPr>
            </w:pPr>
            <w:r w:rsidRPr="00F30712">
              <w:rPr>
                <w:rFonts w:asciiTheme="majorHAnsi" w:hAnsiTheme="majorHAnsi"/>
                <w:b/>
                <w:bCs w:val="0"/>
                <w:sz w:val="18"/>
                <w:szCs w:val="18"/>
              </w:rPr>
              <w:t>Свега ВПС</w:t>
            </w:r>
          </w:p>
        </w:tc>
        <w:tc>
          <w:tcPr>
            <w:tcW w:w="10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5F795D" w14:textId="5E05E919"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131.49</w:t>
            </w:r>
          </w:p>
        </w:tc>
        <w:tc>
          <w:tcPr>
            <w:tcW w:w="869" w:type="dxa"/>
            <w:tcBorders>
              <w:top w:val="nil"/>
              <w:left w:val="nil"/>
              <w:bottom w:val="single" w:sz="4" w:space="0" w:color="auto"/>
              <w:right w:val="single" w:sz="4" w:space="0" w:color="auto"/>
            </w:tcBorders>
            <w:shd w:val="clear" w:color="auto" w:fill="D9D9D9" w:themeFill="background1" w:themeFillShade="D9"/>
            <w:noWrap/>
            <w:vAlign w:val="bottom"/>
            <w:hideMark/>
          </w:tcPr>
          <w:p w14:paraId="40BFCD03" w14:textId="6F3683F8"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100.0</w:t>
            </w:r>
          </w:p>
        </w:tc>
        <w:tc>
          <w:tcPr>
            <w:tcW w:w="12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8B8F8" w14:textId="3C285152"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34870.0</w:t>
            </w:r>
          </w:p>
        </w:tc>
        <w:tc>
          <w:tcPr>
            <w:tcW w:w="1001" w:type="dxa"/>
            <w:tcBorders>
              <w:top w:val="nil"/>
              <w:left w:val="nil"/>
              <w:bottom w:val="single" w:sz="4" w:space="0" w:color="auto"/>
              <w:right w:val="single" w:sz="4" w:space="0" w:color="auto"/>
            </w:tcBorders>
            <w:shd w:val="clear" w:color="auto" w:fill="D9D9D9" w:themeFill="background1" w:themeFillShade="D9"/>
            <w:noWrap/>
            <w:vAlign w:val="bottom"/>
            <w:hideMark/>
          </w:tcPr>
          <w:p w14:paraId="4A4CC381" w14:textId="1EB64D9A"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265.2</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7DF51BA7" w14:textId="6D1D86DA"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100.0</w:t>
            </w:r>
          </w:p>
        </w:tc>
        <w:tc>
          <w:tcPr>
            <w:tcW w:w="1207" w:type="dxa"/>
            <w:tcBorders>
              <w:top w:val="nil"/>
              <w:left w:val="nil"/>
              <w:bottom w:val="single" w:sz="4" w:space="0" w:color="auto"/>
              <w:right w:val="single" w:sz="4" w:space="0" w:color="auto"/>
            </w:tcBorders>
            <w:shd w:val="clear" w:color="auto" w:fill="D9D9D9" w:themeFill="background1" w:themeFillShade="D9"/>
            <w:noWrap/>
            <w:vAlign w:val="bottom"/>
            <w:hideMark/>
          </w:tcPr>
          <w:p w14:paraId="3F32D62C" w14:textId="33C9F475"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1455.1</w:t>
            </w:r>
          </w:p>
        </w:tc>
        <w:tc>
          <w:tcPr>
            <w:tcW w:w="10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C4F1D3E" w14:textId="469ACD2F"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11.1</w:t>
            </w:r>
          </w:p>
        </w:tc>
        <w:tc>
          <w:tcPr>
            <w:tcW w:w="738" w:type="dxa"/>
            <w:tcBorders>
              <w:top w:val="nil"/>
              <w:left w:val="nil"/>
              <w:bottom w:val="single" w:sz="4" w:space="0" w:color="auto"/>
              <w:right w:val="single" w:sz="4" w:space="0" w:color="auto"/>
            </w:tcBorders>
            <w:shd w:val="clear" w:color="auto" w:fill="D9D9D9" w:themeFill="background1" w:themeFillShade="D9"/>
            <w:noWrap/>
            <w:vAlign w:val="bottom"/>
            <w:hideMark/>
          </w:tcPr>
          <w:p w14:paraId="2221A366" w14:textId="10D80F2D" w:rsidR="008A453F" w:rsidRPr="00F30712" w:rsidRDefault="008A453F" w:rsidP="008A453F">
            <w:pPr>
              <w:spacing w:before="0"/>
              <w:ind w:firstLine="0"/>
              <w:jc w:val="right"/>
              <w:outlineLvl w:val="0"/>
              <w:rPr>
                <w:rFonts w:asciiTheme="majorHAnsi" w:hAnsiTheme="majorHAnsi"/>
                <w:b/>
                <w:bCs w:val="0"/>
                <w:sz w:val="16"/>
                <w:szCs w:val="16"/>
              </w:rPr>
            </w:pPr>
            <w:r w:rsidRPr="00F30712">
              <w:rPr>
                <w:rFonts w:asciiTheme="majorHAnsi" w:hAnsiTheme="majorHAnsi" w:cs="Calibri"/>
                <w:b/>
                <w:sz w:val="16"/>
                <w:szCs w:val="16"/>
              </w:rPr>
              <w:t>4.2</w:t>
            </w:r>
          </w:p>
        </w:tc>
      </w:tr>
    </w:tbl>
    <w:p w14:paraId="221F6111" w14:textId="77777777" w:rsidR="008A453F" w:rsidRPr="002F230E" w:rsidRDefault="008A453F" w:rsidP="00D722CC">
      <w:pPr>
        <w:rPr>
          <w:rFonts w:asciiTheme="majorHAnsi" w:hAnsiTheme="majorHAnsi"/>
          <w:noProof/>
          <w:color w:val="FF0000"/>
          <w:lang w:val="sr-Latn-CS"/>
        </w:rPr>
      </w:pPr>
    </w:p>
    <w:p w14:paraId="59479B73" w14:textId="095302DE" w:rsidR="003E49CE" w:rsidRPr="002F230E" w:rsidRDefault="008A453F" w:rsidP="008A453F">
      <w:pPr>
        <w:rPr>
          <w:rFonts w:asciiTheme="majorHAnsi" w:hAnsiTheme="majorHAnsi"/>
          <w:noProof/>
          <w:lang w:val="sr-Latn-CS"/>
        </w:rPr>
      </w:pPr>
      <w:r w:rsidRPr="002F230E">
        <w:rPr>
          <w:rFonts w:asciiTheme="majorHAnsi" w:hAnsiTheme="majorHAnsi"/>
          <w:noProof/>
          <w:lang w:val="sr-Latn-CS"/>
        </w:rPr>
        <w:t xml:space="preserve">Вештачки подигнуте састојине  </w:t>
      </w:r>
      <w:r w:rsidR="000E72EC" w:rsidRPr="002F230E">
        <w:rPr>
          <w:rFonts w:asciiTheme="majorHAnsi" w:hAnsiTheme="majorHAnsi"/>
          <w:noProof/>
          <w:lang w:val="sr-Latn-CS"/>
        </w:rPr>
        <w:t>простиру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131.49</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чини</w:t>
      </w:r>
      <w:r w:rsidR="003E49CE" w:rsidRPr="002F230E">
        <w:rPr>
          <w:rFonts w:asciiTheme="majorHAnsi" w:hAnsiTheme="majorHAnsi"/>
          <w:noProof/>
          <w:lang w:val="sr-Latn-CS"/>
        </w:rPr>
        <w:t xml:space="preserve"> </w:t>
      </w:r>
      <w:r w:rsidRPr="002F230E">
        <w:rPr>
          <w:rFonts w:asciiTheme="majorHAnsi" w:hAnsiTheme="majorHAnsi"/>
          <w:noProof/>
          <w:lang w:val="sr-Latn-CS"/>
        </w:rPr>
        <w:t>69.7</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обрасле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површине</w:t>
      </w:r>
      <w:r w:rsidRPr="002F230E">
        <w:rPr>
          <w:rFonts w:asciiTheme="majorHAnsi" w:hAnsiTheme="majorHAnsi"/>
          <w:noProof/>
          <w:lang w:val="sr-Latn-CS"/>
        </w:rPr>
        <w:t xml:space="preserve"> a </w:t>
      </w:r>
      <w:r w:rsidR="000E72EC" w:rsidRPr="002F230E">
        <w:rPr>
          <w:rFonts w:asciiTheme="majorHAnsi" w:hAnsiTheme="majorHAnsi"/>
          <w:noProof/>
          <w:lang w:val="sr-Latn-CS"/>
        </w:rPr>
        <w:t>формиране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су</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четинарских</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врста</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црвеног</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храста</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станишту</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сладуна</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и</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цера</w:t>
      </w:r>
      <w:r w:rsidRPr="002F230E">
        <w:rPr>
          <w:rFonts w:asciiTheme="majorHAnsi" w:hAnsiTheme="majorHAnsi"/>
          <w:noProof/>
          <w:lang w:val="sr-Latn-CS"/>
        </w:rPr>
        <w:t xml:space="preserve"> </w:t>
      </w:r>
      <w:r w:rsidRPr="002F230E">
        <w:rPr>
          <w:rFonts w:asciiTheme="majorHAnsi" w:hAnsiTheme="majorHAnsi"/>
          <w:noProof/>
          <w:lang w:val="sr-Cyrl-RS"/>
        </w:rPr>
        <w:t>и китњака</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у</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лишћарском</w:t>
      </w:r>
      <w:r w:rsidR="00C81386" w:rsidRPr="002F230E">
        <w:rPr>
          <w:rFonts w:asciiTheme="majorHAnsi" w:hAnsiTheme="majorHAnsi"/>
          <w:noProof/>
          <w:lang w:val="sr-Latn-CS"/>
        </w:rPr>
        <w:t xml:space="preserve"> </w:t>
      </w:r>
      <w:r w:rsidR="000E72EC" w:rsidRPr="002F230E">
        <w:rPr>
          <w:rFonts w:asciiTheme="majorHAnsi" w:hAnsiTheme="majorHAnsi"/>
          <w:noProof/>
          <w:lang w:val="sr-Latn-CS"/>
        </w:rPr>
        <w:t>окружењу</w:t>
      </w:r>
      <w:r w:rsidR="00C81386" w:rsidRPr="002F230E">
        <w:rPr>
          <w:rFonts w:asciiTheme="majorHAnsi" w:hAnsiTheme="majorHAnsi"/>
          <w:noProof/>
          <w:lang w:val="sr-Latn-CS"/>
        </w:rPr>
        <w:t>.</w:t>
      </w:r>
      <w:r w:rsidR="003E49CE" w:rsidRPr="002F230E">
        <w:rPr>
          <w:rFonts w:asciiTheme="majorHAnsi" w:hAnsiTheme="majorHAnsi"/>
          <w:noProof/>
          <w:lang w:val="sr-Latn-CS"/>
        </w:rPr>
        <w:t xml:space="preserve"> </w:t>
      </w:r>
    </w:p>
    <w:p w14:paraId="227F264F" w14:textId="155EFF1D" w:rsidR="00E33FB1" w:rsidRPr="002F230E" w:rsidRDefault="00E33FB1" w:rsidP="00D722CC">
      <w:pPr>
        <w:spacing w:before="0"/>
        <w:rPr>
          <w:rFonts w:asciiTheme="majorHAnsi" w:hAnsiTheme="majorHAnsi"/>
          <w:noProof/>
          <w:lang w:val="sr-Latn-CS"/>
        </w:rPr>
      </w:pPr>
      <w:r w:rsidRPr="002F230E">
        <w:rPr>
          <w:rFonts w:asciiTheme="majorHAnsi" w:hAnsiTheme="majorHAnsi"/>
          <w:noProof/>
          <w:lang w:val="sr-Cyrl-RS"/>
        </w:rPr>
        <w:t xml:space="preserve">Посматрајући само </w:t>
      </w:r>
      <w:r w:rsidR="00F30712">
        <w:rPr>
          <w:rFonts w:asciiTheme="majorHAnsi" w:hAnsiTheme="majorHAnsi"/>
          <w:noProof/>
          <w:lang w:val="sr-Cyrl-RS"/>
        </w:rPr>
        <w:t>в</w:t>
      </w:r>
      <w:r w:rsidR="000E72EC" w:rsidRPr="002F230E">
        <w:rPr>
          <w:rFonts w:asciiTheme="majorHAnsi" w:hAnsiTheme="majorHAnsi"/>
          <w:noProof/>
          <w:lang w:val="sr-Latn-CS"/>
        </w:rPr>
        <w:t>ештачки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подигнуте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Cyrl-RS"/>
        </w:rPr>
        <w:t>оне се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простиру</w:t>
      </w:r>
      <w:r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008A453F" w:rsidRPr="002F230E">
        <w:rPr>
          <w:rFonts w:asciiTheme="majorHAnsi" w:hAnsiTheme="majorHAnsi"/>
          <w:noProof/>
          <w:lang w:val="sr-Cyrl-RS"/>
        </w:rPr>
        <w:t>131,49</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Имају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просечну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запремину</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008A453F" w:rsidRPr="002F230E">
        <w:rPr>
          <w:rFonts w:asciiTheme="majorHAnsi" w:hAnsiTheme="majorHAnsi"/>
          <w:noProof/>
          <w:lang w:val="sr-Cyrl-RS"/>
        </w:rPr>
        <w:t>265.2</w:t>
      </w:r>
      <w:r w:rsidR="003E49CE"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3E49CE" w:rsidRPr="002F230E">
        <w:rPr>
          <w:rFonts w:asciiTheme="majorHAnsi" w:hAnsiTheme="majorHAnsi"/>
          <w:noProof/>
          <w:lang w:val="sr-Latn-CS"/>
        </w:rPr>
        <w:t>/</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прирастом</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00C81386" w:rsidRPr="002F230E">
        <w:rPr>
          <w:rFonts w:asciiTheme="majorHAnsi" w:hAnsiTheme="majorHAnsi"/>
          <w:noProof/>
          <w:lang w:val="sr-Latn-CS"/>
        </w:rPr>
        <w:t>11.</w:t>
      </w:r>
      <w:r w:rsidR="008A453F" w:rsidRPr="002F230E">
        <w:rPr>
          <w:rFonts w:asciiTheme="majorHAnsi" w:hAnsiTheme="majorHAnsi"/>
          <w:noProof/>
          <w:lang w:val="sr-Cyrl-RS"/>
        </w:rPr>
        <w:t>1</w:t>
      </w:r>
      <w:r w:rsidR="000D1789" w:rsidRPr="002F230E">
        <w:rPr>
          <w:rFonts w:asciiTheme="majorHAnsi" w:hAnsiTheme="majorHAnsi"/>
          <w:noProof/>
          <w:lang w:val="sr-Latn-CS"/>
        </w:rPr>
        <w:t xml:space="preserve"> </w:t>
      </w:r>
      <w:r w:rsidR="00B97D6C" w:rsidRPr="002F230E">
        <w:rPr>
          <w:rFonts w:asciiTheme="majorHAnsi" w:hAnsiTheme="majorHAnsi"/>
          <w:noProof/>
          <w:lang w:val="sr-Latn-CS"/>
        </w:rPr>
        <w:t>m³</w:t>
      </w:r>
      <w:r w:rsidR="003E49CE" w:rsidRPr="002F230E">
        <w:rPr>
          <w:rFonts w:asciiTheme="majorHAnsi" w:hAnsiTheme="majorHAnsi"/>
          <w:noProof/>
          <w:lang w:val="sr-Latn-CS"/>
        </w:rPr>
        <w:t>/</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говори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високој</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производној</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снази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станишта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којима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налазе</w:t>
      </w:r>
      <w:r w:rsidR="003E49CE" w:rsidRPr="002F230E">
        <w:rPr>
          <w:rFonts w:asciiTheme="majorHAnsi" w:hAnsiTheme="majorHAnsi"/>
          <w:noProof/>
          <w:lang w:val="sr-Latn-CS"/>
        </w:rPr>
        <w:t xml:space="preserve">. </w:t>
      </w:r>
    </w:p>
    <w:p w14:paraId="06EEFD8D" w14:textId="6DEBA7ED" w:rsidR="003C13B0" w:rsidRPr="002F230E" w:rsidRDefault="000E72EC" w:rsidP="00D722CC">
      <w:pPr>
        <w:spacing w:before="0"/>
        <w:rPr>
          <w:rFonts w:asciiTheme="majorHAnsi" w:hAnsiTheme="majorHAnsi"/>
          <w:noProof/>
          <w:lang w:val="sr-Latn-CS"/>
        </w:rPr>
      </w:pP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C13B0" w:rsidRPr="002F230E">
        <w:rPr>
          <w:rFonts w:asciiTheme="majorHAnsi" w:hAnsiTheme="majorHAnsi"/>
          <w:noProof/>
          <w:lang w:val="sr-Latn-CS"/>
        </w:rPr>
        <w:t xml:space="preserve"> „</w:t>
      </w:r>
      <w:r w:rsidRPr="002F230E">
        <w:rPr>
          <w:rFonts w:asciiTheme="majorHAnsi" w:hAnsiTheme="majorHAnsi"/>
          <w:noProof/>
          <w:lang w:val="sr-Latn-CS"/>
        </w:rPr>
        <w:t>Велуће</w:t>
      </w:r>
      <w:r w:rsidR="003C13B0" w:rsidRPr="002F230E">
        <w:rPr>
          <w:rFonts w:asciiTheme="majorHAnsi" w:hAnsiTheme="majorHAnsi"/>
          <w:noProof/>
          <w:lang w:val="sr-Latn-CS"/>
        </w:rPr>
        <w:t>“</w:t>
      </w:r>
      <w:r w:rsidR="003E49CE" w:rsidRPr="002F230E">
        <w:rPr>
          <w:rFonts w:asciiTheme="majorHAnsi" w:hAnsiTheme="majorHAnsi"/>
          <w:noProof/>
          <w:lang w:val="sr-Latn-CS"/>
        </w:rPr>
        <w:t xml:space="preserve"> </w:t>
      </w:r>
      <w:r w:rsidR="00E33FB1" w:rsidRPr="002F230E">
        <w:rPr>
          <w:rFonts w:asciiTheme="majorHAnsi" w:hAnsiTheme="majorHAnsi"/>
          <w:noProof/>
          <w:lang w:val="sr-Latn-CS"/>
        </w:rPr>
        <w:t xml:space="preserve">посматрајући само </w:t>
      </w:r>
      <w:r w:rsidR="00E33FB1" w:rsidRPr="002F230E">
        <w:rPr>
          <w:rFonts w:asciiTheme="majorHAnsi" w:hAnsiTheme="majorHAnsi"/>
          <w:noProof/>
          <w:lang w:val="sr-Cyrl-RS"/>
        </w:rPr>
        <w:t xml:space="preserve"> ВПС</w:t>
      </w:r>
      <w:r w:rsidR="00E33FB1" w:rsidRPr="002F230E">
        <w:rPr>
          <w:rFonts w:asciiTheme="majorHAnsi" w:hAnsiTheme="majorHAnsi"/>
          <w:noProof/>
          <w:lang w:val="sr-Latn-CS"/>
        </w:rPr>
        <w:t xml:space="preserve">, </w:t>
      </w:r>
      <w:r w:rsidRPr="002F230E">
        <w:rPr>
          <w:rFonts w:asciiTheme="majorHAnsi" w:hAnsiTheme="majorHAnsi"/>
          <w:noProof/>
          <w:lang w:val="sr-Latn-CS"/>
        </w:rPr>
        <w:t>најзаступљеније</w:t>
      </w:r>
      <w:r w:rsidR="008A453F" w:rsidRPr="002F230E">
        <w:rPr>
          <w:rFonts w:asciiTheme="majorHAnsi" w:hAnsiTheme="majorHAnsi"/>
          <w:noProof/>
          <w:lang w:val="sr-Cyrl-RS"/>
        </w:rPr>
        <w:t xml:space="preserve"> </w:t>
      </w:r>
      <w:r w:rsidR="00E33FB1" w:rsidRPr="002F230E">
        <w:rPr>
          <w:rFonts w:asciiTheme="majorHAnsi" w:hAnsiTheme="majorHAnsi"/>
          <w:noProof/>
          <w:lang w:val="sr-Cyrl-RS"/>
        </w:rPr>
        <w:t xml:space="preserve">су </w:t>
      </w:r>
      <w:r w:rsidR="008A453F" w:rsidRPr="002F230E">
        <w:rPr>
          <w:rFonts w:asciiTheme="majorHAnsi" w:hAnsiTheme="majorHAnsi"/>
          <w:noProof/>
          <w:lang w:val="sr-Cyrl-RS"/>
        </w:rPr>
        <w:t>мешовите</w:t>
      </w:r>
      <w:r w:rsidR="00C81386"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C81386" w:rsidRPr="002F230E">
        <w:rPr>
          <w:rFonts w:asciiTheme="majorHAnsi" w:hAnsiTheme="majorHAnsi"/>
          <w:noProof/>
          <w:lang w:val="sr-Latn-CS"/>
        </w:rPr>
        <w:t xml:space="preserve"> </w:t>
      </w:r>
      <w:r w:rsidR="008A453F" w:rsidRPr="002F230E">
        <w:rPr>
          <w:rFonts w:asciiTheme="majorHAnsi" w:hAnsiTheme="majorHAnsi"/>
          <w:noProof/>
          <w:lang w:val="sr-Cyrl-RS"/>
        </w:rPr>
        <w:t>црног бора</w:t>
      </w:r>
      <w:r w:rsidR="00C81386" w:rsidRPr="002F230E">
        <w:rPr>
          <w:rFonts w:asciiTheme="majorHAnsi" w:hAnsiTheme="majorHAnsi"/>
          <w:noProof/>
          <w:lang w:val="sr-Latn-CS"/>
        </w:rPr>
        <w:t xml:space="preserve"> </w:t>
      </w:r>
      <w:r w:rsidR="00E33FB1" w:rsidRPr="002F230E">
        <w:rPr>
          <w:rFonts w:asciiTheme="majorHAnsi" w:hAnsiTheme="majorHAnsi"/>
          <w:noProof/>
          <w:lang w:val="sr-Cyrl-RS"/>
        </w:rPr>
        <w:t>42</w:t>
      </w:r>
      <w:r w:rsidR="003C13B0" w:rsidRPr="002F230E">
        <w:rPr>
          <w:rFonts w:asciiTheme="majorHAnsi" w:hAnsiTheme="majorHAnsi"/>
          <w:noProof/>
          <w:lang w:val="sr-Latn-CS"/>
        </w:rPr>
        <w:t xml:space="preserve">% </w:t>
      </w:r>
      <w:r w:rsidRPr="002F230E">
        <w:rPr>
          <w:rFonts w:asciiTheme="majorHAnsi" w:hAnsiTheme="majorHAnsi"/>
          <w:noProof/>
          <w:lang w:val="sr-Latn-CS"/>
        </w:rPr>
        <w:t>у</w:t>
      </w:r>
      <w:r w:rsidR="003C13B0" w:rsidRPr="002F230E">
        <w:rPr>
          <w:rFonts w:asciiTheme="majorHAnsi" w:hAnsiTheme="majorHAnsi"/>
          <w:noProof/>
          <w:lang w:val="sr-Latn-CS"/>
        </w:rPr>
        <w:t xml:space="preserve"> </w:t>
      </w:r>
      <w:r w:rsidRPr="002F230E">
        <w:rPr>
          <w:rFonts w:asciiTheme="majorHAnsi" w:hAnsiTheme="majorHAnsi"/>
          <w:noProof/>
          <w:lang w:val="sr-Latn-CS"/>
        </w:rPr>
        <w:t>којима</w:t>
      </w:r>
      <w:r w:rsidR="003C13B0" w:rsidRPr="002F230E">
        <w:rPr>
          <w:rFonts w:asciiTheme="majorHAnsi" w:hAnsiTheme="majorHAnsi"/>
          <w:noProof/>
          <w:lang w:val="sr-Latn-CS"/>
        </w:rPr>
        <w:t xml:space="preserve"> </w:t>
      </w:r>
      <w:r w:rsidRPr="002F230E">
        <w:rPr>
          <w:rFonts w:asciiTheme="majorHAnsi" w:hAnsiTheme="majorHAnsi"/>
          <w:noProof/>
          <w:lang w:val="sr-Latn-CS"/>
        </w:rPr>
        <w:t>доминира</w:t>
      </w:r>
      <w:r w:rsidR="003C13B0" w:rsidRPr="002F230E">
        <w:rPr>
          <w:rFonts w:asciiTheme="majorHAnsi" w:hAnsiTheme="majorHAnsi"/>
          <w:noProof/>
          <w:lang w:val="sr-Latn-CS"/>
        </w:rPr>
        <w:t xml:space="preserve"> </w:t>
      </w:r>
      <w:r w:rsidRPr="002F230E">
        <w:rPr>
          <w:rFonts w:asciiTheme="majorHAnsi" w:hAnsiTheme="majorHAnsi"/>
          <w:noProof/>
          <w:lang w:val="sr-Latn-CS"/>
        </w:rPr>
        <w:t>црн</w:t>
      </w:r>
      <w:r w:rsidR="00E33FB1" w:rsidRPr="002F230E">
        <w:rPr>
          <w:rFonts w:asciiTheme="majorHAnsi" w:hAnsiTheme="majorHAnsi"/>
          <w:noProof/>
          <w:lang w:val="sr-Cyrl-RS"/>
        </w:rPr>
        <w:t>и</w:t>
      </w:r>
      <w:r w:rsidR="003C13B0" w:rsidRPr="002F230E">
        <w:rPr>
          <w:rFonts w:asciiTheme="majorHAnsi" w:hAnsiTheme="majorHAnsi"/>
          <w:noProof/>
          <w:lang w:val="sr-Latn-CS"/>
        </w:rPr>
        <w:t xml:space="preserve"> </w:t>
      </w:r>
      <w:r w:rsidRPr="002F230E">
        <w:rPr>
          <w:rFonts w:asciiTheme="majorHAnsi" w:hAnsiTheme="majorHAnsi"/>
          <w:noProof/>
          <w:lang w:val="sr-Latn-CS"/>
        </w:rPr>
        <w:t>бор</w:t>
      </w:r>
      <w:r w:rsidR="00E33FB1" w:rsidRPr="002F230E">
        <w:rPr>
          <w:rFonts w:asciiTheme="majorHAnsi" w:hAnsiTheme="majorHAnsi"/>
          <w:noProof/>
          <w:lang w:val="sr-Latn-CS"/>
        </w:rPr>
        <w:t>.</w:t>
      </w:r>
    </w:p>
    <w:p w14:paraId="1981B1CA" w14:textId="5D96CFC9" w:rsidR="003E49CE" w:rsidRPr="002F230E" w:rsidRDefault="003E49CE" w:rsidP="00D722CC">
      <w:pPr>
        <w:pStyle w:val="Heading2"/>
        <w:rPr>
          <w:rFonts w:asciiTheme="majorHAnsi" w:hAnsiTheme="majorHAnsi"/>
          <w:noProof/>
          <w:lang w:val="sr-Latn-CS"/>
        </w:rPr>
      </w:pPr>
      <w:bookmarkStart w:id="295" w:name="_Toc191084806"/>
      <w:bookmarkStart w:id="296" w:name="_Toc222644133"/>
      <w:bookmarkStart w:id="297" w:name="_Toc222644217"/>
      <w:bookmarkStart w:id="298" w:name="_Toc222730009"/>
      <w:bookmarkStart w:id="299" w:name="_Toc223315076"/>
      <w:bookmarkStart w:id="300" w:name="_Toc223842205"/>
      <w:bookmarkStart w:id="301" w:name="_Toc223843364"/>
      <w:bookmarkStart w:id="302" w:name="_Toc223846705"/>
      <w:bookmarkStart w:id="303" w:name="_Toc61523853"/>
      <w:r w:rsidRPr="002F230E">
        <w:rPr>
          <w:rFonts w:asciiTheme="majorHAnsi" w:hAnsiTheme="majorHAnsi"/>
          <w:noProof/>
          <w:lang w:val="sr-Latn-CS"/>
        </w:rPr>
        <w:t>5.</w:t>
      </w:r>
      <w:r w:rsidR="003448E3">
        <w:rPr>
          <w:rFonts w:asciiTheme="majorHAnsi" w:hAnsiTheme="majorHAnsi"/>
          <w:noProof/>
          <w:lang w:val="sr-Cyrl-RS"/>
        </w:rPr>
        <w:t>10</w:t>
      </w:r>
      <w:r w:rsidRPr="002F230E">
        <w:rPr>
          <w:rFonts w:asciiTheme="majorHAnsi" w:hAnsiTheme="majorHAnsi"/>
          <w:noProof/>
          <w:lang w:val="sr-Latn-CS"/>
        </w:rPr>
        <w:t xml:space="preserve">. </w:t>
      </w:r>
      <w:r w:rsidR="000E72EC" w:rsidRPr="002F230E">
        <w:rPr>
          <w:rFonts w:asciiTheme="majorHAnsi" w:hAnsiTheme="majorHAnsi"/>
          <w:noProof/>
          <w:lang w:val="sr-Latn-CS"/>
        </w:rPr>
        <w:t>Здравствено</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bookmarkEnd w:id="295"/>
      <w:bookmarkEnd w:id="296"/>
      <w:bookmarkEnd w:id="297"/>
      <w:bookmarkEnd w:id="298"/>
      <w:bookmarkEnd w:id="299"/>
      <w:bookmarkEnd w:id="300"/>
      <w:bookmarkEnd w:id="301"/>
      <w:bookmarkEnd w:id="302"/>
      <w:bookmarkEnd w:id="303"/>
    </w:p>
    <w:p w14:paraId="4A23CD20" w14:textId="77777777" w:rsidR="003448E3" w:rsidRPr="00C025F0" w:rsidRDefault="003448E3" w:rsidP="003448E3">
      <w:pPr>
        <w:rPr>
          <w:rFonts w:asciiTheme="majorHAnsi" w:hAnsiTheme="majorHAnsi"/>
        </w:rPr>
      </w:pPr>
      <w:r w:rsidRPr="00C025F0">
        <w:rPr>
          <w:rFonts w:asciiTheme="majorHAnsi" w:hAnsiTheme="majorHAnsi"/>
        </w:rPr>
        <w:t>Под појмом здравственог стања подразумева се: појава различитих обољења стабала и појава различитих оштећења стабала при сечи стабала. Према степену обољења стабла у састојини и степену оштећења стабла при сечи стабала у извозу стабала из састојине разликују се следеће категорије здравственог стања стабала у састојини:</w:t>
      </w:r>
    </w:p>
    <w:p w14:paraId="5A812941" w14:textId="77777777" w:rsidR="003448E3" w:rsidRPr="00C025F0" w:rsidRDefault="003448E3" w:rsidP="003448E3">
      <w:pPr>
        <w:rPr>
          <w:rFonts w:asciiTheme="majorHAnsi" w:hAnsiTheme="majorHAnsi"/>
          <w:noProof/>
        </w:rPr>
      </w:pPr>
      <w:r w:rsidRPr="00C025F0">
        <w:rPr>
          <w:rFonts w:asciiTheme="majorHAnsi" w:hAnsiTheme="majorHAnsi"/>
          <w:noProof/>
        </w:rPr>
        <w:t>• Веома добро здравствено стање – појава различитих обољења нису видљиве, или су</w:t>
      </w:r>
    </w:p>
    <w:p w14:paraId="28187A48" w14:textId="77777777" w:rsidR="003448E3" w:rsidRPr="00C025F0" w:rsidRDefault="003448E3" w:rsidP="003448E3">
      <w:pPr>
        <w:ind w:firstLine="0"/>
        <w:rPr>
          <w:rFonts w:asciiTheme="majorHAnsi" w:hAnsiTheme="majorHAnsi"/>
          <w:noProof/>
        </w:rPr>
      </w:pPr>
      <w:r w:rsidRPr="00C025F0">
        <w:rPr>
          <w:rFonts w:asciiTheme="majorHAnsi" w:hAnsiTheme="majorHAnsi"/>
          <w:noProof/>
        </w:rPr>
        <w:t>спорадичне; оштећења стабала од сече и извоза су неприметна или ретка.</w:t>
      </w:r>
    </w:p>
    <w:p w14:paraId="4E17E390" w14:textId="77777777" w:rsidR="003448E3" w:rsidRPr="00C025F0" w:rsidRDefault="003448E3" w:rsidP="003448E3">
      <w:pPr>
        <w:rPr>
          <w:rFonts w:asciiTheme="majorHAnsi" w:hAnsiTheme="majorHAnsi"/>
          <w:noProof/>
        </w:rPr>
      </w:pPr>
      <w:r w:rsidRPr="00C025F0">
        <w:rPr>
          <w:rFonts w:asciiTheme="majorHAnsi" w:hAnsiTheme="majorHAnsi"/>
          <w:noProof/>
        </w:rPr>
        <w:t>• Добро здравствено стање – појава обољења се уочава појединачно и немају значајног утицаја на будући развој састојине – углавном се могу отклонити узгојним захватима;оштећења стабла при сечи и извозу су местимична и могу се отклонити при провођењу узгојних мера – прореде – у току једног уређајног периода.</w:t>
      </w:r>
    </w:p>
    <w:p w14:paraId="0581E920" w14:textId="77777777" w:rsidR="003448E3" w:rsidRPr="00C025F0" w:rsidRDefault="003448E3" w:rsidP="003448E3">
      <w:pPr>
        <w:rPr>
          <w:rFonts w:asciiTheme="majorHAnsi" w:hAnsiTheme="majorHAnsi"/>
          <w:noProof/>
        </w:rPr>
      </w:pPr>
      <w:r w:rsidRPr="00C025F0">
        <w:rPr>
          <w:rFonts w:asciiTheme="majorHAnsi" w:hAnsiTheme="majorHAnsi"/>
          <w:noProof/>
        </w:rPr>
        <w:t>• Осредње здравствено стање – обољења и оштећења су уочљива на до око 15 – 25% стабала зависно од старости, односно развојне фазе и могу се знатније умањити, или се могу и елиминисати у току једног уређајног раздобља; састојина се ипак може успешно неговати до планиране сечиве зрелости.</w:t>
      </w:r>
    </w:p>
    <w:p w14:paraId="63D933FC" w14:textId="77777777" w:rsidR="003448E3" w:rsidRPr="00C025F0" w:rsidRDefault="003448E3" w:rsidP="003448E3">
      <w:pPr>
        <w:rPr>
          <w:rFonts w:asciiTheme="majorHAnsi" w:hAnsiTheme="majorHAnsi"/>
          <w:noProof/>
        </w:rPr>
      </w:pPr>
      <w:r w:rsidRPr="00C025F0">
        <w:rPr>
          <w:rFonts w:asciiTheme="majorHAnsi" w:hAnsiTheme="majorHAnsi"/>
          <w:noProof/>
        </w:rPr>
        <w:t>• Слабо здравствено стање – интензитет обољења – или оштећења стабала је такав да:</w:t>
      </w:r>
    </w:p>
    <w:p w14:paraId="1EAC2FB4" w14:textId="77777777" w:rsidR="003448E3" w:rsidRPr="00C025F0" w:rsidRDefault="003448E3" w:rsidP="003448E3">
      <w:pPr>
        <w:rPr>
          <w:rFonts w:asciiTheme="majorHAnsi" w:hAnsiTheme="majorHAnsi"/>
          <w:noProof/>
        </w:rPr>
      </w:pPr>
      <w:r w:rsidRPr="00C025F0">
        <w:rPr>
          <w:rFonts w:asciiTheme="majorHAnsi" w:hAnsiTheme="majorHAnsi"/>
          <w:noProof/>
        </w:rPr>
        <w:t>- у млађим и средњедобним састојинама морају бити ангажована сва позната средства за санирање затеченог стања;</w:t>
      </w:r>
    </w:p>
    <w:p w14:paraId="223FAB19" w14:textId="5C40E13D" w:rsidR="003448E3" w:rsidRPr="00C025F0" w:rsidRDefault="003448E3" w:rsidP="003448E3">
      <w:pPr>
        <w:rPr>
          <w:rFonts w:asciiTheme="majorHAnsi" w:hAnsiTheme="majorHAnsi"/>
          <w:noProof/>
        </w:rPr>
      </w:pPr>
      <w:r w:rsidRPr="00C025F0">
        <w:rPr>
          <w:rFonts w:asciiTheme="majorHAnsi" w:hAnsiTheme="majorHAnsi"/>
          <w:noProof/>
        </w:rPr>
        <w:t>- у дозревајућим и зрелим састојинама “завршити” процес производње – приступити</w:t>
      </w:r>
      <w:r>
        <w:rPr>
          <w:rFonts w:asciiTheme="majorHAnsi" w:hAnsiTheme="majorHAnsi"/>
          <w:noProof/>
          <w:lang w:val="sr-Cyrl-RS"/>
        </w:rPr>
        <w:t xml:space="preserve"> </w:t>
      </w:r>
      <w:r w:rsidRPr="00C025F0">
        <w:rPr>
          <w:rFonts w:asciiTheme="majorHAnsi" w:hAnsiTheme="majorHAnsi"/>
          <w:noProof/>
        </w:rPr>
        <w:t>обнављању са истим врстама, (или заменом врсте).</w:t>
      </w:r>
    </w:p>
    <w:p w14:paraId="7C6F051B" w14:textId="77777777" w:rsidR="003448E3" w:rsidRDefault="003448E3" w:rsidP="00D722CC">
      <w:pPr>
        <w:rPr>
          <w:rFonts w:asciiTheme="majorHAnsi" w:hAnsiTheme="majorHAnsi"/>
          <w:noProof/>
          <w:lang w:val="sr-Latn-CS"/>
        </w:rPr>
      </w:pPr>
    </w:p>
    <w:p w14:paraId="7E22F8FD" w14:textId="77320B69" w:rsidR="009D09C8" w:rsidRPr="003448E3" w:rsidRDefault="000E72EC" w:rsidP="00D722CC">
      <w:pPr>
        <w:rPr>
          <w:rFonts w:asciiTheme="majorHAnsi" w:hAnsiTheme="majorHAnsi"/>
          <w:noProof/>
          <w:lang w:val="sr-Cyrl-RS"/>
        </w:rPr>
      </w:pPr>
      <w:r w:rsidRPr="003448E3">
        <w:rPr>
          <w:rFonts w:asciiTheme="majorHAnsi" w:hAnsiTheme="majorHAnsi"/>
          <w:noProof/>
          <w:lang w:val="sr-Latn-CS"/>
        </w:rPr>
        <w:lastRenderedPageBreak/>
        <w:t>Сагледавајући</w:t>
      </w:r>
      <w:r w:rsidR="003E49CE" w:rsidRPr="003448E3">
        <w:rPr>
          <w:rFonts w:asciiTheme="majorHAnsi" w:hAnsiTheme="majorHAnsi"/>
          <w:noProof/>
          <w:lang w:val="sr-Latn-CS"/>
        </w:rPr>
        <w:t xml:space="preserve"> </w:t>
      </w:r>
      <w:r w:rsidRPr="003448E3">
        <w:rPr>
          <w:rFonts w:asciiTheme="majorHAnsi" w:hAnsiTheme="majorHAnsi"/>
          <w:noProof/>
          <w:lang w:val="sr-Latn-CS"/>
        </w:rPr>
        <w:t>укупно</w:t>
      </w:r>
      <w:r w:rsidR="003E49CE" w:rsidRPr="003448E3">
        <w:rPr>
          <w:rFonts w:asciiTheme="majorHAnsi" w:hAnsiTheme="majorHAnsi"/>
          <w:noProof/>
          <w:lang w:val="sr-Latn-CS"/>
        </w:rPr>
        <w:t xml:space="preserve"> </w:t>
      </w:r>
      <w:r w:rsidRPr="003448E3">
        <w:rPr>
          <w:rFonts w:asciiTheme="majorHAnsi" w:hAnsiTheme="majorHAnsi"/>
          <w:noProof/>
          <w:lang w:val="sr-Latn-CS"/>
        </w:rPr>
        <w:t>здравствено</w:t>
      </w:r>
      <w:r w:rsidR="003E49CE" w:rsidRPr="003448E3">
        <w:rPr>
          <w:rFonts w:asciiTheme="majorHAnsi" w:hAnsiTheme="majorHAnsi"/>
          <w:noProof/>
          <w:lang w:val="sr-Latn-CS"/>
        </w:rPr>
        <w:t xml:space="preserve"> </w:t>
      </w:r>
      <w:r w:rsidRPr="003448E3">
        <w:rPr>
          <w:rFonts w:asciiTheme="majorHAnsi" w:hAnsiTheme="majorHAnsi"/>
          <w:noProof/>
          <w:lang w:val="sr-Latn-CS"/>
        </w:rPr>
        <w:t>стање</w:t>
      </w:r>
      <w:r w:rsidR="003E49CE" w:rsidRPr="003448E3">
        <w:rPr>
          <w:rFonts w:asciiTheme="majorHAnsi" w:hAnsiTheme="majorHAnsi"/>
          <w:noProof/>
          <w:lang w:val="sr-Latn-CS"/>
        </w:rPr>
        <w:t xml:space="preserve"> </w:t>
      </w:r>
      <w:r w:rsidRPr="003448E3">
        <w:rPr>
          <w:rFonts w:asciiTheme="majorHAnsi" w:hAnsiTheme="majorHAnsi"/>
          <w:noProof/>
          <w:lang w:val="sr-Latn-CS"/>
        </w:rPr>
        <w:t>шума</w:t>
      </w:r>
      <w:r w:rsidR="003E49CE" w:rsidRPr="003448E3">
        <w:rPr>
          <w:rFonts w:asciiTheme="majorHAnsi" w:hAnsiTheme="majorHAnsi"/>
          <w:noProof/>
          <w:lang w:val="sr-Latn-CS"/>
        </w:rPr>
        <w:t xml:space="preserve"> </w:t>
      </w:r>
      <w:r w:rsidRPr="003448E3">
        <w:rPr>
          <w:rFonts w:asciiTheme="majorHAnsi" w:hAnsiTheme="majorHAnsi"/>
          <w:noProof/>
          <w:lang w:val="sr-Latn-CS"/>
        </w:rPr>
        <w:t>ГЈ</w:t>
      </w:r>
      <w:r w:rsidR="003E49CE" w:rsidRPr="003448E3">
        <w:rPr>
          <w:rFonts w:asciiTheme="majorHAnsi" w:hAnsiTheme="majorHAnsi"/>
          <w:noProof/>
          <w:lang w:val="sr-Latn-CS"/>
        </w:rPr>
        <w:t xml:space="preserve"> "</w:t>
      </w:r>
      <w:r w:rsidRPr="003448E3">
        <w:rPr>
          <w:rFonts w:asciiTheme="majorHAnsi" w:hAnsiTheme="majorHAnsi"/>
          <w:noProof/>
          <w:lang w:val="sr-Latn-CS"/>
        </w:rPr>
        <w:t>Велуће</w:t>
      </w:r>
      <w:r w:rsidR="003E49CE" w:rsidRPr="003448E3">
        <w:rPr>
          <w:rFonts w:asciiTheme="majorHAnsi" w:hAnsiTheme="majorHAnsi"/>
          <w:noProof/>
          <w:lang w:val="sr-Latn-CS"/>
        </w:rPr>
        <w:t xml:space="preserve">" </w:t>
      </w:r>
      <w:r w:rsidRPr="003448E3">
        <w:rPr>
          <w:rFonts w:asciiTheme="majorHAnsi" w:hAnsiTheme="majorHAnsi"/>
          <w:noProof/>
          <w:lang w:val="sr-Latn-CS"/>
        </w:rPr>
        <w:t>констатујемо</w:t>
      </w:r>
      <w:r w:rsidR="003E49CE" w:rsidRPr="003448E3">
        <w:rPr>
          <w:rFonts w:asciiTheme="majorHAnsi" w:hAnsiTheme="majorHAnsi"/>
          <w:noProof/>
          <w:lang w:val="sr-Latn-CS"/>
        </w:rPr>
        <w:t xml:space="preserve"> </w:t>
      </w:r>
      <w:r w:rsidRPr="003448E3">
        <w:rPr>
          <w:rFonts w:asciiTheme="majorHAnsi" w:hAnsiTheme="majorHAnsi"/>
          <w:noProof/>
          <w:lang w:val="sr-Latn-CS"/>
        </w:rPr>
        <w:t>да</w:t>
      </w:r>
      <w:r w:rsidR="003E49CE" w:rsidRPr="003448E3">
        <w:rPr>
          <w:rFonts w:asciiTheme="majorHAnsi" w:hAnsiTheme="majorHAnsi"/>
          <w:noProof/>
          <w:lang w:val="sr-Latn-CS"/>
        </w:rPr>
        <w:t xml:space="preserve"> </w:t>
      </w:r>
      <w:r w:rsidRPr="003448E3">
        <w:rPr>
          <w:rFonts w:asciiTheme="majorHAnsi" w:hAnsiTheme="majorHAnsi"/>
          <w:noProof/>
          <w:lang w:val="sr-Latn-CS"/>
        </w:rPr>
        <w:t>је</w:t>
      </w:r>
      <w:r w:rsidR="003E49CE" w:rsidRPr="003448E3">
        <w:rPr>
          <w:rFonts w:asciiTheme="majorHAnsi" w:hAnsiTheme="majorHAnsi"/>
          <w:noProof/>
          <w:lang w:val="sr-Latn-CS"/>
        </w:rPr>
        <w:t xml:space="preserve"> </w:t>
      </w:r>
      <w:r w:rsidRPr="003448E3">
        <w:rPr>
          <w:rFonts w:asciiTheme="majorHAnsi" w:hAnsiTheme="majorHAnsi"/>
          <w:noProof/>
          <w:lang w:val="sr-Latn-CS"/>
        </w:rPr>
        <w:t>оно</w:t>
      </w:r>
      <w:r w:rsidR="003E49CE" w:rsidRPr="003448E3">
        <w:rPr>
          <w:rFonts w:asciiTheme="majorHAnsi" w:hAnsiTheme="majorHAnsi"/>
          <w:noProof/>
          <w:lang w:val="sr-Latn-CS"/>
        </w:rPr>
        <w:t xml:space="preserve"> </w:t>
      </w:r>
      <w:r w:rsidRPr="003448E3">
        <w:rPr>
          <w:rFonts w:asciiTheme="majorHAnsi" w:hAnsiTheme="majorHAnsi"/>
          <w:noProof/>
          <w:lang w:val="sr-Latn-CS"/>
        </w:rPr>
        <w:t>задовољавајуће</w:t>
      </w:r>
      <w:r w:rsidR="00F30712" w:rsidRPr="003448E3">
        <w:rPr>
          <w:rFonts w:asciiTheme="majorHAnsi" w:hAnsiTheme="majorHAnsi"/>
          <w:noProof/>
          <w:lang w:val="sr-Cyrl-RS"/>
        </w:rPr>
        <w:t xml:space="preserve">, али појава сушења у претходном уређајном периоду направила је значајан </w:t>
      </w:r>
      <w:r w:rsidR="003448E3">
        <w:rPr>
          <w:rFonts w:asciiTheme="majorHAnsi" w:hAnsiTheme="majorHAnsi"/>
          <w:noProof/>
          <w:lang w:val="sr-Cyrl-RS"/>
        </w:rPr>
        <w:t>проблем у појединим састојинама те је у њима неопходно планирање радикалнијих захвата.</w:t>
      </w:r>
      <w:r w:rsidR="00F30712" w:rsidRPr="003448E3">
        <w:rPr>
          <w:rFonts w:asciiTheme="majorHAnsi" w:hAnsiTheme="majorHAnsi"/>
          <w:noProof/>
          <w:lang w:val="sr-Cyrl-RS"/>
        </w:rPr>
        <w:t xml:space="preserve"> </w:t>
      </w:r>
    </w:p>
    <w:p w14:paraId="7041C916" w14:textId="71C5C627" w:rsidR="003448E3" w:rsidRPr="003448E3" w:rsidRDefault="00595CC8" w:rsidP="003448E3">
      <w:pPr>
        <w:rPr>
          <w:rFonts w:asciiTheme="majorHAnsi" w:hAnsiTheme="majorHAnsi"/>
          <w:noProof/>
          <w:lang w:val="sr-Cyrl-RS"/>
        </w:rPr>
      </w:pPr>
      <w:r w:rsidRPr="002F230E">
        <w:rPr>
          <w:rFonts w:asciiTheme="majorHAnsi" w:hAnsiTheme="majorHAnsi"/>
          <w:noProof/>
          <w:color w:val="FF0000"/>
          <w:lang w:val="sr-Latn-CS"/>
        </w:rPr>
        <w:t xml:space="preserve"> </w:t>
      </w:r>
      <w:r w:rsidR="009D09C8" w:rsidRPr="003448E3">
        <w:rPr>
          <w:rFonts w:asciiTheme="majorHAnsi" w:hAnsiTheme="majorHAnsi"/>
          <w:noProof/>
          <w:lang w:val="sr-Cyrl-RS"/>
        </w:rPr>
        <w:t xml:space="preserve">У претходном периоду </w:t>
      </w:r>
      <w:r w:rsidR="009D09C8" w:rsidRPr="003448E3">
        <w:rPr>
          <w:rFonts w:asciiTheme="majorHAnsi" w:hAnsiTheme="majorHAnsi"/>
          <w:noProof/>
          <w:lang w:val="sr-Latn-CS"/>
        </w:rPr>
        <w:t>п</w:t>
      </w:r>
      <w:r w:rsidR="000E72EC" w:rsidRPr="003448E3">
        <w:rPr>
          <w:rFonts w:asciiTheme="majorHAnsi" w:hAnsiTheme="majorHAnsi"/>
          <w:noProof/>
          <w:lang w:val="sr-Latn-CS"/>
        </w:rPr>
        <w:t>ојаве</w:t>
      </w:r>
      <w:r w:rsidR="003E49CE" w:rsidRPr="003448E3">
        <w:rPr>
          <w:rFonts w:asciiTheme="majorHAnsi" w:hAnsiTheme="majorHAnsi"/>
          <w:noProof/>
          <w:lang w:val="sr-Latn-CS"/>
        </w:rPr>
        <w:t xml:space="preserve"> </w:t>
      </w:r>
      <w:r w:rsidR="000E72EC" w:rsidRPr="003448E3">
        <w:rPr>
          <w:rFonts w:asciiTheme="majorHAnsi" w:hAnsiTheme="majorHAnsi"/>
          <w:noProof/>
          <w:lang w:val="sr-Latn-CS"/>
        </w:rPr>
        <w:t>сушења</w:t>
      </w:r>
      <w:r w:rsidR="003E49CE" w:rsidRPr="003448E3">
        <w:rPr>
          <w:rFonts w:asciiTheme="majorHAnsi" w:hAnsiTheme="majorHAnsi"/>
          <w:noProof/>
          <w:lang w:val="sr-Latn-CS"/>
        </w:rPr>
        <w:t xml:space="preserve"> </w:t>
      </w:r>
      <w:r w:rsidR="000E72EC" w:rsidRPr="003448E3">
        <w:rPr>
          <w:rFonts w:asciiTheme="majorHAnsi" w:hAnsiTheme="majorHAnsi"/>
          <w:noProof/>
          <w:lang w:val="sr-Latn-CS"/>
        </w:rPr>
        <w:t>су</w:t>
      </w:r>
      <w:r w:rsidRPr="003448E3">
        <w:rPr>
          <w:rFonts w:asciiTheme="majorHAnsi" w:hAnsiTheme="majorHAnsi"/>
          <w:noProof/>
          <w:lang w:val="sr-Latn-CS"/>
        </w:rPr>
        <w:t xml:space="preserve"> </w:t>
      </w:r>
      <w:r w:rsidR="000E72EC" w:rsidRPr="003448E3">
        <w:rPr>
          <w:rFonts w:asciiTheme="majorHAnsi" w:hAnsiTheme="majorHAnsi"/>
          <w:noProof/>
          <w:lang w:val="sr-Latn-CS"/>
        </w:rPr>
        <w:t>биле</w:t>
      </w:r>
      <w:r w:rsidR="00E33FB1" w:rsidRPr="003448E3">
        <w:rPr>
          <w:rFonts w:asciiTheme="majorHAnsi" w:hAnsiTheme="majorHAnsi"/>
          <w:noProof/>
          <w:lang w:val="sr-Cyrl-RS"/>
        </w:rPr>
        <w:t xml:space="preserve"> </w:t>
      </w:r>
      <w:r w:rsidRPr="003448E3">
        <w:rPr>
          <w:rFonts w:asciiTheme="majorHAnsi" w:hAnsiTheme="majorHAnsi"/>
          <w:noProof/>
          <w:lang w:val="sr-Latn-CS"/>
        </w:rPr>
        <w:t xml:space="preserve"> </w:t>
      </w:r>
      <w:r w:rsidR="000E72EC" w:rsidRPr="003448E3">
        <w:rPr>
          <w:rFonts w:asciiTheme="majorHAnsi" w:hAnsiTheme="majorHAnsi"/>
          <w:noProof/>
          <w:lang w:val="sr-Latn-CS"/>
        </w:rPr>
        <w:t>присутне</w:t>
      </w:r>
      <w:r w:rsidRPr="003448E3">
        <w:rPr>
          <w:rFonts w:asciiTheme="majorHAnsi" w:hAnsiTheme="majorHAnsi"/>
          <w:noProof/>
          <w:lang w:val="sr-Latn-CS"/>
        </w:rPr>
        <w:t xml:space="preserve"> </w:t>
      </w:r>
      <w:r w:rsidR="000E72EC" w:rsidRPr="003448E3">
        <w:rPr>
          <w:rFonts w:asciiTheme="majorHAnsi" w:hAnsiTheme="majorHAnsi"/>
          <w:noProof/>
          <w:lang w:val="sr-Latn-CS"/>
        </w:rPr>
        <w:t>у</w:t>
      </w:r>
      <w:r w:rsidRPr="003448E3">
        <w:rPr>
          <w:rFonts w:asciiTheme="majorHAnsi" w:hAnsiTheme="majorHAnsi"/>
          <w:noProof/>
          <w:lang w:val="sr-Latn-CS"/>
        </w:rPr>
        <w:t xml:space="preserve"> </w:t>
      </w:r>
      <w:r w:rsidR="000E72EC" w:rsidRPr="003448E3">
        <w:rPr>
          <w:rFonts w:asciiTheme="majorHAnsi" w:hAnsiTheme="majorHAnsi"/>
          <w:noProof/>
          <w:lang w:val="sr-Latn-CS"/>
        </w:rPr>
        <w:t>већем</w:t>
      </w:r>
      <w:r w:rsidRPr="003448E3">
        <w:rPr>
          <w:rFonts w:asciiTheme="majorHAnsi" w:hAnsiTheme="majorHAnsi"/>
          <w:noProof/>
          <w:lang w:val="sr-Latn-CS"/>
        </w:rPr>
        <w:t xml:space="preserve"> </w:t>
      </w:r>
      <w:r w:rsidR="000E72EC" w:rsidRPr="003448E3">
        <w:rPr>
          <w:rFonts w:asciiTheme="majorHAnsi" w:hAnsiTheme="majorHAnsi"/>
          <w:noProof/>
          <w:lang w:val="sr-Latn-CS"/>
        </w:rPr>
        <w:t>обиму</w:t>
      </w:r>
      <w:r w:rsidRPr="003448E3">
        <w:rPr>
          <w:rFonts w:asciiTheme="majorHAnsi" w:hAnsiTheme="majorHAnsi"/>
          <w:noProof/>
          <w:lang w:val="sr-Latn-CS"/>
        </w:rPr>
        <w:t xml:space="preserve"> </w:t>
      </w:r>
      <w:r w:rsidR="000E72EC" w:rsidRPr="003448E3">
        <w:rPr>
          <w:rFonts w:asciiTheme="majorHAnsi" w:hAnsiTheme="majorHAnsi"/>
          <w:noProof/>
          <w:lang w:val="sr-Latn-CS"/>
        </w:rPr>
        <w:t>у</w:t>
      </w:r>
      <w:r w:rsidRPr="003448E3">
        <w:rPr>
          <w:rFonts w:asciiTheme="majorHAnsi" w:hAnsiTheme="majorHAnsi"/>
          <w:noProof/>
          <w:lang w:val="sr-Latn-CS"/>
        </w:rPr>
        <w:t xml:space="preserve"> </w:t>
      </w:r>
      <w:r w:rsidR="000E72EC" w:rsidRPr="003448E3">
        <w:rPr>
          <w:rFonts w:asciiTheme="majorHAnsi" w:hAnsiTheme="majorHAnsi"/>
          <w:noProof/>
          <w:lang w:val="sr-Latn-CS"/>
        </w:rPr>
        <w:t>састојинама</w:t>
      </w:r>
      <w:r w:rsidRPr="003448E3">
        <w:rPr>
          <w:rFonts w:asciiTheme="majorHAnsi" w:hAnsiTheme="majorHAnsi"/>
          <w:noProof/>
          <w:lang w:val="sr-Latn-CS"/>
        </w:rPr>
        <w:t xml:space="preserve"> </w:t>
      </w:r>
      <w:r w:rsidR="00E33FB1" w:rsidRPr="003448E3">
        <w:rPr>
          <w:rFonts w:asciiTheme="majorHAnsi" w:hAnsiTheme="majorHAnsi"/>
          <w:noProof/>
          <w:lang w:val="sr-Cyrl-RS"/>
        </w:rPr>
        <w:t xml:space="preserve">дуглазије, </w:t>
      </w:r>
      <w:r w:rsidR="000E72EC" w:rsidRPr="003448E3">
        <w:rPr>
          <w:rFonts w:asciiTheme="majorHAnsi" w:hAnsiTheme="majorHAnsi"/>
          <w:noProof/>
          <w:lang w:val="sr-Latn-CS"/>
        </w:rPr>
        <w:t>боровца</w:t>
      </w:r>
      <w:r w:rsidR="00E33FB1" w:rsidRPr="003448E3">
        <w:rPr>
          <w:rFonts w:asciiTheme="majorHAnsi" w:hAnsiTheme="majorHAnsi"/>
          <w:noProof/>
          <w:lang w:val="sr-Cyrl-RS"/>
        </w:rPr>
        <w:t xml:space="preserve"> и ариша</w:t>
      </w:r>
      <w:r w:rsidR="005B0A68" w:rsidRPr="003448E3">
        <w:rPr>
          <w:rFonts w:asciiTheme="majorHAnsi" w:hAnsiTheme="majorHAnsi"/>
          <w:noProof/>
          <w:lang w:val="sr-Latn-CS"/>
        </w:rPr>
        <w:t>.</w:t>
      </w:r>
      <w:r w:rsidR="003448E3">
        <w:rPr>
          <w:rFonts w:asciiTheme="majorHAnsi" w:hAnsiTheme="majorHAnsi"/>
          <w:noProof/>
          <w:lang w:val="sr-Cyrl-RS"/>
        </w:rPr>
        <w:t xml:space="preserve"> </w:t>
      </w:r>
    </w:p>
    <w:p w14:paraId="4E72402E" w14:textId="37E18D17" w:rsidR="00E33FB1" w:rsidRDefault="009D09C8" w:rsidP="003448E3">
      <w:pPr>
        <w:rPr>
          <w:rFonts w:asciiTheme="majorHAnsi" w:hAnsiTheme="majorHAnsi"/>
          <w:noProof/>
          <w:color w:val="FF0000"/>
          <w:lang w:val="sr-Cyrl-RS"/>
        </w:rPr>
      </w:pPr>
      <w:r w:rsidRPr="003448E3">
        <w:rPr>
          <w:rFonts w:asciiTheme="majorHAnsi" w:hAnsiTheme="majorHAnsi"/>
          <w:noProof/>
          <w:lang w:val="sr-Cyrl-RS"/>
        </w:rPr>
        <w:t xml:space="preserve"> Нарочито је карактеристична појава сушења дуглазије у 1/</w:t>
      </w:r>
      <w:r w:rsidRPr="003448E3">
        <w:rPr>
          <w:rFonts w:asciiTheme="majorHAnsi" w:hAnsiTheme="majorHAnsi"/>
          <w:noProof/>
          <w:lang w:val="en-GB"/>
        </w:rPr>
        <w:t xml:space="preserve">b </w:t>
      </w:r>
      <w:r w:rsidRPr="003448E3">
        <w:rPr>
          <w:rFonts w:asciiTheme="majorHAnsi" w:hAnsiTheme="majorHAnsi"/>
          <w:noProof/>
          <w:lang w:val="sr-Cyrl-RS"/>
        </w:rPr>
        <w:t>одељењу (по старој основи), где је била мешовита састојина дуглазије и црног бора (смеша на пруге).</w:t>
      </w:r>
      <w:r w:rsidR="003448E3" w:rsidRPr="003448E3">
        <w:rPr>
          <w:rFonts w:asciiTheme="majorHAnsi" w:hAnsiTheme="majorHAnsi"/>
          <w:noProof/>
          <w:lang w:val="sr-Cyrl-RS"/>
        </w:rPr>
        <w:t xml:space="preserve"> У претходном периоду, санитарним сечама је веома нарушен склоп и стабилност састојине, тако да су н</w:t>
      </w:r>
      <w:r w:rsidR="003448E3">
        <w:rPr>
          <w:rFonts w:asciiTheme="majorHAnsi" w:hAnsiTheme="majorHAnsi"/>
          <w:noProof/>
          <w:lang w:val="sr-Cyrl-RS"/>
        </w:rPr>
        <w:t>овим уређивањем су издвојена</w:t>
      </w:r>
      <w:r w:rsidRPr="003448E3">
        <w:rPr>
          <w:rFonts w:asciiTheme="majorHAnsi" w:hAnsiTheme="majorHAnsi"/>
          <w:noProof/>
          <w:lang w:val="sr-Cyrl-RS"/>
        </w:rPr>
        <w:t xml:space="preserve"> два одсека 1/</w:t>
      </w:r>
      <w:r w:rsidRPr="003448E3">
        <w:rPr>
          <w:rFonts w:asciiTheme="majorHAnsi" w:hAnsiTheme="majorHAnsi"/>
          <w:noProof/>
          <w:lang w:val="en-GB"/>
        </w:rPr>
        <w:t>c</w:t>
      </w:r>
      <w:r w:rsidRPr="003448E3">
        <w:rPr>
          <w:rFonts w:asciiTheme="majorHAnsi" w:hAnsiTheme="majorHAnsi"/>
          <w:noProof/>
          <w:lang w:val="sr-Cyrl-RS"/>
        </w:rPr>
        <w:t xml:space="preserve"> и 1/</w:t>
      </w:r>
      <w:r w:rsidRPr="003448E3">
        <w:rPr>
          <w:rFonts w:asciiTheme="majorHAnsi" w:hAnsiTheme="majorHAnsi"/>
          <w:noProof/>
          <w:lang w:val="en-GB"/>
        </w:rPr>
        <w:t>d</w:t>
      </w:r>
      <w:r w:rsidRPr="003448E3">
        <w:rPr>
          <w:rFonts w:asciiTheme="majorHAnsi" w:hAnsiTheme="majorHAnsi"/>
          <w:noProof/>
          <w:lang w:val="sr-Cyrl-RS"/>
        </w:rPr>
        <w:t xml:space="preserve"> и у оба одсека је планирана реконструкција</w:t>
      </w:r>
      <w:r w:rsidR="003448E3" w:rsidRPr="003448E3">
        <w:rPr>
          <w:rFonts w:asciiTheme="majorHAnsi" w:hAnsiTheme="majorHAnsi"/>
          <w:noProof/>
          <w:lang w:val="sr-Cyrl-RS"/>
        </w:rPr>
        <w:t xml:space="preserve">. </w:t>
      </w:r>
      <w:r w:rsidR="003448E3">
        <w:rPr>
          <w:rFonts w:asciiTheme="majorHAnsi" w:hAnsiTheme="majorHAnsi"/>
          <w:noProof/>
          <w:color w:val="FF0000"/>
          <w:lang w:val="sr-Cyrl-RS"/>
        </w:rPr>
        <w:t xml:space="preserve"> </w:t>
      </w:r>
    </w:p>
    <w:p w14:paraId="42704A61" w14:textId="50F4B5CA" w:rsidR="008454FB" w:rsidRPr="001F580E" w:rsidRDefault="008454FB" w:rsidP="003448E3">
      <w:pPr>
        <w:rPr>
          <w:rFonts w:asciiTheme="majorHAnsi" w:hAnsiTheme="majorHAnsi"/>
          <w:noProof/>
          <w:lang w:val="sr-Cyrl-RS"/>
        </w:rPr>
      </w:pPr>
      <w:r w:rsidRPr="001F580E">
        <w:rPr>
          <w:rFonts w:asciiTheme="majorHAnsi" w:hAnsiTheme="majorHAnsi"/>
          <w:noProof/>
          <w:lang w:val="sr-Cyrl-RS"/>
        </w:rPr>
        <w:t>Такође, изражен</w:t>
      </w:r>
      <w:r w:rsidR="00032EF1" w:rsidRPr="00032EF1">
        <w:rPr>
          <w:rFonts w:asciiTheme="majorHAnsi" w:hAnsiTheme="majorHAnsi"/>
          <w:noProof/>
          <w:lang w:val="sr-Cyrl-RS"/>
        </w:rPr>
        <w:t xml:space="preserve"> </w:t>
      </w:r>
      <w:r w:rsidR="00032EF1">
        <w:rPr>
          <w:rFonts w:asciiTheme="majorHAnsi" w:hAnsiTheme="majorHAnsi"/>
          <w:noProof/>
          <w:lang w:val="sr-Cyrl-RS"/>
        </w:rPr>
        <w:t>је</w:t>
      </w:r>
      <w:r w:rsidRPr="001F580E">
        <w:rPr>
          <w:rFonts w:asciiTheme="majorHAnsi" w:hAnsiTheme="majorHAnsi"/>
          <w:noProof/>
          <w:lang w:val="sr-Cyrl-RS"/>
        </w:rPr>
        <w:t xml:space="preserve"> проблем оснивања састојина на пруге, са врстама дрвећа различите опходње. Садња је вршена на уским пругама ширине од  10-20 метара те је сада дошло до кулминације проблема, јер се у истој састојини налазе боровац</w:t>
      </w:r>
      <w:r w:rsidR="001F580E" w:rsidRPr="001F580E">
        <w:rPr>
          <w:rFonts w:asciiTheme="majorHAnsi" w:hAnsiTheme="majorHAnsi"/>
          <w:noProof/>
          <w:lang w:val="sr-Cyrl-RS"/>
        </w:rPr>
        <w:t xml:space="preserve">, дуглазија </w:t>
      </w:r>
      <w:r w:rsidRPr="001F580E">
        <w:rPr>
          <w:rFonts w:asciiTheme="majorHAnsi" w:hAnsiTheme="majorHAnsi"/>
          <w:noProof/>
          <w:lang w:val="sr-Cyrl-RS"/>
        </w:rPr>
        <w:t xml:space="preserve"> </w:t>
      </w:r>
      <w:r w:rsidR="001F580E" w:rsidRPr="001F580E">
        <w:rPr>
          <w:rFonts w:asciiTheme="majorHAnsi" w:hAnsiTheme="majorHAnsi"/>
          <w:noProof/>
          <w:lang w:val="sr-Cyrl-RS"/>
        </w:rPr>
        <w:t>црни б</w:t>
      </w:r>
      <w:r w:rsidR="007D7903">
        <w:rPr>
          <w:rFonts w:asciiTheme="majorHAnsi" w:hAnsiTheme="majorHAnsi"/>
          <w:noProof/>
          <w:lang w:val="sr-Cyrl-RS"/>
        </w:rPr>
        <w:t>ор и ариш који су исте старости а различите опходње, па</w:t>
      </w:r>
      <w:r w:rsidR="00032EF1">
        <w:rPr>
          <w:rFonts w:asciiTheme="majorHAnsi" w:hAnsiTheme="majorHAnsi"/>
          <w:noProof/>
          <w:lang w:val="sr-Cyrl-RS"/>
        </w:rPr>
        <w:t xml:space="preserve"> се врсте са краћом опходњом су</w:t>
      </w:r>
      <w:r w:rsidR="007D7903">
        <w:rPr>
          <w:rFonts w:asciiTheme="majorHAnsi" w:hAnsiTheme="majorHAnsi"/>
          <w:noProof/>
          <w:lang w:val="sr-Cyrl-RS"/>
        </w:rPr>
        <w:t>ше.</w:t>
      </w:r>
    </w:p>
    <w:p w14:paraId="567DA1C2" w14:textId="229DF181" w:rsidR="003E49CE" w:rsidRPr="001F580E" w:rsidRDefault="003E49CE" w:rsidP="00932659">
      <w:pPr>
        <w:pStyle w:val="Heading2"/>
        <w:rPr>
          <w:rFonts w:asciiTheme="majorHAnsi" w:hAnsiTheme="majorHAnsi"/>
          <w:noProof/>
          <w:lang w:val="sr-Latn-CS"/>
        </w:rPr>
      </w:pPr>
      <w:bookmarkStart w:id="304" w:name="_Toc191084807"/>
      <w:bookmarkStart w:id="305" w:name="_Toc222644134"/>
      <w:bookmarkStart w:id="306" w:name="_Toc222644218"/>
      <w:bookmarkStart w:id="307" w:name="_Toc222730010"/>
      <w:bookmarkStart w:id="308" w:name="_Toc223315077"/>
      <w:bookmarkStart w:id="309" w:name="_Toc223842206"/>
      <w:bookmarkStart w:id="310" w:name="_Toc223843365"/>
      <w:bookmarkStart w:id="311" w:name="_Toc223846706"/>
      <w:bookmarkStart w:id="312" w:name="_Toc61523854"/>
      <w:r w:rsidRPr="001F580E">
        <w:rPr>
          <w:rFonts w:asciiTheme="majorHAnsi" w:hAnsiTheme="majorHAnsi"/>
          <w:noProof/>
          <w:lang w:val="sr-Latn-CS"/>
        </w:rPr>
        <w:t>5.1</w:t>
      </w:r>
      <w:r w:rsidR="003448E3" w:rsidRPr="001F580E">
        <w:rPr>
          <w:rFonts w:asciiTheme="majorHAnsi" w:hAnsiTheme="majorHAnsi"/>
          <w:noProof/>
          <w:lang w:val="sr-Cyrl-RS"/>
        </w:rPr>
        <w:t>1</w:t>
      </w:r>
      <w:r w:rsidRPr="001F580E">
        <w:rPr>
          <w:rFonts w:asciiTheme="majorHAnsi" w:hAnsiTheme="majorHAnsi"/>
          <w:noProof/>
          <w:lang w:val="sr-Latn-CS"/>
        </w:rPr>
        <w:t xml:space="preserve">. </w:t>
      </w:r>
      <w:r w:rsidR="000E72EC" w:rsidRPr="001F580E">
        <w:rPr>
          <w:rFonts w:asciiTheme="majorHAnsi" w:hAnsiTheme="majorHAnsi"/>
          <w:noProof/>
          <w:lang w:val="sr-Latn-CS"/>
        </w:rPr>
        <w:t>Стање</w:t>
      </w:r>
      <w:r w:rsidRPr="001F580E">
        <w:rPr>
          <w:rFonts w:asciiTheme="majorHAnsi" w:hAnsiTheme="majorHAnsi"/>
          <w:noProof/>
          <w:lang w:val="sr-Latn-CS"/>
        </w:rPr>
        <w:t xml:space="preserve"> </w:t>
      </w:r>
      <w:r w:rsidR="000E72EC" w:rsidRPr="001F580E">
        <w:rPr>
          <w:rFonts w:asciiTheme="majorHAnsi" w:hAnsiTheme="majorHAnsi"/>
        </w:rPr>
        <w:t>необраслих</w:t>
      </w:r>
      <w:r w:rsidRPr="001F580E">
        <w:rPr>
          <w:rFonts w:asciiTheme="majorHAnsi" w:hAnsiTheme="majorHAnsi"/>
          <w:noProof/>
          <w:lang w:val="sr-Latn-CS"/>
        </w:rPr>
        <w:t xml:space="preserve"> </w:t>
      </w:r>
      <w:r w:rsidR="000E72EC" w:rsidRPr="001F580E">
        <w:rPr>
          <w:rFonts w:asciiTheme="majorHAnsi" w:hAnsiTheme="majorHAnsi"/>
          <w:noProof/>
          <w:lang w:val="sr-Latn-CS"/>
        </w:rPr>
        <w:t>површина</w:t>
      </w:r>
      <w:bookmarkEnd w:id="304"/>
      <w:bookmarkEnd w:id="305"/>
      <w:bookmarkEnd w:id="306"/>
      <w:bookmarkEnd w:id="307"/>
      <w:bookmarkEnd w:id="308"/>
      <w:bookmarkEnd w:id="309"/>
      <w:bookmarkEnd w:id="310"/>
      <w:bookmarkEnd w:id="311"/>
      <w:bookmarkEnd w:id="312"/>
    </w:p>
    <w:p w14:paraId="185EF845" w14:textId="77777777" w:rsidR="007A5B70" w:rsidRPr="007A5B70" w:rsidRDefault="007A5B70" w:rsidP="007A5B70">
      <w:pPr>
        <w:rPr>
          <w:lang w:val="sr-Latn-CS"/>
        </w:rPr>
      </w:pPr>
    </w:p>
    <w:tbl>
      <w:tblPr>
        <w:tblW w:w="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06"/>
        <w:gridCol w:w="1120"/>
      </w:tblGrid>
      <w:tr w:rsidR="00610F26" w:rsidRPr="002F230E" w14:paraId="65EC68A7" w14:textId="77777777" w:rsidTr="003448E3">
        <w:trPr>
          <w:trHeight w:val="270"/>
          <w:jc w:val="center"/>
        </w:trPr>
        <w:tc>
          <w:tcPr>
            <w:tcW w:w="3114" w:type="dxa"/>
            <w:vMerge w:val="restart"/>
            <w:shd w:val="clear" w:color="auto" w:fill="D9D9D9" w:themeFill="background1" w:themeFillShade="D9"/>
            <w:noWrap/>
            <w:vAlign w:val="center"/>
            <w:hideMark/>
          </w:tcPr>
          <w:p w14:paraId="2CB37F1F" w14:textId="77777777" w:rsidR="00234C7F" w:rsidRPr="002F230E" w:rsidRDefault="000E72EC" w:rsidP="00234C7F">
            <w:pPr>
              <w:spacing w:before="0"/>
              <w:ind w:firstLine="0"/>
              <w:jc w:val="center"/>
              <w:rPr>
                <w:rFonts w:asciiTheme="majorHAnsi" w:hAnsiTheme="majorHAnsi"/>
                <w:b/>
                <w:sz w:val="20"/>
              </w:rPr>
            </w:pPr>
            <w:r w:rsidRPr="002F230E">
              <w:rPr>
                <w:rFonts w:asciiTheme="majorHAnsi" w:hAnsiTheme="majorHAnsi"/>
                <w:b/>
                <w:sz w:val="20"/>
              </w:rPr>
              <w:t>Врста</w:t>
            </w:r>
            <w:r w:rsidR="00234C7F" w:rsidRPr="002F230E">
              <w:rPr>
                <w:rFonts w:asciiTheme="majorHAnsi" w:hAnsiTheme="majorHAnsi"/>
                <w:b/>
                <w:sz w:val="20"/>
              </w:rPr>
              <w:t xml:space="preserve"> </w:t>
            </w:r>
            <w:r w:rsidRPr="002F230E">
              <w:rPr>
                <w:rFonts w:asciiTheme="majorHAnsi" w:hAnsiTheme="majorHAnsi"/>
                <w:b/>
                <w:sz w:val="20"/>
              </w:rPr>
              <w:t>земљишта</w:t>
            </w:r>
          </w:p>
        </w:tc>
        <w:tc>
          <w:tcPr>
            <w:tcW w:w="2026" w:type="dxa"/>
            <w:gridSpan w:val="2"/>
            <w:shd w:val="clear" w:color="auto" w:fill="D9D9D9" w:themeFill="background1" w:themeFillShade="D9"/>
            <w:noWrap/>
            <w:vAlign w:val="center"/>
            <w:hideMark/>
          </w:tcPr>
          <w:p w14:paraId="7D209476" w14:textId="77777777" w:rsidR="00234C7F" w:rsidRPr="002F230E" w:rsidRDefault="000E72EC" w:rsidP="00234C7F">
            <w:pPr>
              <w:spacing w:before="0"/>
              <w:ind w:firstLine="0"/>
              <w:jc w:val="center"/>
              <w:rPr>
                <w:rFonts w:asciiTheme="majorHAnsi" w:hAnsiTheme="majorHAnsi"/>
                <w:b/>
                <w:sz w:val="20"/>
              </w:rPr>
            </w:pPr>
            <w:r w:rsidRPr="002F230E">
              <w:rPr>
                <w:rFonts w:asciiTheme="majorHAnsi" w:hAnsiTheme="majorHAnsi"/>
                <w:b/>
                <w:sz w:val="20"/>
              </w:rPr>
              <w:t>Површина</w:t>
            </w:r>
          </w:p>
        </w:tc>
      </w:tr>
      <w:tr w:rsidR="00610F26" w:rsidRPr="002F230E" w14:paraId="7A958E19" w14:textId="77777777" w:rsidTr="003448E3">
        <w:trPr>
          <w:trHeight w:val="270"/>
          <w:jc w:val="center"/>
        </w:trPr>
        <w:tc>
          <w:tcPr>
            <w:tcW w:w="3114" w:type="dxa"/>
            <w:vMerge/>
            <w:shd w:val="clear" w:color="auto" w:fill="D9D9D9" w:themeFill="background1" w:themeFillShade="D9"/>
            <w:vAlign w:val="center"/>
            <w:hideMark/>
          </w:tcPr>
          <w:p w14:paraId="3977BD30" w14:textId="77777777" w:rsidR="00234C7F" w:rsidRPr="002F230E" w:rsidRDefault="00234C7F" w:rsidP="00234C7F">
            <w:pPr>
              <w:spacing w:before="0"/>
              <w:ind w:firstLine="0"/>
              <w:jc w:val="left"/>
              <w:rPr>
                <w:rFonts w:asciiTheme="majorHAnsi" w:hAnsiTheme="majorHAnsi"/>
                <w:b/>
                <w:sz w:val="20"/>
              </w:rPr>
            </w:pPr>
          </w:p>
        </w:tc>
        <w:tc>
          <w:tcPr>
            <w:tcW w:w="906" w:type="dxa"/>
            <w:shd w:val="clear" w:color="auto" w:fill="D9D9D9" w:themeFill="background1" w:themeFillShade="D9"/>
            <w:noWrap/>
            <w:vAlign w:val="center"/>
            <w:hideMark/>
          </w:tcPr>
          <w:p w14:paraId="41A1B134" w14:textId="77777777" w:rsidR="00234C7F" w:rsidRPr="002F230E" w:rsidRDefault="00910620" w:rsidP="00234C7F">
            <w:pPr>
              <w:spacing w:before="0"/>
              <w:ind w:firstLine="0"/>
              <w:jc w:val="center"/>
              <w:rPr>
                <w:rFonts w:asciiTheme="majorHAnsi" w:hAnsiTheme="majorHAnsi"/>
                <w:b/>
                <w:sz w:val="20"/>
              </w:rPr>
            </w:pPr>
            <w:r w:rsidRPr="002F230E">
              <w:rPr>
                <w:rFonts w:asciiTheme="majorHAnsi" w:hAnsiTheme="majorHAnsi"/>
                <w:b/>
                <w:sz w:val="20"/>
              </w:rPr>
              <w:t>ha</w:t>
            </w:r>
          </w:p>
        </w:tc>
        <w:tc>
          <w:tcPr>
            <w:tcW w:w="1120" w:type="dxa"/>
            <w:shd w:val="clear" w:color="auto" w:fill="D9D9D9" w:themeFill="background1" w:themeFillShade="D9"/>
            <w:noWrap/>
            <w:vAlign w:val="center"/>
            <w:hideMark/>
          </w:tcPr>
          <w:p w14:paraId="7317FEC4" w14:textId="77777777" w:rsidR="00234C7F" w:rsidRPr="002F230E" w:rsidRDefault="00234C7F" w:rsidP="00234C7F">
            <w:pPr>
              <w:spacing w:before="0"/>
              <w:ind w:firstLine="0"/>
              <w:jc w:val="center"/>
              <w:rPr>
                <w:rFonts w:asciiTheme="majorHAnsi" w:hAnsiTheme="majorHAnsi"/>
                <w:b/>
                <w:sz w:val="20"/>
              </w:rPr>
            </w:pPr>
            <w:r w:rsidRPr="002F230E">
              <w:rPr>
                <w:rFonts w:asciiTheme="majorHAnsi" w:hAnsiTheme="majorHAnsi"/>
                <w:b/>
                <w:sz w:val="20"/>
              </w:rPr>
              <w:t>%</w:t>
            </w:r>
          </w:p>
        </w:tc>
      </w:tr>
      <w:tr w:rsidR="00610F26" w:rsidRPr="002F230E" w14:paraId="6BEDF6BC" w14:textId="77777777" w:rsidTr="003448E3">
        <w:trPr>
          <w:trHeight w:val="255"/>
          <w:jc w:val="center"/>
        </w:trPr>
        <w:tc>
          <w:tcPr>
            <w:tcW w:w="3114" w:type="dxa"/>
            <w:shd w:val="clear" w:color="auto" w:fill="auto"/>
            <w:noWrap/>
            <w:vAlign w:val="bottom"/>
            <w:hideMark/>
          </w:tcPr>
          <w:p w14:paraId="567960AC" w14:textId="77777777" w:rsidR="00234C7F" w:rsidRPr="002F230E" w:rsidRDefault="000E72EC" w:rsidP="00234C7F">
            <w:pPr>
              <w:spacing w:before="0"/>
              <w:ind w:firstLine="0"/>
              <w:jc w:val="left"/>
              <w:rPr>
                <w:rFonts w:asciiTheme="majorHAnsi" w:hAnsiTheme="majorHAnsi"/>
                <w:bCs w:val="0"/>
                <w:sz w:val="20"/>
              </w:rPr>
            </w:pPr>
            <w:r w:rsidRPr="002F230E">
              <w:rPr>
                <w:rFonts w:asciiTheme="majorHAnsi" w:hAnsiTheme="majorHAnsi"/>
                <w:bCs w:val="0"/>
                <w:sz w:val="20"/>
              </w:rPr>
              <w:t>Шумско</w:t>
            </w:r>
            <w:r w:rsidR="00234C7F" w:rsidRPr="002F230E">
              <w:rPr>
                <w:rFonts w:asciiTheme="majorHAnsi" w:hAnsiTheme="majorHAnsi"/>
                <w:bCs w:val="0"/>
                <w:sz w:val="20"/>
              </w:rPr>
              <w:t xml:space="preserve"> </w:t>
            </w:r>
            <w:r w:rsidRPr="002F230E">
              <w:rPr>
                <w:rFonts w:asciiTheme="majorHAnsi" w:hAnsiTheme="majorHAnsi"/>
                <w:bCs w:val="0"/>
                <w:sz w:val="20"/>
              </w:rPr>
              <w:t>земљиште</w:t>
            </w:r>
          </w:p>
        </w:tc>
        <w:tc>
          <w:tcPr>
            <w:tcW w:w="906" w:type="dxa"/>
            <w:shd w:val="clear" w:color="auto" w:fill="auto"/>
            <w:noWrap/>
            <w:vAlign w:val="bottom"/>
            <w:hideMark/>
          </w:tcPr>
          <w:p w14:paraId="097E8F9D" w14:textId="3B0127F2" w:rsidR="00234C7F" w:rsidRPr="002F230E" w:rsidRDefault="00791F58" w:rsidP="00234C7F">
            <w:pPr>
              <w:spacing w:before="0"/>
              <w:ind w:firstLine="0"/>
              <w:jc w:val="right"/>
              <w:rPr>
                <w:rFonts w:asciiTheme="majorHAnsi" w:hAnsiTheme="majorHAnsi"/>
                <w:bCs w:val="0"/>
                <w:sz w:val="20"/>
                <w:lang w:val="en-GB"/>
              </w:rPr>
            </w:pPr>
            <w:r w:rsidRPr="002F230E">
              <w:rPr>
                <w:rFonts w:asciiTheme="majorHAnsi" w:hAnsiTheme="majorHAnsi"/>
                <w:bCs w:val="0"/>
                <w:sz w:val="20"/>
                <w:lang w:val="en-GB"/>
              </w:rPr>
              <w:t>0,22</w:t>
            </w:r>
          </w:p>
        </w:tc>
        <w:tc>
          <w:tcPr>
            <w:tcW w:w="1120" w:type="dxa"/>
            <w:shd w:val="clear" w:color="auto" w:fill="auto"/>
            <w:noWrap/>
            <w:vAlign w:val="bottom"/>
          </w:tcPr>
          <w:p w14:paraId="57582771" w14:textId="569DFE9D" w:rsidR="00234C7F" w:rsidRPr="003448E3" w:rsidRDefault="00791F58" w:rsidP="003448E3">
            <w:pPr>
              <w:spacing w:before="0"/>
              <w:ind w:firstLine="0"/>
              <w:jc w:val="right"/>
              <w:rPr>
                <w:rFonts w:asciiTheme="majorHAnsi" w:hAnsiTheme="majorHAnsi"/>
                <w:bCs w:val="0"/>
                <w:sz w:val="20"/>
                <w:lang w:val="sr-Cyrl-RS"/>
              </w:rPr>
            </w:pPr>
            <w:r w:rsidRPr="002F230E">
              <w:rPr>
                <w:rFonts w:asciiTheme="majorHAnsi" w:hAnsiTheme="majorHAnsi"/>
                <w:bCs w:val="0"/>
                <w:sz w:val="20"/>
                <w:lang w:val="en-GB"/>
              </w:rPr>
              <w:t>2,</w:t>
            </w:r>
            <w:r w:rsidR="003448E3">
              <w:rPr>
                <w:rFonts w:asciiTheme="majorHAnsi" w:hAnsiTheme="majorHAnsi"/>
                <w:bCs w:val="0"/>
                <w:sz w:val="20"/>
                <w:lang w:val="sr-Cyrl-RS"/>
              </w:rPr>
              <w:t>6</w:t>
            </w:r>
          </w:p>
        </w:tc>
      </w:tr>
      <w:tr w:rsidR="00610F26" w:rsidRPr="002F230E" w14:paraId="45191FDC" w14:textId="77777777" w:rsidTr="003448E3">
        <w:trPr>
          <w:trHeight w:val="255"/>
          <w:jc w:val="center"/>
        </w:trPr>
        <w:tc>
          <w:tcPr>
            <w:tcW w:w="3114" w:type="dxa"/>
            <w:shd w:val="clear" w:color="auto" w:fill="auto"/>
            <w:noWrap/>
            <w:vAlign w:val="bottom"/>
            <w:hideMark/>
          </w:tcPr>
          <w:p w14:paraId="231F7E96" w14:textId="77777777" w:rsidR="00234C7F" w:rsidRPr="002F230E" w:rsidRDefault="000E72EC" w:rsidP="00234C7F">
            <w:pPr>
              <w:spacing w:before="0"/>
              <w:ind w:firstLine="0"/>
              <w:jc w:val="left"/>
              <w:rPr>
                <w:rFonts w:asciiTheme="majorHAnsi" w:hAnsiTheme="majorHAnsi"/>
                <w:bCs w:val="0"/>
                <w:sz w:val="20"/>
              </w:rPr>
            </w:pPr>
            <w:r w:rsidRPr="002F230E">
              <w:rPr>
                <w:rFonts w:asciiTheme="majorHAnsi" w:hAnsiTheme="majorHAnsi"/>
                <w:bCs w:val="0"/>
                <w:sz w:val="20"/>
              </w:rPr>
              <w:t>Неплодно</w:t>
            </w:r>
            <w:r w:rsidR="00234C7F" w:rsidRPr="002F230E">
              <w:rPr>
                <w:rFonts w:asciiTheme="majorHAnsi" w:hAnsiTheme="majorHAnsi"/>
                <w:bCs w:val="0"/>
                <w:sz w:val="20"/>
              </w:rPr>
              <w:t xml:space="preserve"> </w:t>
            </w:r>
            <w:r w:rsidRPr="002F230E">
              <w:rPr>
                <w:rFonts w:asciiTheme="majorHAnsi" w:hAnsiTheme="majorHAnsi"/>
                <w:bCs w:val="0"/>
                <w:sz w:val="20"/>
              </w:rPr>
              <w:t>земљиште</w:t>
            </w:r>
          </w:p>
        </w:tc>
        <w:tc>
          <w:tcPr>
            <w:tcW w:w="906" w:type="dxa"/>
            <w:shd w:val="clear" w:color="auto" w:fill="auto"/>
            <w:noWrap/>
            <w:vAlign w:val="bottom"/>
            <w:hideMark/>
          </w:tcPr>
          <w:p w14:paraId="0A4816BD" w14:textId="0CE806F4" w:rsidR="00234C7F" w:rsidRPr="002F230E" w:rsidRDefault="00791F58" w:rsidP="00234C7F">
            <w:pPr>
              <w:spacing w:before="0"/>
              <w:ind w:firstLine="0"/>
              <w:jc w:val="right"/>
              <w:rPr>
                <w:rFonts w:asciiTheme="majorHAnsi" w:hAnsiTheme="majorHAnsi"/>
                <w:bCs w:val="0"/>
                <w:sz w:val="20"/>
              </w:rPr>
            </w:pPr>
            <w:r w:rsidRPr="002F230E">
              <w:rPr>
                <w:rFonts w:asciiTheme="majorHAnsi" w:hAnsiTheme="majorHAnsi"/>
                <w:bCs w:val="0"/>
                <w:sz w:val="20"/>
              </w:rPr>
              <w:t>2,11</w:t>
            </w:r>
          </w:p>
        </w:tc>
        <w:tc>
          <w:tcPr>
            <w:tcW w:w="1120" w:type="dxa"/>
            <w:shd w:val="clear" w:color="auto" w:fill="auto"/>
            <w:noWrap/>
            <w:vAlign w:val="bottom"/>
          </w:tcPr>
          <w:p w14:paraId="0A9D06C3" w14:textId="051B1DDB" w:rsidR="00234C7F" w:rsidRPr="002F230E" w:rsidRDefault="003448E3" w:rsidP="00610F26">
            <w:pPr>
              <w:spacing w:before="0"/>
              <w:ind w:firstLine="0"/>
              <w:jc w:val="right"/>
              <w:rPr>
                <w:rFonts w:asciiTheme="majorHAnsi" w:hAnsiTheme="majorHAnsi"/>
                <w:bCs w:val="0"/>
                <w:sz w:val="20"/>
                <w:lang w:val="en-GB"/>
              </w:rPr>
            </w:pPr>
            <w:r>
              <w:rPr>
                <w:rFonts w:asciiTheme="majorHAnsi" w:hAnsiTheme="majorHAnsi"/>
                <w:bCs w:val="0"/>
                <w:sz w:val="20"/>
                <w:lang w:val="en-GB"/>
              </w:rPr>
              <w:t>24,7</w:t>
            </w:r>
          </w:p>
        </w:tc>
      </w:tr>
      <w:tr w:rsidR="00610F26" w:rsidRPr="002F230E" w14:paraId="188A8301" w14:textId="77777777" w:rsidTr="003448E3">
        <w:trPr>
          <w:trHeight w:val="255"/>
          <w:jc w:val="center"/>
        </w:trPr>
        <w:tc>
          <w:tcPr>
            <w:tcW w:w="3114" w:type="dxa"/>
            <w:shd w:val="clear" w:color="auto" w:fill="auto"/>
            <w:noWrap/>
            <w:vAlign w:val="bottom"/>
            <w:hideMark/>
          </w:tcPr>
          <w:p w14:paraId="6FE81D86" w14:textId="77777777" w:rsidR="00234C7F" w:rsidRPr="002F230E" w:rsidRDefault="000E72EC" w:rsidP="00234C7F">
            <w:pPr>
              <w:spacing w:before="0"/>
              <w:ind w:firstLine="0"/>
              <w:jc w:val="left"/>
              <w:rPr>
                <w:rFonts w:asciiTheme="majorHAnsi" w:hAnsiTheme="majorHAnsi"/>
                <w:bCs w:val="0"/>
                <w:sz w:val="20"/>
              </w:rPr>
            </w:pPr>
            <w:r w:rsidRPr="002F230E">
              <w:rPr>
                <w:rFonts w:asciiTheme="majorHAnsi" w:hAnsiTheme="majorHAnsi"/>
                <w:bCs w:val="0"/>
                <w:sz w:val="20"/>
              </w:rPr>
              <w:t>Земљиште</w:t>
            </w:r>
            <w:r w:rsidR="00234C7F" w:rsidRPr="002F230E">
              <w:rPr>
                <w:rFonts w:asciiTheme="majorHAnsi" w:hAnsiTheme="majorHAnsi"/>
                <w:bCs w:val="0"/>
                <w:sz w:val="20"/>
              </w:rPr>
              <w:t xml:space="preserve"> </w:t>
            </w:r>
            <w:r w:rsidRPr="002F230E">
              <w:rPr>
                <w:rFonts w:asciiTheme="majorHAnsi" w:hAnsiTheme="majorHAnsi"/>
                <w:bCs w:val="0"/>
                <w:sz w:val="20"/>
              </w:rPr>
              <w:t>за</w:t>
            </w:r>
            <w:r w:rsidR="00234C7F" w:rsidRPr="002F230E">
              <w:rPr>
                <w:rFonts w:asciiTheme="majorHAnsi" w:hAnsiTheme="majorHAnsi"/>
                <w:bCs w:val="0"/>
                <w:sz w:val="20"/>
              </w:rPr>
              <w:t xml:space="preserve"> </w:t>
            </w:r>
            <w:r w:rsidRPr="002F230E">
              <w:rPr>
                <w:rFonts w:asciiTheme="majorHAnsi" w:hAnsiTheme="majorHAnsi"/>
                <w:bCs w:val="0"/>
                <w:sz w:val="20"/>
              </w:rPr>
              <w:t>остале</w:t>
            </w:r>
            <w:r w:rsidR="00234C7F" w:rsidRPr="002F230E">
              <w:rPr>
                <w:rFonts w:asciiTheme="majorHAnsi" w:hAnsiTheme="majorHAnsi"/>
                <w:bCs w:val="0"/>
                <w:sz w:val="20"/>
              </w:rPr>
              <w:t xml:space="preserve"> </w:t>
            </w:r>
            <w:r w:rsidRPr="002F230E">
              <w:rPr>
                <w:rFonts w:asciiTheme="majorHAnsi" w:hAnsiTheme="majorHAnsi"/>
                <w:bCs w:val="0"/>
                <w:sz w:val="20"/>
              </w:rPr>
              <w:t>сврхе</w:t>
            </w:r>
          </w:p>
        </w:tc>
        <w:tc>
          <w:tcPr>
            <w:tcW w:w="906" w:type="dxa"/>
            <w:shd w:val="clear" w:color="auto" w:fill="auto"/>
            <w:noWrap/>
            <w:vAlign w:val="bottom"/>
            <w:hideMark/>
          </w:tcPr>
          <w:p w14:paraId="36C19F62" w14:textId="5B7731B4" w:rsidR="00234C7F" w:rsidRPr="002F230E" w:rsidRDefault="00791F58" w:rsidP="00A75352">
            <w:pPr>
              <w:spacing w:before="0"/>
              <w:ind w:firstLine="0"/>
              <w:jc w:val="right"/>
              <w:rPr>
                <w:rFonts w:asciiTheme="majorHAnsi" w:hAnsiTheme="majorHAnsi"/>
                <w:bCs w:val="0"/>
                <w:sz w:val="20"/>
                <w:lang w:val="en-GB"/>
              </w:rPr>
            </w:pPr>
            <w:r w:rsidRPr="002F230E">
              <w:rPr>
                <w:rFonts w:asciiTheme="majorHAnsi" w:hAnsiTheme="majorHAnsi"/>
                <w:bCs w:val="0"/>
                <w:sz w:val="20"/>
                <w:lang w:val="en-GB"/>
              </w:rPr>
              <w:t>6,21</w:t>
            </w:r>
          </w:p>
        </w:tc>
        <w:tc>
          <w:tcPr>
            <w:tcW w:w="1120" w:type="dxa"/>
            <w:shd w:val="clear" w:color="auto" w:fill="auto"/>
            <w:noWrap/>
            <w:vAlign w:val="bottom"/>
          </w:tcPr>
          <w:p w14:paraId="3D0C3643" w14:textId="63DD79E6" w:rsidR="00234C7F" w:rsidRPr="002F230E" w:rsidRDefault="003448E3" w:rsidP="00234C7F">
            <w:pPr>
              <w:spacing w:before="0"/>
              <w:ind w:firstLine="0"/>
              <w:jc w:val="right"/>
              <w:rPr>
                <w:rFonts w:asciiTheme="majorHAnsi" w:hAnsiTheme="majorHAnsi"/>
                <w:bCs w:val="0"/>
                <w:sz w:val="20"/>
                <w:lang w:val="en-GB"/>
              </w:rPr>
            </w:pPr>
            <w:r>
              <w:rPr>
                <w:rFonts w:asciiTheme="majorHAnsi" w:hAnsiTheme="majorHAnsi"/>
                <w:bCs w:val="0"/>
                <w:sz w:val="20"/>
                <w:lang w:val="en-GB"/>
              </w:rPr>
              <w:t>72,7</w:t>
            </w:r>
          </w:p>
        </w:tc>
      </w:tr>
      <w:tr w:rsidR="003448E3" w:rsidRPr="003448E3" w14:paraId="1AF95322" w14:textId="77777777" w:rsidTr="003448E3">
        <w:trPr>
          <w:trHeight w:val="270"/>
          <w:jc w:val="center"/>
        </w:trPr>
        <w:tc>
          <w:tcPr>
            <w:tcW w:w="3114" w:type="dxa"/>
            <w:shd w:val="clear" w:color="auto" w:fill="D9D9D9" w:themeFill="background1" w:themeFillShade="D9"/>
            <w:noWrap/>
            <w:vAlign w:val="bottom"/>
            <w:hideMark/>
          </w:tcPr>
          <w:p w14:paraId="12D92191" w14:textId="77777777" w:rsidR="00234C7F" w:rsidRPr="003448E3" w:rsidRDefault="000E72EC" w:rsidP="00234C7F">
            <w:pPr>
              <w:spacing w:before="0"/>
              <w:ind w:firstLine="0"/>
              <w:jc w:val="left"/>
              <w:rPr>
                <w:rFonts w:asciiTheme="majorHAnsi" w:hAnsiTheme="majorHAnsi"/>
                <w:b/>
                <w:bCs w:val="0"/>
                <w:sz w:val="20"/>
              </w:rPr>
            </w:pPr>
            <w:r w:rsidRPr="003448E3">
              <w:rPr>
                <w:rFonts w:asciiTheme="majorHAnsi" w:hAnsiTheme="majorHAnsi"/>
                <w:b/>
                <w:bCs w:val="0"/>
                <w:sz w:val="20"/>
              </w:rPr>
              <w:t>Укупно</w:t>
            </w:r>
            <w:r w:rsidR="00234C7F" w:rsidRPr="003448E3">
              <w:rPr>
                <w:rFonts w:asciiTheme="majorHAnsi" w:hAnsiTheme="majorHAnsi"/>
                <w:b/>
                <w:bCs w:val="0"/>
                <w:sz w:val="20"/>
              </w:rPr>
              <w:t xml:space="preserve"> </w:t>
            </w:r>
            <w:r w:rsidRPr="003448E3">
              <w:rPr>
                <w:rFonts w:asciiTheme="majorHAnsi" w:hAnsiTheme="majorHAnsi"/>
                <w:b/>
                <w:bCs w:val="0"/>
                <w:sz w:val="20"/>
              </w:rPr>
              <w:t>необрасло</w:t>
            </w:r>
            <w:r w:rsidR="00234C7F" w:rsidRPr="003448E3">
              <w:rPr>
                <w:rFonts w:asciiTheme="majorHAnsi" w:hAnsiTheme="majorHAnsi"/>
                <w:b/>
                <w:bCs w:val="0"/>
                <w:sz w:val="20"/>
              </w:rPr>
              <w:t xml:space="preserve"> </w:t>
            </w:r>
            <w:r w:rsidRPr="003448E3">
              <w:rPr>
                <w:rFonts w:asciiTheme="majorHAnsi" w:hAnsiTheme="majorHAnsi"/>
                <w:b/>
                <w:bCs w:val="0"/>
                <w:sz w:val="20"/>
              </w:rPr>
              <w:t>земљиште</w:t>
            </w:r>
          </w:p>
        </w:tc>
        <w:tc>
          <w:tcPr>
            <w:tcW w:w="906" w:type="dxa"/>
            <w:shd w:val="clear" w:color="auto" w:fill="D9D9D9" w:themeFill="background1" w:themeFillShade="D9"/>
            <w:noWrap/>
            <w:vAlign w:val="bottom"/>
            <w:hideMark/>
          </w:tcPr>
          <w:p w14:paraId="2EE96070" w14:textId="47857E64" w:rsidR="00234C7F" w:rsidRPr="003448E3" w:rsidRDefault="00B933C5" w:rsidP="00791F58">
            <w:pPr>
              <w:spacing w:before="0"/>
              <w:ind w:firstLine="0"/>
              <w:jc w:val="right"/>
              <w:rPr>
                <w:rFonts w:asciiTheme="majorHAnsi" w:hAnsiTheme="majorHAnsi"/>
                <w:b/>
                <w:bCs w:val="0"/>
                <w:sz w:val="20"/>
              </w:rPr>
            </w:pPr>
            <w:r w:rsidRPr="003448E3">
              <w:rPr>
                <w:rFonts w:asciiTheme="majorHAnsi" w:hAnsiTheme="majorHAnsi"/>
                <w:b/>
                <w:bCs w:val="0"/>
                <w:sz w:val="20"/>
              </w:rPr>
              <w:t>8,</w:t>
            </w:r>
            <w:r w:rsidR="00791F58" w:rsidRPr="003448E3">
              <w:rPr>
                <w:rFonts w:asciiTheme="majorHAnsi" w:hAnsiTheme="majorHAnsi"/>
                <w:b/>
                <w:bCs w:val="0"/>
                <w:sz w:val="20"/>
              </w:rPr>
              <w:t>54</w:t>
            </w:r>
          </w:p>
        </w:tc>
        <w:tc>
          <w:tcPr>
            <w:tcW w:w="1120" w:type="dxa"/>
            <w:shd w:val="clear" w:color="auto" w:fill="D9D9D9" w:themeFill="background1" w:themeFillShade="D9"/>
            <w:noWrap/>
            <w:vAlign w:val="bottom"/>
            <w:hideMark/>
          </w:tcPr>
          <w:p w14:paraId="4A257B55" w14:textId="77777777" w:rsidR="00234C7F" w:rsidRPr="003448E3" w:rsidRDefault="00234C7F" w:rsidP="00234C7F">
            <w:pPr>
              <w:spacing w:before="0"/>
              <w:ind w:firstLine="0"/>
              <w:jc w:val="right"/>
              <w:rPr>
                <w:rFonts w:asciiTheme="majorHAnsi" w:hAnsiTheme="majorHAnsi"/>
                <w:b/>
                <w:bCs w:val="0"/>
                <w:sz w:val="20"/>
              </w:rPr>
            </w:pPr>
            <w:r w:rsidRPr="003448E3">
              <w:rPr>
                <w:rFonts w:asciiTheme="majorHAnsi" w:hAnsiTheme="majorHAnsi"/>
                <w:b/>
                <w:bCs w:val="0"/>
                <w:sz w:val="20"/>
              </w:rPr>
              <w:t>100.0</w:t>
            </w:r>
          </w:p>
        </w:tc>
      </w:tr>
    </w:tbl>
    <w:p w14:paraId="0E6740BE" w14:textId="77777777" w:rsidR="007A5B70" w:rsidRDefault="007A5B70" w:rsidP="00D722CC">
      <w:pPr>
        <w:rPr>
          <w:rFonts w:asciiTheme="majorHAnsi" w:hAnsiTheme="majorHAnsi"/>
          <w:noProof/>
          <w:lang w:val="sr-Latn-CS"/>
        </w:rPr>
      </w:pPr>
    </w:p>
    <w:p w14:paraId="69F6FE5D" w14:textId="60FD5DE8" w:rsidR="003E49CE" w:rsidRPr="002F230E" w:rsidRDefault="000E72EC" w:rsidP="00D722CC">
      <w:pPr>
        <w:rPr>
          <w:rFonts w:asciiTheme="majorHAnsi" w:hAnsiTheme="majorHAnsi"/>
          <w:noProof/>
          <w:color w:val="FF0000"/>
          <w:lang w:val="sr-Latn-CS"/>
        </w:rPr>
      </w:pPr>
      <w:r w:rsidRPr="002F230E">
        <w:rPr>
          <w:rFonts w:asciiTheme="majorHAnsi" w:hAnsiTheme="majorHAnsi"/>
          <w:noProof/>
          <w:lang w:val="sr-Latn-CS"/>
        </w:rPr>
        <w:t>Укупна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површина</w:t>
      </w:r>
      <w:r w:rsidR="00605D39" w:rsidRPr="002F230E">
        <w:rPr>
          <w:rFonts w:asciiTheme="majorHAnsi" w:hAnsiTheme="majorHAnsi"/>
          <w:noProof/>
          <w:lang w:val="sr-Latn-CS"/>
        </w:rPr>
        <w:t xml:space="preserve"> </w:t>
      </w:r>
      <w:r w:rsidRPr="002F230E">
        <w:rPr>
          <w:rFonts w:asciiTheme="majorHAnsi" w:hAnsiTheme="majorHAnsi"/>
          <w:noProof/>
          <w:lang w:val="sr-Latn-CS"/>
        </w:rPr>
        <w:t>необраслог</w:t>
      </w:r>
      <w:r w:rsidR="00605D39" w:rsidRPr="002F230E">
        <w:rPr>
          <w:rFonts w:asciiTheme="majorHAnsi" w:hAnsiTheme="majorHAnsi"/>
          <w:noProof/>
          <w:lang w:val="sr-Latn-CS"/>
        </w:rPr>
        <w:t xml:space="preserve"> </w:t>
      </w:r>
      <w:r w:rsidRPr="002F230E">
        <w:rPr>
          <w:rFonts w:asciiTheme="majorHAnsi" w:hAnsiTheme="majorHAnsi"/>
          <w:noProof/>
          <w:lang w:val="sr-Latn-CS"/>
        </w:rPr>
        <w:t>земљишта</w:t>
      </w:r>
      <w:r w:rsidR="00605D39"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00610F26" w:rsidRPr="002F230E">
        <w:rPr>
          <w:rFonts w:asciiTheme="majorHAnsi" w:hAnsiTheme="majorHAnsi"/>
          <w:noProof/>
          <w:lang w:val="sr-Latn-CS"/>
        </w:rPr>
        <w:t>8.54</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 xml:space="preserve"> </w:t>
      </w:r>
      <w:r w:rsidRPr="002F230E">
        <w:rPr>
          <w:rFonts w:asciiTheme="majorHAnsi" w:hAnsiTheme="majorHAnsi"/>
          <w:noProof/>
          <w:lang w:val="sr-Latn-CS"/>
        </w:rPr>
        <w:t>или</w:t>
      </w:r>
      <w:r w:rsidR="003E49CE" w:rsidRPr="002F230E">
        <w:rPr>
          <w:rFonts w:asciiTheme="majorHAnsi" w:hAnsiTheme="majorHAnsi"/>
          <w:noProof/>
          <w:lang w:val="sr-Latn-CS"/>
        </w:rPr>
        <w:t xml:space="preserve"> </w:t>
      </w:r>
      <w:r w:rsidR="00610F26" w:rsidRPr="002F230E">
        <w:rPr>
          <w:rFonts w:asciiTheme="majorHAnsi" w:hAnsiTheme="majorHAnsi"/>
          <w:noProof/>
          <w:lang w:val="sr-Latn-CS"/>
        </w:rPr>
        <w:t>4,3</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укупне</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234C7F" w:rsidRPr="002F230E">
        <w:rPr>
          <w:rFonts w:asciiTheme="majorHAnsi" w:hAnsiTheme="majorHAnsi"/>
          <w:noProof/>
          <w:lang w:val="sr-Latn-CS"/>
        </w:rPr>
        <w:t xml:space="preserve"> </w:t>
      </w:r>
      <w:r w:rsidRPr="002F230E">
        <w:rPr>
          <w:rFonts w:asciiTheme="majorHAnsi" w:hAnsiTheme="majorHAnsi"/>
          <w:noProof/>
          <w:lang w:val="sr-Latn-CS"/>
        </w:rPr>
        <w:t>јединице</w:t>
      </w:r>
      <w:r w:rsidR="003E49CE" w:rsidRPr="002F230E">
        <w:rPr>
          <w:rFonts w:asciiTheme="majorHAnsi" w:hAnsiTheme="majorHAnsi"/>
          <w:noProof/>
          <w:color w:val="FF0000"/>
          <w:lang w:val="sr-Latn-CS"/>
        </w:rPr>
        <w:t xml:space="preserve">. </w:t>
      </w:r>
      <w:r w:rsidRPr="003448E3">
        <w:rPr>
          <w:rFonts w:asciiTheme="majorHAnsi" w:hAnsiTheme="majorHAnsi"/>
          <w:noProof/>
          <w:lang w:val="sr-Latn-CS"/>
        </w:rPr>
        <w:t>Анализирајући</w:t>
      </w:r>
      <w:r w:rsidR="003E49CE" w:rsidRPr="003448E3">
        <w:rPr>
          <w:rFonts w:asciiTheme="majorHAnsi" w:hAnsiTheme="majorHAnsi"/>
          <w:noProof/>
          <w:lang w:val="sr-Latn-CS"/>
        </w:rPr>
        <w:t xml:space="preserve"> </w:t>
      </w:r>
      <w:r w:rsidRPr="003448E3">
        <w:rPr>
          <w:rFonts w:asciiTheme="majorHAnsi" w:hAnsiTheme="majorHAnsi"/>
          <w:noProof/>
          <w:lang w:val="sr-Latn-CS"/>
        </w:rPr>
        <w:t>ово</w:t>
      </w:r>
      <w:r w:rsidR="003E49CE" w:rsidRPr="003448E3">
        <w:rPr>
          <w:rFonts w:asciiTheme="majorHAnsi" w:hAnsiTheme="majorHAnsi"/>
          <w:noProof/>
          <w:lang w:val="sr-Latn-CS"/>
        </w:rPr>
        <w:t xml:space="preserve"> </w:t>
      </w:r>
      <w:r w:rsidRPr="003448E3">
        <w:rPr>
          <w:rFonts w:asciiTheme="majorHAnsi" w:hAnsiTheme="majorHAnsi"/>
          <w:noProof/>
          <w:lang w:val="sr-Latn-CS"/>
        </w:rPr>
        <w:t>стање</w:t>
      </w:r>
      <w:r w:rsidR="003E49CE" w:rsidRPr="003448E3">
        <w:rPr>
          <w:rFonts w:asciiTheme="majorHAnsi" w:hAnsiTheme="majorHAnsi"/>
          <w:noProof/>
          <w:lang w:val="sr-Latn-CS"/>
        </w:rPr>
        <w:t xml:space="preserve">, </w:t>
      </w:r>
      <w:r w:rsidRPr="003448E3">
        <w:rPr>
          <w:rFonts w:asciiTheme="majorHAnsi" w:hAnsiTheme="majorHAnsi"/>
          <w:noProof/>
          <w:lang w:val="sr-Latn-CS"/>
        </w:rPr>
        <w:t>по</w:t>
      </w:r>
      <w:r w:rsidR="003E49CE" w:rsidRPr="003448E3">
        <w:rPr>
          <w:rFonts w:asciiTheme="majorHAnsi" w:hAnsiTheme="majorHAnsi"/>
          <w:noProof/>
          <w:lang w:val="sr-Latn-CS"/>
        </w:rPr>
        <w:t xml:space="preserve"> </w:t>
      </w:r>
      <w:r w:rsidRPr="003448E3">
        <w:rPr>
          <w:rFonts w:asciiTheme="majorHAnsi" w:hAnsiTheme="majorHAnsi"/>
          <w:noProof/>
          <w:lang w:val="sr-Latn-CS"/>
        </w:rPr>
        <w:t>категоријама</w:t>
      </w:r>
      <w:r w:rsidR="003E49CE" w:rsidRPr="003448E3">
        <w:rPr>
          <w:rFonts w:asciiTheme="majorHAnsi" w:hAnsiTheme="majorHAnsi"/>
          <w:noProof/>
          <w:lang w:val="sr-Latn-CS"/>
        </w:rPr>
        <w:t xml:space="preserve">, </w:t>
      </w:r>
      <w:r w:rsidRPr="003448E3">
        <w:rPr>
          <w:rFonts w:asciiTheme="majorHAnsi" w:hAnsiTheme="majorHAnsi"/>
          <w:noProof/>
          <w:lang w:val="sr-Latn-CS"/>
        </w:rPr>
        <w:t>види</w:t>
      </w:r>
      <w:r w:rsidR="003E49CE" w:rsidRPr="003448E3">
        <w:rPr>
          <w:rFonts w:asciiTheme="majorHAnsi" w:hAnsiTheme="majorHAnsi"/>
          <w:noProof/>
          <w:lang w:val="sr-Latn-CS"/>
        </w:rPr>
        <w:t xml:space="preserve"> </w:t>
      </w:r>
      <w:r w:rsidRPr="003448E3">
        <w:rPr>
          <w:rFonts w:asciiTheme="majorHAnsi" w:hAnsiTheme="majorHAnsi"/>
          <w:noProof/>
          <w:lang w:val="sr-Latn-CS"/>
        </w:rPr>
        <w:t>се</w:t>
      </w:r>
      <w:r w:rsidR="003E49CE" w:rsidRPr="003448E3">
        <w:rPr>
          <w:rFonts w:asciiTheme="majorHAnsi" w:hAnsiTheme="majorHAnsi"/>
          <w:noProof/>
          <w:lang w:val="sr-Latn-CS"/>
        </w:rPr>
        <w:t xml:space="preserve"> </w:t>
      </w:r>
      <w:r w:rsidRPr="003448E3">
        <w:rPr>
          <w:rFonts w:asciiTheme="majorHAnsi" w:hAnsiTheme="majorHAnsi"/>
          <w:noProof/>
          <w:lang w:val="sr-Latn-CS"/>
        </w:rPr>
        <w:t>да</w:t>
      </w:r>
      <w:r w:rsidR="003E49CE" w:rsidRPr="003448E3">
        <w:rPr>
          <w:rFonts w:asciiTheme="majorHAnsi" w:hAnsiTheme="majorHAnsi"/>
          <w:noProof/>
          <w:lang w:val="sr-Latn-CS"/>
        </w:rPr>
        <w:t xml:space="preserve"> </w:t>
      </w:r>
      <w:r w:rsidRPr="003448E3">
        <w:rPr>
          <w:rFonts w:asciiTheme="majorHAnsi" w:hAnsiTheme="majorHAnsi"/>
          <w:noProof/>
          <w:lang w:val="sr-Latn-CS"/>
        </w:rPr>
        <w:t>је</w:t>
      </w:r>
      <w:r w:rsidR="003E49CE" w:rsidRPr="003448E3">
        <w:rPr>
          <w:rFonts w:asciiTheme="majorHAnsi" w:hAnsiTheme="majorHAnsi"/>
          <w:noProof/>
          <w:lang w:val="sr-Latn-CS"/>
        </w:rPr>
        <w:t xml:space="preserve"> </w:t>
      </w:r>
      <w:r w:rsidRPr="003448E3">
        <w:rPr>
          <w:rFonts w:asciiTheme="majorHAnsi" w:hAnsiTheme="majorHAnsi"/>
          <w:noProof/>
          <w:lang w:val="sr-Latn-CS"/>
        </w:rPr>
        <w:t>најзаступљеније</w:t>
      </w:r>
      <w:r w:rsidR="003E49CE" w:rsidRPr="003448E3">
        <w:rPr>
          <w:rFonts w:asciiTheme="majorHAnsi" w:hAnsiTheme="majorHAnsi"/>
          <w:noProof/>
          <w:lang w:val="sr-Latn-CS"/>
        </w:rPr>
        <w:t xml:space="preserve"> </w:t>
      </w:r>
      <w:r w:rsidR="003448E3" w:rsidRPr="003448E3">
        <w:rPr>
          <w:rFonts w:asciiTheme="majorHAnsi" w:hAnsiTheme="majorHAnsi"/>
          <w:noProof/>
          <w:lang w:val="sr-Cyrl-RS"/>
        </w:rPr>
        <w:t xml:space="preserve">земљиште за остале сврхе </w:t>
      </w:r>
      <w:r w:rsidRPr="003448E3">
        <w:rPr>
          <w:rFonts w:asciiTheme="majorHAnsi" w:hAnsiTheme="majorHAnsi"/>
          <w:noProof/>
          <w:lang w:val="sr-Latn-CS"/>
        </w:rPr>
        <w:t>са</w:t>
      </w:r>
      <w:r w:rsidR="003E49CE" w:rsidRPr="003448E3">
        <w:rPr>
          <w:rFonts w:asciiTheme="majorHAnsi" w:hAnsiTheme="majorHAnsi"/>
          <w:noProof/>
          <w:lang w:val="sr-Latn-CS"/>
        </w:rPr>
        <w:t xml:space="preserve"> </w:t>
      </w:r>
      <w:r w:rsidR="003448E3" w:rsidRPr="003448E3">
        <w:rPr>
          <w:rFonts w:asciiTheme="majorHAnsi" w:hAnsiTheme="majorHAnsi"/>
          <w:noProof/>
          <w:lang w:val="sr-Cyrl-RS"/>
        </w:rPr>
        <w:t>72,7</w:t>
      </w:r>
      <w:r w:rsidR="003E49CE" w:rsidRPr="003448E3">
        <w:rPr>
          <w:rFonts w:asciiTheme="majorHAnsi" w:hAnsiTheme="majorHAnsi"/>
          <w:noProof/>
          <w:lang w:val="sr-Latn-CS"/>
        </w:rPr>
        <w:t xml:space="preserve">% </w:t>
      </w:r>
      <w:r w:rsidRPr="003448E3">
        <w:rPr>
          <w:rFonts w:asciiTheme="majorHAnsi" w:hAnsiTheme="majorHAnsi"/>
          <w:noProof/>
          <w:lang w:val="sr-Latn-CS"/>
        </w:rPr>
        <w:t>необрасле</w:t>
      </w:r>
      <w:r w:rsidR="003E49CE" w:rsidRPr="003448E3">
        <w:rPr>
          <w:rFonts w:asciiTheme="majorHAnsi" w:hAnsiTheme="majorHAnsi"/>
          <w:noProof/>
          <w:lang w:val="sr-Latn-CS"/>
        </w:rPr>
        <w:t xml:space="preserve"> </w:t>
      </w:r>
      <w:r w:rsidRPr="003448E3">
        <w:rPr>
          <w:rFonts w:asciiTheme="majorHAnsi" w:hAnsiTheme="majorHAnsi"/>
          <w:noProof/>
          <w:lang w:val="sr-Latn-CS"/>
        </w:rPr>
        <w:t>површине</w:t>
      </w:r>
      <w:r w:rsidR="003E49CE" w:rsidRPr="002F230E">
        <w:rPr>
          <w:rFonts w:asciiTheme="majorHAnsi" w:hAnsiTheme="majorHAnsi"/>
          <w:noProof/>
          <w:color w:val="FF0000"/>
          <w:lang w:val="sr-Latn-CS"/>
        </w:rPr>
        <w:t xml:space="preserve">. </w:t>
      </w:r>
      <w:r w:rsidRPr="003448E3">
        <w:rPr>
          <w:rFonts w:asciiTheme="majorHAnsi" w:hAnsiTheme="majorHAnsi"/>
          <w:noProof/>
          <w:lang w:val="sr-Latn-CS"/>
        </w:rPr>
        <w:t>Неплодно</w:t>
      </w:r>
      <w:r w:rsidR="003E49CE" w:rsidRPr="003448E3">
        <w:rPr>
          <w:rFonts w:asciiTheme="majorHAnsi" w:hAnsiTheme="majorHAnsi"/>
          <w:noProof/>
          <w:lang w:val="sr-Latn-CS"/>
        </w:rPr>
        <w:t xml:space="preserve"> </w:t>
      </w:r>
      <w:r w:rsidRPr="003448E3">
        <w:rPr>
          <w:rFonts w:asciiTheme="majorHAnsi" w:hAnsiTheme="majorHAnsi"/>
          <w:noProof/>
          <w:lang w:val="sr-Latn-CS"/>
        </w:rPr>
        <w:t>земљиште</w:t>
      </w:r>
      <w:r w:rsidR="003E49CE" w:rsidRPr="003448E3">
        <w:rPr>
          <w:rFonts w:asciiTheme="majorHAnsi" w:hAnsiTheme="majorHAnsi"/>
          <w:noProof/>
          <w:lang w:val="sr-Latn-CS"/>
        </w:rPr>
        <w:t xml:space="preserve"> </w:t>
      </w:r>
      <w:r w:rsidRPr="003448E3">
        <w:rPr>
          <w:rFonts w:asciiTheme="majorHAnsi" w:hAnsiTheme="majorHAnsi"/>
          <w:noProof/>
          <w:lang w:val="sr-Latn-CS"/>
        </w:rPr>
        <w:t>простире</w:t>
      </w:r>
      <w:r w:rsidR="003E49CE" w:rsidRPr="003448E3">
        <w:rPr>
          <w:rFonts w:asciiTheme="majorHAnsi" w:hAnsiTheme="majorHAnsi"/>
          <w:noProof/>
          <w:lang w:val="sr-Latn-CS"/>
        </w:rPr>
        <w:t xml:space="preserve"> </w:t>
      </w:r>
      <w:r w:rsidRPr="003448E3">
        <w:rPr>
          <w:rFonts w:asciiTheme="majorHAnsi" w:hAnsiTheme="majorHAnsi"/>
          <w:noProof/>
          <w:lang w:val="sr-Latn-CS"/>
        </w:rPr>
        <w:t>се</w:t>
      </w:r>
      <w:r w:rsidR="003E49CE" w:rsidRPr="003448E3">
        <w:rPr>
          <w:rFonts w:asciiTheme="majorHAnsi" w:hAnsiTheme="majorHAnsi"/>
          <w:noProof/>
          <w:lang w:val="sr-Latn-CS"/>
        </w:rPr>
        <w:t xml:space="preserve"> </w:t>
      </w:r>
      <w:r w:rsidRPr="003448E3">
        <w:rPr>
          <w:rFonts w:asciiTheme="majorHAnsi" w:hAnsiTheme="majorHAnsi"/>
          <w:noProof/>
          <w:lang w:val="sr-Latn-CS"/>
        </w:rPr>
        <w:t>на</w:t>
      </w:r>
      <w:r w:rsidR="003E49CE" w:rsidRPr="003448E3">
        <w:rPr>
          <w:rFonts w:asciiTheme="majorHAnsi" w:hAnsiTheme="majorHAnsi"/>
          <w:noProof/>
          <w:lang w:val="sr-Latn-CS"/>
        </w:rPr>
        <w:t xml:space="preserve"> </w:t>
      </w:r>
      <w:r w:rsidR="003448E3" w:rsidRPr="003448E3">
        <w:rPr>
          <w:rFonts w:asciiTheme="majorHAnsi" w:hAnsiTheme="majorHAnsi"/>
          <w:noProof/>
          <w:lang w:val="sr-Cyrl-RS"/>
        </w:rPr>
        <w:t>24,7</w:t>
      </w:r>
      <w:r w:rsidR="003E49CE" w:rsidRPr="003448E3">
        <w:rPr>
          <w:rFonts w:asciiTheme="majorHAnsi" w:hAnsiTheme="majorHAnsi"/>
          <w:noProof/>
          <w:lang w:val="sr-Latn-CS"/>
        </w:rPr>
        <w:t xml:space="preserve">% </w:t>
      </w:r>
      <w:r w:rsidRPr="003448E3">
        <w:rPr>
          <w:rFonts w:asciiTheme="majorHAnsi" w:hAnsiTheme="majorHAnsi"/>
          <w:noProof/>
          <w:lang w:val="sr-Latn-CS"/>
        </w:rPr>
        <w:t>необрасле</w:t>
      </w:r>
      <w:r w:rsidR="003E49CE" w:rsidRPr="003448E3">
        <w:rPr>
          <w:rFonts w:asciiTheme="majorHAnsi" w:hAnsiTheme="majorHAnsi"/>
          <w:noProof/>
          <w:lang w:val="sr-Latn-CS"/>
        </w:rPr>
        <w:t xml:space="preserve"> </w:t>
      </w:r>
      <w:r w:rsidRPr="003448E3">
        <w:rPr>
          <w:rFonts w:asciiTheme="majorHAnsi" w:hAnsiTheme="majorHAnsi"/>
          <w:noProof/>
          <w:lang w:val="sr-Latn-CS"/>
        </w:rPr>
        <w:t>површине</w:t>
      </w:r>
      <w:r w:rsidR="003E49CE" w:rsidRPr="003448E3">
        <w:rPr>
          <w:rFonts w:asciiTheme="majorHAnsi" w:hAnsiTheme="majorHAnsi"/>
          <w:noProof/>
          <w:lang w:val="sr-Latn-CS"/>
        </w:rPr>
        <w:t xml:space="preserve">. </w:t>
      </w:r>
      <w:r w:rsidRPr="003448E3">
        <w:rPr>
          <w:rFonts w:asciiTheme="majorHAnsi" w:hAnsiTheme="majorHAnsi"/>
          <w:noProof/>
          <w:lang w:val="sr-Latn-CS"/>
        </w:rPr>
        <w:t>У</w:t>
      </w:r>
      <w:r w:rsidR="00234C7F" w:rsidRPr="003448E3">
        <w:rPr>
          <w:rFonts w:asciiTheme="majorHAnsi" w:hAnsiTheme="majorHAnsi"/>
          <w:noProof/>
          <w:lang w:val="sr-Latn-CS"/>
        </w:rPr>
        <w:t xml:space="preserve"> </w:t>
      </w:r>
      <w:r w:rsidRPr="003448E3">
        <w:rPr>
          <w:rFonts w:asciiTheme="majorHAnsi" w:hAnsiTheme="majorHAnsi"/>
          <w:noProof/>
          <w:lang w:val="sr-Latn-CS"/>
        </w:rPr>
        <w:t>неплодно</w:t>
      </w:r>
      <w:r w:rsidR="00234C7F" w:rsidRPr="003448E3">
        <w:rPr>
          <w:rFonts w:asciiTheme="majorHAnsi" w:hAnsiTheme="majorHAnsi"/>
          <w:noProof/>
          <w:lang w:val="sr-Latn-CS"/>
        </w:rPr>
        <w:t xml:space="preserve"> </w:t>
      </w:r>
      <w:r w:rsidRPr="003448E3">
        <w:rPr>
          <w:rFonts w:asciiTheme="majorHAnsi" w:hAnsiTheme="majorHAnsi"/>
          <w:noProof/>
          <w:lang w:val="sr-Latn-CS"/>
        </w:rPr>
        <w:t>земљиште</w:t>
      </w:r>
      <w:r w:rsidR="00234C7F" w:rsidRPr="003448E3">
        <w:rPr>
          <w:rFonts w:asciiTheme="majorHAnsi" w:hAnsiTheme="majorHAnsi"/>
          <w:noProof/>
          <w:lang w:val="sr-Latn-CS"/>
        </w:rPr>
        <w:t xml:space="preserve"> </w:t>
      </w:r>
      <w:r w:rsidRPr="003448E3">
        <w:rPr>
          <w:rFonts w:asciiTheme="majorHAnsi" w:hAnsiTheme="majorHAnsi"/>
          <w:noProof/>
          <w:lang w:val="sr-Latn-CS"/>
        </w:rPr>
        <w:t>сврставамо</w:t>
      </w:r>
      <w:r w:rsidR="00234C7F" w:rsidRPr="003448E3">
        <w:rPr>
          <w:rFonts w:asciiTheme="majorHAnsi" w:hAnsiTheme="majorHAnsi"/>
          <w:noProof/>
          <w:lang w:val="sr-Latn-CS"/>
        </w:rPr>
        <w:t xml:space="preserve"> </w:t>
      </w:r>
      <w:r w:rsidRPr="003448E3">
        <w:rPr>
          <w:rFonts w:asciiTheme="majorHAnsi" w:hAnsiTheme="majorHAnsi"/>
          <w:noProof/>
          <w:lang w:val="sr-Latn-CS"/>
        </w:rPr>
        <w:t>путеве</w:t>
      </w:r>
      <w:r w:rsidR="00234C7F" w:rsidRPr="003448E3">
        <w:rPr>
          <w:rFonts w:asciiTheme="majorHAnsi" w:hAnsiTheme="majorHAnsi"/>
          <w:noProof/>
          <w:lang w:val="sr-Latn-CS"/>
        </w:rPr>
        <w:t xml:space="preserve">, </w:t>
      </w:r>
      <w:r w:rsidRPr="003448E3">
        <w:rPr>
          <w:rFonts w:asciiTheme="majorHAnsi" w:hAnsiTheme="majorHAnsi"/>
          <w:noProof/>
          <w:lang w:val="sr-Latn-CS"/>
        </w:rPr>
        <w:t>зграде</w:t>
      </w:r>
      <w:r w:rsidR="00234C7F" w:rsidRPr="003448E3">
        <w:rPr>
          <w:rFonts w:asciiTheme="majorHAnsi" w:hAnsiTheme="majorHAnsi"/>
          <w:noProof/>
          <w:lang w:val="sr-Latn-CS"/>
        </w:rPr>
        <w:t xml:space="preserve"> </w:t>
      </w:r>
      <w:r w:rsidRPr="003448E3">
        <w:rPr>
          <w:rFonts w:asciiTheme="majorHAnsi" w:hAnsiTheme="majorHAnsi"/>
          <w:noProof/>
          <w:lang w:val="sr-Latn-CS"/>
        </w:rPr>
        <w:t>и</w:t>
      </w:r>
      <w:r w:rsidR="00234C7F" w:rsidRPr="003448E3">
        <w:rPr>
          <w:rFonts w:asciiTheme="majorHAnsi" w:hAnsiTheme="majorHAnsi"/>
          <w:noProof/>
          <w:lang w:val="sr-Latn-CS"/>
        </w:rPr>
        <w:t xml:space="preserve"> </w:t>
      </w:r>
      <w:r w:rsidRPr="003448E3">
        <w:rPr>
          <w:rFonts w:asciiTheme="majorHAnsi" w:hAnsiTheme="majorHAnsi"/>
          <w:noProof/>
          <w:lang w:val="sr-Latn-CS"/>
        </w:rPr>
        <w:t>друге</w:t>
      </w:r>
      <w:r w:rsidR="00234C7F" w:rsidRPr="003448E3">
        <w:rPr>
          <w:rFonts w:asciiTheme="majorHAnsi" w:hAnsiTheme="majorHAnsi"/>
          <w:noProof/>
          <w:lang w:val="sr-Latn-CS"/>
        </w:rPr>
        <w:t xml:space="preserve"> </w:t>
      </w:r>
      <w:r w:rsidRPr="003448E3">
        <w:rPr>
          <w:rFonts w:asciiTheme="majorHAnsi" w:hAnsiTheme="majorHAnsi"/>
          <w:noProof/>
          <w:lang w:val="sr-Latn-CS"/>
        </w:rPr>
        <w:t>објекте</w:t>
      </w:r>
      <w:r w:rsidR="00234C7F" w:rsidRPr="003448E3">
        <w:rPr>
          <w:rFonts w:asciiTheme="majorHAnsi" w:hAnsiTheme="majorHAnsi"/>
          <w:noProof/>
          <w:lang w:val="sr-Latn-CS"/>
        </w:rPr>
        <w:t xml:space="preserve">. </w:t>
      </w:r>
      <w:r w:rsidRPr="003448E3">
        <w:rPr>
          <w:rFonts w:asciiTheme="majorHAnsi" w:hAnsiTheme="majorHAnsi"/>
          <w:noProof/>
          <w:lang w:val="sr-Latn-CS"/>
        </w:rPr>
        <w:t>Укупна</w:t>
      </w:r>
      <w:r w:rsidR="00234C7F" w:rsidRPr="003448E3">
        <w:rPr>
          <w:rFonts w:asciiTheme="majorHAnsi" w:hAnsiTheme="majorHAnsi"/>
          <w:noProof/>
          <w:lang w:val="sr-Latn-CS"/>
        </w:rPr>
        <w:t xml:space="preserve"> </w:t>
      </w:r>
      <w:r w:rsidRPr="003448E3">
        <w:rPr>
          <w:rFonts w:asciiTheme="majorHAnsi" w:hAnsiTheme="majorHAnsi"/>
          <w:noProof/>
          <w:lang w:val="sr-Latn-CS"/>
        </w:rPr>
        <w:t>површина</w:t>
      </w:r>
      <w:r w:rsidR="00234C7F" w:rsidRPr="003448E3">
        <w:rPr>
          <w:rFonts w:asciiTheme="majorHAnsi" w:hAnsiTheme="majorHAnsi"/>
          <w:noProof/>
          <w:lang w:val="sr-Latn-CS"/>
        </w:rPr>
        <w:t xml:space="preserve"> </w:t>
      </w:r>
      <w:r w:rsidR="003448E3" w:rsidRPr="003448E3">
        <w:rPr>
          <w:rFonts w:asciiTheme="majorHAnsi" w:hAnsiTheme="majorHAnsi"/>
          <w:noProof/>
          <w:lang w:val="sr-Cyrl-RS"/>
        </w:rPr>
        <w:t>шумског</w:t>
      </w:r>
      <w:r w:rsidR="00234C7F" w:rsidRPr="003448E3">
        <w:rPr>
          <w:rFonts w:asciiTheme="majorHAnsi" w:hAnsiTheme="majorHAnsi"/>
          <w:noProof/>
          <w:lang w:val="sr-Latn-CS"/>
        </w:rPr>
        <w:t xml:space="preserve"> </w:t>
      </w:r>
      <w:r w:rsidRPr="003448E3">
        <w:rPr>
          <w:rFonts w:asciiTheme="majorHAnsi" w:hAnsiTheme="majorHAnsi"/>
          <w:noProof/>
          <w:lang w:val="sr-Latn-CS"/>
        </w:rPr>
        <w:t>земљишта</w:t>
      </w:r>
      <w:r w:rsidR="00234C7F" w:rsidRPr="003448E3">
        <w:rPr>
          <w:rFonts w:asciiTheme="majorHAnsi" w:hAnsiTheme="majorHAnsi"/>
          <w:noProof/>
          <w:lang w:val="sr-Latn-CS"/>
        </w:rPr>
        <w:t xml:space="preserve"> </w:t>
      </w:r>
      <w:r w:rsidRPr="003448E3">
        <w:rPr>
          <w:rFonts w:asciiTheme="majorHAnsi" w:hAnsiTheme="majorHAnsi"/>
          <w:noProof/>
          <w:lang w:val="sr-Latn-CS"/>
        </w:rPr>
        <w:t>је</w:t>
      </w:r>
      <w:r w:rsidR="00234C7F" w:rsidRPr="003448E3">
        <w:rPr>
          <w:rFonts w:asciiTheme="majorHAnsi" w:hAnsiTheme="majorHAnsi"/>
          <w:noProof/>
          <w:lang w:val="sr-Latn-CS"/>
        </w:rPr>
        <w:t xml:space="preserve"> </w:t>
      </w:r>
      <w:r w:rsidR="003448E3" w:rsidRPr="003448E3">
        <w:rPr>
          <w:rFonts w:asciiTheme="majorHAnsi" w:hAnsiTheme="majorHAnsi"/>
          <w:noProof/>
          <w:lang w:val="sr-Cyrl-RS"/>
        </w:rPr>
        <w:t>0,22</w:t>
      </w:r>
      <w:r w:rsidR="009C3BDE" w:rsidRPr="003448E3">
        <w:rPr>
          <w:rFonts w:asciiTheme="majorHAnsi" w:hAnsiTheme="majorHAnsi"/>
          <w:noProof/>
          <w:lang w:val="sr-Latn-CS"/>
        </w:rPr>
        <w:t xml:space="preserve"> </w:t>
      </w:r>
      <w:r w:rsidR="00910620" w:rsidRPr="003448E3">
        <w:rPr>
          <w:rFonts w:asciiTheme="majorHAnsi" w:hAnsiTheme="majorHAnsi"/>
          <w:noProof/>
          <w:lang w:val="sr-Latn-CS"/>
        </w:rPr>
        <w:t>ha</w:t>
      </w:r>
      <w:r w:rsidR="00234C7F" w:rsidRPr="003448E3">
        <w:rPr>
          <w:rFonts w:asciiTheme="majorHAnsi" w:hAnsiTheme="majorHAnsi"/>
          <w:noProof/>
          <w:lang w:val="sr-Latn-CS"/>
        </w:rPr>
        <w:t xml:space="preserve">, </w:t>
      </w:r>
      <w:r w:rsidRPr="003448E3">
        <w:rPr>
          <w:rFonts w:asciiTheme="majorHAnsi" w:hAnsiTheme="majorHAnsi"/>
          <w:noProof/>
          <w:lang w:val="sr-Latn-CS"/>
        </w:rPr>
        <w:t>односно</w:t>
      </w:r>
      <w:r w:rsidR="00234C7F" w:rsidRPr="003448E3">
        <w:rPr>
          <w:rFonts w:asciiTheme="majorHAnsi" w:hAnsiTheme="majorHAnsi"/>
          <w:noProof/>
          <w:lang w:val="sr-Latn-CS"/>
        </w:rPr>
        <w:t xml:space="preserve"> </w:t>
      </w:r>
      <w:r w:rsidR="003448E3" w:rsidRPr="003448E3">
        <w:rPr>
          <w:rFonts w:asciiTheme="majorHAnsi" w:hAnsiTheme="majorHAnsi"/>
          <w:noProof/>
          <w:lang w:val="sr-Cyrl-RS"/>
        </w:rPr>
        <w:t>2,6</w:t>
      </w:r>
      <w:r w:rsidR="00234C7F" w:rsidRPr="003448E3">
        <w:rPr>
          <w:rFonts w:asciiTheme="majorHAnsi" w:hAnsiTheme="majorHAnsi"/>
          <w:noProof/>
          <w:lang w:val="sr-Latn-CS"/>
        </w:rPr>
        <w:t xml:space="preserve">% </w:t>
      </w:r>
      <w:r w:rsidRPr="003448E3">
        <w:rPr>
          <w:rFonts w:asciiTheme="majorHAnsi" w:hAnsiTheme="majorHAnsi"/>
          <w:noProof/>
          <w:lang w:val="sr-Latn-CS"/>
        </w:rPr>
        <w:t>необрасле</w:t>
      </w:r>
      <w:r w:rsidR="00234C7F" w:rsidRPr="003448E3">
        <w:rPr>
          <w:rFonts w:asciiTheme="majorHAnsi" w:hAnsiTheme="majorHAnsi"/>
          <w:noProof/>
          <w:lang w:val="sr-Latn-CS"/>
        </w:rPr>
        <w:t xml:space="preserve"> </w:t>
      </w:r>
      <w:r w:rsidRPr="003448E3">
        <w:rPr>
          <w:rFonts w:asciiTheme="majorHAnsi" w:hAnsiTheme="majorHAnsi"/>
          <w:noProof/>
          <w:lang w:val="sr-Latn-CS"/>
        </w:rPr>
        <w:t>површине</w:t>
      </w:r>
      <w:r w:rsidR="00234C7F" w:rsidRPr="003448E3">
        <w:rPr>
          <w:rFonts w:asciiTheme="majorHAnsi" w:hAnsiTheme="majorHAnsi"/>
          <w:noProof/>
          <w:lang w:val="sr-Latn-CS"/>
        </w:rPr>
        <w:t>.</w:t>
      </w:r>
    </w:p>
    <w:p w14:paraId="43892CC5" w14:textId="50296D46" w:rsidR="003E49CE" w:rsidRPr="002F230E" w:rsidRDefault="003E49CE" w:rsidP="00932659">
      <w:pPr>
        <w:pStyle w:val="Heading2"/>
        <w:rPr>
          <w:rFonts w:asciiTheme="majorHAnsi" w:hAnsiTheme="majorHAnsi"/>
          <w:noProof/>
          <w:lang w:val="sr-Latn-CS"/>
        </w:rPr>
      </w:pPr>
      <w:bookmarkStart w:id="313" w:name="_Toc191084812"/>
      <w:bookmarkStart w:id="314" w:name="_Toc222644137"/>
      <w:bookmarkStart w:id="315" w:name="_Toc222644221"/>
      <w:bookmarkStart w:id="316" w:name="_Toc222730012"/>
      <w:bookmarkStart w:id="317" w:name="_Toc223315079"/>
      <w:bookmarkStart w:id="318" w:name="_Toc223842208"/>
      <w:bookmarkStart w:id="319" w:name="_Toc223843367"/>
      <w:bookmarkStart w:id="320" w:name="_Toc223846708"/>
      <w:bookmarkStart w:id="321" w:name="_Toc61523855"/>
      <w:r w:rsidRPr="002F230E">
        <w:rPr>
          <w:rFonts w:asciiTheme="majorHAnsi" w:hAnsiTheme="majorHAnsi"/>
          <w:noProof/>
          <w:lang w:val="sr-Latn-CS"/>
        </w:rPr>
        <w:t>5.1</w:t>
      </w:r>
      <w:r w:rsidR="003448E3">
        <w:rPr>
          <w:rFonts w:asciiTheme="majorHAnsi" w:hAnsiTheme="majorHAnsi"/>
          <w:noProof/>
          <w:lang w:val="sr-Cyrl-RS"/>
        </w:rPr>
        <w:t>2</w:t>
      </w:r>
      <w:r w:rsidRPr="002F230E">
        <w:rPr>
          <w:rFonts w:asciiTheme="majorHAnsi" w:hAnsiTheme="majorHAnsi"/>
          <w:noProof/>
          <w:lang w:val="sr-Latn-CS"/>
        </w:rPr>
        <w:t xml:space="preserve">. </w:t>
      </w:r>
      <w:r w:rsidR="000E72EC" w:rsidRPr="002F230E">
        <w:rPr>
          <w:rFonts w:asciiTheme="majorHAnsi" w:hAnsiTheme="majorHAnsi"/>
          <w:noProof/>
          <w:lang w:val="sr-Latn-CS"/>
        </w:rPr>
        <w:t>Стање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r w:rsidRPr="002F230E">
        <w:rPr>
          <w:rFonts w:asciiTheme="majorHAnsi" w:hAnsiTheme="majorHAnsi"/>
          <w:noProof/>
          <w:lang w:val="sr-Latn-CS"/>
        </w:rPr>
        <w:t xml:space="preserve"> </w:t>
      </w:r>
      <w:r w:rsidR="000E72EC" w:rsidRPr="002F230E">
        <w:rPr>
          <w:rFonts w:asciiTheme="majorHAnsi" w:hAnsiTheme="majorHAnsi"/>
          <w:noProof/>
          <w:lang w:val="sr-Latn-CS"/>
        </w:rPr>
        <w:t>према</w:t>
      </w:r>
      <w:r w:rsidRPr="002F230E">
        <w:rPr>
          <w:rFonts w:asciiTheme="majorHAnsi" w:hAnsiTheme="majorHAnsi"/>
          <w:noProof/>
          <w:lang w:val="sr-Latn-CS"/>
        </w:rPr>
        <w:t xml:space="preserve"> </w:t>
      </w:r>
      <w:r w:rsidR="000E72EC" w:rsidRPr="002F230E">
        <w:rPr>
          <w:rFonts w:asciiTheme="majorHAnsi" w:hAnsiTheme="majorHAnsi"/>
        </w:rPr>
        <w:t>угрожености</w:t>
      </w:r>
      <w:r w:rsidRPr="002F230E">
        <w:rPr>
          <w:rFonts w:asciiTheme="majorHAnsi" w:hAnsiTheme="majorHAnsi"/>
          <w:noProof/>
          <w:lang w:val="sr-Latn-CS"/>
        </w:rPr>
        <w:t xml:space="preserve"> </w:t>
      </w:r>
      <w:r w:rsidR="000E72EC" w:rsidRPr="002F230E">
        <w:rPr>
          <w:rFonts w:asciiTheme="majorHAnsi" w:hAnsiTheme="majorHAnsi"/>
          <w:noProof/>
          <w:lang w:val="sr-Latn-CS"/>
        </w:rPr>
        <w:t>од</w:t>
      </w:r>
      <w:r w:rsidRPr="002F230E">
        <w:rPr>
          <w:rFonts w:asciiTheme="majorHAnsi" w:hAnsiTheme="majorHAnsi"/>
          <w:noProof/>
          <w:lang w:val="sr-Latn-CS"/>
        </w:rPr>
        <w:t xml:space="preserve"> </w:t>
      </w:r>
      <w:r w:rsidR="000E72EC" w:rsidRPr="002F230E">
        <w:rPr>
          <w:rFonts w:asciiTheme="majorHAnsi" w:hAnsiTheme="majorHAnsi"/>
          <w:noProof/>
          <w:lang w:val="sr-Latn-CS"/>
        </w:rPr>
        <w:t>пожара</w:t>
      </w:r>
      <w:bookmarkEnd w:id="313"/>
      <w:bookmarkEnd w:id="314"/>
      <w:bookmarkEnd w:id="315"/>
      <w:bookmarkEnd w:id="316"/>
      <w:bookmarkEnd w:id="317"/>
      <w:bookmarkEnd w:id="318"/>
      <w:bookmarkEnd w:id="319"/>
      <w:bookmarkEnd w:id="320"/>
      <w:bookmarkEnd w:id="321"/>
    </w:p>
    <w:p w14:paraId="00876C7E" w14:textId="77777777" w:rsidR="00871CBD" w:rsidRPr="002F230E" w:rsidRDefault="00871CBD" w:rsidP="00871CBD">
      <w:pPr>
        <w:rPr>
          <w:rFonts w:asciiTheme="majorHAnsi" w:hAnsiTheme="majorHAnsi"/>
          <w:bCs w:val="0"/>
          <w:szCs w:val="24"/>
          <w:shd w:val="clear" w:color="auto" w:fill="FFFFFF"/>
        </w:rPr>
      </w:pPr>
      <w:r w:rsidRPr="002F230E">
        <w:rPr>
          <w:rFonts w:asciiTheme="majorHAnsi" w:hAnsiTheme="majorHAnsi"/>
          <w:noProof/>
          <w:lang w:val="sr-Cyrl-RS"/>
        </w:rPr>
        <w:t xml:space="preserve">Шумски пожари представљају стихијско и неконтролисано ширење ватре у природној околини. </w:t>
      </w:r>
      <w:r w:rsidRPr="002F230E">
        <w:rPr>
          <w:rFonts w:asciiTheme="majorHAnsi" w:hAnsiTheme="majorHAnsi"/>
          <w:szCs w:val="24"/>
          <w:shd w:val="clear" w:color="auto" w:fill="FFFFFF"/>
        </w:rPr>
        <w:t>Величина опожарене површине и</w:t>
      </w:r>
      <w:r w:rsidRPr="002F230E">
        <w:rPr>
          <w:rFonts w:asciiTheme="majorHAnsi" w:hAnsiTheme="majorHAnsi"/>
          <w:szCs w:val="24"/>
          <w:shd w:val="clear" w:color="auto" w:fill="FFFFFF"/>
          <w:lang w:val="sr-Cyrl-RS"/>
        </w:rPr>
        <w:t xml:space="preserve"> </w:t>
      </w:r>
      <w:r w:rsidRPr="002F230E">
        <w:rPr>
          <w:rFonts w:asciiTheme="majorHAnsi" w:hAnsiTheme="majorHAnsi"/>
          <w:szCs w:val="24"/>
          <w:shd w:val="clear" w:color="auto" w:fill="FFFFFF"/>
        </w:rPr>
        <w:t>јачина пожара зависи од типа вегетације који је угрожен ватром.</w:t>
      </w:r>
      <w:r w:rsidRPr="002F230E">
        <w:rPr>
          <w:rFonts w:asciiTheme="majorHAnsi" w:hAnsiTheme="majorHAnsi"/>
          <w:bCs w:val="0"/>
          <w:szCs w:val="24"/>
          <w:shd w:val="clear" w:color="auto" w:fill="FFFFFF"/>
        </w:rPr>
        <w:t xml:space="preserve">  </w:t>
      </w:r>
      <w:r w:rsidRPr="002F230E">
        <w:rPr>
          <w:rFonts w:asciiTheme="majorHAnsi" w:hAnsiTheme="majorHAnsi"/>
          <w:szCs w:val="24"/>
          <w:shd w:val="clear" w:color="auto" w:fill="FFFFFF"/>
        </w:rPr>
        <w:t>Димензије ових природних катастрофа често знају бити толиких размера да су видљиве из свемира. Карактеристика шумских пожара је веома брзо ширење и нагле промене правца под утицајем временских прилика. Према узроцима настанка деле се на пожаре антропогеног и природног порекла. Готово 90% свих пожара у природи је настало као последица људске активности, док је главни природни узрочник су муња.</w:t>
      </w:r>
      <w:r w:rsidRPr="002F230E">
        <w:rPr>
          <w:rFonts w:asciiTheme="majorHAnsi" w:hAnsiTheme="majorHAnsi"/>
          <w:noProof/>
          <w:szCs w:val="24"/>
        </w:rPr>
        <w:t xml:space="preserve"> </w:t>
      </w:r>
    </w:p>
    <w:p w14:paraId="6659D8F7" w14:textId="77777777" w:rsidR="00871CBD" w:rsidRPr="002F230E" w:rsidRDefault="00871CBD" w:rsidP="00871CBD">
      <w:pPr>
        <w:rPr>
          <w:rFonts w:asciiTheme="majorHAnsi" w:hAnsiTheme="majorHAnsi"/>
          <w:noProof/>
          <w:szCs w:val="24"/>
        </w:rPr>
      </w:pPr>
      <w:r w:rsidRPr="002F230E">
        <w:rPr>
          <w:rFonts w:asciiTheme="majorHAnsi" w:hAnsiTheme="majorHAnsi"/>
          <w:noProof/>
          <w:szCs w:val="24"/>
        </w:rPr>
        <w:t>Према подацима из прошлости у току године се јављају три критична периода у којима је појава пожара најчешћа. Први период траје током марта и априла месеца у пролеће, следећи се јавља током летњих месеци, јула и августа и на крају последњи критичан период од средине септембра до средине октобра.</w:t>
      </w:r>
    </w:p>
    <w:p w14:paraId="1FE5689B" w14:textId="77777777" w:rsidR="00871CBD" w:rsidRPr="002F230E" w:rsidRDefault="00871CBD" w:rsidP="00871CBD">
      <w:pPr>
        <w:rPr>
          <w:rFonts w:asciiTheme="majorHAnsi" w:hAnsiTheme="majorHAnsi"/>
          <w:noProof/>
        </w:rPr>
      </w:pPr>
      <w:r w:rsidRPr="002F230E">
        <w:rPr>
          <w:rFonts w:asciiTheme="majorHAnsi" w:hAnsiTheme="majorHAnsi"/>
          <w:noProof/>
        </w:rPr>
        <w:t>У зависности од степена угрожености шума од пожара шуме и шумско земљиште, према др. М. Васићу, разврстани су у шест категорија:</w:t>
      </w:r>
    </w:p>
    <w:p w14:paraId="3EEABE54" w14:textId="77777777" w:rsidR="00871CBD" w:rsidRPr="002F230E" w:rsidRDefault="00871CBD" w:rsidP="00871CBD">
      <w:pPr>
        <w:rPr>
          <w:rFonts w:asciiTheme="majorHAnsi" w:hAnsiTheme="majorHAnsi"/>
          <w:noProof/>
        </w:rPr>
      </w:pPr>
    </w:p>
    <w:p w14:paraId="4E9462F3" w14:textId="77777777" w:rsidR="00871CBD" w:rsidRPr="002F230E" w:rsidRDefault="00871CBD" w:rsidP="00871CBD">
      <w:pPr>
        <w:rPr>
          <w:rFonts w:asciiTheme="majorHAnsi" w:hAnsiTheme="majorHAnsi"/>
          <w:noProof/>
        </w:rPr>
      </w:pPr>
      <w:r w:rsidRPr="003448E3">
        <w:rPr>
          <w:rFonts w:asciiTheme="majorHAnsi" w:hAnsiTheme="majorHAnsi"/>
          <w:b/>
          <w:noProof/>
        </w:rPr>
        <w:lastRenderedPageBreak/>
        <w:t>I степен угрожености</w:t>
      </w:r>
      <w:r w:rsidRPr="002F230E">
        <w:rPr>
          <w:rFonts w:asciiTheme="majorHAnsi" w:hAnsiTheme="majorHAnsi"/>
          <w:noProof/>
        </w:rPr>
        <w:t>: састојине и културе борова и ариша</w:t>
      </w:r>
    </w:p>
    <w:p w14:paraId="2DA4D43A" w14:textId="77777777" w:rsidR="00871CBD" w:rsidRPr="002F230E" w:rsidRDefault="00871CBD" w:rsidP="00871CBD">
      <w:pPr>
        <w:rPr>
          <w:rFonts w:asciiTheme="majorHAnsi" w:hAnsiTheme="majorHAnsi"/>
          <w:noProof/>
        </w:rPr>
      </w:pPr>
      <w:r w:rsidRPr="003448E3">
        <w:rPr>
          <w:rFonts w:asciiTheme="majorHAnsi" w:hAnsiTheme="majorHAnsi"/>
          <w:b/>
          <w:noProof/>
        </w:rPr>
        <w:t>II степен угрожености</w:t>
      </w:r>
      <w:r w:rsidRPr="002F230E">
        <w:rPr>
          <w:rFonts w:asciiTheme="majorHAnsi" w:hAnsiTheme="majorHAnsi"/>
          <w:noProof/>
        </w:rPr>
        <w:t>: састојине и културе смрче, јеле и других четинара</w:t>
      </w:r>
    </w:p>
    <w:p w14:paraId="276E87A5" w14:textId="77777777" w:rsidR="00871CBD" w:rsidRPr="002F230E" w:rsidRDefault="00871CBD" w:rsidP="00871CBD">
      <w:pPr>
        <w:rPr>
          <w:rFonts w:asciiTheme="majorHAnsi" w:hAnsiTheme="majorHAnsi"/>
          <w:noProof/>
        </w:rPr>
      </w:pPr>
      <w:r w:rsidRPr="003448E3">
        <w:rPr>
          <w:rFonts w:asciiTheme="majorHAnsi" w:hAnsiTheme="majorHAnsi"/>
          <w:b/>
          <w:noProof/>
        </w:rPr>
        <w:t>III степен угрожености</w:t>
      </w:r>
      <w:r w:rsidRPr="002F230E">
        <w:rPr>
          <w:rFonts w:asciiTheme="majorHAnsi" w:hAnsiTheme="majorHAnsi"/>
          <w:noProof/>
        </w:rPr>
        <w:t>: мешовите састојине и културе четинара и лишћара</w:t>
      </w:r>
    </w:p>
    <w:p w14:paraId="56567EDC" w14:textId="77777777" w:rsidR="00871CBD" w:rsidRPr="002F230E" w:rsidRDefault="00871CBD" w:rsidP="00871CBD">
      <w:pPr>
        <w:rPr>
          <w:rFonts w:asciiTheme="majorHAnsi" w:hAnsiTheme="majorHAnsi"/>
          <w:noProof/>
        </w:rPr>
      </w:pPr>
      <w:r w:rsidRPr="003448E3">
        <w:rPr>
          <w:rFonts w:asciiTheme="majorHAnsi" w:hAnsiTheme="majorHAnsi"/>
          <w:b/>
          <w:noProof/>
        </w:rPr>
        <w:t>IV степен угрожености</w:t>
      </w:r>
      <w:r w:rsidRPr="002F230E">
        <w:rPr>
          <w:rFonts w:asciiTheme="majorHAnsi" w:hAnsiTheme="majorHAnsi"/>
          <w:noProof/>
        </w:rPr>
        <w:t>: састојине храста и граба</w:t>
      </w:r>
    </w:p>
    <w:p w14:paraId="4F4DA76C" w14:textId="77777777" w:rsidR="00871CBD" w:rsidRPr="002F230E" w:rsidRDefault="00871CBD" w:rsidP="00871CBD">
      <w:pPr>
        <w:rPr>
          <w:rFonts w:asciiTheme="majorHAnsi" w:hAnsiTheme="majorHAnsi"/>
          <w:noProof/>
        </w:rPr>
      </w:pPr>
      <w:r w:rsidRPr="003448E3">
        <w:rPr>
          <w:rFonts w:asciiTheme="majorHAnsi" w:hAnsiTheme="majorHAnsi"/>
          <w:b/>
          <w:noProof/>
        </w:rPr>
        <w:t>V степен угрожености</w:t>
      </w:r>
      <w:r w:rsidRPr="002F230E">
        <w:rPr>
          <w:rFonts w:asciiTheme="majorHAnsi" w:hAnsiTheme="majorHAnsi"/>
          <w:noProof/>
        </w:rPr>
        <w:t>: састојине букве и других лишћара</w:t>
      </w:r>
    </w:p>
    <w:p w14:paraId="711CAA7B" w14:textId="77777777" w:rsidR="00871CBD" w:rsidRPr="002F230E" w:rsidRDefault="00871CBD" w:rsidP="00871CBD">
      <w:pPr>
        <w:rPr>
          <w:rFonts w:asciiTheme="majorHAnsi" w:hAnsiTheme="majorHAnsi"/>
          <w:noProof/>
        </w:rPr>
      </w:pPr>
      <w:r w:rsidRPr="003448E3">
        <w:rPr>
          <w:rFonts w:asciiTheme="majorHAnsi" w:hAnsiTheme="majorHAnsi"/>
          <w:b/>
          <w:noProof/>
        </w:rPr>
        <w:t>VI степен угрожености</w:t>
      </w:r>
      <w:r w:rsidRPr="002F230E">
        <w:rPr>
          <w:rFonts w:asciiTheme="majorHAnsi" w:hAnsiTheme="majorHAnsi"/>
          <w:noProof/>
        </w:rPr>
        <w:t>: шикаре, шибљаци и необрасле површине</w:t>
      </w:r>
    </w:p>
    <w:p w14:paraId="73C51F20" w14:textId="77777777" w:rsidR="00871CBD" w:rsidRPr="002F230E" w:rsidRDefault="00871CBD" w:rsidP="00871CBD">
      <w:pPr>
        <w:rPr>
          <w:rFonts w:asciiTheme="majorHAnsi" w:hAnsiTheme="majorHAnsi"/>
          <w:noProof/>
        </w:rPr>
      </w:pPr>
    </w:p>
    <w:p w14:paraId="6C4804EF" w14:textId="4D40A5C8" w:rsidR="003E49CE" w:rsidRPr="002F230E" w:rsidRDefault="000E72EC" w:rsidP="00D722CC">
      <w:pPr>
        <w:spacing w:before="60"/>
        <w:rPr>
          <w:rFonts w:asciiTheme="majorHAnsi" w:hAnsiTheme="majorHAnsi"/>
          <w:noProof/>
          <w:lang w:val="sr-Latn-CS"/>
        </w:rPr>
      </w:pPr>
      <w:r w:rsidRPr="002F230E">
        <w:rPr>
          <w:rFonts w:asciiTheme="majorHAnsi" w:hAnsiTheme="majorHAnsi"/>
          <w:noProof/>
          <w:lang w:val="sr-Latn-CS"/>
        </w:rPr>
        <w:t>За</w:t>
      </w:r>
      <w:r w:rsidR="004E3F76" w:rsidRPr="002F230E">
        <w:rPr>
          <w:rFonts w:asciiTheme="majorHAnsi" w:hAnsiTheme="majorHAnsi"/>
          <w:noProof/>
          <w:lang w:val="sr-Latn-CS"/>
        </w:rPr>
        <w:t xml:space="preserve"> </w:t>
      </w:r>
      <w:r w:rsidRPr="002F230E">
        <w:rPr>
          <w:rFonts w:asciiTheme="majorHAnsi" w:hAnsiTheme="majorHAnsi"/>
          <w:noProof/>
          <w:lang w:val="sr-Latn-CS"/>
        </w:rPr>
        <w:t>ГЈ</w:t>
      </w:r>
      <w:r w:rsidR="00C3796D" w:rsidRPr="002F230E">
        <w:rPr>
          <w:rFonts w:asciiTheme="majorHAnsi" w:hAnsiTheme="majorHAnsi"/>
          <w:noProof/>
          <w:lang w:val="sr-Latn-CS"/>
        </w:rPr>
        <w:t xml:space="preserve"> „</w:t>
      </w:r>
      <w:r w:rsidRPr="002F230E">
        <w:rPr>
          <w:rFonts w:asciiTheme="majorHAnsi" w:hAnsiTheme="majorHAnsi"/>
          <w:noProof/>
          <w:lang w:val="sr-Latn-CS"/>
        </w:rPr>
        <w:t>Велуће</w:t>
      </w:r>
      <w:r w:rsidR="00C3796D" w:rsidRPr="002F230E">
        <w:rPr>
          <w:rFonts w:asciiTheme="majorHAnsi" w:hAnsiTheme="majorHAnsi"/>
          <w:noProof/>
          <w:lang w:val="sr-Latn-CS"/>
        </w:rPr>
        <w:t xml:space="preserve">“ </w:t>
      </w:r>
      <w:r w:rsidRPr="002F230E">
        <w:rPr>
          <w:rFonts w:asciiTheme="majorHAnsi" w:hAnsiTheme="majorHAnsi"/>
          <w:noProof/>
          <w:lang w:val="sr-Latn-CS"/>
        </w:rPr>
        <w:t>је</w:t>
      </w:r>
      <w:r w:rsidR="00C3796D" w:rsidRPr="002F230E">
        <w:rPr>
          <w:rFonts w:asciiTheme="majorHAnsi" w:hAnsiTheme="majorHAnsi"/>
          <w:noProof/>
          <w:lang w:val="sr-Latn-CS"/>
        </w:rPr>
        <w:t xml:space="preserve"> </w:t>
      </w:r>
      <w:r w:rsidRPr="002F230E">
        <w:rPr>
          <w:rFonts w:asciiTheme="majorHAnsi" w:hAnsiTheme="majorHAnsi"/>
          <w:noProof/>
          <w:lang w:val="sr-Latn-CS"/>
        </w:rPr>
        <w:t>карактеристично</w:t>
      </w:r>
      <w:r w:rsidR="00C3796D" w:rsidRPr="002F230E">
        <w:rPr>
          <w:rFonts w:asciiTheme="majorHAnsi" w:hAnsiTheme="majorHAnsi"/>
          <w:noProof/>
          <w:lang w:val="sr-Latn-CS"/>
        </w:rPr>
        <w:t xml:space="preserve"> </w:t>
      </w:r>
      <w:r w:rsidRPr="002F230E">
        <w:rPr>
          <w:rFonts w:asciiTheme="majorHAnsi" w:hAnsiTheme="majorHAnsi"/>
          <w:noProof/>
          <w:lang w:val="sr-Latn-CS"/>
        </w:rPr>
        <w:t>да</w:t>
      </w:r>
      <w:r w:rsidR="00616BD1" w:rsidRPr="002F230E">
        <w:rPr>
          <w:rFonts w:asciiTheme="majorHAnsi" w:hAnsiTheme="majorHAnsi"/>
          <w:noProof/>
          <w:lang w:val="sr-Latn-CS"/>
        </w:rPr>
        <w:t xml:space="preserve"> </w:t>
      </w:r>
      <w:r w:rsidR="00610F26" w:rsidRPr="002F230E">
        <w:rPr>
          <w:rFonts w:asciiTheme="majorHAnsi" w:hAnsiTheme="majorHAnsi"/>
          <w:noProof/>
          <w:lang w:val="sr-Latn-CS"/>
        </w:rPr>
        <w:t>63,3</w:t>
      </w:r>
      <w:r w:rsidR="00616BD1" w:rsidRPr="002F230E">
        <w:rPr>
          <w:rFonts w:asciiTheme="majorHAnsi" w:hAnsiTheme="majorHAnsi"/>
          <w:noProof/>
          <w:lang w:val="sr-Latn-CS"/>
        </w:rPr>
        <w:t xml:space="preserve">% </w:t>
      </w:r>
      <w:r w:rsidRPr="002F230E">
        <w:rPr>
          <w:rFonts w:asciiTheme="majorHAnsi" w:hAnsiTheme="majorHAnsi"/>
          <w:noProof/>
          <w:lang w:val="sr-Latn-CS"/>
        </w:rPr>
        <w:t>укупне</w:t>
      </w:r>
      <w:r w:rsidR="00616BD1" w:rsidRPr="002F230E">
        <w:rPr>
          <w:rFonts w:asciiTheme="majorHAnsi" w:hAnsiTheme="majorHAnsi"/>
          <w:noProof/>
          <w:lang w:val="sr-Latn-CS"/>
        </w:rPr>
        <w:t xml:space="preserve"> </w:t>
      </w:r>
      <w:r w:rsidRPr="002F230E">
        <w:rPr>
          <w:rFonts w:asciiTheme="majorHAnsi" w:hAnsiTheme="majorHAnsi"/>
          <w:noProof/>
          <w:lang w:val="sr-Latn-CS"/>
        </w:rPr>
        <w:t>дубеће</w:t>
      </w:r>
      <w:r w:rsidR="00616BD1" w:rsidRPr="002F230E">
        <w:rPr>
          <w:rFonts w:asciiTheme="majorHAnsi" w:hAnsiTheme="majorHAnsi"/>
          <w:noProof/>
          <w:lang w:val="sr-Latn-CS"/>
        </w:rPr>
        <w:t xml:space="preserve"> </w:t>
      </w:r>
      <w:r w:rsidRPr="002F230E">
        <w:rPr>
          <w:rFonts w:asciiTheme="majorHAnsi" w:hAnsiTheme="majorHAnsi"/>
          <w:noProof/>
          <w:lang w:val="sr-Latn-CS"/>
        </w:rPr>
        <w:t>запремине</w:t>
      </w:r>
      <w:r w:rsidR="00616BD1" w:rsidRPr="002F230E">
        <w:rPr>
          <w:rFonts w:asciiTheme="majorHAnsi" w:hAnsiTheme="majorHAnsi"/>
          <w:noProof/>
          <w:lang w:val="sr-Latn-CS"/>
        </w:rPr>
        <w:t xml:space="preserve"> </w:t>
      </w:r>
      <w:r w:rsidRPr="002F230E">
        <w:rPr>
          <w:rFonts w:asciiTheme="majorHAnsi" w:hAnsiTheme="majorHAnsi"/>
          <w:noProof/>
          <w:lang w:val="sr-Latn-CS"/>
        </w:rPr>
        <w:t>чине</w:t>
      </w:r>
      <w:r w:rsidR="00616BD1" w:rsidRPr="002F230E">
        <w:rPr>
          <w:rFonts w:asciiTheme="majorHAnsi" w:hAnsiTheme="majorHAnsi"/>
          <w:noProof/>
          <w:lang w:val="sr-Latn-CS"/>
        </w:rPr>
        <w:t xml:space="preserve"> </w:t>
      </w:r>
      <w:r w:rsidRPr="002F230E">
        <w:rPr>
          <w:rFonts w:asciiTheme="majorHAnsi" w:hAnsiTheme="majorHAnsi"/>
          <w:noProof/>
          <w:lang w:val="sr-Latn-CS"/>
        </w:rPr>
        <w:t>четинари</w:t>
      </w:r>
      <w:r w:rsidR="00616BD1" w:rsidRPr="002F230E">
        <w:rPr>
          <w:rFonts w:asciiTheme="majorHAnsi" w:hAnsiTheme="majorHAnsi"/>
          <w:noProof/>
          <w:lang w:val="sr-Latn-CS"/>
        </w:rPr>
        <w:t xml:space="preserve">, </w:t>
      </w:r>
      <w:r w:rsidRPr="002F230E">
        <w:rPr>
          <w:rFonts w:asciiTheme="majorHAnsi" w:hAnsiTheme="majorHAnsi"/>
          <w:noProof/>
          <w:lang w:val="sr-Latn-CS"/>
        </w:rPr>
        <w:t>који</w:t>
      </w:r>
      <w:r w:rsidR="00616BD1" w:rsidRPr="002F230E">
        <w:rPr>
          <w:rFonts w:asciiTheme="majorHAnsi" w:hAnsiTheme="majorHAnsi"/>
          <w:noProof/>
          <w:lang w:val="sr-Latn-CS"/>
        </w:rPr>
        <w:t xml:space="preserve"> </w:t>
      </w:r>
      <w:r w:rsidRPr="002F230E">
        <w:rPr>
          <w:rFonts w:asciiTheme="majorHAnsi" w:hAnsiTheme="majorHAnsi"/>
          <w:noProof/>
          <w:lang w:val="sr-Latn-CS"/>
        </w:rPr>
        <w:t>су</w:t>
      </w:r>
      <w:r w:rsidR="00616BD1" w:rsidRPr="002F230E">
        <w:rPr>
          <w:rFonts w:asciiTheme="majorHAnsi" w:hAnsiTheme="majorHAnsi"/>
          <w:noProof/>
          <w:lang w:val="sr-Latn-CS"/>
        </w:rPr>
        <w:t xml:space="preserve"> </w:t>
      </w:r>
      <w:r w:rsidRPr="002F230E">
        <w:rPr>
          <w:rFonts w:asciiTheme="majorHAnsi" w:hAnsiTheme="majorHAnsi"/>
          <w:noProof/>
          <w:lang w:val="sr-Latn-CS"/>
        </w:rPr>
        <w:t>нарочито</w:t>
      </w:r>
      <w:r w:rsidR="00616BD1" w:rsidRPr="002F230E">
        <w:rPr>
          <w:rFonts w:asciiTheme="majorHAnsi" w:hAnsiTheme="majorHAnsi"/>
          <w:noProof/>
          <w:lang w:val="sr-Latn-CS"/>
        </w:rPr>
        <w:t xml:space="preserve"> </w:t>
      </w:r>
      <w:r w:rsidRPr="002F230E">
        <w:rPr>
          <w:rFonts w:asciiTheme="majorHAnsi" w:hAnsiTheme="majorHAnsi"/>
          <w:noProof/>
          <w:lang w:val="sr-Latn-CS"/>
        </w:rPr>
        <w:t>осетљиви</w:t>
      </w:r>
      <w:r w:rsidR="00616BD1" w:rsidRPr="002F230E">
        <w:rPr>
          <w:rFonts w:asciiTheme="majorHAnsi" w:hAnsiTheme="majorHAnsi"/>
          <w:noProof/>
          <w:lang w:val="sr-Latn-CS"/>
        </w:rPr>
        <w:t xml:space="preserve"> </w:t>
      </w:r>
      <w:r w:rsidRPr="002F230E">
        <w:rPr>
          <w:rFonts w:asciiTheme="majorHAnsi" w:hAnsiTheme="majorHAnsi"/>
          <w:noProof/>
          <w:lang w:val="sr-Latn-CS"/>
        </w:rPr>
        <w:t>на</w:t>
      </w:r>
      <w:r w:rsidR="00616BD1" w:rsidRPr="002F230E">
        <w:rPr>
          <w:rFonts w:asciiTheme="majorHAnsi" w:hAnsiTheme="majorHAnsi"/>
          <w:noProof/>
          <w:lang w:val="sr-Latn-CS"/>
        </w:rPr>
        <w:t xml:space="preserve"> </w:t>
      </w:r>
      <w:r w:rsidRPr="002F230E">
        <w:rPr>
          <w:rFonts w:asciiTheme="majorHAnsi" w:hAnsiTheme="majorHAnsi"/>
          <w:noProof/>
          <w:lang w:val="sr-Latn-CS"/>
        </w:rPr>
        <w:t>појаву</w:t>
      </w:r>
      <w:r w:rsidR="00616BD1" w:rsidRPr="002F230E">
        <w:rPr>
          <w:rFonts w:asciiTheme="majorHAnsi" w:hAnsiTheme="majorHAnsi"/>
          <w:noProof/>
          <w:lang w:val="sr-Latn-CS"/>
        </w:rPr>
        <w:t xml:space="preserve"> </w:t>
      </w:r>
      <w:r w:rsidRPr="002F230E">
        <w:rPr>
          <w:rFonts w:asciiTheme="majorHAnsi" w:hAnsiTheme="majorHAnsi"/>
          <w:noProof/>
          <w:lang w:val="sr-Latn-CS"/>
        </w:rPr>
        <w:t>пожара</w:t>
      </w:r>
      <w:r w:rsidR="00616BD1" w:rsidRPr="002F230E">
        <w:rPr>
          <w:rFonts w:asciiTheme="majorHAnsi" w:hAnsiTheme="majorHAnsi"/>
          <w:noProof/>
          <w:lang w:val="sr-Latn-CS"/>
        </w:rPr>
        <w:t xml:space="preserve"> </w:t>
      </w:r>
      <w:r w:rsidRPr="002F230E">
        <w:rPr>
          <w:rFonts w:asciiTheme="majorHAnsi" w:hAnsiTheme="majorHAnsi"/>
          <w:noProof/>
          <w:lang w:val="sr-Latn-CS"/>
        </w:rPr>
        <w:t>и</w:t>
      </w:r>
      <w:r w:rsidR="00616BD1" w:rsidRPr="002F230E">
        <w:rPr>
          <w:rFonts w:asciiTheme="majorHAnsi" w:hAnsiTheme="majorHAnsi"/>
          <w:noProof/>
          <w:lang w:val="sr-Latn-CS"/>
        </w:rPr>
        <w:t xml:space="preserve"> </w:t>
      </w:r>
      <w:r w:rsidRPr="002F230E">
        <w:rPr>
          <w:rFonts w:asciiTheme="majorHAnsi" w:hAnsiTheme="majorHAnsi"/>
          <w:noProof/>
          <w:lang w:val="sr-Latn-CS"/>
        </w:rPr>
        <w:t>представљају</w:t>
      </w:r>
      <w:r w:rsidR="00616BD1" w:rsidRPr="002F230E">
        <w:rPr>
          <w:rFonts w:asciiTheme="majorHAnsi" w:hAnsiTheme="majorHAnsi"/>
          <w:noProof/>
          <w:lang w:val="sr-Latn-CS"/>
        </w:rPr>
        <w:t xml:space="preserve"> </w:t>
      </w:r>
      <w:r w:rsidRPr="002F230E">
        <w:rPr>
          <w:rFonts w:asciiTheme="majorHAnsi" w:hAnsiTheme="majorHAnsi"/>
          <w:noProof/>
          <w:lang w:val="sr-Latn-CS"/>
        </w:rPr>
        <w:t>лако</w:t>
      </w:r>
      <w:r w:rsidR="00616BD1" w:rsidRPr="002F230E">
        <w:rPr>
          <w:rFonts w:asciiTheme="majorHAnsi" w:hAnsiTheme="majorHAnsi"/>
          <w:noProof/>
          <w:lang w:val="sr-Latn-CS"/>
        </w:rPr>
        <w:t xml:space="preserve"> </w:t>
      </w:r>
      <w:r w:rsidRPr="002F230E">
        <w:rPr>
          <w:rFonts w:asciiTheme="majorHAnsi" w:hAnsiTheme="majorHAnsi"/>
          <w:noProof/>
          <w:lang w:val="sr-Latn-CS"/>
        </w:rPr>
        <w:t>запаљив</w:t>
      </w:r>
      <w:r w:rsidR="00616BD1" w:rsidRPr="002F230E">
        <w:rPr>
          <w:rFonts w:asciiTheme="majorHAnsi" w:hAnsiTheme="majorHAnsi"/>
          <w:noProof/>
          <w:lang w:val="sr-Latn-CS"/>
        </w:rPr>
        <w:t xml:space="preserve"> </w:t>
      </w:r>
      <w:r w:rsidRPr="002F230E">
        <w:rPr>
          <w:rFonts w:asciiTheme="majorHAnsi" w:hAnsiTheme="majorHAnsi"/>
          <w:noProof/>
          <w:lang w:val="sr-Latn-CS"/>
        </w:rPr>
        <w:t>материјал</w:t>
      </w:r>
      <w:r w:rsidR="00616BD1" w:rsidRPr="002F230E">
        <w:rPr>
          <w:rFonts w:asciiTheme="majorHAnsi" w:hAnsiTheme="majorHAnsi"/>
          <w:noProof/>
          <w:lang w:val="sr-Latn-CS"/>
        </w:rPr>
        <w:t xml:space="preserve">. </w:t>
      </w:r>
      <w:r w:rsidRPr="002F230E">
        <w:rPr>
          <w:rFonts w:asciiTheme="majorHAnsi" w:hAnsiTheme="majorHAnsi"/>
          <w:noProof/>
          <w:lang w:val="sr-Latn-CS"/>
        </w:rPr>
        <w:t>Друга</w:t>
      </w:r>
      <w:r w:rsidR="00616BD1" w:rsidRPr="002F230E">
        <w:rPr>
          <w:rFonts w:asciiTheme="majorHAnsi" w:hAnsiTheme="majorHAnsi"/>
          <w:noProof/>
          <w:lang w:val="sr-Latn-CS"/>
        </w:rPr>
        <w:t xml:space="preserve"> </w:t>
      </w:r>
      <w:r w:rsidRPr="002F230E">
        <w:rPr>
          <w:rFonts w:asciiTheme="majorHAnsi" w:hAnsiTheme="majorHAnsi"/>
          <w:noProof/>
          <w:lang w:val="sr-Latn-CS"/>
        </w:rPr>
        <w:t>околност</w:t>
      </w:r>
      <w:r w:rsidR="00616BD1" w:rsidRPr="002F230E">
        <w:rPr>
          <w:rFonts w:asciiTheme="majorHAnsi" w:hAnsiTheme="majorHAnsi"/>
          <w:noProof/>
          <w:lang w:val="sr-Latn-CS"/>
        </w:rPr>
        <w:t xml:space="preserve"> </w:t>
      </w:r>
      <w:r w:rsidRPr="002F230E">
        <w:rPr>
          <w:rFonts w:asciiTheme="majorHAnsi" w:hAnsiTheme="majorHAnsi"/>
          <w:noProof/>
          <w:lang w:val="sr-Latn-CS"/>
        </w:rPr>
        <w:t>која</w:t>
      </w:r>
      <w:r w:rsidR="00616BD1" w:rsidRPr="002F230E">
        <w:rPr>
          <w:rFonts w:asciiTheme="majorHAnsi" w:hAnsiTheme="majorHAnsi"/>
          <w:noProof/>
          <w:lang w:val="sr-Latn-CS"/>
        </w:rPr>
        <w:t xml:space="preserve"> </w:t>
      </w:r>
      <w:r w:rsidRPr="002F230E">
        <w:rPr>
          <w:rFonts w:asciiTheme="majorHAnsi" w:hAnsiTheme="majorHAnsi"/>
          <w:noProof/>
          <w:lang w:val="sr-Latn-CS"/>
        </w:rPr>
        <w:t>шуме</w:t>
      </w:r>
      <w:r w:rsidR="00616BD1" w:rsidRPr="002F230E">
        <w:rPr>
          <w:rFonts w:asciiTheme="majorHAnsi" w:hAnsiTheme="majorHAnsi"/>
          <w:noProof/>
          <w:lang w:val="sr-Latn-CS"/>
        </w:rPr>
        <w:t xml:space="preserve"> </w:t>
      </w:r>
      <w:r w:rsidRPr="002F230E">
        <w:rPr>
          <w:rFonts w:asciiTheme="majorHAnsi" w:hAnsiTheme="majorHAnsi"/>
          <w:noProof/>
          <w:lang w:val="sr-Latn-CS"/>
        </w:rPr>
        <w:t>ове</w:t>
      </w:r>
      <w:r w:rsidR="00616BD1"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616BD1" w:rsidRPr="002F230E">
        <w:rPr>
          <w:rFonts w:asciiTheme="majorHAnsi" w:hAnsiTheme="majorHAnsi"/>
          <w:noProof/>
          <w:lang w:val="sr-Latn-CS"/>
        </w:rPr>
        <w:t xml:space="preserve"> </w:t>
      </w:r>
      <w:r w:rsidRPr="002F230E">
        <w:rPr>
          <w:rFonts w:asciiTheme="majorHAnsi" w:hAnsiTheme="majorHAnsi"/>
          <w:noProof/>
          <w:lang w:val="sr-Latn-CS"/>
        </w:rPr>
        <w:t>јединице</w:t>
      </w:r>
      <w:r w:rsidR="00616BD1" w:rsidRPr="002F230E">
        <w:rPr>
          <w:rFonts w:asciiTheme="majorHAnsi" w:hAnsiTheme="majorHAnsi"/>
          <w:noProof/>
          <w:lang w:val="sr-Latn-CS"/>
        </w:rPr>
        <w:t xml:space="preserve"> </w:t>
      </w:r>
      <w:r w:rsidRPr="002F230E">
        <w:rPr>
          <w:rFonts w:asciiTheme="majorHAnsi" w:hAnsiTheme="majorHAnsi"/>
          <w:noProof/>
          <w:lang w:val="sr-Latn-CS"/>
        </w:rPr>
        <w:t>додатно</w:t>
      </w:r>
      <w:r w:rsidR="00616BD1" w:rsidRPr="002F230E">
        <w:rPr>
          <w:rFonts w:asciiTheme="majorHAnsi" w:hAnsiTheme="majorHAnsi"/>
          <w:noProof/>
          <w:lang w:val="sr-Latn-CS"/>
        </w:rPr>
        <w:t xml:space="preserve"> </w:t>
      </w:r>
      <w:r w:rsidRPr="002F230E">
        <w:rPr>
          <w:rFonts w:asciiTheme="majorHAnsi" w:hAnsiTheme="majorHAnsi"/>
          <w:noProof/>
          <w:lang w:val="sr-Latn-CS"/>
        </w:rPr>
        <w:t>излаже</w:t>
      </w:r>
      <w:r w:rsidR="00616BD1" w:rsidRPr="002F230E">
        <w:rPr>
          <w:rFonts w:asciiTheme="majorHAnsi" w:hAnsiTheme="majorHAnsi"/>
          <w:noProof/>
          <w:lang w:val="sr-Latn-CS"/>
        </w:rPr>
        <w:t xml:space="preserve"> </w:t>
      </w:r>
      <w:r w:rsidRPr="002F230E">
        <w:rPr>
          <w:rFonts w:asciiTheme="majorHAnsi" w:hAnsiTheme="majorHAnsi"/>
          <w:noProof/>
          <w:lang w:val="sr-Latn-CS"/>
        </w:rPr>
        <w:t>опасности</w:t>
      </w:r>
      <w:r w:rsidR="00616BD1" w:rsidRPr="002F230E">
        <w:rPr>
          <w:rFonts w:asciiTheme="majorHAnsi" w:hAnsiTheme="majorHAnsi"/>
          <w:noProof/>
          <w:lang w:val="sr-Latn-CS"/>
        </w:rPr>
        <w:t xml:space="preserve"> </w:t>
      </w:r>
      <w:r w:rsidRPr="002F230E">
        <w:rPr>
          <w:rFonts w:asciiTheme="majorHAnsi" w:hAnsiTheme="majorHAnsi"/>
          <w:noProof/>
          <w:lang w:val="sr-Latn-CS"/>
        </w:rPr>
        <w:t>од</w:t>
      </w:r>
      <w:r w:rsidR="00616BD1" w:rsidRPr="002F230E">
        <w:rPr>
          <w:rFonts w:asciiTheme="majorHAnsi" w:hAnsiTheme="majorHAnsi"/>
          <w:noProof/>
          <w:lang w:val="sr-Latn-CS"/>
        </w:rPr>
        <w:t xml:space="preserve"> </w:t>
      </w:r>
      <w:r w:rsidRPr="002F230E">
        <w:rPr>
          <w:rFonts w:asciiTheme="majorHAnsi" w:hAnsiTheme="majorHAnsi"/>
          <w:noProof/>
          <w:lang w:val="sr-Latn-CS"/>
        </w:rPr>
        <w:t>појаве</w:t>
      </w:r>
      <w:r w:rsidR="00616BD1" w:rsidRPr="002F230E">
        <w:rPr>
          <w:rFonts w:asciiTheme="majorHAnsi" w:hAnsiTheme="majorHAnsi"/>
          <w:noProof/>
          <w:lang w:val="sr-Latn-CS"/>
        </w:rPr>
        <w:t xml:space="preserve"> </w:t>
      </w:r>
      <w:r w:rsidRPr="002F230E">
        <w:rPr>
          <w:rFonts w:asciiTheme="majorHAnsi" w:hAnsiTheme="majorHAnsi"/>
          <w:noProof/>
          <w:lang w:val="sr-Latn-CS"/>
        </w:rPr>
        <w:t>пожара</w:t>
      </w:r>
      <w:r w:rsidR="00616BD1" w:rsidRPr="002F230E">
        <w:rPr>
          <w:rFonts w:asciiTheme="majorHAnsi" w:hAnsiTheme="majorHAnsi"/>
          <w:noProof/>
          <w:lang w:val="sr-Latn-CS"/>
        </w:rPr>
        <w:t xml:space="preserve"> </w:t>
      </w:r>
      <w:r w:rsidRPr="002F230E">
        <w:rPr>
          <w:rFonts w:asciiTheme="majorHAnsi" w:hAnsiTheme="majorHAnsi"/>
          <w:noProof/>
          <w:lang w:val="sr-Latn-CS"/>
        </w:rPr>
        <w:t>јесте</w:t>
      </w:r>
      <w:r w:rsidR="00616BD1" w:rsidRPr="002F230E">
        <w:rPr>
          <w:rFonts w:asciiTheme="majorHAnsi" w:hAnsiTheme="majorHAnsi"/>
          <w:noProof/>
          <w:lang w:val="sr-Latn-CS"/>
        </w:rPr>
        <w:t xml:space="preserve"> </w:t>
      </w:r>
      <w:r w:rsidRPr="002F230E">
        <w:rPr>
          <w:rFonts w:asciiTheme="majorHAnsi" w:hAnsiTheme="majorHAnsi"/>
          <w:noProof/>
          <w:lang w:val="sr-Latn-CS"/>
        </w:rPr>
        <w:t>окружење</w:t>
      </w:r>
      <w:r w:rsidR="00616BD1" w:rsidRPr="002F230E">
        <w:rPr>
          <w:rFonts w:asciiTheme="majorHAnsi" w:hAnsiTheme="majorHAnsi"/>
          <w:noProof/>
          <w:lang w:val="sr-Latn-CS"/>
        </w:rPr>
        <w:t xml:space="preserve"> </w:t>
      </w:r>
      <w:r w:rsidRPr="002F230E">
        <w:rPr>
          <w:rFonts w:asciiTheme="majorHAnsi" w:hAnsiTheme="majorHAnsi"/>
          <w:noProof/>
          <w:lang w:val="sr-Latn-CS"/>
        </w:rPr>
        <w:t>пољопривредним</w:t>
      </w:r>
      <w:r w:rsidR="00616BD1" w:rsidRPr="002F230E">
        <w:rPr>
          <w:rFonts w:asciiTheme="majorHAnsi" w:hAnsiTheme="majorHAnsi"/>
          <w:noProof/>
          <w:lang w:val="sr-Latn-CS"/>
        </w:rPr>
        <w:t xml:space="preserve"> </w:t>
      </w:r>
      <w:r w:rsidRPr="002F230E">
        <w:rPr>
          <w:rFonts w:asciiTheme="majorHAnsi" w:hAnsiTheme="majorHAnsi"/>
          <w:noProof/>
          <w:lang w:val="sr-Latn-CS"/>
        </w:rPr>
        <w:t>површинама</w:t>
      </w:r>
      <w:r w:rsidR="00616BD1" w:rsidRPr="002F230E">
        <w:rPr>
          <w:rFonts w:asciiTheme="majorHAnsi" w:hAnsiTheme="majorHAnsi"/>
          <w:noProof/>
          <w:lang w:val="sr-Latn-CS"/>
        </w:rPr>
        <w:t xml:space="preserve">, </w:t>
      </w:r>
      <w:r w:rsidRPr="002F230E">
        <w:rPr>
          <w:rFonts w:asciiTheme="majorHAnsi" w:hAnsiTheme="majorHAnsi"/>
          <w:noProof/>
          <w:lang w:val="sr-Latn-CS"/>
        </w:rPr>
        <w:t>на</w:t>
      </w:r>
      <w:r w:rsidR="00616BD1" w:rsidRPr="002F230E">
        <w:rPr>
          <w:rFonts w:asciiTheme="majorHAnsi" w:hAnsiTheme="majorHAnsi"/>
          <w:noProof/>
          <w:lang w:val="sr-Latn-CS"/>
        </w:rPr>
        <w:t xml:space="preserve"> </w:t>
      </w:r>
      <w:r w:rsidRPr="002F230E">
        <w:rPr>
          <w:rFonts w:asciiTheme="majorHAnsi" w:hAnsiTheme="majorHAnsi"/>
          <w:noProof/>
          <w:lang w:val="sr-Latn-CS"/>
        </w:rPr>
        <w:t>којима</w:t>
      </w:r>
      <w:r w:rsidR="00616BD1" w:rsidRPr="002F230E">
        <w:rPr>
          <w:rFonts w:asciiTheme="majorHAnsi" w:hAnsiTheme="majorHAnsi"/>
          <w:noProof/>
          <w:lang w:val="sr-Latn-CS"/>
        </w:rPr>
        <w:t xml:space="preserve"> </w:t>
      </w:r>
      <w:r w:rsidRPr="002F230E">
        <w:rPr>
          <w:rFonts w:asciiTheme="majorHAnsi" w:hAnsiTheme="majorHAnsi"/>
          <w:noProof/>
          <w:lang w:val="sr-Latn-CS"/>
        </w:rPr>
        <w:t>мештани</w:t>
      </w:r>
      <w:r w:rsidR="00616BD1" w:rsidRPr="002F230E">
        <w:rPr>
          <w:rFonts w:asciiTheme="majorHAnsi" w:hAnsiTheme="majorHAnsi"/>
          <w:noProof/>
          <w:lang w:val="sr-Latn-CS"/>
        </w:rPr>
        <w:t xml:space="preserve"> </w:t>
      </w:r>
      <w:r w:rsidRPr="002F230E">
        <w:rPr>
          <w:rFonts w:asciiTheme="majorHAnsi" w:hAnsiTheme="majorHAnsi"/>
          <w:noProof/>
          <w:lang w:val="sr-Latn-CS"/>
        </w:rPr>
        <w:t>уништавају</w:t>
      </w:r>
      <w:r w:rsidR="00616BD1" w:rsidRPr="002F230E">
        <w:rPr>
          <w:rFonts w:asciiTheme="majorHAnsi" w:hAnsiTheme="majorHAnsi"/>
          <w:noProof/>
          <w:lang w:val="sr-Latn-CS"/>
        </w:rPr>
        <w:t xml:space="preserve"> </w:t>
      </w:r>
      <w:r w:rsidRPr="002F230E">
        <w:rPr>
          <w:rFonts w:asciiTheme="majorHAnsi" w:hAnsiTheme="majorHAnsi"/>
          <w:noProof/>
          <w:lang w:val="sr-Latn-CS"/>
        </w:rPr>
        <w:t>остатке</w:t>
      </w:r>
      <w:r w:rsidR="00616BD1" w:rsidRPr="002F230E">
        <w:rPr>
          <w:rFonts w:asciiTheme="majorHAnsi" w:hAnsiTheme="majorHAnsi"/>
          <w:noProof/>
          <w:lang w:val="sr-Latn-CS"/>
        </w:rPr>
        <w:t xml:space="preserve"> </w:t>
      </w:r>
      <w:r w:rsidRPr="002F230E">
        <w:rPr>
          <w:rFonts w:asciiTheme="majorHAnsi" w:hAnsiTheme="majorHAnsi"/>
          <w:noProof/>
          <w:lang w:val="sr-Latn-CS"/>
        </w:rPr>
        <w:t>пољопривредне</w:t>
      </w:r>
      <w:r w:rsidR="00616BD1" w:rsidRPr="002F230E">
        <w:rPr>
          <w:rFonts w:asciiTheme="majorHAnsi" w:hAnsiTheme="majorHAnsi"/>
          <w:noProof/>
          <w:lang w:val="sr-Latn-CS"/>
        </w:rPr>
        <w:t xml:space="preserve"> </w:t>
      </w:r>
      <w:r w:rsidRPr="002F230E">
        <w:rPr>
          <w:rFonts w:asciiTheme="majorHAnsi" w:hAnsiTheme="majorHAnsi"/>
          <w:noProof/>
          <w:lang w:val="sr-Latn-CS"/>
        </w:rPr>
        <w:t>производње</w:t>
      </w:r>
      <w:r w:rsidR="00616BD1" w:rsidRPr="002F230E">
        <w:rPr>
          <w:rFonts w:asciiTheme="majorHAnsi" w:hAnsiTheme="majorHAnsi"/>
          <w:noProof/>
          <w:lang w:val="sr-Latn-CS"/>
        </w:rPr>
        <w:t xml:space="preserve">, </w:t>
      </w:r>
      <w:r w:rsidRPr="002F230E">
        <w:rPr>
          <w:rFonts w:asciiTheme="majorHAnsi" w:hAnsiTheme="majorHAnsi"/>
          <w:noProof/>
          <w:lang w:val="sr-Latn-CS"/>
        </w:rPr>
        <w:t>закоровљене</w:t>
      </w:r>
      <w:r w:rsidR="00616BD1" w:rsidRPr="002F230E">
        <w:rPr>
          <w:rFonts w:asciiTheme="majorHAnsi" w:hAnsiTheme="majorHAnsi"/>
          <w:noProof/>
          <w:lang w:val="sr-Latn-CS"/>
        </w:rPr>
        <w:t xml:space="preserve"> </w:t>
      </w:r>
      <w:r w:rsidRPr="002F230E">
        <w:rPr>
          <w:rFonts w:asciiTheme="majorHAnsi" w:hAnsiTheme="majorHAnsi"/>
          <w:noProof/>
          <w:lang w:val="sr-Latn-CS"/>
        </w:rPr>
        <w:t>ливаде</w:t>
      </w:r>
      <w:r w:rsidR="00616BD1" w:rsidRPr="002F230E">
        <w:rPr>
          <w:rFonts w:asciiTheme="majorHAnsi" w:hAnsiTheme="majorHAnsi"/>
          <w:noProof/>
          <w:lang w:val="sr-Latn-CS"/>
        </w:rPr>
        <w:t xml:space="preserve"> </w:t>
      </w:r>
      <w:r w:rsidRPr="002F230E">
        <w:rPr>
          <w:rFonts w:asciiTheme="majorHAnsi" w:hAnsiTheme="majorHAnsi"/>
          <w:noProof/>
          <w:lang w:val="sr-Latn-CS"/>
        </w:rPr>
        <w:t>и</w:t>
      </w:r>
      <w:r w:rsidR="00616BD1" w:rsidRPr="002F230E">
        <w:rPr>
          <w:rFonts w:asciiTheme="majorHAnsi" w:hAnsiTheme="majorHAnsi"/>
          <w:noProof/>
          <w:lang w:val="sr-Latn-CS"/>
        </w:rPr>
        <w:t xml:space="preserve"> </w:t>
      </w:r>
      <w:r w:rsidRPr="002F230E">
        <w:rPr>
          <w:rFonts w:asciiTheme="majorHAnsi" w:hAnsiTheme="majorHAnsi"/>
          <w:noProof/>
          <w:lang w:val="sr-Latn-CS"/>
        </w:rPr>
        <w:t>стрништа</w:t>
      </w:r>
      <w:r w:rsidR="00610F26" w:rsidRPr="002F230E">
        <w:rPr>
          <w:rFonts w:asciiTheme="majorHAnsi" w:hAnsiTheme="majorHAnsi"/>
          <w:noProof/>
          <w:lang w:val="sr-Latn-CS"/>
        </w:rPr>
        <w:t>,</w:t>
      </w:r>
      <w:r w:rsidR="00616BD1" w:rsidRPr="002F230E">
        <w:rPr>
          <w:rFonts w:asciiTheme="majorHAnsi" w:hAnsiTheme="majorHAnsi"/>
          <w:noProof/>
          <w:lang w:val="sr-Latn-CS"/>
        </w:rPr>
        <w:t xml:space="preserve"> </w:t>
      </w:r>
      <w:r w:rsidRPr="002F230E">
        <w:rPr>
          <w:rFonts w:asciiTheme="majorHAnsi" w:hAnsiTheme="majorHAnsi"/>
          <w:noProof/>
          <w:lang w:val="sr-Latn-CS"/>
        </w:rPr>
        <w:t>паљењем</w:t>
      </w:r>
      <w:r w:rsidR="00616BD1" w:rsidRPr="002F230E">
        <w:rPr>
          <w:rFonts w:asciiTheme="majorHAnsi" w:hAnsiTheme="majorHAnsi"/>
          <w:noProof/>
          <w:lang w:val="sr-Latn-CS"/>
        </w:rPr>
        <w:t>.</w:t>
      </w:r>
      <w:r w:rsidR="00AC016C" w:rsidRPr="002F230E">
        <w:rPr>
          <w:rFonts w:asciiTheme="majorHAnsi" w:hAnsiTheme="majorHAnsi"/>
          <w:noProof/>
          <w:lang w:val="sr-Latn-CS"/>
        </w:rPr>
        <w:t xml:space="preserve"> </w:t>
      </w:r>
      <w:r w:rsidRPr="002F230E">
        <w:rPr>
          <w:rFonts w:asciiTheme="majorHAnsi" w:hAnsiTheme="majorHAnsi"/>
          <w:noProof/>
          <w:lang w:val="sr-Latn-CS"/>
        </w:rPr>
        <w:t>Асфалтни</w:t>
      </w:r>
      <w:r w:rsidR="00AC016C" w:rsidRPr="002F230E">
        <w:rPr>
          <w:rFonts w:asciiTheme="majorHAnsi" w:hAnsiTheme="majorHAnsi"/>
          <w:noProof/>
          <w:lang w:val="sr-Latn-CS"/>
        </w:rPr>
        <w:t xml:space="preserve"> </w:t>
      </w:r>
      <w:r w:rsidRPr="002F230E">
        <w:rPr>
          <w:rFonts w:asciiTheme="majorHAnsi" w:hAnsiTheme="majorHAnsi"/>
          <w:noProof/>
          <w:lang w:val="sr-Latn-CS"/>
        </w:rPr>
        <w:t>пут</w:t>
      </w:r>
      <w:r w:rsidR="00AC016C" w:rsidRPr="002F230E">
        <w:rPr>
          <w:rFonts w:asciiTheme="majorHAnsi" w:hAnsiTheme="majorHAnsi"/>
          <w:noProof/>
          <w:lang w:val="sr-Latn-CS"/>
        </w:rPr>
        <w:t xml:space="preserve"> </w:t>
      </w:r>
      <w:r w:rsidRPr="002F230E">
        <w:rPr>
          <w:rFonts w:asciiTheme="majorHAnsi" w:hAnsiTheme="majorHAnsi"/>
          <w:noProof/>
          <w:lang w:val="sr-Latn-CS"/>
        </w:rPr>
        <w:t>локалног</w:t>
      </w:r>
      <w:r w:rsidR="00AC016C" w:rsidRPr="002F230E">
        <w:rPr>
          <w:rFonts w:asciiTheme="majorHAnsi" w:hAnsiTheme="majorHAnsi"/>
          <w:noProof/>
          <w:lang w:val="sr-Latn-CS"/>
        </w:rPr>
        <w:t xml:space="preserve"> </w:t>
      </w:r>
      <w:r w:rsidRPr="002F230E">
        <w:rPr>
          <w:rFonts w:asciiTheme="majorHAnsi" w:hAnsiTheme="majorHAnsi"/>
          <w:noProof/>
          <w:lang w:val="sr-Latn-CS"/>
        </w:rPr>
        <w:t>значаја</w:t>
      </w:r>
      <w:r w:rsidR="00AC016C" w:rsidRPr="002F230E">
        <w:rPr>
          <w:rFonts w:asciiTheme="majorHAnsi" w:hAnsiTheme="majorHAnsi"/>
          <w:noProof/>
          <w:lang w:val="sr-Latn-CS"/>
        </w:rPr>
        <w:t xml:space="preserve"> </w:t>
      </w:r>
      <w:r w:rsidRPr="002F230E">
        <w:rPr>
          <w:rFonts w:asciiTheme="majorHAnsi" w:hAnsiTheme="majorHAnsi"/>
          <w:noProof/>
          <w:lang w:val="sr-Latn-CS"/>
        </w:rPr>
        <w:t>пролази</w:t>
      </w:r>
      <w:r w:rsidR="00AC016C" w:rsidRPr="002F230E">
        <w:rPr>
          <w:rFonts w:asciiTheme="majorHAnsi" w:hAnsiTheme="majorHAnsi"/>
          <w:noProof/>
          <w:lang w:val="sr-Latn-CS"/>
        </w:rPr>
        <w:t xml:space="preserve"> </w:t>
      </w:r>
      <w:r w:rsidRPr="002F230E">
        <w:rPr>
          <w:rFonts w:asciiTheme="majorHAnsi" w:hAnsiTheme="majorHAnsi"/>
          <w:noProof/>
          <w:lang w:val="sr-Latn-CS"/>
        </w:rPr>
        <w:t>средином</w:t>
      </w:r>
      <w:r w:rsidR="00AC016C"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AC016C" w:rsidRPr="002F230E">
        <w:rPr>
          <w:rFonts w:asciiTheme="majorHAnsi" w:hAnsiTheme="majorHAnsi"/>
          <w:noProof/>
          <w:lang w:val="sr-Latn-CS"/>
        </w:rPr>
        <w:t xml:space="preserve"> </w:t>
      </w:r>
      <w:r w:rsidRPr="002F230E">
        <w:rPr>
          <w:rFonts w:asciiTheme="majorHAnsi" w:hAnsiTheme="majorHAnsi"/>
          <w:noProof/>
          <w:lang w:val="sr-Latn-CS"/>
        </w:rPr>
        <w:t>јединице</w:t>
      </w:r>
      <w:r w:rsidR="00AC016C" w:rsidRPr="002F230E">
        <w:rPr>
          <w:rFonts w:asciiTheme="majorHAnsi" w:hAnsiTheme="majorHAnsi"/>
          <w:noProof/>
          <w:lang w:val="sr-Latn-CS"/>
        </w:rPr>
        <w:t xml:space="preserve"> </w:t>
      </w:r>
      <w:r w:rsidRPr="002F230E">
        <w:rPr>
          <w:rFonts w:asciiTheme="majorHAnsi" w:hAnsiTheme="majorHAnsi"/>
          <w:noProof/>
          <w:lang w:val="sr-Latn-CS"/>
        </w:rPr>
        <w:t>и</w:t>
      </w:r>
      <w:r w:rsidR="00AC016C" w:rsidRPr="002F230E">
        <w:rPr>
          <w:rFonts w:asciiTheme="majorHAnsi" w:hAnsiTheme="majorHAnsi"/>
          <w:noProof/>
          <w:lang w:val="sr-Latn-CS"/>
        </w:rPr>
        <w:t xml:space="preserve"> </w:t>
      </w:r>
      <w:r w:rsidRPr="002F230E">
        <w:rPr>
          <w:rFonts w:asciiTheme="majorHAnsi" w:hAnsiTheme="majorHAnsi"/>
          <w:noProof/>
          <w:lang w:val="sr-Latn-CS"/>
        </w:rPr>
        <w:t>такође</w:t>
      </w:r>
      <w:r w:rsidR="00AC016C" w:rsidRPr="002F230E">
        <w:rPr>
          <w:rFonts w:asciiTheme="majorHAnsi" w:hAnsiTheme="majorHAnsi"/>
          <w:noProof/>
          <w:lang w:val="sr-Latn-CS"/>
        </w:rPr>
        <w:t xml:space="preserve"> </w:t>
      </w:r>
      <w:r w:rsidRPr="002F230E">
        <w:rPr>
          <w:rFonts w:asciiTheme="majorHAnsi" w:hAnsiTheme="majorHAnsi"/>
          <w:noProof/>
          <w:lang w:val="sr-Latn-CS"/>
        </w:rPr>
        <w:t>је</w:t>
      </w:r>
      <w:r w:rsidR="00AC016C" w:rsidRPr="002F230E">
        <w:rPr>
          <w:rFonts w:asciiTheme="majorHAnsi" w:hAnsiTheme="majorHAnsi"/>
          <w:noProof/>
          <w:lang w:val="sr-Latn-CS"/>
        </w:rPr>
        <w:t xml:space="preserve"> </w:t>
      </w:r>
      <w:r w:rsidRPr="002F230E">
        <w:rPr>
          <w:rFonts w:asciiTheme="majorHAnsi" w:hAnsiTheme="majorHAnsi"/>
          <w:noProof/>
          <w:lang w:val="sr-Latn-CS"/>
        </w:rPr>
        <w:t>извор</w:t>
      </w:r>
      <w:r w:rsidR="00AC016C" w:rsidRPr="002F230E">
        <w:rPr>
          <w:rFonts w:asciiTheme="majorHAnsi" w:hAnsiTheme="majorHAnsi"/>
          <w:noProof/>
          <w:lang w:val="sr-Latn-CS"/>
        </w:rPr>
        <w:t xml:space="preserve"> </w:t>
      </w:r>
      <w:r w:rsidRPr="002F230E">
        <w:rPr>
          <w:rFonts w:asciiTheme="majorHAnsi" w:hAnsiTheme="majorHAnsi"/>
          <w:noProof/>
          <w:lang w:val="sr-Latn-CS"/>
        </w:rPr>
        <w:t>опасности</w:t>
      </w:r>
      <w:r w:rsidR="00AC016C" w:rsidRPr="002F230E">
        <w:rPr>
          <w:rFonts w:asciiTheme="majorHAnsi" w:hAnsiTheme="majorHAnsi"/>
          <w:noProof/>
          <w:lang w:val="sr-Latn-CS"/>
        </w:rPr>
        <w:t xml:space="preserve"> </w:t>
      </w:r>
      <w:r w:rsidRPr="002F230E">
        <w:rPr>
          <w:rFonts w:asciiTheme="majorHAnsi" w:hAnsiTheme="majorHAnsi"/>
          <w:noProof/>
          <w:lang w:val="sr-Latn-CS"/>
        </w:rPr>
        <w:t>за</w:t>
      </w:r>
      <w:r w:rsidR="00AC016C" w:rsidRPr="002F230E">
        <w:rPr>
          <w:rFonts w:asciiTheme="majorHAnsi" w:hAnsiTheme="majorHAnsi"/>
          <w:noProof/>
          <w:lang w:val="sr-Latn-CS"/>
        </w:rPr>
        <w:t xml:space="preserve"> </w:t>
      </w:r>
      <w:r w:rsidRPr="002F230E">
        <w:rPr>
          <w:rFonts w:asciiTheme="majorHAnsi" w:hAnsiTheme="majorHAnsi"/>
          <w:noProof/>
          <w:lang w:val="sr-Latn-CS"/>
        </w:rPr>
        <w:t>појаву</w:t>
      </w:r>
      <w:r w:rsidR="00AC016C" w:rsidRPr="002F230E">
        <w:rPr>
          <w:rFonts w:asciiTheme="majorHAnsi" w:hAnsiTheme="majorHAnsi"/>
          <w:noProof/>
          <w:lang w:val="sr-Latn-CS"/>
        </w:rPr>
        <w:t xml:space="preserve"> </w:t>
      </w:r>
      <w:r w:rsidRPr="002F230E">
        <w:rPr>
          <w:rFonts w:asciiTheme="majorHAnsi" w:hAnsiTheme="majorHAnsi"/>
          <w:noProof/>
          <w:lang w:val="sr-Latn-CS"/>
        </w:rPr>
        <w:t>пожара</w:t>
      </w:r>
      <w:r w:rsidR="00AC016C" w:rsidRPr="002F230E">
        <w:rPr>
          <w:rFonts w:asciiTheme="majorHAnsi" w:hAnsiTheme="majorHAnsi"/>
          <w:noProof/>
          <w:lang w:val="sr-Latn-CS"/>
        </w:rPr>
        <w:t>.</w:t>
      </w:r>
    </w:p>
    <w:p w14:paraId="21F23DD6" w14:textId="7A3883F8" w:rsidR="00616BD1" w:rsidRDefault="000E72EC" w:rsidP="00D722CC">
      <w:pPr>
        <w:spacing w:before="60"/>
        <w:rPr>
          <w:rFonts w:asciiTheme="majorHAnsi" w:hAnsiTheme="majorHAnsi"/>
          <w:noProof/>
          <w:lang w:val="sr-Latn-CS"/>
        </w:rPr>
      </w:pPr>
      <w:r w:rsidRPr="002F230E">
        <w:rPr>
          <w:rFonts w:asciiTheme="majorHAnsi" w:hAnsiTheme="majorHAnsi"/>
          <w:noProof/>
          <w:lang w:val="sr-Latn-CS"/>
        </w:rPr>
        <w:t>Имајући</w:t>
      </w:r>
      <w:r w:rsidR="00AC016C" w:rsidRPr="002F230E">
        <w:rPr>
          <w:rFonts w:asciiTheme="majorHAnsi" w:hAnsiTheme="majorHAnsi"/>
          <w:noProof/>
          <w:lang w:val="sr-Latn-CS"/>
        </w:rPr>
        <w:t xml:space="preserve"> </w:t>
      </w:r>
      <w:r w:rsidRPr="002F230E">
        <w:rPr>
          <w:rFonts w:asciiTheme="majorHAnsi" w:hAnsiTheme="majorHAnsi"/>
          <w:noProof/>
          <w:lang w:val="sr-Latn-CS"/>
        </w:rPr>
        <w:t>у</w:t>
      </w:r>
      <w:r w:rsidR="00AC016C" w:rsidRPr="002F230E">
        <w:rPr>
          <w:rFonts w:asciiTheme="majorHAnsi" w:hAnsiTheme="majorHAnsi"/>
          <w:noProof/>
          <w:lang w:val="sr-Latn-CS"/>
        </w:rPr>
        <w:t xml:space="preserve"> </w:t>
      </w:r>
      <w:r w:rsidRPr="002F230E">
        <w:rPr>
          <w:rFonts w:asciiTheme="majorHAnsi" w:hAnsiTheme="majorHAnsi"/>
          <w:noProof/>
          <w:lang w:val="sr-Latn-CS"/>
        </w:rPr>
        <w:t>виду</w:t>
      </w:r>
      <w:r w:rsidR="00AC016C" w:rsidRPr="002F230E">
        <w:rPr>
          <w:rFonts w:asciiTheme="majorHAnsi" w:hAnsiTheme="majorHAnsi"/>
          <w:noProof/>
          <w:lang w:val="sr-Latn-CS"/>
        </w:rPr>
        <w:t xml:space="preserve"> </w:t>
      </w:r>
      <w:r w:rsidRPr="002F230E">
        <w:rPr>
          <w:rFonts w:asciiTheme="majorHAnsi" w:hAnsiTheme="majorHAnsi"/>
          <w:noProof/>
          <w:lang w:val="sr-Latn-CS"/>
        </w:rPr>
        <w:t>велики</w:t>
      </w:r>
      <w:r w:rsidR="00AC016C" w:rsidRPr="002F230E">
        <w:rPr>
          <w:rFonts w:asciiTheme="majorHAnsi" w:hAnsiTheme="majorHAnsi"/>
          <w:noProof/>
          <w:lang w:val="sr-Latn-CS"/>
        </w:rPr>
        <w:t xml:space="preserve"> </w:t>
      </w:r>
      <w:r w:rsidRPr="002F230E">
        <w:rPr>
          <w:rFonts w:asciiTheme="majorHAnsi" w:hAnsiTheme="majorHAnsi"/>
          <w:noProof/>
          <w:lang w:val="sr-Latn-CS"/>
        </w:rPr>
        <w:t>број</w:t>
      </w:r>
      <w:r w:rsidR="00AC016C" w:rsidRPr="002F230E">
        <w:rPr>
          <w:rFonts w:asciiTheme="majorHAnsi" w:hAnsiTheme="majorHAnsi"/>
          <w:noProof/>
          <w:lang w:val="sr-Latn-CS"/>
        </w:rPr>
        <w:t xml:space="preserve"> </w:t>
      </w:r>
      <w:r w:rsidRPr="002F230E">
        <w:rPr>
          <w:rFonts w:asciiTheme="majorHAnsi" w:hAnsiTheme="majorHAnsi"/>
          <w:noProof/>
          <w:lang w:val="sr-Latn-CS"/>
        </w:rPr>
        <w:t>поменутих</w:t>
      </w:r>
      <w:r w:rsidR="00AC016C" w:rsidRPr="002F230E">
        <w:rPr>
          <w:rFonts w:asciiTheme="majorHAnsi" w:hAnsiTheme="majorHAnsi"/>
          <w:noProof/>
          <w:lang w:val="sr-Latn-CS"/>
        </w:rPr>
        <w:t xml:space="preserve"> </w:t>
      </w:r>
      <w:r w:rsidRPr="002F230E">
        <w:rPr>
          <w:rFonts w:asciiTheme="majorHAnsi" w:hAnsiTheme="majorHAnsi"/>
          <w:noProof/>
          <w:lang w:val="sr-Latn-CS"/>
        </w:rPr>
        <w:t>предуслова</w:t>
      </w:r>
      <w:r w:rsidR="00AC016C" w:rsidRPr="002F230E">
        <w:rPr>
          <w:rFonts w:asciiTheme="majorHAnsi" w:hAnsiTheme="majorHAnsi"/>
          <w:noProof/>
          <w:lang w:val="sr-Latn-CS"/>
        </w:rPr>
        <w:t xml:space="preserve"> </w:t>
      </w:r>
      <w:r w:rsidRPr="002F230E">
        <w:rPr>
          <w:rFonts w:asciiTheme="majorHAnsi" w:hAnsiTheme="majorHAnsi"/>
          <w:noProof/>
          <w:lang w:val="sr-Latn-CS"/>
        </w:rPr>
        <w:t>за</w:t>
      </w:r>
      <w:r w:rsidR="00AC016C" w:rsidRPr="002F230E">
        <w:rPr>
          <w:rFonts w:asciiTheme="majorHAnsi" w:hAnsiTheme="majorHAnsi"/>
          <w:noProof/>
          <w:lang w:val="sr-Latn-CS"/>
        </w:rPr>
        <w:t xml:space="preserve"> </w:t>
      </w:r>
      <w:r w:rsidRPr="002F230E">
        <w:rPr>
          <w:rFonts w:asciiTheme="majorHAnsi" w:hAnsiTheme="majorHAnsi"/>
          <w:noProof/>
          <w:lang w:val="sr-Latn-CS"/>
        </w:rPr>
        <w:t>појаву</w:t>
      </w:r>
      <w:r w:rsidR="00AC016C" w:rsidRPr="002F230E">
        <w:rPr>
          <w:rFonts w:asciiTheme="majorHAnsi" w:hAnsiTheme="majorHAnsi"/>
          <w:noProof/>
          <w:lang w:val="sr-Latn-CS"/>
        </w:rPr>
        <w:t xml:space="preserve"> </w:t>
      </w:r>
      <w:r w:rsidRPr="002F230E">
        <w:rPr>
          <w:rFonts w:asciiTheme="majorHAnsi" w:hAnsiTheme="majorHAnsi"/>
          <w:noProof/>
          <w:lang w:val="sr-Latn-CS"/>
        </w:rPr>
        <w:t>пожара</w:t>
      </w:r>
      <w:r w:rsidR="00AC016C" w:rsidRPr="002F230E">
        <w:rPr>
          <w:rFonts w:asciiTheme="majorHAnsi" w:hAnsiTheme="majorHAnsi"/>
          <w:noProof/>
          <w:lang w:val="sr-Latn-CS"/>
        </w:rPr>
        <w:t xml:space="preserve">, </w:t>
      </w:r>
      <w:r w:rsidRPr="002F230E">
        <w:rPr>
          <w:rFonts w:asciiTheme="majorHAnsi" w:hAnsiTheme="majorHAnsi"/>
          <w:noProof/>
          <w:lang w:val="sr-Latn-CS"/>
        </w:rPr>
        <w:t>неопходно</w:t>
      </w:r>
      <w:r w:rsidR="00AC016C" w:rsidRPr="002F230E">
        <w:rPr>
          <w:rFonts w:asciiTheme="majorHAnsi" w:hAnsiTheme="majorHAnsi"/>
          <w:noProof/>
          <w:lang w:val="sr-Latn-CS"/>
        </w:rPr>
        <w:t xml:space="preserve"> </w:t>
      </w:r>
      <w:r w:rsidRPr="002F230E">
        <w:rPr>
          <w:rFonts w:asciiTheme="majorHAnsi" w:hAnsiTheme="majorHAnsi"/>
          <w:noProof/>
          <w:lang w:val="sr-Latn-CS"/>
        </w:rPr>
        <w:t>је</w:t>
      </w:r>
      <w:r w:rsidR="00AC016C" w:rsidRPr="002F230E">
        <w:rPr>
          <w:rFonts w:asciiTheme="majorHAnsi" w:hAnsiTheme="majorHAnsi"/>
          <w:noProof/>
          <w:lang w:val="sr-Latn-CS"/>
        </w:rPr>
        <w:t xml:space="preserve"> </w:t>
      </w:r>
      <w:r w:rsidRPr="002F230E">
        <w:rPr>
          <w:rFonts w:asciiTheme="majorHAnsi" w:hAnsiTheme="majorHAnsi"/>
          <w:noProof/>
          <w:lang w:val="sr-Latn-CS"/>
        </w:rPr>
        <w:t>по</w:t>
      </w:r>
      <w:r w:rsidR="00610F26" w:rsidRPr="002F230E">
        <w:rPr>
          <w:rFonts w:asciiTheme="majorHAnsi" w:hAnsiTheme="majorHAnsi"/>
          <w:noProof/>
          <w:lang w:val="sr-Cyrl-RS"/>
        </w:rPr>
        <w:t xml:space="preserve">светити нарочиту пажњу </w:t>
      </w:r>
      <w:r w:rsidRPr="002F230E">
        <w:rPr>
          <w:rFonts w:asciiTheme="majorHAnsi" w:hAnsiTheme="majorHAnsi"/>
          <w:noProof/>
          <w:lang w:val="sr-Latn-CS"/>
        </w:rPr>
        <w:t>превентиви</w:t>
      </w:r>
      <w:r w:rsidR="00AC016C" w:rsidRPr="002F230E">
        <w:rPr>
          <w:rFonts w:asciiTheme="majorHAnsi" w:hAnsiTheme="majorHAnsi"/>
          <w:noProof/>
          <w:lang w:val="sr-Latn-CS"/>
        </w:rPr>
        <w:t xml:space="preserve">. </w:t>
      </w:r>
      <w:r w:rsidRPr="002F230E">
        <w:rPr>
          <w:rFonts w:asciiTheme="majorHAnsi" w:hAnsiTheme="majorHAnsi"/>
          <w:noProof/>
          <w:lang w:val="sr-Latn-CS"/>
        </w:rPr>
        <w:t>За</w:t>
      </w:r>
      <w:r w:rsidR="00616BD1" w:rsidRPr="002F230E">
        <w:rPr>
          <w:rFonts w:asciiTheme="majorHAnsi" w:hAnsiTheme="majorHAnsi"/>
          <w:noProof/>
          <w:lang w:val="sr-Latn-CS"/>
        </w:rPr>
        <w:t xml:space="preserve"> </w:t>
      </w:r>
      <w:r w:rsidRPr="002F230E">
        <w:rPr>
          <w:rFonts w:asciiTheme="majorHAnsi" w:hAnsiTheme="majorHAnsi"/>
          <w:noProof/>
          <w:lang w:val="sr-Latn-CS"/>
        </w:rPr>
        <w:t>потребе</w:t>
      </w:r>
      <w:r w:rsidR="00616BD1" w:rsidRPr="002F230E">
        <w:rPr>
          <w:rFonts w:asciiTheme="majorHAnsi" w:hAnsiTheme="majorHAnsi"/>
          <w:noProof/>
          <w:lang w:val="sr-Latn-CS"/>
        </w:rPr>
        <w:t xml:space="preserve"> </w:t>
      </w:r>
      <w:r w:rsidRPr="002F230E">
        <w:rPr>
          <w:rFonts w:asciiTheme="majorHAnsi" w:hAnsiTheme="majorHAnsi"/>
          <w:noProof/>
          <w:lang w:val="sr-Latn-CS"/>
        </w:rPr>
        <w:t>осматрања</w:t>
      </w:r>
      <w:r w:rsidR="00E75AC7" w:rsidRPr="002F230E">
        <w:rPr>
          <w:rFonts w:asciiTheme="majorHAnsi" w:hAnsiTheme="majorHAnsi"/>
          <w:noProof/>
          <w:lang w:val="sr-Latn-CS"/>
        </w:rPr>
        <w:t>,</w:t>
      </w:r>
      <w:r w:rsidR="00616BD1" w:rsidRPr="002F230E">
        <w:rPr>
          <w:rFonts w:asciiTheme="majorHAnsi" w:hAnsiTheme="majorHAnsi"/>
          <w:noProof/>
          <w:lang w:val="sr-Latn-CS"/>
        </w:rPr>
        <w:t xml:space="preserve"> </w:t>
      </w:r>
      <w:r w:rsidRPr="002F230E">
        <w:rPr>
          <w:rFonts w:asciiTheme="majorHAnsi" w:hAnsiTheme="majorHAnsi"/>
          <w:noProof/>
          <w:lang w:val="sr-Latn-CS"/>
        </w:rPr>
        <w:t>у</w:t>
      </w:r>
      <w:r w:rsidR="00616BD1" w:rsidRPr="002F230E">
        <w:rPr>
          <w:rFonts w:asciiTheme="majorHAnsi" w:hAnsiTheme="majorHAnsi"/>
          <w:noProof/>
          <w:lang w:val="sr-Latn-CS"/>
        </w:rPr>
        <w:t xml:space="preserve"> </w:t>
      </w:r>
      <w:r w:rsidRPr="002F230E">
        <w:rPr>
          <w:rFonts w:asciiTheme="majorHAnsi" w:hAnsiTheme="majorHAnsi"/>
          <w:noProof/>
          <w:lang w:val="sr-Latn-CS"/>
        </w:rPr>
        <w:t>циљу</w:t>
      </w:r>
      <w:r w:rsidR="00616BD1" w:rsidRPr="002F230E">
        <w:rPr>
          <w:rFonts w:asciiTheme="majorHAnsi" w:hAnsiTheme="majorHAnsi"/>
          <w:noProof/>
          <w:lang w:val="sr-Latn-CS"/>
        </w:rPr>
        <w:t xml:space="preserve"> </w:t>
      </w:r>
      <w:r w:rsidRPr="002F230E">
        <w:rPr>
          <w:rFonts w:asciiTheme="majorHAnsi" w:hAnsiTheme="majorHAnsi"/>
          <w:noProof/>
          <w:lang w:val="sr-Latn-CS"/>
        </w:rPr>
        <w:t>превенције</w:t>
      </w:r>
      <w:r w:rsidR="00616BD1" w:rsidRPr="002F230E">
        <w:rPr>
          <w:rFonts w:asciiTheme="majorHAnsi" w:hAnsiTheme="majorHAnsi"/>
          <w:noProof/>
          <w:lang w:val="sr-Latn-CS"/>
        </w:rPr>
        <w:t xml:space="preserve"> </w:t>
      </w:r>
      <w:r w:rsidRPr="002F230E">
        <w:rPr>
          <w:rFonts w:asciiTheme="majorHAnsi" w:hAnsiTheme="majorHAnsi"/>
          <w:noProof/>
          <w:lang w:val="sr-Latn-CS"/>
        </w:rPr>
        <w:t>појаве</w:t>
      </w:r>
      <w:r w:rsidR="00616BD1" w:rsidRPr="002F230E">
        <w:rPr>
          <w:rFonts w:asciiTheme="majorHAnsi" w:hAnsiTheme="majorHAnsi"/>
          <w:noProof/>
          <w:lang w:val="sr-Latn-CS"/>
        </w:rPr>
        <w:t xml:space="preserve"> </w:t>
      </w:r>
      <w:r w:rsidRPr="002F230E">
        <w:rPr>
          <w:rFonts w:asciiTheme="majorHAnsi" w:hAnsiTheme="majorHAnsi"/>
          <w:noProof/>
          <w:lang w:val="sr-Latn-CS"/>
        </w:rPr>
        <w:t>и</w:t>
      </w:r>
      <w:r w:rsidR="00616BD1" w:rsidRPr="002F230E">
        <w:rPr>
          <w:rFonts w:asciiTheme="majorHAnsi" w:hAnsiTheme="majorHAnsi"/>
          <w:noProof/>
          <w:lang w:val="sr-Latn-CS"/>
        </w:rPr>
        <w:t xml:space="preserve"> </w:t>
      </w:r>
      <w:r w:rsidRPr="002F230E">
        <w:rPr>
          <w:rFonts w:asciiTheme="majorHAnsi" w:hAnsiTheme="majorHAnsi"/>
          <w:noProof/>
          <w:lang w:val="sr-Latn-CS"/>
        </w:rPr>
        <w:t>ширења</w:t>
      </w:r>
      <w:r w:rsidR="00616BD1" w:rsidRPr="002F230E">
        <w:rPr>
          <w:rFonts w:asciiTheme="majorHAnsi" w:hAnsiTheme="majorHAnsi"/>
          <w:noProof/>
          <w:lang w:val="sr-Latn-CS"/>
        </w:rPr>
        <w:t xml:space="preserve"> </w:t>
      </w:r>
      <w:r w:rsidRPr="002F230E">
        <w:rPr>
          <w:rFonts w:asciiTheme="majorHAnsi" w:hAnsiTheme="majorHAnsi"/>
          <w:noProof/>
          <w:lang w:val="sr-Latn-CS"/>
        </w:rPr>
        <w:t>пожара</w:t>
      </w:r>
      <w:r w:rsidR="00E75AC7" w:rsidRPr="002F230E">
        <w:rPr>
          <w:rFonts w:asciiTheme="majorHAnsi" w:hAnsiTheme="majorHAnsi"/>
          <w:noProof/>
          <w:lang w:val="sr-Latn-CS"/>
        </w:rPr>
        <w:t xml:space="preserve">, </w:t>
      </w:r>
      <w:r w:rsidRPr="002F230E">
        <w:rPr>
          <w:rFonts w:asciiTheme="majorHAnsi" w:hAnsiTheme="majorHAnsi"/>
          <w:noProof/>
          <w:lang w:val="sr-Latn-CS"/>
        </w:rPr>
        <w:t>на</w:t>
      </w:r>
      <w:r w:rsidR="00E75AC7" w:rsidRPr="002F230E">
        <w:rPr>
          <w:rFonts w:asciiTheme="majorHAnsi" w:hAnsiTheme="majorHAnsi"/>
          <w:noProof/>
          <w:lang w:val="sr-Latn-CS"/>
        </w:rPr>
        <w:t xml:space="preserve"> </w:t>
      </w:r>
      <w:r w:rsidRPr="002F230E">
        <w:rPr>
          <w:rFonts w:asciiTheme="majorHAnsi" w:hAnsiTheme="majorHAnsi"/>
          <w:noProof/>
          <w:lang w:val="sr-Latn-CS"/>
        </w:rPr>
        <w:t>чистини</w:t>
      </w:r>
      <w:r w:rsidR="00E75AC7" w:rsidRPr="002F230E">
        <w:rPr>
          <w:rFonts w:asciiTheme="majorHAnsi" w:hAnsiTheme="majorHAnsi"/>
          <w:noProof/>
          <w:lang w:val="sr-Latn-CS"/>
        </w:rPr>
        <w:t xml:space="preserve"> </w:t>
      </w:r>
      <w:r w:rsidRPr="002F230E">
        <w:rPr>
          <w:rFonts w:asciiTheme="majorHAnsi" w:hAnsiTheme="majorHAnsi"/>
          <w:noProof/>
          <w:lang w:val="sr-Latn-CS"/>
        </w:rPr>
        <w:t>број</w:t>
      </w:r>
      <w:r w:rsidR="00E75AC7" w:rsidRPr="002F230E">
        <w:rPr>
          <w:rFonts w:asciiTheme="majorHAnsi" w:hAnsiTheme="majorHAnsi"/>
          <w:noProof/>
          <w:lang w:val="sr-Latn-CS"/>
        </w:rPr>
        <w:t xml:space="preserve"> 2 </w:t>
      </w:r>
      <w:r w:rsidRPr="002F230E">
        <w:rPr>
          <w:rFonts w:asciiTheme="majorHAnsi" w:hAnsiTheme="majorHAnsi"/>
          <w:noProof/>
          <w:lang w:val="sr-Latn-CS"/>
        </w:rPr>
        <w:t>у</w:t>
      </w:r>
      <w:r w:rsidR="00E75AC7" w:rsidRPr="002F230E">
        <w:rPr>
          <w:rFonts w:asciiTheme="majorHAnsi" w:hAnsiTheme="majorHAnsi"/>
          <w:noProof/>
          <w:lang w:val="sr-Latn-CS"/>
        </w:rPr>
        <w:t xml:space="preserve"> 2. </w:t>
      </w:r>
      <w:r w:rsidRPr="002F230E">
        <w:rPr>
          <w:rFonts w:asciiTheme="majorHAnsi" w:hAnsiTheme="majorHAnsi"/>
          <w:noProof/>
          <w:lang w:val="sr-Latn-CS"/>
        </w:rPr>
        <w:t>одељењу</w:t>
      </w:r>
      <w:r w:rsidR="00616BD1" w:rsidRPr="002F230E">
        <w:rPr>
          <w:rFonts w:asciiTheme="majorHAnsi" w:hAnsiTheme="majorHAnsi"/>
          <w:noProof/>
          <w:lang w:val="sr-Latn-CS"/>
        </w:rPr>
        <w:t xml:space="preserve"> </w:t>
      </w:r>
      <w:r w:rsidR="00610F26" w:rsidRPr="002F230E">
        <w:rPr>
          <w:rFonts w:asciiTheme="majorHAnsi" w:hAnsiTheme="majorHAnsi"/>
          <w:noProof/>
          <w:lang w:val="sr-Cyrl-RS"/>
        </w:rPr>
        <w:t>постоји</w:t>
      </w:r>
      <w:r w:rsidR="00616BD1" w:rsidRPr="002F230E">
        <w:rPr>
          <w:rFonts w:asciiTheme="majorHAnsi" w:hAnsiTheme="majorHAnsi"/>
          <w:noProof/>
          <w:lang w:val="sr-Latn-CS"/>
        </w:rPr>
        <w:t xml:space="preserve"> </w:t>
      </w:r>
      <w:r w:rsidRPr="002F230E">
        <w:rPr>
          <w:rFonts w:asciiTheme="majorHAnsi" w:hAnsiTheme="majorHAnsi"/>
          <w:noProof/>
          <w:lang w:val="sr-Latn-CS"/>
        </w:rPr>
        <w:t>противпожарна</w:t>
      </w:r>
      <w:r w:rsidR="00616BD1" w:rsidRPr="002F230E">
        <w:rPr>
          <w:rFonts w:asciiTheme="majorHAnsi" w:hAnsiTheme="majorHAnsi"/>
          <w:noProof/>
          <w:lang w:val="sr-Latn-CS"/>
        </w:rPr>
        <w:t xml:space="preserve"> </w:t>
      </w:r>
      <w:r w:rsidRPr="002F230E">
        <w:rPr>
          <w:rFonts w:asciiTheme="majorHAnsi" w:hAnsiTheme="majorHAnsi"/>
          <w:noProof/>
          <w:lang w:val="sr-Latn-CS"/>
        </w:rPr>
        <w:t>осматрачница</w:t>
      </w:r>
      <w:r w:rsidR="00616BD1" w:rsidRPr="002F230E">
        <w:rPr>
          <w:rFonts w:asciiTheme="majorHAnsi" w:hAnsiTheme="majorHAnsi"/>
          <w:noProof/>
          <w:lang w:val="sr-Latn-CS"/>
        </w:rPr>
        <w:t xml:space="preserve">. </w:t>
      </w:r>
      <w:r w:rsidRPr="002F230E">
        <w:rPr>
          <w:rFonts w:asciiTheme="majorHAnsi" w:hAnsiTheme="majorHAnsi"/>
          <w:noProof/>
          <w:lang w:val="sr-Latn-CS"/>
        </w:rPr>
        <w:t>Меки</w:t>
      </w:r>
      <w:r w:rsidR="00616BD1" w:rsidRPr="002F230E">
        <w:rPr>
          <w:rFonts w:asciiTheme="majorHAnsi" w:hAnsiTheme="majorHAnsi"/>
          <w:noProof/>
          <w:lang w:val="sr-Latn-CS"/>
        </w:rPr>
        <w:t xml:space="preserve"> </w:t>
      </w:r>
      <w:r w:rsidRPr="002F230E">
        <w:rPr>
          <w:rFonts w:asciiTheme="majorHAnsi" w:hAnsiTheme="majorHAnsi"/>
          <w:noProof/>
          <w:lang w:val="sr-Latn-CS"/>
        </w:rPr>
        <w:t>камионски</w:t>
      </w:r>
      <w:r w:rsidR="00616BD1" w:rsidRPr="002F230E">
        <w:rPr>
          <w:rFonts w:asciiTheme="majorHAnsi" w:hAnsiTheme="majorHAnsi"/>
          <w:noProof/>
          <w:lang w:val="sr-Latn-CS"/>
        </w:rPr>
        <w:t xml:space="preserve"> </w:t>
      </w:r>
      <w:r w:rsidRPr="002F230E">
        <w:rPr>
          <w:rFonts w:asciiTheme="majorHAnsi" w:hAnsiTheme="majorHAnsi"/>
          <w:noProof/>
          <w:lang w:val="sr-Latn-CS"/>
        </w:rPr>
        <w:t>путеви</w:t>
      </w:r>
      <w:r w:rsidR="00616BD1" w:rsidRPr="002F230E">
        <w:rPr>
          <w:rFonts w:asciiTheme="majorHAnsi" w:hAnsiTheme="majorHAnsi"/>
          <w:noProof/>
          <w:lang w:val="sr-Latn-CS"/>
        </w:rPr>
        <w:t xml:space="preserve"> </w:t>
      </w:r>
      <w:r w:rsidRPr="002F230E">
        <w:rPr>
          <w:rFonts w:asciiTheme="majorHAnsi" w:hAnsiTheme="majorHAnsi"/>
          <w:noProof/>
          <w:lang w:val="sr-Latn-CS"/>
        </w:rPr>
        <w:t>издвојени</w:t>
      </w:r>
      <w:r w:rsidR="00616BD1" w:rsidRPr="002F230E">
        <w:rPr>
          <w:rFonts w:asciiTheme="majorHAnsi" w:hAnsiTheme="majorHAnsi"/>
          <w:noProof/>
          <w:lang w:val="sr-Latn-CS"/>
        </w:rPr>
        <w:t xml:space="preserve"> </w:t>
      </w:r>
      <w:r w:rsidRPr="002F230E">
        <w:rPr>
          <w:rFonts w:asciiTheme="majorHAnsi" w:hAnsiTheme="majorHAnsi"/>
          <w:noProof/>
          <w:lang w:val="sr-Latn-CS"/>
        </w:rPr>
        <w:t>у</w:t>
      </w:r>
      <w:r w:rsidR="00616BD1" w:rsidRPr="002F230E">
        <w:rPr>
          <w:rFonts w:asciiTheme="majorHAnsi" w:hAnsiTheme="majorHAnsi"/>
          <w:noProof/>
          <w:lang w:val="sr-Latn-CS"/>
        </w:rPr>
        <w:t xml:space="preserve"> </w:t>
      </w:r>
      <w:r w:rsidRPr="002F230E">
        <w:rPr>
          <w:rFonts w:asciiTheme="majorHAnsi" w:hAnsiTheme="majorHAnsi"/>
          <w:noProof/>
          <w:lang w:val="sr-Latn-CS"/>
        </w:rPr>
        <w:t>овој</w:t>
      </w:r>
      <w:r w:rsidR="00616BD1" w:rsidRPr="002F230E">
        <w:rPr>
          <w:rFonts w:asciiTheme="majorHAnsi" w:hAnsiTheme="majorHAnsi"/>
          <w:noProof/>
          <w:lang w:val="sr-Latn-CS"/>
        </w:rPr>
        <w:t xml:space="preserve"> </w:t>
      </w:r>
      <w:r w:rsidRPr="002F230E">
        <w:rPr>
          <w:rFonts w:asciiTheme="majorHAnsi" w:hAnsiTheme="majorHAnsi"/>
          <w:noProof/>
          <w:lang w:val="sr-Latn-CS"/>
        </w:rPr>
        <w:t>газдинској</w:t>
      </w:r>
      <w:r w:rsidR="00616BD1" w:rsidRPr="002F230E">
        <w:rPr>
          <w:rFonts w:asciiTheme="majorHAnsi" w:hAnsiTheme="majorHAnsi"/>
          <w:noProof/>
          <w:lang w:val="sr-Latn-CS"/>
        </w:rPr>
        <w:t xml:space="preserve"> </w:t>
      </w:r>
      <w:r w:rsidRPr="002F230E">
        <w:rPr>
          <w:rFonts w:asciiTheme="majorHAnsi" w:hAnsiTheme="majorHAnsi"/>
          <w:noProof/>
          <w:lang w:val="sr-Latn-CS"/>
        </w:rPr>
        <w:t>јединици</w:t>
      </w:r>
      <w:r w:rsidR="00616BD1" w:rsidRPr="002F230E">
        <w:rPr>
          <w:rFonts w:asciiTheme="majorHAnsi" w:hAnsiTheme="majorHAnsi"/>
          <w:noProof/>
          <w:lang w:val="sr-Latn-CS"/>
        </w:rPr>
        <w:t xml:space="preserve"> </w:t>
      </w:r>
      <w:r w:rsidRPr="002F230E">
        <w:rPr>
          <w:rFonts w:asciiTheme="majorHAnsi" w:hAnsiTheme="majorHAnsi"/>
          <w:noProof/>
          <w:lang w:val="sr-Latn-CS"/>
        </w:rPr>
        <w:t>су</w:t>
      </w:r>
      <w:r w:rsidR="00616BD1" w:rsidRPr="002F230E">
        <w:rPr>
          <w:rFonts w:asciiTheme="majorHAnsi" w:hAnsiTheme="majorHAnsi"/>
          <w:noProof/>
          <w:lang w:val="sr-Latn-CS"/>
        </w:rPr>
        <w:t xml:space="preserve"> </w:t>
      </w:r>
      <w:r w:rsidRPr="002F230E">
        <w:rPr>
          <w:rFonts w:asciiTheme="majorHAnsi" w:hAnsiTheme="majorHAnsi"/>
          <w:noProof/>
          <w:lang w:val="sr-Latn-CS"/>
        </w:rPr>
        <w:t>уједно</w:t>
      </w:r>
      <w:r w:rsidR="00616BD1" w:rsidRPr="002F230E">
        <w:rPr>
          <w:rFonts w:asciiTheme="majorHAnsi" w:hAnsiTheme="majorHAnsi"/>
          <w:noProof/>
          <w:lang w:val="sr-Latn-CS"/>
        </w:rPr>
        <w:t xml:space="preserve"> </w:t>
      </w:r>
      <w:r w:rsidRPr="002F230E">
        <w:rPr>
          <w:rFonts w:asciiTheme="majorHAnsi" w:hAnsiTheme="majorHAnsi"/>
          <w:noProof/>
          <w:lang w:val="sr-Latn-CS"/>
        </w:rPr>
        <w:t>и</w:t>
      </w:r>
      <w:r w:rsidR="00616BD1" w:rsidRPr="002F230E">
        <w:rPr>
          <w:rFonts w:asciiTheme="majorHAnsi" w:hAnsiTheme="majorHAnsi"/>
          <w:noProof/>
          <w:lang w:val="sr-Latn-CS"/>
        </w:rPr>
        <w:t xml:space="preserve"> </w:t>
      </w:r>
      <w:r w:rsidRPr="002F230E">
        <w:rPr>
          <w:rFonts w:asciiTheme="majorHAnsi" w:hAnsiTheme="majorHAnsi"/>
          <w:noProof/>
          <w:lang w:val="sr-Latn-CS"/>
        </w:rPr>
        <w:t>противпожарне</w:t>
      </w:r>
      <w:r w:rsidR="00616BD1" w:rsidRPr="002F230E">
        <w:rPr>
          <w:rFonts w:asciiTheme="majorHAnsi" w:hAnsiTheme="majorHAnsi"/>
          <w:noProof/>
          <w:lang w:val="sr-Latn-CS"/>
        </w:rPr>
        <w:t xml:space="preserve"> </w:t>
      </w:r>
      <w:r w:rsidRPr="002F230E">
        <w:rPr>
          <w:rFonts w:asciiTheme="majorHAnsi" w:hAnsiTheme="majorHAnsi"/>
          <w:noProof/>
          <w:lang w:val="sr-Latn-CS"/>
        </w:rPr>
        <w:t>пруге</w:t>
      </w:r>
      <w:r w:rsidR="00616BD1" w:rsidRPr="002F230E">
        <w:rPr>
          <w:rFonts w:asciiTheme="majorHAnsi" w:hAnsiTheme="majorHAnsi"/>
          <w:noProof/>
          <w:lang w:val="sr-Latn-CS"/>
        </w:rPr>
        <w:t xml:space="preserve"> </w:t>
      </w:r>
      <w:r w:rsidRPr="002F230E">
        <w:rPr>
          <w:rFonts w:asciiTheme="majorHAnsi" w:hAnsiTheme="majorHAnsi"/>
          <w:noProof/>
          <w:lang w:val="sr-Latn-CS"/>
        </w:rPr>
        <w:t>и</w:t>
      </w:r>
      <w:r w:rsidR="00616BD1" w:rsidRPr="002F230E">
        <w:rPr>
          <w:rFonts w:asciiTheme="majorHAnsi" w:hAnsiTheme="majorHAnsi"/>
          <w:noProof/>
          <w:lang w:val="sr-Latn-CS"/>
        </w:rPr>
        <w:t xml:space="preserve"> </w:t>
      </w:r>
      <w:r w:rsidRPr="002F230E">
        <w:rPr>
          <w:rFonts w:asciiTheme="majorHAnsi" w:hAnsiTheme="majorHAnsi"/>
          <w:noProof/>
          <w:lang w:val="sr-Latn-CS"/>
        </w:rPr>
        <w:t>као</w:t>
      </w:r>
      <w:r w:rsidR="00616BD1" w:rsidRPr="002F230E">
        <w:rPr>
          <w:rFonts w:asciiTheme="majorHAnsi" w:hAnsiTheme="majorHAnsi"/>
          <w:noProof/>
          <w:lang w:val="sr-Latn-CS"/>
        </w:rPr>
        <w:t xml:space="preserve"> </w:t>
      </w:r>
      <w:r w:rsidRPr="002F230E">
        <w:rPr>
          <w:rFonts w:asciiTheme="majorHAnsi" w:hAnsiTheme="majorHAnsi"/>
          <w:noProof/>
          <w:lang w:val="sr-Latn-CS"/>
        </w:rPr>
        <w:t>такве</w:t>
      </w:r>
      <w:r w:rsidR="00616BD1" w:rsidRPr="002F230E">
        <w:rPr>
          <w:rFonts w:asciiTheme="majorHAnsi" w:hAnsiTheme="majorHAnsi"/>
          <w:noProof/>
          <w:lang w:val="sr-Latn-CS"/>
        </w:rPr>
        <w:t xml:space="preserve"> </w:t>
      </w:r>
      <w:r w:rsidRPr="002F230E">
        <w:rPr>
          <w:rFonts w:asciiTheme="majorHAnsi" w:hAnsiTheme="majorHAnsi"/>
          <w:noProof/>
          <w:lang w:val="sr-Latn-CS"/>
        </w:rPr>
        <w:t>их</w:t>
      </w:r>
      <w:r w:rsidR="00616BD1" w:rsidRPr="002F230E">
        <w:rPr>
          <w:rFonts w:asciiTheme="majorHAnsi" w:hAnsiTheme="majorHAnsi"/>
          <w:noProof/>
          <w:lang w:val="sr-Latn-CS"/>
        </w:rPr>
        <w:t xml:space="preserve"> </w:t>
      </w:r>
      <w:r w:rsidRPr="002F230E">
        <w:rPr>
          <w:rFonts w:asciiTheme="majorHAnsi" w:hAnsiTheme="majorHAnsi"/>
          <w:noProof/>
          <w:lang w:val="sr-Latn-CS"/>
        </w:rPr>
        <w:t>је</w:t>
      </w:r>
      <w:r w:rsidR="00616BD1" w:rsidRPr="002F230E">
        <w:rPr>
          <w:rFonts w:asciiTheme="majorHAnsi" w:hAnsiTheme="majorHAnsi"/>
          <w:noProof/>
          <w:lang w:val="sr-Latn-CS"/>
        </w:rPr>
        <w:t xml:space="preserve"> </w:t>
      </w:r>
      <w:r w:rsidRPr="002F230E">
        <w:rPr>
          <w:rFonts w:asciiTheme="majorHAnsi" w:hAnsiTheme="majorHAnsi"/>
          <w:noProof/>
          <w:lang w:val="sr-Latn-CS"/>
        </w:rPr>
        <w:t>неопходно</w:t>
      </w:r>
      <w:r w:rsidR="00616BD1" w:rsidRPr="002F230E">
        <w:rPr>
          <w:rFonts w:asciiTheme="majorHAnsi" w:hAnsiTheme="majorHAnsi"/>
          <w:noProof/>
          <w:lang w:val="sr-Latn-CS"/>
        </w:rPr>
        <w:t xml:space="preserve"> </w:t>
      </w:r>
      <w:r w:rsidRPr="002F230E">
        <w:rPr>
          <w:rFonts w:asciiTheme="majorHAnsi" w:hAnsiTheme="majorHAnsi"/>
          <w:noProof/>
          <w:lang w:val="sr-Latn-CS"/>
        </w:rPr>
        <w:t>одржавати</w:t>
      </w:r>
      <w:r w:rsidR="00616BD1" w:rsidRPr="002F230E">
        <w:rPr>
          <w:rFonts w:asciiTheme="majorHAnsi" w:hAnsiTheme="majorHAnsi"/>
          <w:noProof/>
          <w:lang w:val="sr-Latn-CS"/>
        </w:rPr>
        <w:t>.</w:t>
      </w:r>
    </w:p>
    <w:p w14:paraId="572DE7B5" w14:textId="77777777" w:rsidR="003448E3" w:rsidRPr="002F230E" w:rsidRDefault="003448E3" w:rsidP="00D722CC">
      <w:pPr>
        <w:spacing w:before="60"/>
        <w:rPr>
          <w:rFonts w:asciiTheme="majorHAnsi" w:hAnsiTheme="majorHAnsi"/>
          <w:noProof/>
          <w:lang w:val="sr-Latn-CS"/>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861"/>
        <w:gridCol w:w="1154"/>
        <w:gridCol w:w="990"/>
        <w:gridCol w:w="1309"/>
        <w:gridCol w:w="1250"/>
        <w:gridCol w:w="1158"/>
      </w:tblGrid>
      <w:tr w:rsidR="00871CBD" w:rsidRPr="002F230E" w14:paraId="22D714BD" w14:textId="77777777" w:rsidTr="00871CBD">
        <w:trPr>
          <w:trHeight w:val="261"/>
          <w:jc w:val="center"/>
        </w:trPr>
        <w:tc>
          <w:tcPr>
            <w:tcW w:w="952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3AFBB4"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СТЕПЕН УГРОЖЕНОСТИ ОД ПОЖАРА (ha)</w:t>
            </w:r>
          </w:p>
        </w:tc>
      </w:tr>
      <w:tr w:rsidR="00871CBD" w:rsidRPr="002F230E" w14:paraId="2E49AB98" w14:textId="77777777" w:rsidTr="00871CBD">
        <w:trPr>
          <w:trHeight w:val="261"/>
          <w:jc w:val="center"/>
        </w:trPr>
        <w:tc>
          <w:tcPr>
            <w:tcW w:w="2800" w:type="dxa"/>
            <w:tcBorders>
              <w:top w:val="single" w:sz="4" w:space="0" w:color="auto"/>
              <w:left w:val="single" w:sz="4" w:space="0" w:color="auto"/>
              <w:bottom w:val="single" w:sz="4" w:space="0" w:color="auto"/>
              <w:right w:val="single" w:sz="4" w:space="0" w:color="auto"/>
            </w:tcBorders>
            <w:noWrap/>
            <w:vAlign w:val="bottom"/>
            <w:hideMark/>
          </w:tcPr>
          <w:p w14:paraId="3043632A" w14:textId="77777777" w:rsidR="00871CBD" w:rsidRPr="002F230E" w:rsidRDefault="00871CBD">
            <w:pPr>
              <w:spacing w:before="0" w:line="276" w:lineRule="auto"/>
              <w:ind w:firstLine="0"/>
              <w:jc w:val="left"/>
              <w:rPr>
                <w:rFonts w:asciiTheme="majorHAnsi" w:hAnsiTheme="majorHAnsi" w:cs="Calibri"/>
                <w:bCs w:val="0"/>
                <w:szCs w:val="22"/>
              </w:rPr>
            </w:pPr>
            <w:r w:rsidRPr="002F230E">
              <w:rPr>
                <w:rFonts w:asciiTheme="majorHAnsi" w:hAnsiTheme="majorHAnsi" w:cs="Calibri"/>
                <w:bCs w:val="0"/>
                <w:sz w:val="22"/>
                <w:szCs w:val="22"/>
                <w:lang w:val="sr-Cyrl-RS"/>
              </w:rPr>
              <w:t>У</w:t>
            </w:r>
            <w:r w:rsidRPr="002F230E">
              <w:rPr>
                <w:rFonts w:asciiTheme="majorHAnsi" w:hAnsiTheme="majorHAnsi" w:cs="Calibri"/>
                <w:bCs w:val="0"/>
                <w:sz w:val="22"/>
                <w:szCs w:val="22"/>
              </w:rPr>
              <w:t>купна површина  ГЈ</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24400732"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I</w:t>
            </w:r>
          </w:p>
        </w:tc>
        <w:tc>
          <w:tcPr>
            <w:tcW w:w="1154" w:type="dxa"/>
            <w:tcBorders>
              <w:top w:val="single" w:sz="4" w:space="0" w:color="auto"/>
              <w:left w:val="single" w:sz="4" w:space="0" w:color="auto"/>
              <w:bottom w:val="single" w:sz="4" w:space="0" w:color="auto"/>
              <w:right w:val="single" w:sz="4" w:space="0" w:color="auto"/>
            </w:tcBorders>
            <w:noWrap/>
            <w:vAlign w:val="bottom"/>
            <w:hideMark/>
          </w:tcPr>
          <w:p w14:paraId="4760C0D6"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II</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5D2AA01"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III</w:t>
            </w:r>
          </w:p>
        </w:tc>
        <w:tc>
          <w:tcPr>
            <w:tcW w:w="1309" w:type="dxa"/>
            <w:tcBorders>
              <w:top w:val="single" w:sz="4" w:space="0" w:color="auto"/>
              <w:left w:val="single" w:sz="4" w:space="0" w:color="auto"/>
              <w:bottom w:val="single" w:sz="4" w:space="0" w:color="auto"/>
              <w:right w:val="single" w:sz="4" w:space="0" w:color="auto"/>
            </w:tcBorders>
            <w:noWrap/>
            <w:vAlign w:val="bottom"/>
            <w:hideMark/>
          </w:tcPr>
          <w:p w14:paraId="5DD0E784"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IV</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24E9629"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V</w:t>
            </w:r>
          </w:p>
        </w:tc>
        <w:tc>
          <w:tcPr>
            <w:tcW w:w="1154" w:type="dxa"/>
            <w:tcBorders>
              <w:top w:val="single" w:sz="4" w:space="0" w:color="auto"/>
              <w:left w:val="single" w:sz="4" w:space="0" w:color="auto"/>
              <w:bottom w:val="single" w:sz="4" w:space="0" w:color="auto"/>
              <w:right w:val="single" w:sz="4" w:space="0" w:color="auto"/>
            </w:tcBorders>
            <w:noWrap/>
            <w:vAlign w:val="bottom"/>
            <w:hideMark/>
          </w:tcPr>
          <w:p w14:paraId="0BE36941" w14:textId="77777777" w:rsidR="00871CBD" w:rsidRPr="002F230E" w:rsidRDefault="00871CBD">
            <w:pPr>
              <w:spacing w:before="0" w:line="276" w:lineRule="auto"/>
              <w:ind w:firstLine="0"/>
              <w:jc w:val="center"/>
              <w:rPr>
                <w:rFonts w:asciiTheme="majorHAnsi" w:hAnsiTheme="majorHAnsi" w:cs="Calibri"/>
                <w:bCs w:val="0"/>
                <w:szCs w:val="22"/>
              </w:rPr>
            </w:pPr>
            <w:r w:rsidRPr="002F230E">
              <w:rPr>
                <w:rFonts w:asciiTheme="majorHAnsi" w:hAnsiTheme="majorHAnsi" w:cs="Calibri"/>
                <w:bCs w:val="0"/>
                <w:sz w:val="22"/>
                <w:szCs w:val="22"/>
              </w:rPr>
              <w:t>VI</w:t>
            </w:r>
          </w:p>
        </w:tc>
      </w:tr>
      <w:tr w:rsidR="00871CBD" w:rsidRPr="002F230E" w14:paraId="681A30DD" w14:textId="77777777" w:rsidTr="00871CBD">
        <w:trPr>
          <w:trHeight w:val="261"/>
          <w:jc w:val="center"/>
        </w:trPr>
        <w:tc>
          <w:tcPr>
            <w:tcW w:w="2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48BCE9" w14:textId="3BC3C86D" w:rsidR="00871CBD" w:rsidRPr="002F230E" w:rsidRDefault="00356BBC">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197,32</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84168E" w14:textId="1895BFBB" w:rsidR="00871CBD" w:rsidRPr="002F230E" w:rsidRDefault="00A64677">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90,48</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620C3F" w14:textId="23FF97C3"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28,89</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A7C8B60" w14:textId="348768C8"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5,54</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FBCE72" w14:textId="7A16226C"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54,17</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2BCCD2" w14:textId="59016CE2"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9,70</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5D7339" w14:textId="6F243F97"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8,54</w:t>
            </w:r>
          </w:p>
        </w:tc>
      </w:tr>
      <w:tr w:rsidR="003C360B" w:rsidRPr="002F230E" w14:paraId="54AE0331" w14:textId="77777777" w:rsidTr="00871CBD">
        <w:trPr>
          <w:trHeight w:val="261"/>
          <w:jc w:val="center"/>
        </w:trPr>
        <w:tc>
          <w:tcPr>
            <w:tcW w:w="2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D18259" w14:textId="77777777" w:rsidR="00871CBD" w:rsidRPr="002F230E" w:rsidRDefault="00871CBD">
            <w:pPr>
              <w:spacing w:before="0" w:line="276" w:lineRule="auto"/>
              <w:ind w:firstLine="0"/>
              <w:jc w:val="center"/>
              <w:rPr>
                <w:rFonts w:asciiTheme="majorHAnsi" w:hAnsiTheme="majorHAnsi" w:cs="Calibri"/>
                <w:b/>
                <w:sz w:val="20"/>
                <w:lang w:val="sr-Cyrl-RS"/>
              </w:rPr>
            </w:pPr>
            <w:r w:rsidRPr="002F230E">
              <w:rPr>
                <w:rFonts w:asciiTheme="majorHAnsi" w:hAnsiTheme="majorHAnsi" w:cs="Calibri"/>
                <w:b/>
                <w:sz w:val="20"/>
                <w:lang w:val="sr-Cyrl-RS"/>
              </w:rPr>
              <w: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3827809" w14:textId="004A83C0" w:rsidR="00871CBD" w:rsidRPr="002F230E" w:rsidRDefault="003C360B">
            <w:pPr>
              <w:spacing w:before="0" w:line="276" w:lineRule="auto"/>
              <w:ind w:firstLine="0"/>
              <w:jc w:val="center"/>
              <w:rPr>
                <w:rFonts w:asciiTheme="majorHAnsi" w:hAnsiTheme="majorHAnsi" w:cs="Calibri"/>
                <w:b/>
                <w:sz w:val="20"/>
                <w:lang w:val="sr-Cyrl-RS"/>
              </w:rPr>
            </w:pPr>
            <w:r w:rsidRPr="002F230E">
              <w:rPr>
                <w:rFonts w:asciiTheme="majorHAnsi" w:hAnsiTheme="majorHAnsi" w:cs="Calibri"/>
                <w:b/>
                <w:sz w:val="20"/>
                <w:lang w:val="sr-Latn-RS"/>
              </w:rPr>
              <w:t>45,9</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43B3BB" w14:textId="36C237B8" w:rsidR="00871CBD" w:rsidRPr="002F230E" w:rsidRDefault="003C360B">
            <w:pPr>
              <w:spacing w:before="0" w:line="276" w:lineRule="auto"/>
              <w:ind w:firstLine="0"/>
              <w:jc w:val="center"/>
              <w:rPr>
                <w:rFonts w:asciiTheme="majorHAnsi" w:hAnsiTheme="majorHAnsi" w:cs="Calibri"/>
                <w:b/>
                <w:sz w:val="20"/>
                <w:lang w:val="en-GB"/>
              </w:rPr>
            </w:pPr>
            <w:r w:rsidRPr="002F230E">
              <w:rPr>
                <w:rFonts w:asciiTheme="majorHAnsi" w:hAnsiTheme="majorHAnsi" w:cs="Calibri"/>
                <w:b/>
                <w:sz w:val="20"/>
                <w:lang w:val="en-GB"/>
              </w:rPr>
              <w:t>14,6</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52EB31" w14:textId="61A065A2"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2,8</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15A3F9" w14:textId="6B53B1E3"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27,5</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4053E2" w14:textId="10A95C27"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4,9</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DEE96D" w14:textId="758E4DE9" w:rsidR="00871CBD" w:rsidRPr="002F230E" w:rsidRDefault="003C360B">
            <w:pPr>
              <w:spacing w:before="0" w:line="276" w:lineRule="auto"/>
              <w:ind w:firstLine="0"/>
              <w:jc w:val="center"/>
              <w:rPr>
                <w:rFonts w:asciiTheme="majorHAnsi" w:hAnsiTheme="majorHAnsi" w:cs="Calibri"/>
                <w:b/>
                <w:sz w:val="20"/>
                <w:lang w:val="sr-Latn-RS"/>
              </w:rPr>
            </w:pPr>
            <w:r w:rsidRPr="002F230E">
              <w:rPr>
                <w:rFonts w:asciiTheme="majorHAnsi" w:hAnsiTheme="majorHAnsi" w:cs="Calibri"/>
                <w:b/>
                <w:sz w:val="20"/>
                <w:lang w:val="sr-Latn-RS"/>
              </w:rPr>
              <w:t>4,3</w:t>
            </w:r>
          </w:p>
        </w:tc>
      </w:tr>
    </w:tbl>
    <w:p w14:paraId="7651C152" w14:textId="77777777" w:rsidR="003448E3" w:rsidRDefault="003448E3" w:rsidP="003448E3">
      <w:pPr>
        <w:ind w:firstLine="0"/>
        <w:rPr>
          <w:rFonts w:asciiTheme="majorHAnsi" w:hAnsiTheme="majorHAnsi"/>
          <w:noProof/>
          <w:lang w:val="sr-Latn-CS"/>
        </w:rPr>
      </w:pPr>
    </w:p>
    <w:p w14:paraId="1C790F7F" w14:textId="19C4C4B9" w:rsidR="003E49CE" w:rsidRPr="002F230E" w:rsidRDefault="000E72EC" w:rsidP="00AC016C">
      <w:pPr>
        <w:rPr>
          <w:rFonts w:asciiTheme="majorHAnsi" w:hAnsiTheme="majorHAnsi"/>
          <w:noProof/>
          <w:lang w:val="sr-Latn-CS"/>
        </w:rPr>
      </w:pPr>
      <w:r w:rsidRPr="002F230E">
        <w:rPr>
          <w:rFonts w:asciiTheme="majorHAnsi" w:hAnsiTheme="majorHAnsi"/>
          <w:noProof/>
          <w:lang w:val="sr-Latn-CS"/>
        </w:rPr>
        <w:t>Из</w:t>
      </w:r>
      <w:r w:rsidR="003E49CE" w:rsidRPr="002F230E">
        <w:rPr>
          <w:rFonts w:asciiTheme="majorHAnsi" w:hAnsiTheme="majorHAnsi"/>
          <w:noProof/>
          <w:lang w:val="sr-Latn-CS"/>
        </w:rPr>
        <w:t xml:space="preserve"> </w:t>
      </w:r>
      <w:r w:rsidRPr="002F230E">
        <w:rPr>
          <w:rFonts w:asciiTheme="majorHAnsi" w:hAnsiTheme="majorHAnsi"/>
          <w:noProof/>
          <w:lang w:val="sr-Latn-CS"/>
        </w:rPr>
        <w:t>наведене</w:t>
      </w:r>
      <w:r w:rsidR="003E49CE" w:rsidRPr="002F230E">
        <w:rPr>
          <w:rFonts w:asciiTheme="majorHAnsi" w:hAnsiTheme="majorHAnsi"/>
          <w:noProof/>
          <w:lang w:val="sr-Latn-CS"/>
        </w:rPr>
        <w:t xml:space="preserve"> </w:t>
      </w:r>
      <w:r w:rsidRPr="002F230E">
        <w:rPr>
          <w:rFonts w:asciiTheme="majorHAnsi" w:hAnsiTheme="majorHAnsi"/>
          <w:noProof/>
          <w:lang w:val="sr-Latn-CS"/>
        </w:rPr>
        <w:t>табеле</w:t>
      </w:r>
      <w:r w:rsidR="003E49CE" w:rsidRPr="002F230E">
        <w:rPr>
          <w:rFonts w:asciiTheme="majorHAnsi" w:hAnsiTheme="majorHAnsi"/>
          <w:noProof/>
          <w:lang w:val="sr-Latn-CS"/>
        </w:rPr>
        <w:t xml:space="preserve"> </w:t>
      </w:r>
      <w:r w:rsidRPr="002F230E">
        <w:rPr>
          <w:rFonts w:asciiTheme="majorHAnsi" w:hAnsiTheme="majorHAnsi"/>
          <w:noProof/>
          <w:lang w:val="sr-Latn-CS"/>
        </w:rPr>
        <w:t>може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закључити</w:t>
      </w:r>
      <w:r w:rsidR="003E49CE" w:rsidRPr="002F230E">
        <w:rPr>
          <w:rFonts w:asciiTheme="majorHAnsi" w:hAnsiTheme="majorHAnsi"/>
          <w:noProof/>
          <w:lang w:val="sr-Latn-CS"/>
        </w:rPr>
        <w:t xml:space="preserve"> </w:t>
      </w:r>
      <w:r w:rsidRPr="002F230E">
        <w:rPr>
          <w:rFonts w:asciiTheme="majorHAnsi" w:hAnsiTheme="majorHAnsi"/>
          <w:noProof/>
          <w:lang w:val="sr-Latn-CS"/>
        </w:rPr>
        <w:t>да</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највећи</w:t>
      </w:r>
      <w:r w:rsidR="003E49CE" w:rsidRPr="002F230E">
        <w:rPr>
          <w:rFonts w:asciiTheme="majorHAnsi" w:hAnsiTheme="majorHAnsi"/>
          <w:noProof/>
          <w:lang w:val="sr-Latn-CS"/>
        </w:rPr>
        <w:t xml:space="preserve"> </w:t>
      </w:r>
      <w:r w:rsidRPr="002F230E">
        <w:rPr>
          <w:rFonts w:asciiTheme="majorHAnsi" w:hAnsiTheme="majorHAnsi"/>
          <w:noProof/>
          <w:lang w:val="sr-Latn-CS"/>
        </w:rPr>
        <w:t>део</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газдинске</w:t>
      </w:r>
      <w:r w:rsidR="003E49CE" w:rsidRPr="002F230E">
        <w:rPr>
          <w:rFonts w:asciiTheme="majorHAnsi" w:hAnsiTheme="majorHAnsi"/>
          <w:noProof/>
          <w:lang w:val="sr-Latn-CS"/>
        </w:rPr>
        <w:t xml:space="preserve"> </w:t>
      </w:r>
      <w:r w:rsidRPr="002F230E">
        <w:rPr>
          <w:rFonts w:asciiTheme="majorHAnsi" w:hAnsiTheme="majorHAnsi"/>
          <w:noProof/>
          <w:lang w:val="sr-Latn-CS"/>
        </w:rPr>
        <w:t>јединице</w:t>
      </w:r>
      <w:r w:rsidR="003E49CE" w:rsidRPr="002F230E">
        <w:rPr>
          <w:rFonts w:asciiTheme="majorHAnsi" w:hAnsiTheme="majorHAnsi"/>
          <w:noProof/>
          <w:lang w:val="sr-Latn-CS"/>
        </w:rPr>
        <w:t xml:space="preserve"> </w:t>
      </w:r>
      <w:r w:rsidRPr="002F230E">
        <w:rPr>
          <w:rFonts w:asciiTheme="majorHAnsi" w:hAnsiTheme="majorHAnsi"/>
          <w:noProof/>
          <w:lang w:val="sr-Latn-CS"/>
        </w:rPr>
        <w:t>налази</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003C360B" w:rsidRPr="002F230E">
        <w:rPr>
          <w:rFonts w:asciiTheme="majorHAnsi" w:hAnsiTheme="majorHAnsi"/>
          <w:noProof/>
          <w:lang w:val="sr-Latn-CS"/>
        </w:rPr>
        <w:t>I</w:t>
      </w:r>
      <w:r w:rsidR="003E49CE" w:rsidRPr="002F230E">
        <w:rPr>
          <w:rFonts w:asciiTheme="majorHAnsi" w:hAnsiTheme="majorHAnsi"/>
          <w:noProof/>
          <w:lang w:val="sr-Latn-CS"/>
        </w:rPr>
        <w:t xml:space="preserve"> </w:t>
      </w:r>
      <w:r w:rsidRPr="002F230E">
        <w:rPr>
          <w:rFonts w:asciiTheme="majorHAnsi" w:hAnsiTheme="majorHAnsi"/>
          <w:noProof/>
          <w:lang w:val="sr-Latn-CS"/>
        </w:rPr>
        <w:t>степену</w:t>
      </w:r>
      <w:r w:rsidR="003E49CE" w:rsidRPr="002F230E">
        <w:rPr>
          <w:rFonts w:asciiTheme="majorHAnsi" w:hAnsiTheme="majorHAnsi"/>
          <w:noProof/>
          <w:lang w:val="sr-Latn-CS"/>
        </w:rPr>
        <w:t xml:space="preserve"> </w:t>
      </w:r>
      <w:r w:rsidRPr="002F230E">
        <w:rPr>
          <w:rFonts w:asciiTheme="majorHAnsi" w:hAnsiTheme="majorHAnsi"/>
          <w:noProof/>
          <w:lang w:val="sr-Latn-CS"/>
        </w:rPr>
        <w:t>угрожености</w:t>
      </w:r>
      <w:r w:rsidR="003E49CE" w:rsidRPr="002F230E">
        <w:rPr>
          <w:rFonts w:asciiTheme="majorHAnsi" w:hAnsiTheme="majorHAnsi"/>
          <w:noProof/>
          <w:lang w:val="sr-Latn-CS"/>
        </w:rPr>
        <w:t xml:space="preserve"> (</w:t>
      </w:r>
      <w:r w:rsidR="003C360B" w:rsidRPr="002F230E">
        <w:rPr>
          <w:rFonts w:asciiTheme="majorHAnsi" w:hAnsiTheme="majorHAnsi"/>
          <w:noProof/>
          <w:lang w:val="sr-Latn-CS"/>
        </w:rPr>
        <w:t>45,9</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укупне</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површине</w:t>
      </w:r>
      <w:r w:rsidR="003E49CE" w:rsidRPr="002F230E">
        <w:rPr>
          <w:rFonts w:asciiTheme="majorHAnsi" w:hAnsiTheme="majorHAnsi"/>
          <w:noProof/>
          <w:lang w:val="sr-Latn-CS"/>
        </w:rPr>
        <w:t xml:space="preserve">) </w:t>
      </w:r>
      <w:r w:rsidRPr="002F230E">
        <w:rPr>
          <w:rFonts w:asciiTheme="majorHAnsi" w:hAnsiTheme="majorHAnsi"/>
          <w:noProof/>
          <w:lang w:val="sr-Latn-CS"/>
        </w:rPr>
        <w:t>која</w:t>
      </w:r>
      <w:r w:rsidR="003E49CE" w:rsidRPr="002F230E">
        <w:rPr>
          <w:rFonts w:asciiTheme="majorHAnsi" w:hAnsiTheme="majorHAnsi"/>
          <w:noProof/>
          <w:lang w:val="sr-Latn-CS"/>
        </w:rPr>
        <w:t xml:space="preserve"> </w:t>
      </w:r>
      <w:r w:rsidRPr="002F230E">
        <w:rPr>
          <w:rFonts w:asciiTheme="majorHAnsi" w:hAnsiTheme="majorHAnsi"/>
          <w:noProof/>
          <w:lang w:val="sr-Latn-CS"/>
        </w:rPr>
        <w:t>спада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категорију</w:t>
      </w:r>
      <w:r w:rsidR="003E49CE" w:rsidRPr="002F230E">
        <w:rPr>
          <w:rFonts w:asciiTheme="majorHAnsi" w:hAnsiTheme="majorHAnsi"/>
          <w:noProof/>
          <w:lang w:val="sr-Latn-CS"/>
        </w:rPr>
        <w:t xml:space="preserve"> </w:t>
      </w:r>
      <w:r w:rsidRPr="002F230E">
        <w:rPr>
          <w:rFonts w:asciiTheme="majorHAnsi" w:hAnsiTheme="majorHAnsi"/>
          <w:noProof/>
          <w:lang w:val="sr-Latn-CS"/>
        </w:rPr>
        <w:t>јаке</w:t>
      </w:r>
      <w:r w:rsidR="003E49CE" w:rsidRPr="002F230E">
        <w:rPr>
          <w:rFonts w:asciiTheme="majorHAnsi" w:hAnsiTheme="majorHAnsi"/>
          <w:noProof/>
          <w:lang w:val="sr-Latn-CS"/>
        </w:rPr>
        <w:t xml:space="preserve"> </w:t>
      </w:r>
      <w:r w:rsidRPr="002F230E">
        <w:rPr>
          <w:rFonts w:asciiTheme="majorHAnsi" w:hAnsiTheme="majorHAnsi"/>
          <w:noProof/>
          <w:lang w:val="sr-Latn-CS"/>
        </w:rPr>
        <w:t>угрожености</w:t>
      </w:r>
      <w:r w:rsidR="003E49CE" w:rsidRPr="002F230E">
        <w:rPr>
          <w:rFonts w:asciiTheme="majorHAnsi" w:hAnsiTheme="majorHAnsi"/>
          <w:noProof/>
          <w:lang w:val="sr-Latn-CS"/>
        </w:rPr>
        <w:t xml:space="preserve">, </w:t>
      </w:r>
      <w:r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очекивано</w:t>
      </w:r>
      <w:r w:rsidR="003E49CE" w:rsidRPr="002F230E">
        <w:rPr>
          <w:rFonts w:asciiTheme="majorHAnsi" w:hAnsiTheme="majorHAnsi"/>
          <w:noProof/>
          <w:lang w:val="sr-Latn-CS"/>
        </w:rPr>
        <w:t xml:space="preserve"> </w:t>
      </w:r>
      <w:r w:rsidRPr="002F230E">
        <w:rPr>
          <w:rFonts w:asciiTheme="majorHAnsi" w:hAnsiTheme="majorHAnsi"/>
          <w:noProof/>
          <w:lang w:val="sr-Latn-CS"/>
        </w:rPr>
        <w:t>јер</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овој</w:t>
      </w:r>
      <w:r w:rsidR="003E49CE" w:rsidRPr="002F230E">
        <w:rPr>
          <w:rFonts w:asciiTheme="majorHAnsi" w:hAnsiTheme="majorHAnsi"/>
          <w:noProof/>
          <w:lang w:val="sr-Latn-CS"/>
        </w:rPr>
        <w:t xml:space="preserve"> </w:t>
      </w:r>
      <w:r w:rsidRPr="002F230E">
        <w:rPr>
          <w:rFonts w:asciiTheme="majorHAnsi" w:hAnsiTheme="majorHAnsi"/>
          <w:noProof/>
          <w:lang w:val="sr-Latn-CS"/>
        </w:rPr>
        <w:t>јединици</w:t>
      </w:r>
      <w:r w:rsidR="003E49CE" w:rsidRPr="002F230E">
        <w:rPr>
          <w:rFonts w:asciiTheme="majorHAnsi" w:hAnsiTheme="majorHAnsi"/>
          <w:noProof/>
          <w:lang w:val="sr-Latn-CS"/>
        </w:rPr>
        <w:t xml:space="preserve"> </w:t>
      </w:r>
      <w:r w:rsidRPr="002F230E">
        <w:rPr>
          <w:rFonts w:asciiTheme="majorHAnsi" w:hAnsiTheme="majorHAnsi"/>
          <w:noProof/>
          <w:lang w:val="sr-Latn-CS"/>
        </w:rPr>
        <w:t>доминирају</w:t>
      </w:r>
      <w:r w:rsidR="003E49CE" w:rsidRPr="002F230E">
        <w:rPr>
          <w:rFonts w:asciiTheme="majorHAnsi" w:hAnsiTheme="majorHAnsi"/>
          <w:noProof/>
          <w:lang w:val="sr-Latn-CS"/>
        </w:rPr>
        <w:t xml:space="preserve"> </w:t>
      </w:r>
      <w:r w:rsidRPr="002F230E">
        <w:rPr>
          <w:rFonts w:asciiTheme="majorHAnsi" w:hAnsiTheme="majorHAnsi"/>
          <w:noProof/>
          <w:lang w:val="sr-Latn-CS"/>
        </w:rPr>
        <w:t>вештачки</w:t>
      </w:r>
      <w:r w:rsidR="00AC016C" w:rsidRPr="002F230E">
        <w:rPr>
          <w:rFonts w:asciiTheme="majorHAnsi" w:hAnsiTheme="majorHAnsi"/>
          <w:noProof/>
          <w:lang w:val="sr-Latn-CS"/>
        </w:rPr>
        <w:t xml:space="preserve"> </w:t>
      </w:r>
      <w:r w:rsidRPr="002F230E">
        <w:rPr>
          <w:rFonts w:asciiTheme="majorHAnsi" w:hAnsiTheme="majorHAnsi"/>
          <w:noProof/>
          <w:lang w:val="sr-Latn-CS"/>
        </w:rPr>
        <w:t>подигнуте</w:t>
      </w:r>
      <w:r w:rsidR="00AC016C"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AC016C" w:rsidRPr="002F230E">
        <w:rPr>
          <w:rFonts w:asciiTheme="majorHAnsi" w:hAnsiTheme="majorHAnsi"/>
          <w:noProof/>
          <w:lang w:val="sr-Latn-CS"/>
        </w:rPr>
        <w:t xml:space="preserve"> </w:t>
      </w:r>
      <w:r w:rsidRPr="002F230E">
        <w:rPr>
          <w:rFonts w:asciiTheme="majorHAnsi" w:hAnsiTheme="majorHAnsi"/>
          <w:noProof/>
          <w:lang w:val="sr-Latn-CS"/>
        </w:rPr>
        <w:t>четинара</w:t>
      </w:r>
      <w:r w:rsidR="003E49CE" w:rsidRPr="002F230E">
        <w:rPr>
          <w:rFonts w:asciiTheme="majorHAnsi" w:hAnsiTheme="majorHAnsi"/>
          <w:noProof/>
          <w:lang w:val="sr-Latn-CS"/>
        </w:rPr>
        <w:t>.</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врсте</w:t>
      </w:r>
      <w:r w:rsidR="003E49CE" w:rsidRPr="002F230E">
        <w:rPr>
          <w:rFonts w:asciiTheme="majorHAnsi" w:hAnsiTheme="majorHAnsi"/>
          <w:noProof/>
          <w:lang w:val="sr-Latn-CS"/>
        </w:rPr>
        <w:t xml:space="preserve"> </w:t>
      </w:r>
      <w:r w:rsidRPr="002F230E">
        <w:rPr>
          <w:rFonts w:asciiTheme="majorHAnsi" w:hAnsiTheme="majorHAnsi"/>
          <w:noProof/>
          <w:lang w:val="sr-Latn-CS"/>
        </w:rPr>
        <w:t>садрже</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лако</w:t>
      </w:r>
      <w:r w:rsidR="003E49CE" w:rsidRPr="002F230E">
        <w:rPr>
          <w:rFonts w:asciiTheme="majorHAnsi" w:hAnsiTheme="majorHAnsi"/>
          <w:noProof/>
          <w:lang w:val="sr-Latn-CS"/>
        </w:rPr>
        <w:t xml:space="preserve"> </w:t>
      </w:r>
      <w:r w:rsidRPr="002F230E">
        <w:rPr>
          <w:rFonts w:asciiTheme="majorHAnsi" w:hAnsiTheme="majorHAnsi"/>
          <w:noProof/>
          <w:lang w:val="sr-Latn-CS"/>
        </w:rPr>
        <w:t>запаљиве</w:t>
      </w:r>
      <w:r w:rsidR="003E49CE" w:rsidRPr="002F230E">
        <w:rPr>
          <w:rFonts w:asciiTheme="majorHAnsi" w:hAnsiTheme="majorHAnsi"/>
          <w:noProof/>
          <w:lang w:val="sr-Latn-CS"/>
        </w:rPr>
        <w:t xml:space="preserve"> </w:t>
      </w:r>
      <w:r w:rsidRPr="002F230E">
        <w:rPr>
          <w:rFonts w:asciiTheme="majorHAnsi" w:hAnsiTheme="majorHAnsi"/>
          <w:noProof/>
          <w:lang w:val="sr-Latn-CS"/>
        </w:rPr>
        <w:t>смоле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дрвету</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уља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четинама</w:t>
      </w:r>
      <w:r w:rsidR="003E49CE" w:rsidRPr="002F230E">
        <w:rPr>
          <w:rFonts w:asciiTheme="majorHAnsi" w:hAnsiTheme="majorHAnsi"/>
          <w:noProof/>
          <w:lang w:val="sr-Latn-CS"/>
        </w:rPr>
        <w:t xml:space="preserve">, </w:t>
      </w:r>
      <w:r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Pr="002F230E">
        <w:rPr>
          <w:rFonts w:asciiTheme="majorHAnsi" w:hAnsiTheme="majorHAnsi"/>
          <w:noProof/>
          <w:lang w:val="sr-Latn-CS"/>
        </w:rPr>
        <w:t>их</w:t>
      </w:r>
      <w:r w:rsidR="003E49CE" w:rsidRPr="002F230E">
        <w:rPr>
          <w:rFonts w:asciiTheme="majorHAnsi" w:hAnsiTheme="majorHAnsi"/>
          <w:noProof/>
          <w:lang w:val="sr-Latn-CS"/>
        </w:rPr>
        <w:t xml:space="preserve"> </w:t>
      </w:r>
      <w:r w:rsidRPr="002F230E">
        <w:rPr>
          <w:rFonts w:asciiTheme="majorHAnsi" w:hAnsiTheme="majorHAnsi"/>
          <w:noProof/>
          <w:lang w:val="sr-Latn-CS"/>
        </w:rPr>
        <w:t>чини</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угроженим</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пожара</w:t>
      </w:r>
      <w:r w:rsidR="003E49CE" w:rsidRPr="002F230E">
        <w:rPr>
          <w:rFonts w:asciiTheme="majorHAnsi" w:hAnsiTheme="majorHAnsi"/>
          <w:noProof/>
          <w:lang w:val="sr-Latn-CS"/>
        </w:rPr>
        <w:t xml:space="preserve">. </w:t>
      </w:r>
    </w:p>
    <w:p w14:paraId="6B544DDB" w14:textId="63D9D08D"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Нешто</w:t>
      </w:r>
      <w:r w:rsidR="003E49CE" w:rsidRPr="002F230E">
        <w:rPr>
          <w:rFonts w:asciiTheme="majorHAnsi" w:hAnsiTheme="majorHAnsi"/>
          <w:noProof/>
          <w:lang w:val="sr-Latn-CS"/>
        </w:rPr>
        <w:t xml:space="preserve"> </w:t>
      </w:r>
      <w:r w:rsidRPr="002F230E">
        <w:rPr>
          <w:rFonts w:asciiTheme="majorHAnsi" w:hAnsiTheme="majorHAnsi"/>
          <w:noProof/>
          <w:lang w:val="sr-Latn-CS"/>
        </w:rPr>
        <w:t>мању</w:t>
      </w:r>
      <w:r w:rsidR="003E49CE" w:rsidRPr="002F230E">
        <w:rPr>
          <w:rFonts w:asciiTheme="majorHAnsi" w:hAnsiTheme="majorHAnsi"/>
          <w:noProof/>
          <w:lang w:val="sr-Latn-CS"/>
        </w:rPr>
        <w:t xml:space="preserve"> </w:t>
      </w:r>
      <w:r w:rsidRPr="002F230E">
        <w:rPr>
          <w:rFonts w:asciiTheme="majorHAnsi" w:hAnsiTheme="majorHAnsi"/>
          <w:noProof/>
          <w:lang w:val="sr-Latn-CS"/>
        </w:rPr>
        <w:t>угроженост</w:t>
      </w:r>
      <w:r w:rsidR="003E49CE" w:rsidRPr="002F230E">
        <w:rPr>
          <w:rFonts w:asciiTheme="majorHAnsi" w:hAnsiTheme="majorHAnsi"/>
          <w:noProof/>
          <w:lang w:val="sr-Latn-CS"/>
        </w:rPr>
        <w:t xml:space="preserve"> </w:t>
      </w:r>
      <w:r w:rsidRPr="002F230E">
        <w:rPr>
          <w:rFonts w:asciiTheme="majorHAnsi" w:hAnsiTheme="majorHAnsi"/>
          <w:noProof/>
          <w:lang w:val="sr-Latn-CS"/>
        </w:rPr>
        <w:t>имају</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културе</w:t>
      </w:r>
      <w:r w:rsidR="003E49CE" w:rsidRPr="002F230E">
        <w:rPr>
          <w:rFonts w:asciiTheme="majorHAnsi" w:hAnsiTheme="majorHAnsi"/>
          <w:noProof/>
          <w:lang w:val="sr-Latn-CS"/>
        </w:rPr>
        <w:t xml:space="preserve"> </w:t>
      </w:r>
      <w:r w:rsidRPr="002F230E">
        <w:rPr>
          <w:rFonts w:asciiTheme="majorHAnsi" w:hAnsiTheme="majorHAnsi"/>
          <w:noProof/>
          <w:lang w:val="sr-Latn-CS"/>
        </w:rPr>
        <w:t>смрче</w:t>
      </w:r>
      <w:r w:rsidR="003E49CE" w:rsidRPr="002F230E">
        <w:rPr>
          <w:rFonts w:asciiTheme="majorHAnsi" w:hAnsiTheme="majorHAnsi"/>
          <w:noProof/>
          <w:lang w:val="sr-Latn-CS"/>
        </w:rPr>
        <w:t xml:space="preserve">, </w:t>
      </w:r>
      <w:r w:rsidRPr="002F230E">
        <w:rPr>
          <w:rFonts w:asciiTheme="majorHAnsi" w:hAnsiTheme="majorHAnsi"/>
          <w:noProof/>
          <w:lang w:val="sr-Latn-CS"/>
        </w:rPr>
        <w:t>дуглазије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осталих</w:t>
      </w:r>
      <w:r w:rsidR="003E49CE" w:rsidRPr="002F230E">
        <w:rPr>
          <w:rFonts w:asciiTheme="majorHAnsi" w:hAnsiTheme="majorHAnsi"/>
          <w:noProof/>
          <w:lang w:val="sr-Latn-CS"/>
        </w:rPr>
        <w:t xml:space="preserve"> </w:t>
      </w:r>
      <w:r w:rsidRPr="002F230E">
        <w:rPr>
          <w:rFonts w:asciiTheme="majorHAnsi" w:hAnsiTheme="majorHAnsi"/>
          <w:noProof/>
          <w:lang w:val="sr-Latn-CS"/>
        </w:rPr>
        <w:t>четинара</w:t>
      </w:r>
      <w:r w:rsidR="003E49CE" w:rsidRPr="002F230E">
        <w:rPr>
          <w:rFonts w:asciiTheme="majorHAnsi" w:hAnsiTheme="majorHAnsi"/>
          <w:noProof/>
          <w:lang w:val="sr-Latn-CS"/>
        </w:rPr>
        <w:t xml:space="preserve">, </w:t>
      </w:r>
      <w:r w:rsidRPr="002F230E">
        <w:rPr>
          <w:rFonts w:asciiTheme="majorHAnsi" w:hAnsiTheme="majorHAnsi"/>
          <w:noProof/>
          <w:lang w:val="sr-Latn-CS"/>
        </w:rPr>
        <w:t>али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оне</w:t>
      </w:r>
      <w:r w:rsidR="003E49CE" w:rsidRPr="002F230E">
        <w:rPr>
          <w:rFonts w:asciiTheme="majorHAnsi" w:hAnsiTheme="majorHAnsi"/>
          <w:noProof/>
          <w:lang w:val="sr-Latn-CS"/>
        </w:rPr>
        <w:t xml:space="preserve"> </w:t>
      </w:r>
      <w:r w:rsidRPr="002F230E">
        <w:rPr>
          <w:rFonts w:asciiTheme="majorHAnsi" w:hAnsiTheme="majorHAnsi"/>
          <w:noProof/>
          <w:lang w:val="sr-Latn-CS"/>
        </w:rPr>
        <w:t>веома</w:t>
      </w:r>
      <w:r w:rsidR="003E49CE" w:rsidRPr="002F230E">
        <w:rPr>
          <w:rFonts w:asciiTheme="majorHAnsi" w:hAnsiTheme="majorHAnsi"/>
          <w:noProof/>
          <w:lang w:val="sr-Latn-CS"/>
        </w:rPr>
        <w:t xml:space="preserve"> </w:t>
      </w:r>
      <w:r w:rsidRPr="002F230E">
        <w:rPr>
          <w:rFonts w:asciiTheme="majorHAnsi" w:hAnsiTheme="majorHAnsi"/>
          <w:noProof/>
          <w:lang w:val="sr-Latn-CS"/>
        </w:rPr>
        <w:t>угрожене</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пожара</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заступљене</w:t>
      </w:r>
      <w:r w:rsidR="003E49CE" w:rsidRPr="002F230E">
        <w:rPr>
          <w:rFonts w:asciiTheme="majorHAnsi" w:hAnsiTheme="majorHAnsi"/>
          <w:noProof/>
          <w:lang w:val="sr-Latn-CS"/>
        </w:rPr>
        <w:t xml:space="preserve"> </w:t>
      </w:r>
      <w:r w:rsidRPr="002F230E">
        <w:rPr>
          <w:rFonts w:asciiTheme="majorHAnsi" w:hAnsiTheme="majorHAnsi"/>
          <w:noProof/>
          <w:lang w:val="sr-Latn-CS"/>
        </w:rPr>
        <w:t>са</w:t>
      </w:r>
      <w:r w:rsidR="003E49CE" w:rsidRPr="002F230E">
        <w:rPr>
          <w:rFonts w:asciiTheme="majorHAnsi" w:hAnsiTheme="majorHAnsi"/>
          <w:noProof/>
          <w:lang w:val="sr-Latn-CS"/>
        </w:rPr>
        <w:t xml:space="preserve">  </w:t>
      </w:r>
      <w:r w:rsidR="003C360B" w:rsidRPr="002F230E">
        <w:rPr>
          <w:rFonts w:asciiTheme="majorHAnsi" w:hAnsiTheme="majorHAnsi"/>
          <w:noProof/>
          <w:lang w:val="sr-Latn-CS"/>
        </w:rPr>
        <w:t>14,6</w:t>
      </w:r>
      <w:r w:rsidR="003E49CE" w:rsidRPr="002F230E">
        <w:rPr>
          <w:rFonts w:asciiTheme="majorHAnsi" w:hAnsiTheme="majorHAnsi"/>
          <w:noProof/>
          <w:lang w:val="sr-Latn-CS"/>
        </w:rPr>
        <w:t>%.</w:t>
      </w:r>
    </w:p>
    <w:p w14:paraId="1C3BB8C8" w14:textId="652BBE4C" w:rsidR="003E49CE" w:rsidRPr="002F230E" w:rsidRDefault="000E72EC" w:rsidP="00610F26">
      <w:pPr>
        <w:spacing w:before="0"/>
        <w:rPr>
          <w:rFonts w:asciiTheme="majorHAnsi" w:hAnsiTheme="majorHAnsi"/>
          <w:noProof/>
          <w:lang w:val="sr-Latn-CS"/>
        </w:rPr>
      </w:pPr>
      <w:r w:rsidRPr="002F230E">
        <w:rPr>
          <w:rFonts w:asciiTheme="majorHAnsi" w:hAnsiTheme="majorHAnsi"/>
          <w:noProof/>
          <w:lang w:val="sr-Latn-CS"/>
        </w:rPr>
        <w:t>У</w:t>
      </w:r>
      <w:r w:rsidR="005D0C42" w:rsidRPr="002F230E">
        <w:rPr>
          <w:rFonts w:asciiTheme="majorHAnsi" w:hAnsiTheme="majorHAnsi"/>
          <w:noProof/>
          <w:lang w:val="sr-Latn-CS"/>
        </w:rPr>
        <w:t xml:space="preserve"> </w:t>
      </w:r>
      <w:r w:rsidRPr="002F230E">
        <w:rPr>
          <w:rFonts w:asciiTheme="majorHAnsi" w:hAnsiTheme="majorHAnsi"/>
          <w:noProof/>
          <w:lang w:val="sr-Latn-CS"/>
        </w:rPr>
        <w:t>првом</w:t>
      </w:r>
      <w:r w:rsidR="005D0C42" w:rsidRPr="002F230E">
        <w:rPr>
          <w:rFonts w:asciiTheme="majorHAnsi" w:hAnsiTheme="majorHAnsi"/>
          <w:noProof/>
          <w:lang w:val="sr-Latn-CS"/>
        </w:rPr>
        <w:t xml:space="preserve"> </w:t>
      </w:r>
      <w:r w:rsidRPr="002F230E">
        <w:rPr>
          <w:rFonts w:asciiTheme="majorHAnsi" w:hAnsiTheme="majorHAnsi"/>
          <w:noProof/>
          <w:lang w:val="sr-Latn-CS"/>
        </w:rPr>
        <w:t>и</w:t>
      </w:r>
      <w:r w:rsidR="005D0C42" w:rsidRPr="002F230E">
        <w:rPr>
          <w:rFonts w:asciiTheme="majorHAnsi" w:hAnsiTheme="majorHAnsi"/>
          <w:noProof/>
          <w:lang w:val="sr-Latn-CS"/>
        </w:rPr>
        <w:t xml:space="preserve"> </w:t>
      </w:r>
      <w:r w:rsidRPr="002F230E">
        <w:rPr>
          <w:rFonts w:asciiTheme="majorHAnsi" w:hAnsiTheme="majorHAnsi"/>
          <w:noProof/>
          <w:lang w:val="sr-Latn-CS"/>
        </w:rPr>
        <w:t>другом</w:t>
      </w:r>
      <w:r w:rsidR="005D0C42" w:rsidRPr="002F230E">
        <w:rPr>
          <w:rFonts w:asciiTheme="majorHAnsi" w:hAnsiTheme="majorHAnsi"/>
          <w:noProof/>
          <w:lang w:val="sr-Latn-CS"/>
        </w:rPr>
        <w:t xml:space="preserve"> </w:t>
      </w:r>
      <w:r w:rsidRPr="002F230E">
        <w:rPr>
          <w:rFonts w:asciiTheme="majorHAnsi" w:hAnsiTheme="majorHAnsi"/>
          <w:noProof/>
          <w:lang w:val="sr-Latn-CS"/>
        </w:rPr>
        <w:t>степену</w:t>
      </w:r>
      <w:r w:rsidR="005D0C42" w:rsidRPr="002F230E">
        <w:rPr>
          <w:rFonts w:asciiTheme="majorHAnsi" w:hAnsiTheme="majorHAnsi"/>
          <w:noProof/>
          <w:lang w:val="sr-Latn-CS"/>
        </w:rPr>
        <w:t xml:space="preserve"> </w:t>
      </w:r>
      <w:r w:rsidRPr="002F230E">
        <w:rPr>
          <w:rFonts w:asciiTheme="majorHAnsi" w:hAnsiTheme="majorHAnsi"/>
          <w:noProof/>
          <w:lang w:val="sr-Latn-CS"/>
        </w:rPr>
        <w:t>угрожености</w:t>
      </w:r>
      <w:r w:rsidR="005D0C42" w:rsidRPr="002F230E">
        <w:rPr>
          <w:rFonts w:asciiTheme="majorHAnsi" w:hAnsiTheme="majorHAnsi"/>
          <w:noProof/>
          <w:lang w:val="sr-Latn-CS"/>
        </w:rPr>
        <w:t xml:space="preserve"> </w:t>
      </w:r>
      <w:r w:rsidRPr="002F230E">
        <w:rPr>
          <w:rFonts w:asciiTheme="majorHAnsi" w:hAnsiTheme="majorHAnsi"/>
          <w:noProof/>
          <w:lang w:val="sr-Latn-CS"/>
        </w:rPr>
        <w:t>се</w:t>
      </w:r>
      <w:r w:rsidR="005D0C42" w:rsidRPr="002F230E">
        <w:rPr>
          <w:rFonts w:asciiTheme="majorHAnsi" w:hAnsiTheme="majorHAnsi"/>
          <w:noProof/>
          <w:lang w:val="sr-Latn-CS"/>
        </w:rPr>
        <w:t xml:space="preserve"> </w:t>
      </w:r>
      <w:r w:rsidRPr="002F230E">
        <w:rPr>
          <w:rFonts w:asciiTheme="majorHAnsi" w:hAnsiTheme="majorHAnsi"/>
          <w:noProof/>
          <w:lang w:val="sr-Latn-CS"/>
        </w:rPr>
        <w:t>налази</w:t>
      </w:r>
      <w:r w:rsidR="005D0C42" w:rsidRPr="002F230E">
        <w:rPr>
          <w:rFonts w:asciiTheme="majorHAnsi" w:hAnsiTheme="majorHAnsi"/>
          <w:noProof/>
          <w:lang w:val="sr-Latn-CS"/>
        </w:rPr>
        <w:t xml:space="preserve"> </w:t>
      </w:r>
      <w:r w:rsidR="003C360B" w:rsidRPr="002F230E">
        <w:rPr>
          <w:rFonts w:asciiTheme="majorHAnsi" w:hAnsiTheme="majorHAnsi"/>
          <w:noProof/>
          <w:lang w:val="sr-Latn-CS"/>
        </w:rPr>
        <w:t>60,5</w:t>
      </w:r>
      <w:r w:rsidR="005D0C42" w:rsidRPr="002F230E">
        <w:rPr>
          <w:rFonts w:asciiTheme="majorHAnsi" w:hAnsiTheme="majorHAnsi"/>
          <w:noProof/>
          <w:lang w:val="sr-Latn-CS"/>
        </w:rPr>
        <w:t xml:space="preserve">% </w:t>
      </w:r>
      <w:r w:rsidRPr="002F230E">
        <w:rPr>
          <w:rFonts w:asciiTheme="majorHAnsi" w:hAnsiTheme="majorHAnsi"/>
          <w:noProof/>
          <w:lang w:val="sr-Latn-CS"/>
        </w:rPr>
        <w:t>укупне</w:t>
      </w:r>
      <w:r w:rsidR="005D0C42" w:rsidRPr="002F230E">
        <w:rPr>
          <w:rFonts w:asciiTheme="majorHAnsi" w:hAnsiTheme="majorHAnsi"/>
          <w:noProof/>
          <w:lang w:val="sr-Latn-CS"/>
        </w:rPr>
        <w:t xml:space="preserve"> </w:t>
      </w:r>
      <w:r w:rsidRPr="002F230E">
        <w:rPr>
          <w:rFonts w:asciiTheme="majorHAnsi" w:hAnsiTheme="majorHAnsi"/>
          <w:noProof/>
          <w:lang w:val="sr-Latn-CS"/>
        </w:rPr>
        <w:t>површине</w:t>
      </w:r>
      <w:r w:rsidR="005D0C42" w:rsidRPr="002F230E">
        <w:rPr>
          <w:rFonts w:asciiTheme="majorHAnsi" w:hAnsiTheme="majorHAnsi"/>
          <w:noProof/>
          <w:lang w:val="sr-Latn-CS"/>
        </w:rPr>
        <w:t xml:space="preserve">. </w:t>
      </w:r>
      <w:r w:rsidRPr="002F230E">
        <w:rPr>
          <w:rFonts w:asciiTheme="majorHAnsi" w:hAnsiTheme="majorHAnsi"/>
          <w:noProof/>
          <w:lang w:val="sr-Latn-CS"/>
        </w:rPr>
        <w:t>Посебно</w:t>
      </w:r>
      <w:r w:rsidR="005D0C42" w:rsidRPr="002F230E">
        <w:rPr>
          <w:rFonts w:asciiTheme="majorHAnsi" w:hAnsiTheme="majorHAnsi"/>
          <w:noProof/>
          <w:lang w:val="sr-Latn-CS"/>
        </w:rPr>
        <w:t xml:space="preserve"> </w:t>
      </w:r>
      <w:r w:rsidRPr="002F230E">
        <w:rPr>
          <w:rFonts w:asciiTheme="majorHAnsi" w:hAnsiTheme="majorHAnsi"/>
          <w:noProof/>
          <w:lang w:val="sr-Latn-CS"/>
        </w:rPr>
        <w:t>је</w:t>
      </w:r>
      <w:r w:rsidR="005D0C42" w:rsidRPr="002F230E">
        <w:rPr>
          <w:rFonts w:asciiTheme="majorHAnsi" w:hAnsiTheme="majorHAnsi"/>
          <w:noProof/>
          <w:lang w:val="sr-Latn-CS"/>
        </w:rPr>
        <w:t xml:space="preserve"> </w:t>
      </w:r>
      <w:r w:rsidRPr="002F230E">
        <w:rPr>
          <w:rFonts w:asciiTheme="majorHAnsi" w:hAnsiTheme="majorHAnsi"/>
          <w:noProof/>
          <w:lang w:val="sr-Latn-CS"/>
        </w:rPr>
        <w:t>опасно</w:t>
      </w:r>
      <w:r w:rsidR="005D0C42" w:rsidRPr="002F230E">
        <w:rPr>
          <w:rFonts w:asciiTheme="majorHAnsi" w:hAnsiTheme="majorHAnsi"/>
          <w:noProof/>
          <w:lang w:val="sr-Latn-CS"/>
        </w:rPr>
        <w:t xml:space="preserve"> </w:t>
      </w:r>
      <w:r w:rsidRPr="002F230E">
        <w:rPr>
          <w:rFonts w:asciiTheme="majorHAnsi" w:hAnsiTheme="majorHAnsi"/>
          <w:noProof/>
          <w:lang w:val="sr-Latn-CS"/>
        </w:rPr>
        <w:t>што</w:t>
      </w:r>
      <w:r w:rsidR="005D0C42" w:rsidRPr="002F230E">
        <w:rPr>
          <w:rFonts w:asciiTheme="majorHAnsi" w:hAnsiTheme="majorHAnsi"/>
          <w:noProof/>
          <w:lang w:val="sr-Latn-CS"/>
        </w:rPr>
        <w:t xml:space="preserve"> </w:t>
      </w:r>
      <w:r w:rsidRPr="002F230E">
        <w:rPr>
          <w:rFonts w:asciiTheme="majorHAnsi" w:hAnsiTheme="majorHAnsi"/>
          <w:noProof/>
          <w:lang w:val="sr-Latn-CS"/>
        </w:rPr>
        <w:t>се</w:t>
      </w:r>
      <w:r w:rsidR="005D0C42" w:rsidRPr="002F230E">
        <w:rPr>
          <w:rFonts w:asciiTheme="majorHAnsi" w:hAnsiTheme="majorHAnsi"/>
          <w:noProof/>
          <w:lang w:val="sr-Latn-CS"/>
        </w:rPr>
        <w:t xml:space="preserve"> </w:t>
      </w:r>
      <w:r w:rsidRPr="002F230E">
        <w:rPr>
          <w:rFonts w:asciiTheme="majorHAnsi" w:hAnsiTheme="majorHAnsi"/>
          <w:noProof/>
          <w:lang w:val="sr-Latn-CS"/>
        </w:rPr>
        <w:t>поменуте</w:t>
      </w:r>
      <w:r w:rsidR="005D0C42" w:rsidRPr="002F230E">
        <w:rPr>
          <w:rFonts w:asciiTheme="majorHAnsi" w:hAnsiTheme="majorHAnsi"/>
          <w:noProof/>
          <w:lang w:val="sr-Latn-CS"/>
        </w:rPr>
        <w:t xml:space="preserve"> </w:t>
      </w:r>
      <w:r w:rsidRPr="002F230E">
        <w:rPr>
          <w:rFonts w:asciiTheme="majorHAnsi" w:hAnsiTheme="majorHAnsi"/>
          <w:noProof/>
          <w:lang w:val="sr-Latn-CS"/>
        </w:rPr>
        <w:t>површине</w:t>
      </w:r>
      <w:r w:rsidR="005D0C42" w:rsidRPr="002F230E">
        <w:rPr>
          <w:rFonts w:asciiTheme="majorHAnsi" w:hAnsiTheme="majorHAnsi"/>
          <w:noProof/>
          <w:lang w:val="sr-Latn-CS"/>
        </w:rPr>
        <w:t xml:space="preserve"> </w:t>
      </w:r>
      <w:r w:rsidRPr="002F230E">
        <w:rPr>
          <w:rFonts w:asciiTheme="majorHAnsi" w:hAnsiTheme="majorHAnsi"/>
          <w:noProof/>
          <w:lang w:val="sr-Latn-CS"/>
        </w:rPr>
        <w:t>налазе</w:t>
      </w:r>
      <w:r w:rsidR="005D0C42" w:rsidRPr="002F230E">
        <w:rPr>
          <w:rFonts w:asciiTheme="majorHAnsi" w:hAnsiTheme="majorHAnsi"/>
          <w:noProof/>
          <w:lang w:val="sr-Latn-CS"/>
        </w:rPr>
        <w:t xml:space="preserve"> </w:t>
      </w:r>
      <w:r w:rsidRPr="002F230E">
        <w:rPr>
          <w:rFonts w:asciiTheme="majorHAnsi" w:hAnsiTheme="majorHAnsi"/>
          <w:noProof/>
          <w:lang w:val="sr-Latn-CS"/>
        </w:rPr>
        <w:t>у</w:t>
      </w:r>
      <w:r w:rsidR="005D0C42" w:rsidRPr="002F230E">
        <w:rPr>
          <w:rFonts w:asciiTheme="majorHAnsi" w:hAnsiTheme="majorHAnsi"/>
          <w:noProof/>
          <w:lang w:val="sr-Latn-CS"/>
        </w:rPr>
        <w:t xml:space="preserve"> </w:t>
      </w:r>
      <w:r w:rsidRPr="002F230E">
        <w:rPr>
          <w:rFonts w:asciiTheme="majorHAnsi" w:hAnsiTheme="majorHAnsi"/>
          <w:noProof/>
          <w:lang w:val="sr-Latn-CS"/>
        </w:rPr>
        <w:t>комплексу</w:t>
      </w:r>
      <w:r w:rsidR="005D0C42" w:rsidRPr="002F230E">
        <w:rPr>
          <w:rFonts w:asciiTheme="majorHAnsi" w:hAnsiTheme="majorHAnsi"/>
          <w:noProof/>
          <w:color w:val="FF0000"/>
          <w:lang w:val="sr-Latn-CS"/>
        </w:rPr>
        <w:t>.</w:t>
      </w:r>
    </w:p>
    <w:p w14:paraId="3A2C8BA0" w14:textId="77777777" w:rsidR="00871CBD" w:rsidRPr="002F230E" w:rsidRDefault="00871CBD" w:rsidP="00871CBD">
      <w:pPr>
        <w:rPr>
          <w:rFonts w:asciiTheme="majorHAnsi" w:hAnsiTheme="majorHAnsi"/>
          <w:noProof/>
        </w:rPr>
      </w:pPr>
      <w:r w:rsidRPr="002F230E">
        <w:rPr>
          <w:rFonts w:asciiTheme="majorHAnsi" w:hAnsiTheme="majorHAnsi"/>
          <w:noProof/>
        </w:rPr>
        <w:t>Најбољи начин борбе против пожара јесте превентива. Неопходно је вршити сталну едукацију локалног становништва и упозоравати на штетност и могуће последице појаве пожара. Такође је потребно поставити табле упозорења и забране ложења ватре у близини шума осим на местима предвиђеним за те намене. У време критичних периода за појаву пожара треба појачати присуство људства на терену и циљу сталног осматрања и извиђања, како би се пожари регистровали у својој иницијалној фази, када је гашење знатно лакше и безбедније, са већим изгледима на успех гашења.</w:t>
      </w:r>
    </w:p>
    <w:p w14:paraId="7D0266A2" w14:textId="458375D2" w:rsidR="003448E3" w:rsidRPr="003448E3" w:rsidRDefault="003448E3" w:rsidP="003448E3">
      <w:pPr>
        <w:pStyle w:val="Heading2"/>
        <w:rPr>
          <w:rFonts w:asciiTheme="majorHAnsi" w:hAnsiTheme="majorHAnsi"/>
        </w:rPr>
      </w:pPr>
      <w:bookmarkStart w:id="322" w:name="_Toc415834690"/>
      <w:bookmarkStart w:id="323" w:name="_Toc427566081"/>
      <w:bookmarkStart w:id="324" w:name="_Toc450648717"/>
      <w:bookmarkStart w:id="325" w:name="_Toc451771345"/>
      <w:bookmarkStart w:id="326" w:name="_Toc457465029"/>
      <w:bookmarkStart w:id="327" w:name="_Toc457465530"/>
      <w:bookmarkStart w:id="328" w:name="_Toc457465940"/>
      <w:bookmarkStart w:id="329" w:name="_Toc478114903"/>
      <w:bookmarkStart w:id="330" w:name="_Toc483397331"/>
      <w:bookmarkStart w:id="331" w:name="_Toc491335787"/>
      <w:bookmarkStart w:id="332" w:name="_Toc492968118"/>
      <w:bookmarkStart w:id="333" w:name="_Toc495594672"/>
      <w:bookmarkStart w:id="334" w:name="_Toc61523856"/>
      <w:r w:rsidRPr="003448E3">
        <w:rPr>
          <w:rFonts w:asciiTheme="majorHAnsi" w:hAnsiTheme="majorHAnsi"/>
        </w:rPr>
        <w:t>5.1</w:t>
      </w:r>
      <w:r w:rsidRPr="003448E3">
        <w:rPr>
          <w:rFonts w:asciiTheme="majorHAnsi" w:hAnsiTheme="majorHAnsi"/>
          <w:lang w:val="sr-Cyrl-RS"/>
        </w:rPr>
        <w:t>3</w:t>
      </w:r>
      <w:r w:rsidRPr="003448E3">
        <w:rPr>
          <w:rFonts w:asciiTheme="majorHAnsi" w:hAnsiTheme="majorHAnsi"/>
        </w:rPr>
        <w:t>. Густина путне мреже</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602862B0" w14:textId="77777777" w:rsidR="003448E3" w:rsidRPr="003448E3" w:rsidRDefault="003448E3" w:rsidP="003448E3">
      <w:pPr>
        <w:rPr>
          <w:rFonts w:asciiTheme="majorHAnsi" w:hAnsiTheme="majorHAnsi"/>
          <w:noProof/>
          <w:lang w:val="sr-Cyrl-CS"/>
        </w:rPr>
      </w:pPr>
      <w:r w:rsidRPr="003448E3">
        <w:rPr>
          <w:rFonts w:asciiTheme="majorHAnsi" w:hAnsiTheme="majorHAnsi"/>
          <w:noProof/>
          <w:lang w:val="sr-Cyrl-CS"/>
        </w:rPr>
        <w:t>Задовољавајућа густина јавним и шумским саобраћајницама битан је предуслов интезивног газдовања шумама, односно реализације планираних шумско-узгојних радова у оквиру одређеног шумског комплекса.</w:t>
      </w:r>
    </w:p>
    <w:p w14:paraId="085EF44D" w14:textId="7AD86BB1" w:rsidR="003448E3" w:rsidRPr="003448E3" w:rsidRDefault="003448E3" w:rsidP="003448E3">
      <w:pPr>
        <w:pStyle w:val="Heading3"/>
        <w:rPr>
          <w:rFonts w:asciiTheme="majorHAnsi" w:hAnsiTheme="majorHAnsi"/>
          <w:lang w:val="sr-Cyrl-CS"/>
        </w:rPr>
      </w:pPr>
      <w:bookmarkStart w:id="335" w:name="_Toc399746899"/>
      <w:bookmarkStart w:id="336" w:name="_Toc427733220"/>
      <w:bookmarkStart w:id="337" w:name="_Toc450648718"/>
      <w:bookmarkStart w:id="338" w:name="_Toc451771346"/>
      <w:bookmarkStart w:id="339" w:name="_Toc457465030"/>
      <w:bookmarkStart w:id="340" w:name="_Toc457465531"/>
      <w:bookmarkStart w:id="341" w:name="_Toc457465941"/>
      <w:bookmarkStart w:id="342" w:name="_Toc478114904"/>
      <w:bookmarkStart w:id="343" w:name="_Toc483397332"/>
      <w:bookmarkStart w:id="344" w:name="_Toc491335788"/>
      <w:bookmarkStart w:id="345" w:name="_Toc492968119"/>
      <w:bookmarkStart w:id="346" w:name="_Toc495594673"/>
      <w:bookmarkStart w:id="347" w:name="_Toc61523857"/>
      <w:r w:rsidRPr="003448E3">
        <w:rPr>
          <w:rFonts w:asciiTheme="majorHAnsi" w:hAnsiTheme="majorHAnsi"/>
        </w:rPr>
        <w:lastRenderedPageBreak/>
        <w:t>5</w:t>
      </w:r>
      <w:r w:rsidRPr="003448E3">
        <w:rPr>
          <w:rFonts w:asciiTheme="majorHAnsi" w:hAnsiTheme="majorHAnsi"/>
          <w:lang w:val="sr-Cyrl-CS"/>
        </w:rPr>
        <w:t>.</w:t>
      </w:r>
      <w:r w:rsidRPr="003448E3">
        <w:rPr>
          <w:rFonts w:asciiTheme="majorHAnsi" w:hAnsiTheme="majorHAnsi"/>
        </w:rPr>
        <w:t>1</w:t>
      </w:r>
      <w:r w:rsidRPr="003448E3">
        <w:rPr>
          <w:rFonts w:asciiTheme="majorHAnsi" w:hAnsiTheme="majorHAnsi"/>
          <w:lang w:val="sr-Cyrl-RS"/>
        </w:rPr>
        <w:t>3</w:t>
      </w:r>
      <w:r w:rsidRPr="003448E3">
        <w:rPr>
          <w:rFonts w:asciiTheme="majorHAnsi" w:hAnsiTheme="majorHAnsi"/>
          <w:lang w:val="sr-Cyrl-CS"/>
        </w:rPr>
        <w:t xml:space="preserve">.1. Спољашња </w:t>
      </w:r>
      <w:bookmarkEnd w:id="335"/>
      <w:bookmarkEnd w:id="336"/>
      <w:bookmarkEnd w:id="337"/>
      <w:bookmarkEnd w:id="338"/>
      <w:bookmarkEnd w:id="339"/>
      <w:bookmarkEnd w:id="340"/>
      <w:bookmarkEnd w:id="341"/>
      <w:bookmarkEnd w:id="342"/>
      <w:bookmarkEnd w:id="343"/>
      <w:bookmarkEnd w:id="344"/>
      <w:bookmarkEnd w:id="345"/>
      <w:r w:rsidRPr="003448E3">
        <w:rPr>
          <w:rFonts w:asciiTheme="majorHAnsi" w:hAnsiTheme="majorHAnsi"/>
          <w:lang w:val="sr-Cyrl-CS"/>
        </w:rPr>
        <w:t>густина путне мреже</w:t>
      </w:r>
      <w:bookmarkEnd w:id="346"/>
      <w:bookmarkEnd w:id="347"/>
    </w:p>
    <w:p w14:paraId="3DCED2D6" w14:textId="247762BA" w:rsidR="003448E3" w:rsidRPr="003448E3" w:rsidRDefault="003448E3" w:rsidP="003448E3">
      <w:pPr>
        <w:rPr>
          <w:rFonts w:asciiTheme="majorHAnsi" w:hAnsiTheme="majorHAnsi"/>
          <w:noProof/>
          <w:lang w:val="sr-Cyrl-CS"/>
        </w:rPr>
      </w:pPr>
      <w:r w:rsidRPr="003448E3">
        <w:rPr>
          <w:rFonts w:asciiTheme="majorHAnsi" w:hAnsiTheme="majorHAnsi"/>
          <w:noProof/>
          <w:lang w:val="sr-Cyrl-CS"/>
        </w:rPr>
        <w:t>Саобраћајне прилике подручја на коме са налази ова газдинска јединица можемо сматрати као повољне. Газдинска јединица повезана је регионалним путе</w:t>
      </w:r>
      <w:r w:rsidRPr="003448E3">
        <w:rPr>
          <w:rFonts w:asciiTheme="majorHAnsi" w:hAnsiTheme="majorHAnsi"/>
          <w:noProof/>
        </w:rPr>
        <w:t>м</w:t>
      </w:r>
      <w:r w:rsidRPr="003448E3">
        <w:rPr>
          <w:rFonts w:asciiTheme="majorHAnsi" w:hAnsiTheme="majorHAnsi"/>
          <w:noProof/>
          <w:lang w:val="sr-Cyrl-RS"/>
        </w:rPr>
        <w:t xml:space="preserve"> Крушевац - Краљево</w:t>
      </w:r>
      <w:r w:rsidRPr="003448E3">
        <w:rPr>
          <w:rFonts w:asciiTheme="majorHAnsi" w:hAnsiTheme="majorHAnsi"/>
          <w:noProof/>
          <w:lang w:val="sr-Cyrl-CS"/>
        </w:rPr>
        <w:t>:</w:t>
      </w:r>
    </w:p>
    <w:p w14:paraId="427B43AB" w14:textId="6327F6E1" w:rsidR="003448E3" w:rsidRPr="003448E3" w:rsidRDefault="003448E3" w:rsidP="003448E3">
      <w:pPr>
        <w:numPr>
          <w:ilvl w:val="0"/>
          <w:numId w:val="24"/>
        </w:numPr>
        <w:rPr>
          <w:rFonts w:asciiTheme="majorHAnsi" w:hAnsiTheme="majorHAnsi"/>
          <w:noProof/>
          <w:lang w:val="sr-Cyrl-CS"/>
        </w:rPr>
      </w:pPr>
      <w:r w:rsidRPr="003448E3">
        <w:rPr>
          <w:rFonts w:asciiTheme="majorHAnsi" w:hAnsiTheme="majorHAnsi"/>
          <w:noProof/>
          <w:lang w:val="sr-Cyrl-CS"/>
        </w:rPr>
        <w:t xml:space="preserve">ГЈ </w:t>
      </w:r>
      <w:r>
        <w:rPr>
          <w:rFonts w:asciiTheme="majorHAnsi" w:hAnsiTheme="majorHAnsi"/>
          <w:noProof/>
          <w:lang w:val="sr-Cyrl-CS"/>
        </w:rPr>
        <w:t>„</w:t>
      </w:r>
      <w:r w:rsidRPr="003448E3">
        <w:rPr>
          <w:rFonts w:asciiTheme="majorHAnsi" w:hAnsiTheme="majorHAnsi"/>
          <w:noProof/>
          <w:lang w:val="sr-Cyrl-CS"/>
        </w:rPr>
        <w:t>Велуће</w:t>
      </w:r>
      <w:r>
        <w:rPr>
          <w:rFonts w:asciiTheme="majorHAnsi" w:hAnsiTheme="majorHAnsi"/>
          <w:noProof/>
          <w:lang w:val="sr-Cyrl-CS"/>
        </w:rPr>
        <w:t>“</w:t>
      </w:r>
      <w:r w:rsidRPr="003448E3">
        <w:rPr>
          <w:rFonts w:asciiTheme="majorHAnsi" w:hAnsiTheme="majorHAnsi"/>
          <w:noProof/>
          <w:lang w:val="sr-Cyrl-CS"/>
        </w:rPr>
        <w:t>– регионални пут</w:t>
      </w:r>
      <w:r w:rsidRPr="003448E3">
        <w:rPr>
          <w:rFonts w:asciiTheme="majorHAnsi" w:hAnsiTheme="majorHAnsi"/>
          <w:noProof/>
          <w:lang w:val="sr-Cyrl-RS"/>
        </w:rPr>
        <w:t xml:space="preserve"> Крушевац - Краљево</w:t>
      </w:r>
      <w:r w:rsidRPr="003448E3">
        <w:rPr>
          <w:rFonts w:asciiTheme="majorHAnsi" w:hAnsiTheme="majorHAnsi"/>
          <w:noProof/>
        </w:rPr>
        <w:t xml:space="preserve"> </w:t>
      </w:r>
      <w:r w:rsidRPr="003448E3">
        <w:rPr>
          <w:rFonts w:asciiTheme="majorHAnsi" w:hAnsiTheme="majorHAnsi"/>
          <w:noProof/>
          <w:lang w:val="sr-Cyrl-RS"/>
        </w:rPr>
        <w:t>6,9</w:t>
      </w:r>
      <w:r w:rsidRPr="003448E3">
        <w:rPr>
          <w:rFonts w:asciiTheme="majorHAnsi" w:hAnsiTheme="majorHAnsi"/>
          <w:noProof/>
        </w:rPr>
        <w:t xml:space="preserve"> км</w:t>
      </w:r>
    </w:p>
    <w:p w14:paraId="0DDFCE7E" w14:textId="42595E20" w:rsidR="003448E3" w:rsidRPr="003448E3" w:rsidRDefault="003448E3" w:rsidP="003448E3">
      <w:pPr>
        <w:rPr>
          <w:rFonts w:asciiTheme="majorHAnsi" w:hAnsiTheme="majorHAnsi"/>
          <w:noProof/>
        </w:rPr>
      </w:pPr>
      <w:r w:rsidRPr="003448E3">
        <w:rPr>
          <w:rFonts w:asciiTheme="majorHAnsi" w:hAnsiTheme="majorHAnsi"/>
          <w:noProof/>
        </w:rPr>
        <w:t xml:space="preserve">Почетак газдинске јединице је удаљен од </w:t>
      </w:r>
      <w:r w:rsidRPr="003448E3">
        <w:rPr>
          <w:rFonts w:asciiTheme="majorHAnsi" w:hAnsiTheme="majorHAnsi"/>
          <w:noProof/>
          <w:lang w:val="sr-Cyrl-RS"/>
        </w:rPr>
        <w:t>Трстеника 18,9</w:t>
      </w:r>
      <w:r w:rsidRPr="003448E3">
        <w:rPr>
          <w:rFonts w:asciiTheme="majorHAnsi" w:hAnsiTheme="majorHAnsi"/>
          <w:noProof/>
        </w:rPr>
        <w:t xml:space="preserve"> км, </w:t>
      </w:r>
      <w:r w:rsidRPr="003448E3">
        <w:rPr>
          <w:rFonts w:asciiTheme="majorHAnsi" w:hAnsiTheme="majorHAnsi"/>
          <w:noProof/>
          <w:lang w:val="sr-Cyrl-RS"/>
        </w:rPr>
        <w:t xml:space="preserve">Крушевца 22 км </w:t>
      </w:r>
      <w:r w:rsidRPr="003448E3">
        <w:rPr>
          <w:rFonts w:asciiTheme="majorHAnsi" w:hAnsiTheme="majorHAnsi"/>
          <w:noProof/>
        </w:rPr>
        <w:t xml:space="preserve">а од аутопута </w:t>
      </w:r>
      <w:r w:rsidRPr="003448E3">
        <w:rPr>
          <w:rFonts w:asciiTheme="majorHAnsi" w:hAnsiTheme="majorHAnsi"/>
          <w:noProof/>
          <w:lang w:val="sr-Cyrl-RS"/>
        </w:rPr>
        <w:t>42,2</w:t>
      </w:r>
      <w:r w:rsidRPr="003448E3">
        <w:rPr>
          <w:rFonts w:asciiTheme="majorHAnsi" w:hAnsiTheme="majorHAnsi"/>
          <w:noProof/>
        </w:rPr>
        <w:t xml:space="preserve"> км.</w:t>
      </w:r>
    </w:p>
    <w:p w14:paraId="5E01634E" w14:textId="77777777" w:rsidR="003448E3" w:rsidRPr="003448E3" w:rsidRDefault="003448E3" w:rsidP="003448E3">
      <w:pPr>
        <w:rPr>
          <w:rFonts w:asciiTheme="majorHAnsi" w:hAnsiTheme="majorHAnsi"/>
          <w:noProof/>
          <w:lang w:val="sr-Cyrl-CS"/>
        </w:rPr>
      </w:pPr>
      <w:r w:rsidRPr="003448E3">
        <w:rPr>
          <w:rFonts w:asciiTheme="majorHAnsi" w:hAnsiTheme="majorHAnsi"/>
          <w:noProof/>
          <w:lang w:val="sr-Cyrl-CS"/>
        </w:rPr>
        <w:t>Сви јавни асфалтни путни правци и јавни камионски путеви углавном се добро одржавају и доброг су квалитета. На ове путеве се надовезују шумски путеви и влаке који омогућују транспорт дрвних сортимената.</w:t>
      </w:r>
    </w:p>
    <w:p w14:paraId="764B95A1" w14:textId="0D1B30CF" w:rsidR="003448E3" w:rsidRPr="003448E3" w:rsidRDefault="003448E3" w:rsidP="003448E3">
      <w:pPr>
        <w:rPr>
          <w:rFonts w:asciiTheme="majorHAnsi" w:hAnsiTheme="majorHAnsi"/>
          <w:noProof/>
          <w:lang w:val="sr-Cyrl-CS"/>
        </w:rPr>
      </w:pPr>
      <w:r w:rsidRPr="003448E3">
        <w:rPr>
          <w:rFonts w:asciiTheme="majorHAnsi" w:hAnsiTheme="majorHAnsi"/>
          <w:noProof/>
          <w:lang w:val="sr-Cyrl-CS"/>
        </w:rPr>
        <w:t xml:space="preserve">Кроз саму ГЈ пролази регионални асфалтни пут Стопања- Риђевштица, и саму газдинску јединицу дели на два дела. </w:t>
      </w:r>
    </w:p>
    <w:p w14:paraId="4CB829B7" w14:textId="77777777" w:rsidR="003448E3" w:rsidRPr="003448E3" w:rsidRDefault="003448E3" w:rsidP="003448E3">
      <w:pPr>
        <w:rPr>
          <w:rFonts w:asciiTheme="majorHAnsi" w:hAnsiTheme="majorHAnsi"/>
          <w:noProof/>
          <w:lang w:val="sr-Cyrl-CS"/>
        </w:rPr>
      </w:pPr>
      <w:r w:rsidRPr="003448E3">
        <w:rPr>
          <w:rFonts w:asciiTheme="majorHAnsi" w:hAnsiTheme="majorHAnsi"/>
          <w:noProof/>
          <w:lang w:val="sr-Cyrl-CS"/>
        </w:rPr>
        <w:t>Оваква спољашња густина путне мреже и повезаност са јавним путевима вишег реда може се окарактерисати као повољна.</w:t>
      </w:r>
    </w:p>
    <w:p w14:paraId="50251E6E" w14:textId="77777777" w:rsidR="003448E3" w:rsidRPr="003448E3" w:rsidRDefault="003448E3" w:rsidP="003448E3">
      <w:pPr>
        <w:rPr>
          <w:rFonts w:asciiTheme="majorHAnsi" w:hAnsiTheme="majorHAnsi"/>
          <w:noProof/>
          <w:color w:val="FF0000"/>
          <w:lang w:val="sr-Latn-CS"/>
        </w:rPr>
      </w:pPr>
      <w:bookmarkStart w:id="348" w:name="_Toc399746900"/>
      <w:bookmarkStart w:id="349" w:name="_Toc427733221"/>
      <w:bookmarkStart w:id="350" w:name="_Toc450648719"/>
      <w:bookmarkStart w:id="351" w:name="_Toc451771347"/>
      <w:bookmarkStart w:id="352" w:name="_Toc457465031"/>
      <w:bookmarkStart w:id="353" w:name="_Toc457465532"/>
      <w:bookmarkStart w:id="354" w:name="_Toc457465942"/>
      <w:bookmarkStart w:id="355" w:name="_Toc478114905"/>
    </w:p>
    <w:p w14:paraId="5249F72D" w14:textId="656AA1B2" w:rsidR="003448E3" w:rsidRPr="00D0234C" w:rsidRDefault="003448E3" w:rsidP="00EB6C70">
      <w:pPr>
        <w:pStyle w:val="Heading3"/>
        <w:spacing w:before="0"/>
        <w:ind w:firstLine="142"/>
        <w:rPr>
          <w:rFonts w:asciiTheme="majorHAnsi" w:hAnsiTheme="majorHAnsi"/>
          <w:noProof/>
          <w:lang w:val="sr-Cyrl-CS"/>
        </w:rPr>
      </w:pPr>
      <w:bookmarkStart w:id="356" w:name="_Toc483397333"/>
      <w:bookmarkStart w:id="357" w:name="_Toc491335789"/>
      <w:bookmarkStart w:id="358" w:name="_Toc492968120"/>
      <w:bookmarkStart w:id="359" w:name="_Toc495594674"/>
      <w:bookmarkStart w:id="360" w:name="_Toc61523858"/>
      <w:r w:rsidRPr="00D0234C">
        <w:rPr>
          <w:rFonts w:asciiTheme="majorHAnsi" w:hAnsiTheme="majorHAnsi"/>
          <w:noProof/>
          <w:lang w:val="sr-Latn-CS"/>
        </w:rPr>
        <w:t>5.1</w:t>
      </w:r>
      <w:r w:rsidRPr="00D0234C">
        <w:rPr>
          <w:rFonts w:asciiTheme="majorHAnsi" w:hAnsiTheme="majorHAnsi"/>
          <w:noProof/>
          <w:lang w:val="sr-Cyrl-RS"/>
        </w:rPr>
        <w:t>3</w:t>
      </w:r>
      <w:r w:rsidRPr="00D0234C">
        <w:rPr>
          <w:rFonts w:asciiTheme="majorHAnsi" w:hAnsiTheme="majorHAnsi"/>
          <w:noProof/>
          <w:lang w:val="sr-Latn-CS"/>
        </w:rPr>
        <w:t>.2.</w:t>
      </w:r>
      <w:r w:rsidRPr="00D0234C">
        <w:rPr>
          <w:rFonts w:asciiTheme="majorHAnsi" w:hAnsiTheme="majorHAnsi"/>
          <w:noProof/>
          <w:lang w:val="sr-Cyrl-CS"/>
        </w:rPr>
        <w:t xml:space="preserve"> Унутрашња </w:t>
      </w:r>
      <w:bookmarkEnd w:id="348"/>
      <w:bookmarkEnd w:id="349"/>
      <w:bookmarkEnd w:id="350"/>
      <w:bookmarkEnd w:id="351"/>
      <w:bookmarkEnd w:id="352"/>
      <w:bookmarkEnd w:id="353"/>
      <w:bookmarkEnd w:id="354"/>
      <w:bookmarkEnd w:id="355"/>
      <w:bookmarkEnd w:id="356"/>
      <w:bookmarkEnd w:id="357"/>
      <w:bookmarkEnd w:id="358"/>
      <w:r w:rsidRPr="00D0234C">
        <w:rPr>
          <w:rFonts w:asciiTheme="majorHAnsi" w:hAnsiTheme="majorHAnsi"/>
          <w:noProof/>
          <w:lang w:val="sr-Cyrl-CS"/>
        </w:rPr>
        <w:t>густина путне мреже</w:t>
      </w:r>
      <w:bookmarkEnd w:id="359"/>
      <w:bookmarkEnd w:id="360"/>
    </w:p>
    <w:p w14:paraId="7A9C5402" w14:textId="7D14909D" w:rsidR="003448E3" w:rsidRPr="00D0234C" w:rsidRDefault="003448E3" w:rsidP="003448E3">
      <w:pPr>
        <w:rPr>
          <w:rFonts w:asciiTheme="majorHAnsi" w:hAnsiTheme="majorHAnsi"/>
          <w:noProof/>
          <w:lang w:val="sr-Cyrl-CS"/>
        </w:rPr>
      </w:pPr>
      <w:r w:rsidRPr="00D0234C">
        <w:rPr>
          <w:rFonts w:asciiTheme="majorHAnsi" w:hAnsiTheme="majorHAnsi"/>
          <w:noProof/>
          <w:lang w:val="sr-Cyrl-CS"/>
        </w:rPr>
        <w:t>Укупна дужина путева у газдинској јединици „</w:t>
      </w:r>
      <w:r w:rsidR="007A5B70" w:rsidRPr="00D0234C">
        <w:rPr>
          <w:rFonts w:asciiTheme="majorHAnsi" w:hAnsiTheme="majorHAnsi"/>
          <w:noProof/>
          <w:lang w:val="sr-Cyrl-CS"/>
        </w:rPr>
        <w:t>Велуће</w:t>
      </w:r>
      <w:r w:rsidRPr="00D0234C">
        <w:rPr>
          <w:rFonts w:asciiTheme="majorHAnsi" w:hAnsiTheme="majorHAnsi"/>
          <w:noProof/>
          <w:lang w:val="sr-Cyrl-CS"/>
        </w:rPr>
        <w:t xml:space="preserve">“ износи </w:t>
      </w:r>
      <w:r w:rsidR="00A32283" w:rsidRPr="00D0234C">
        <w:rPr>
          <w:rFonts w:asciiTheme="majorHAnsi" w:hAnsiTheme="majorHAnsi"/>
          <w:noProof/>
          <w:lang w:val="sr-Cyrl-RS"/>
        </w:rPr>
        <w:t>10,99</w:t>
      </w:r>
      <w:r w:rsidRPr="00D0234C">
        <w:rPr>
          <w:rFonts w:asciiTheme="majorHAnsi" w:hAnsiTheme="majorHAnsi"/>
          <w:noProof/>
        </w:rPr>
        <w:t xml:space="preserve"> км</w:t>
      </w:r>
      <w:r w:rsidRPr="00D0234C">
        <w:rPr>
          <w:rFonts w:asciiTheme="majorHAnsi" w:hAnsiTheme="majorHAnsi"/>
          <w:noProof/>
          <w:lang w:val="sr-Cyrl-CS"/>
        </w:rPr>
        <w:t>.</w:t>
      </w:r>
    </w:p>
    <w:p w14:paraId="5A4FC8AF" w14:textId="6651BFDD" w:rsidR="003448E3" w:rsidRPr="00D0234C" w:rsidRDefault="003448E3" w:rsidP="003448E3">
      <w:pPr>
        <w:rPr>
          <w:rFonts w:asciiTheme="majorHAnsi" w:hAnsiTheme="majorHAnsi"/>
          <w:noProof/>
        </w:rPr>
      </w:pPr>
      <w:r w:rsidRPr="00D0234C">
        <w:rPr>
          <w:rFonts w:asciiTheme="majorHAnsi" w:hAnsiTheme="majorHAnsi"/>
          <w:noProof/>
          <w:lang w:val="sr-Cyrl-CS"/>
        </w:rPr>
        <w:t xml:space="preserve">У односу на укупну површину густина путне мреже износи  </w:t>
      </w:r>
      <w:r w:rsidR="00D0234C" w:rsidRPr="00D0234C">
        <w:rPr>
          <w:rFonts w:asciiTheme="majorHAnsi" w:hAnsiTheme="majorHAnsi"/>
          <w:noProof/>
          <w:lang w:val="sr-Cyrl-RS"/>
        </w:rPr>
        <w:t>55,</w:t>
      </w:r>
      <w:r w:rsidR="00B81FF5">
        <w:rPr>
          <w:rFonts w:asciiTheme="majorHAnsi" w:hAnsiTheme="majorHAnsi"/>
          <w:noProof/>
          <w:lang w:val="sr-Cyrl-RS"/>
        </w:rPr>
        <w:t>70</w:t>
      </w:r>
      <w:r w:rsidR="00D0234C" w:rsidRPr="00D0234C">
        <w:rPr>
          <w:rFonts w:asciiTheme="majorHAnsi" w:hAnsiTheme="majorHAnsi"/>
          <w:noProof/>
          <w:lang w:val="sr-Cyrl-RS"/>
        </w:rPr>
        <w:t xml:space="preserve"> </w:t>
      </w:r>
      <w:r w:rsidRPr="00D0234C">
        <w:rPr>
          <w:rFonts w:asciiTheme="majorHAnsi" w:hAnsiTheme="majorHAnsi"/>
          <w:noProof/>
        </w:rPr>
        <w:t>м</w:t>
      </w:r>
      <w:r w:rsidRPr="00D0234C">
        <w:rPr>
          <w:rFonts w:asciiTheme="majorHAnsi" w:hAnsiTheme="majorHAnsi"/>
          <w:noProof/>
          <w:lang w:val="sr-Cyrl-CS"/>
        </w:rPr>
        <w:t>/</w:t>
      </w:r>
      <w:r w:rsidRPr="00D0234C">
        <w:rPr>
          <w:rFonts w:asciiTheme="majorHAnsi" w:hAnsiTheme="majorHAnsi"/>
          <w:noProof/>
        </w:rPr>
        <w:t>ha</w:t>
      </w:r>
      <w:r w:rsidRPr="00D0234C">
        <w:rPr>
          <w:rFonts w:asciiTheme="majorHAnsi" w:hAnsiTheme="majorHAnsi"/>
          <w:noProof/>
          <w:lang w:val="sr-Cyrl-CS"/>
        </w:rPr>
        <w:t xml:space="preserve">. </w:t>
      </w:r>
    </w:p>
    <w:p w14:paraId="41D2DA6F" w14:textId="77777777" w:rsidR="003448E3" w:rsidRPr="00D0234C" w:rsidRDefault="003448E3" w:rsidP="003448E3">
      <w:pPr>
        <w:pStyle w:val="Heading5"/>
        <w:spacing w:before="0"/>
        <w:rPr>
          <w:rFonts w:asciiTheme="majorHAnsi" w:hAnsiTheme="majorHAnsi"/>
          <w:noProof/>
          <w:lang w:val="sr-Cyrl-CS"/>
        </w:rPr>
      </w:pPr>
    </w:p>
    <w:p w14:paraId="5112ADA3" w14:textId="77777777" w:rsidR="003448E3" w:rsidRPr="00D0234C" w:rsidRDefault="003448E3" w:rsidP="00EB6C70">
      <w:pPr>
        <w:pStyle w:val="Heading5"/>
        <w:spacing w:before="0"/>
        <w:rPr>
          <w:rFonts w:asciiTheme="majorHAnsi" w:hAnsiTheme="majorHAnsi"/>
          <w:noProof/>
          <w:lang w:val="sr-Cyrl-CS"/>
        </w:rPr>
      </w:pPr>
      <w:r w:rsidRPr="00D0234C">
        <w:rPr>
          <w:rFonts w:asciiTheme="majorHAnsi" w:hAnsiTheme="majorHAnsi"/>
          <w:noProof/>
          <w:lang w:val="sr-Cyrl-CS"/>
        </w:rPr>
        <w:t>Путни правци са одговарајућом категоризацијом дати су у следећој табели:</w:t>
      </w:r>
    </w:p>
    <w:tbl>
      <w:tblPr>
        <w:tblpPr w:leftFromText="180" w:rightFromText="180" w:vertAnchor="text" w:horzAnchor="margin" w:tblpXSpec="center" w:tblpY="243"/>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70"/>
        <w:gridCol w:w="685"/>
        <w:gridCol w:w="578"/>
        <w:gridCol w:w="709"/>
        <w:gridCol w:w="493"/>
        <w:gridCol w:w="410"/>
        <w:gridCol w:w="412"/>
        <w:gridCol w:w="685"/>
        <w:gridCol w:w="410"/>
        <w:gridCol w:w="414"/>
        <w:gridCol w:w="821"/>
        <w:gridCol w:w="1174"/>
      </w:tblGrid>
      <w:tr w:rsidR="00AC5420" w:rsidRPr="00D0234C" w14:paraId="0F7285A4" w14:textId="77777777" w:rsidTr="00AC5420">
        <w:trPr>
          <w:trHeight w:val="207"/>
        </w:trPr>
        <w:tc>
          <w:tcPr>
            <w:tcW w:w="639" w:type="dxa"/>
            <w:vMerge w:val="restart"/>
            <w:shd w:val="clear" w:color="auto" w:fill="BFBFBF" w:themeFill="background1" w:themeFillShade="BF"/>
            <w:vAlign w:val="center"/>
            <w:hideMark/>
          </w:tcPr>
          <w:p w14:paraId="273F1D8C"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Ред.Бр.</w:t>
            </w:r>
          </w:p>
        </w:tc>
        <w:tc>
          <w:tcPr>
            <w:tcW w:w="3470" w:type="dxa"/>
            <w:vMerge w:val="restart"/>
            <w:shd w:val="clear" w:color="auto" w:fill="BFBFBF" w:themeFill="background1" w:themeFillShade="BF"/>
            <w:vAlign w:val="center"/>
            <w:hideMark/>
          </w:tcPr>
          <w:p w14:paraId="3B5D5C6D"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Назив пута</w:t>
            </w:r>
          </w:p>
        </w:tc>
        <w:tc>
          <w:tcPr>
            <w:tcW w:w="4796" w:type="dxa"/>
            <w:gridSpan w:val="9"/>
            <w:shd w:val="clear" w:color="auto" w:fill="BFBFBF" w:themeFill="background1" w:themeFillShade="BF"/>
            <w:vAlign w:val="center"/>
            <w:hideMark/>
          </w:tcPr>
          <w:p w14:paraId="07AF8FE7"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Категорија и дужина пута</w:t>
            </w:r>
          </w:p>
        </w:tc>
        <w:tc>
          <w:tcPr>
            <w:tcW w:w="821" w:type="dxa"/>
            <w:vMerge w:val="restart"/>
            <w:shd w:val="clear" w:color="auto" w:fill="BFBFBF" w:themeFill="background1" w:themeFillShade="BF"/>
            <w:vAlign w:val="center"/>
            <w:hideMark/>
          </w:tcPr>
          <w:p w14:paraId="75303D46"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Свега</w:t>
            </w:r>
          </w:p>
        </w:tc>
        <w:tc>
          <w:tcPr>
            <w:tcW w:w="1174" w:type="dxa"/>
            <w:vMerge w:val="restart"/>
            <w:shd w:val="clear" w:color="auto" w:fill="BFBFBF" w:themeFill="background1" w:themeFillShade="BF"/>
            <w:vAlign w:val="center"/>
            <w:hideMark/>
          </w:tcPr>
          <w:p w14:paraId="56AB94A6" w14:textId="77777777" w:rsidR="00AC5420" w:rsidRPr="00D0234C" w:rsidRDefault="00AC5420" w:rsidP="00EB6C70">
            <w:pPr>
              <w:spacing w:before="0"/>
              <w:ind w:firstLine="0"/>
              <w:rPr>
                <w:rFonts w:asciiTheme="majorHAnsi" w:hAnsiTheme="majorHAnsi"/>
                <w:b/>
                <w:sz w:val="20"/>
              </w:rPr>
            </w:pPr>
            <w:r w:rsidRPr="00D0234C">
              <w:rPr>
                <w:rFonts w:asciiTheme="majorHAnsi" w:hAnsiTheme="majorHAnsi"/>
                <w:b/>
                <w:sz w:val="20"/>
              </w:rPr>
              <w:t xml:space="preserve">Одељења </w:t>
            </w:r>
          </w:p>
        </w:tc>
      </w:tr>
      <w:tr w:rsidR="00AC5420" w:rsidRPr="00D0234C" w14:paraId="4DD3794E" w14:textId="77777777" w:rsidTr="00AC5420">
        <w:trPr>
          <w:trHeight w:val="167"/>
        </w:trPr>
        <w:tc>
          <w:tcPr>
            <w:tcW w:w="639" w:type="dxa"/>
            <w:vMerge/>
            <w:vAlign w:val="center"/>
            <w:hideMark/>
          </w:tcPr>
          <w:p w14:paraId="377D962E" w14:textId="77777777" w:rsidR="00AC5420" w:rsidRPr="00D0234C" w:rsidRDefault="00AC5420" w:rsidP="00EB6C70">
            <w:pPr>
              <w:spacing w:before="0"/>
              <w:ind w:firstLine="0"/>
              <w:jc w:val="left"/>
              <w:rPr>
                <w:rFonts w:asciiTheme="majorHAnsi" w:hAnsiTheme="majorHAnsi"/>
                <w:b/>
                <w:sz w:val="20"/>
              </w:rPr>
            </w:pPr>
          </w:p>
        </w:tc>
        <w:tc>
          <w:tcPr>
            <w:tcW w:w="3470" w:type="dxa"/>
            <w:vMerge/>
            <w:vAlign w:val="center"/>
            <w:hideMark/>
          </w:tcPr>
          <w:p w14:paraId="67F745FD" w14:textId="77777777" w:rsidR="00AC5420" w:rsidRPr="00D0234C" w:rsidRDefault="00AC5420" w:rsidP="00EB6C70">
            <w:pPr>
              <w:spacing w:before="0"/>
              <w:ind w:firstLine="0"/>
              <w:jc w:val="left"/>
              <w:rPr>
                <w:rFonts w:asciiTheme="majorHAnsi" w:hAnsiTheme="majorHAnsi"/>
                <w:b/>
                <w:sz w:val="20"/>
              </w:rPr>
            </w:pPr>
          </w:p>
        </w:tc>
        <w:tc>
          <w:tcPr>
            <w:tcW w:w="4796" w:type="dxa"/>
            <w:gridSpan w:val="9"/>
            <w:shd w:val="clear" w:color="auto" w:fill="BFBFBF" w:themeFill="background1" w:themeFillShade="BF"/>
            <w:vAlign w:val="center"/>
            <w:hideMark/>
          </w:tcPr>
          <w:p w14:paraId="1444EE9A"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км</w:t>
            </w:r>
          </w:p>
        </w:tc>
        <w:tc>
          <w:tcPr>
            <w:tcW w:w="821" w:type="dxa"/>
            <w:vMerge/>
            <w:vAlign w:val="center"/>
            <w:hideMark/>
          </w:tcPr>
          <w:p w14:paraId="33824ECE" w14:textId="77777777" w:rsidR="00AC5420" w:rsidRPr="00D0234C" w:rsidRDefault="00AC5420" w:rsidP="00EB6C70">
            <w:pPr>
              <w:spacing w:before="0"/>
              <w:ind w:firstLine="0"/>
              <w:jc w:val="left"/>
              <w:rPr>
                <w:rFonts w:asciiTheme="majorHAnsi" w:hAnsiTheme="majorHAnsi"/>
                <w:b/>
                <w:sz w:val="20"/>
              </w:rPr>
            </w:pPr>
          </w:p>
        </w:tc>
        <w:tc>
          <w:tcPr>
            <w:tcW w:w="1174" w:type="dxa"/>
            <w:vMerge/>
            <w:vAlign w:val="center"/>
            <w:hideMark/>
          </w:tcPr>
          <w:p w14:paraId="29160BE8" w14:textId="77777777" w:rsidR="00AC5420" w:rsidRPr="00D0234C" w:rsidRDefault="00AC5420" w:rsidP="00EB6C70">
            <w:pPr>
              <w:spacing w:before="0"/>
              <w:ind w:firstLine="0"/>
              <w:jc w:val="left"/>
              <w:rPr>
                <w:rFonts w:asciiTheme="majorHAnsi" w:hAnsiTheme="majorHAnsi"/>
                <w:b/>
                <w:sz w:val="20"/>
              </w:rPr>
            </w:pPr>
          </w:p>
        </w:tc>
      </w:tr>
      <w:tr w:rsidR="00AC5420" w:rsidRPr="00D0234C" w14:paraId="5350F9C3" w14:textId="77777777" w:rsidTr="00AC5420">
        <w:trPr>
          <w:trHeight w:val="335"/>
        </w:trPr>
        <w:tc>
          <w:tcPr>
            <w:tcW w:w="639" w:type="dxa"/>
            <w:vMerge/>
            <w:vAlign w:val="center"/>
            <w:hideMark/>
          </w:tcPr>
          <w:p w14:paraId="44E17DC0" w14:textId="77777777" w:rsidR="00AC5420" w:rsidRPr="00D0234C" w:rsidRDefault="00AC5420" w:rsidP="00EB6C70">
            <w:pPr>
              <w:spacing w:before="0"/>
              <w:ind w:firstLine="0"/>
              <w:jc w:val="left"/>
              <w:rPr>
                <w:rFonts w:asciiTheme="majorHAnsi" w:hAnsiTheme="majorHAnsi"/>
                <w:b/>
                <w:sz w:val="20"/>
              </w:rPr>
            </w:pPr>
          </w:p>
        </w:tc>
        <w:tc>
          <w:tcPr>
            <w:tcW w:w="3470" w:type="dxa"/>
            <w:vMerge/>
            <w:vAlign w:val="center"/>
            <w:hideMark/>
          </w:tcPr>
          <w:p w14:paraId="19A2157B" w14:textId="77777777" w:rsidR="00AC5420" w:rsidRPr="00D0234C" w:rsidRDefault="00AC5420" w:rsidP="00EB6C70">
            <w:pPr>
              <w:spacing w:before="0"/>
              <w:ind w:firstLine="0"/>
              <w:jc w:val="left"/>
              <w:rPr>
                <w:rFonts w:asciiTheme="majorHAnsi" w:hAnsiTheme="majorHAnsi"/>
                <w:b/>
                <w:sz w:val="20"/>
              </w:rPr>
            </w:pPr>
          </w:p>
        </w:tc>
        <w:tc>
          <w:tcPr>
            <w:tcW w:w="1972" w:type="dxa"/>
            <w:gridSpan w:val="3"/>
            <w:shd w:val="clear" w:color="auto" w:fill="BFBFBF" w:themeFill="background1" w:themeFillShade="BF"/>
            <w:vAlign w:val="center"/>
            <w:hideMark/>
          </w:tcPr>
          <w:p w14:paraId="7A1EC448"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Јавни</w:t>
            </w:r>
          </w:p>
        </w:tc>
        <w:tc>
          <w:tcPr>
            <w:tcW w:w="1315" w:type="dxa"/>
            <w:gridSpan w:val="3"/>
            <w:shd w:val="clear" w:color="auto" w:fill="BFBFBF" w:themeFill="background1" w:themeFillShade="BF"/>
            <w:vAlign w:val="center"/>
            <w:hideMark/>
          </w:tcPr>
          <w:p w14:paraId="095CEBA1"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Са кол. конструкцијом</w:t>
            </w:r>
          </w:p>
        </w:tc>
        <w:tc>
          <w:tcPr>
            <w:tcW w:w="1509" w:type="dxa"/>
            <w:gridSpan w:val="3"/>
            <w:shd w:val="clear" w:color="auto" w:fill="BFBFBF" w:themeFill="background1" w:themeFillShade="BF"/>
            <w:vAlign w:val="center"/>
            <w:hideMark/>
          </w:tcPr>
          <w:p w14:paraId="4CC84180"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Без кол. конструкције</w:t>
            </w:r>
          </w:p>
        </w:tc>
        <w:tc>
          <w:tcPr>
            <w:tcW w:w="821" w:type="dxa"/>
            <w:vMerge/>
            <w:vAlign w:val="center"/>
            <w:hideMark/>
          </w:tcPr>
          <w:p w14:paraId="3985A650" w14:textId="77777777" w:rsidR="00AC5420" w:rsidRPr="00D0234C" w:rsidRDefault="00AC5420" w:rsidP="00EB6C70">
            <w:pPr>
              <w:spacing w:before="0"/>
              <w:ind w:firstLine="0"/>
              <w:jc w:val="left"/>
              <w:rPr>
                <w:rFonts w:asciiTheme="majorHAnsi" w:hAnsiTheme="majorHAnsi"/>
                <w:b/>
                <w:sz w:val="20"/>
              </w:rPr>
            </w:pPr>
          </w:p>
        </w:tc>
        <w:tc>
          <w:tcPr>
            <w:tcW w:w="1174" w:type="dxa"/>
            <w:vMerge/>
            <w:vAlign w:val="center"/>
            <w:hideMark/>
          </w:tcPr>
          <w:p w14:paraId="574A2A98" w14:textId="77777777" w:rsidR="00AC5420" w:rsidRPr="00D0234C" w:rsidRDefault="00AC5420" w:rsidP="00EB6C70">
            <w:pPr>
              <w:spacing w:before="0"/>
              <w:ind w:firstLine="0"/>
              <w:jc w:val="left"/>
              <w:rPr>
                <w:rFonts w:asciiTheme="majorHAnsi" w:hAnsiTheme="majorHAnsi"/>
                <w:b/>
                <w:sz w:val="20"/>
              </w:rPr>
            </w:pPr>
          </w:p>
        </w:tc>
      </w:tr>
      <w:tr w:rsidR="00AC5420" w:rsidRPr="00D0234C" w14:paraId="635C848C" w14:textId="77777777" w:rsidTr="00AC5420">
        <w:trPr>
          <w:trHeight w:val="385"/>
        </w:trPr>
        <w:tc>
          <w:tcPr>
            <w:tcW w:w="639" w:type="dxa"/>
            <w:vMerge/>
            <w:vAlign w:val="center"/>
            <w:hideMark/>
          </w:tcPr>
          <w:p w14:paraId="648A80EF" w14:textId="77777777" w:rsidR="00AC5420" w:rsidRPr="00D0234C" w:rsidRDefault="00AC5420" w:rsidP="00EB6C70">
            <w:pPr>
              <w:spacing w:before="0"/>
              <w:ind w:firstLine="0"/>
              <w:jc w:val="left"/>
              <w:rPr>
                <w:rFonts w:asciiTheme="majorHAnsi" w:hAnsiTheme="majorHAnsi"/>
                <w:b/>
                <w:sz w:val="20"/>
              </w:rPr>
            </w:pPr>
          </w:p>
        </w:tc>
        <w:tc>
          <w:tcPr>
            <w:tcW w:w="3470" w:type="dxa"/>
            <w:vMerge/>
            <w:vAlign w:val="center"/>
            <w:hideMark/>
          </w:tcPr>
          <w:p w14:paraId="30813B86" w14:textId="77777777" w:rsidR="00AC5420" w:rsidRPr="00D0234C" w:rsidRDefault="00AC5420" w:rsidP="00EB6C70">
            <w:pPr>
              <w:spacing w:before="0"/>
              <w:ind w:firstLine="0"/>
              <w:jc w:val="left"/>
              <w:rPr>
                <w:rFonts w:asciiTheme="majorHAnsi" w:hAnsiTheme="majorHAnsi"/>
                <w:b/>
                <w:sz w:val="20"/>
              </w:rPr>
            </w:pPr>
          </w:p>
        </w:tc>
        <w:tc>
          <w:tcPr>
            <w:tcW w:w="685" w:type="dxa"/>
            <w:shd w:val="clear" w:color="auto" w:fill="BFBFBF" w:themeFill="background1" w:themeFillShade="BF"/>
            <w:vAlign w:val="center"/>
            <w:hideMark/>
          </w:tcPr>
          <w:p w14:paraId="68D55054"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асфалт</w:t>
            </w:r>
          </w:p>
        </w:tc>
        <w:tc>
          <w:tcPr>
            <w:tcW w:w="578" w:type="dxa"/>
            <w:shd w:val="clear" w:color="auto" w:fill="BFBFBF" w:themeFill="background1" w:themeFillShade="BF"/>
            <w:vAlign w:val="center"/>
            <w:hideMark/>
          </w:tcPr>
          <w:p w14:paraId="5A779FC0" w14:textId="328D0D5A" w:rsidR="00AC5420" w:rsidRPr="00D0234C" w:rsidRDefault="00AC5420" w:rsidP="00EB6C70">
            <w:pPr>
              <w:spacing w:before="0"/>
              <w:ind w:firstLine="0"/>
              <w:jc w:val="center"/>
              <w:rPr>
                <w:rFonts w:asciiTheme="majorHAnsi" w:hAnsiTheme="majorHAnsi"/>
                <w:b/>
                <w:sz w:val="20"/>
              </w:rPr>
            </w:pPr>
            <w:r>
              <w:rPr>
                <w:rFonts w:asciiTheme="majorHAnsi" w:hAnsiTheme="majorHAnsi"/>
                <w:b/>
                <w:sz w:val="20"/>
              </w:rPr>
              <w:t>са кол</w:t>
            </w:r>
          </w:p>
        </w:tc>
        <w:tc>
          <w:tcPr>
            <w:tcW w:w="709" w:type="dxa"/>
            <w:shd w:val="clear" w:color="auto" w:fill="BFBFBF" w:themeFill="background1" w:themeFillShade="BF"/>
            <w:vAlign w:val="center"/>
            <w:hideMark/>
          </w:tcPr>
          <w:p w14:paraId="3A385E8B" w14:textId="6954DD74" w:rsidR="00AC5420" w:rsidRPr="00D0234C" w:rsidRDefault="00AC5420" w:rsidP="00EB6C70">
            <w:pPr>
              <w:spacing w:before="0"/>
              <w:ind w:firstLine="0"/>
              <w:jc w:val="center"/>
              <w:rPr>
                <w:rFonts w:asciiTheme="majorHAnsi" w:hAnsiTheme="majorHAnsi" w:cs="Calibri"/>
                <w:b/>
                <w:sz w:val="20"/>
              </w:rPr>
            </w:pPr>
            <w:r>
              <w:rPr>
                <w:rFonts w:asciiTheme="majorHAnsi" w:hAnsiTheme="majorHAnsi" w:cs="Calibri"/>
                <w:b/>
                <w:sz w:val="20"/>
              </w:rPr>
              <w:t>без кол</w:t>
            </w:r>
          </w:p>
        </w:tc>
        <w:tc>
          <w:tcPr>
            <w:tcW w:w="493" w:type="dxa"/>
            <w:shd w:val="clear" w:color="auto" w:fill="BFBFBF" w:themeFill="background1" w:themeFillShade="BF"/>
            <w:vAlign w:val="center"/>
            <w:hideMark/>
          </w:tcPr>
          <w:p w14:paraId="1F8FD383"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П</w:t>
            </w:r>
          </w:p>
        </w:tc>
        <w:tc>
          <w:tcPr>
            <w:tcW w:w="410" w:type="dxa"/>
            <w:shd w:val="clear" w:color="auto" w:fill="BFBFBF" w:themeFill="background1" w:themeFillShade="BF"/>
            <w:vAlign w:val="center"/>
            <w:hideMark/>
          </w:tcPr>
          <w:p w14:paraId="6BB21A56"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С</w:t>
            </w:r>
          </w:p>
        </w:tc>
        <w:tc>
          <w:tcPr>
            <w:tcW w:w="412" w:type="dxa"/>
            <w:shd w:val="clear" w:color="auto" w:fill="BFBFBF" w:themeFill="background1" w:themeFillShade="BF"/>
            <w:vAlign w:val="center"/>
            <w:hideMark/>
          </w:tcPr>
          <w:p w14:paraId="2AA9359A"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Т</w:t>
            </w:r>
          </w:p>
        </w:tc>
        <w:tc>
          <w:tcPr>
            <w:tcW w:w="685" w:type="dxa"/>
            <w:shd w:val="clear" w:color="auto" w:fill="BFBFBF" w:themeFill="background1" w:themeFillShade="BF"/>
            <w:vAlign w:val="center"/>
            <w:hideMark/>
          </w:tcPr>
          <w:p w14:paraId="387A1F33"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П</w:t>
            </w:r>
          </w:p>
        </w:tc>
        <w:tc>
          <w:tcPr>
            <w:tcW w:w="410" w:type="dxa"/>
            <w:shd w:val="clear" w:color="auto" w:fill="BFBFBF" w:themeFill="background1" w:themeFillShade="BF"/>
            <w:vAlign w:val="center"/>
            <w:hideMark/>
          </w:tcPr>
          <w:p w14:paraId="400BC197"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С</w:t>
            </w:r>
          </w:p>
        </w:tc>
        <w:tc>
          <w:tcPr>
            <w:tcW w:w="414" w:type="dxa"/>
            <w:shd w:val="clear" w:color="auto" w:fill="BFBFBF" w:themeFill="background1" w:themeFillShade="BF"/>
            <w:vAlign w:val="center"/>
            <w:hideMark/>
          </w:tcPr>
          <w:p w14:paraId="1E0EA46F" w14:textId="77777777" w:rsidR="00AC5420" w:rsidRPr="00D0234C" w:rsidRDefault="00AC5420" w:rsidP="00EB6C70">
            <w:pPr>
              <w:spacing w:before="0"/>
              <w:ind w:firstLine="0"/>
              <w:jc w:val="center"/>
              <w:rPr>
                <w:rFonts w:asciiTheme="majorHAnsi" w:hAnsiTheme="majorHAnsi"/>
                <w:b/>
                <w:sz w:val="20"/>
              </w:rPr>
            </w:pPr>
            <w:r w:rsidRPr="00D0234C">
              <w:rPr>
                <w:rFonts w:asciiTheme="majorHAnsi" w:hAnsiTheme="majorHAnsi"/>
                <w:b/>
                <w:sz w:val="20"/>
              </w:rPr>
              <w:t>Т</w:t>
            </w:r>
          </w:p>
        </w:tc>
        <w:tc>
          <w:tcPr>
            <w:tcW w:w="821" w:type="dxa"/>
            <w:vMerge/>
            <w:vAlign w:val="center"/>
            <w:hideMark/>
          </w:tcPr>
          <w:p w14:paraId="32C7035A" w14:textId="77777777" w:rsidR="00AC5420" w:rsidRPr="00D0234C" w:rsidRDefault="00AC5420" w:rsidP="00EB6C70">
            <w:pPr>
              <w:spacing w:before="0"/>
              <w:ind w:firstLine="0"/>
              <w:jc w:val="left"/>
              <w:rPr>
                <w:rFonts w:asciiTheme="majorHAnsi" w:hAnsiTheme="majorHAnsi"/>
                <w:b/>
                <w:sz w:val="20"/>
              </w:rPr>
            </w:pPr>
          </w:p>
        </w:tc>
        <w:tc>
          <w:tcPr>
            <w:tcW w:w="1174" w:type="dxa"/>
            <w:vMerge/>
            <w:vAlign w:val="center"/>
            <w:hideMark/>
          </w:tcPr>
          <w:p w14:paraId="17D8630C" w14:textId="77777777" w:rsidR="00AC5420" w:rsidRPr="00D0234C" w:rsidRDefault="00AC5420" w:rsidP="00EB6C70">
            <w:pPr>
              <w:spacing w:before="0"/>
              <w:ind w:firstLine="0"/>
              <w:jc w:val="left"/>
              <w:rPr>
                <w:rFonts w:asciiTheme="majorHAnsi" w:hAnsiTheme="majorHAnsi"/>
                <w:b/>
                <w:sz w:val="20"/>
              </w:rPr>
            </w:pPr>
          </w:p>
        </w:tc>
      </w:tr>
      <w:tr w:rsidR="00EB6C70" w:rsidRPr="00D0234C" w14:paraId="6DACF932" w14:textId="77777777" w:rsidTr="00AC5420">
        <w:trPr>
          <w:trHeight w:val="224"/>
        </w:trPr>
        <w:tc>
          <w:tcPr>
            <w:tcW w:w="639" w:type="dxa"/>
            <w:shd w:val="clear" w:color="auto" w:fill="auto"/>
            <w:vAlign w:val="bottom"/>
            <w:hideMark/>
          </w:tcPr>
          <w:p w14:paraId="6F55C9BF"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1</w:t>
            </w:r>
          </w:p>
        </w:tc>
        <w:tc>
          <w:tcPr>
            <w:tcW w:w="3470" w:type="dxa"/>
            <w:shd w:val="clear" w:color="auto" w:fill="auto"/>
            <w:noWrap/>
            <w:vAlign w:val="bottom"/>
            <w:hideMark/>
          </w:tcPr>
          <w:p w14:paraId="49298AE3"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 xml:space="preserve">Велуће </w:t>
            </w:r>
            <w:r w:rsidRPr="00D0234C">
              <w:rPr>
                <w:rFonts w:asciiTheme="majorHAnsi" w:hAnsiTheme="majorHAnsi"/>
                <w:bCs w:val="0"/>
                <w:sz w:val="20"/>
              </w:rPr>
              <w:t xml:space="preserve">- </w:t>
            </w:r>
            <w:r w:rsidRPr="00D0234C">
              <w:rPr>
                <w:rFonts w:asciiTheme="majorHAnsi" w:hAnsiTheme="majorHAnsi"/>
                <w:bCs w:val="0"/>
                <w:sz w:val="20"/>
                <w:lang w:val="sr-Cyrl-RS"/>
              </w:rPr>
              <w:t>Риђевштица</w:t>
            </w:r>
          </w:p>
        </w:tc>
        <w:tc>
          <w:tcPr>
            <w:tcW w:w="685" w:type="dxa"/>
            <w:shd w:val="clear" w:color="auto" w:fill="auto"/>
            <w:vAlign w:val="bottom"/>
            <w:hideMark/>
          </w:tcPr>
          <w:p w14:paraId="59C212E3"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4,66</w:t>
            </w:r>
          </w:p>
        </w:tc>
        <w:tc>
          <w:tcPr>
            <w:tcW w:w="578" w:type="dxa"/>
            <w:shd w:val="clear" w:color="auto" w:fill="auto"/>
            <w:vAlign w:val="bottom"/>
            <w:hideMark/>
          </w:tcPr>
          <w:p w14:paraId="055B61F0"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709" w:type="dxa"/>
            <w:shd w:val="clear" w:color="auto" w:fill="auto"/>
            <w:vAlign w:val="bottom"/>
            <w:hideMark/>
          </w:tcPr>
          <w:p w14:paraId="1DC8F501"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93" w:type="dxa"/>
            <w:shd w:val="clear" w:color="auto" w:fill="auto"/>
            <w:vAlign w:val="bottom"/>
            <w:hideMark/>
          </w:tcPr>
          <w:p w14:paraId="416BDF69"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0" w:type="dxa"/>
            <w:shd w:val="clear" w:color="auto" w:fill="auto"/>
            <w:vAlign w:val="bottom"/>
            <w:hideMark/>
          </w:tcPr>
          <w:p w14:paraId="626693E3"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2" w:type="dxa"/>
            <w:shd w:val="clear" w:color="auto" w:fill="auto"/>
            <w:vAlign w:val="bottom"/>
            <w:hideMark/>
          </w:tcPr>
          <w:p w14:paraId="14445604"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685" w:type="dxa"/>
            <w:shd w:val="clear" w:color="auto" w:fill="auto"/>
            <w:vAlign w:val="bottom"/>
            <w:hideMark/>
          </w:tcPr>
          <w:p w14:paraId="1CA4962C"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0" w:type="dxa"/>
            <w:shd w:val="clear" w:color="auto" w:fill="auto"/>
            <w:vAlign w:val="bottom"/>
            <w:hideMark/>
          </w:tcPr>
          <w:p w14:paraId="7121CABB"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4" w:type="dxa"/>
            <w:shd w:val="clear" w:color="auto" w:fill="auto"/>
            <w:vAlign w:val="bottom"/>
            <w:hideMark/>
          </w:tcPr>
          <w:p w14:paraId="386B6357"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821" w:type="dxa"/>
            <w:shd w:val="clear" w:color="auto" w:fill="auto"/>
            <w:vAlign w:val="bottom"/>
            <w:hideMark/>
          </w:tcPr>
          <w:p w14:paraId="0ACEE0BE"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4,66</w:t>
            </w:r>
          </w:p>
        </w:tc>
        <w:tc>
          <w:tcPr>
            <w:tcW w:w="1174" w:type="dxa"/>
            <w:shd w:val="clear" w:color="auto" w:fill="auto"/>
            <w:vAlign w:val="bottom"/>
          </w:tcPr>
          <w:p w14:paraId="3D908E39"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2,3,4,5,8,9</w:t>
            </w:r>
          </w:p>
        </w:tc>
      </w:tr>
      <w:tr w:rsidR="00EB6C70" w:rsidRPr="00D0234C" w14:paraId="0D3C8441" w14:textId="77777777" w:rsidTr="00AC5420">
        <w:trPr>
          <w:trHeight w:val="224"/>
        </w:trPr>
        <w:tc>
          <w:tcPr>
            <w:tcW w:w="639" w:type="dxa"/>
            <w:shd w:val="clear" w:color="auto" w:fill="auto"/>
            <w:vAlign w:val="bottom"/>
          </w:tcPr>
          <w:p w14:paraId="1FE0E0DD"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2</w:t>
            </w:r>
          </w:p>
        </w:tc>
        <w:tc>
          <w:tcPr>
            <w:tcW w:w="3470" w:type="dxa"/>
            <w:shd w:val="clear" w:color="auto" w:fill="auto"/>
            <w:noWrap/>
            <w:vAlign w:val="bottom"/>
          </w:tcPr>
          <w:p w14:paraId="111F2EC4"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Велуће – Пајсак</w:t>
            </w:r>
          </w:p>
        </w:tc>
        <w:tc>
          <w:tcPr>
            <w:tcW w:w="685" w:type="dxa"/>
            <w:shd w:val="clear" w:color="auto" w:fill="auto"/>
            <w:vAlign w:val="bottom"/>
          </w:tcPr>
          <w:p w14:paraId="7451DCAF"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1,25</w:t>
            </w:r>
          </w:p>
        </w:tc>
        <w:tc>
          <w:tcPr>
            <w:tcW w:w="578" w:type="dxa"/>
            <w:shd w:val="clear" w:color="auto" w:fill="auto"/>
            <w:vAlign w:val="bottom"/>
          </w:tcPr>
          <w:p w14:paraId="038C0A5B" w14:textId="77777777" w:rsidR="00EB6C70" w:rsidRPr="00D0234C" w:rsidRDefault="00EB6C70" w:rsidP="00EB6C70">
            <w:pPr>
              <w:spacing w:before="0"/>
              <w:ind w:firstLine="0"/>
              <w:jc w:val="right"/>
              <w:rPr>
                <w:rFonts w:asciiTheme="majorHAnsi" w:hAnsiTheme="majorHAnsi"/>
                <w:bCs w:val="0"/>
                <w:sz w:val="20"/>
              </w:rPr>
            </w:pPr>
          </w:p>
        </w:tc>
        <w:tc>
          <w:tcPr>
            <w:tcW w:w="709" w:type="dxa"/>
            <w:shd w:val="clear" w:color="auto" w:fill="auto"/>
            <w:vAlign w:val="bottom"/>
          </w:tcPr>
          <w:p w14:paraId="2E760460" w14:textId="77777777" w:rsidR="00EB6C70" w:rsidRPr="00D0234C" w:rsidRDefault="00EB6C70" w:rsidP="00EB6C70">
            <w:pPr>
              <w:spacing w:before="0"/>
              <w:ind w:firstLine="0"/>
              <w:jc w:val="right"/>
              <w:rPr>
                <w:rFonts w:asciiTheme="majorHAnsi" w:hAnsiTheme="majorHAnsi"/>
                <w:bCs w:val="0"/>
                <w:sz w:val="20"/>
              </w:rPr>
            </w:pPr>
          </w:p>
        </w:tc>
        <w:tc>
          <w:tcPr>
            <w:tcW w:w="493" w:type="dxa"/>
            <w:shd w:val="clear" w:color="auto" w:fill="auto"/>
            <w:vAlign w:val="bottom"/>
          </w:tcPr>
          <w:p w14:paraId="00929D03" w14:textId="77777777" w:rsidR="00EB6C70" w:rsidRPr="00D0234C" w:rsidRDefault="00EB6C70" w:rsidP="00EB6C70">
            <w:pPr>
              <w:spacing w:before="0"/>
              <w:ind w:firstLine="0"/>
              <w:jc w:val="right"/>
              <w:rPr>
                <w:rFonts w:asciiTheme="majorHAnsi" w:hAnsiTheme="majorHAnsi"/>
                <w:bCs w:val="0"/>
                <w:sz w:val="20"/>
              </w:rPr>
            </w:pPr>
          </w:p>
        </w:tc>
        <w:tc>
          <w:tcPr>
            <w:tcW w:w="410" w:type="dxa"/>
            <w:shd w:val="clear" w:color="auto" w:fill="auto"/>
            <w:vAlign w:val="bottom"/>
          </w:tcPr>
          <w:p w14:paraId="139E302B" w14:textId="77777777" w:rsidR="00EB6C70" w:rsidRPr="00D0234C" w:rsidRDefault="00EB6C70" w:rsidP="00EB6C70">
            <w:pPr>
              <w:spacing w:before="0"/>
              <w:ind w:firstLine="0"/>
              <w:jc w:val="right"/>
              <w:rPr>
                <w:rFonts w:asciiTheme="majorHAnsi" w:hAnsiTheme="majorHAnsi"/>
                <w:bCs w:val="0"/>
                <w:sz w:val="20"/>
              </w:rPr>
            </w:pPr>
          </w:p>
        </w:tc>
        <w:tc>
          <w:tcPr>
            <w:tcW w:w="412" w:type="dxa"/>
            <w:shd w:val="clear" w:color="auto" w:fill="auto"/>
            <w:vAlign w:val="bottom"/>
          </w:tcPr>
          <w:p w14:paraId="36AA9E51" w14:textId="77777777" w:rsidR="00EB6C70" w:rsidRPr="00D0234C" w:rsidRDefault="00EB6C70" w:rsidP="00EB6C70">
            <w:pPr>
              <w:spacing w:before="0"/>
              <w:ind w:firstLine="0"/>
              <w:jc w:val="right"/>
              <w:rPr>
                <w:rFonts w:asciiTheme="majorHAnsi" w:hAnsiTheme="majorHAnsi"/>
                <w:bCs w:val="0"/>
                <w:sz w:val="20"/>
              </w:rPr>
            </w:pPr>
          </w:p>
        </w:tc>
        <w:tc>
          <w:tcPr>
            <w:tcW w:w="685" w:type="dxa"/>
            <w:shd w:val="clear" w:color="auto" w:fill="auto"/>
            <w:vAlign w:val="bottom"/>
          </w:tcPr>
          <w:p w14:paraId="4A884D59" w14:textId="77777777" w:rsidR="00EB6C70" w:rsidRPr="00D0234C" w:rsidRDefault="00EB6C70" w:rsidP="00EB6C70">
            <w:pPr>
              <w:spacing w:before="0"/>
              <w:ind w:firstLine="0"/>
              <w:jc w:val="right"/>
              <w:rPr>
                <w:rFonts w:asciiTheme="majorHAnsi" w:hAnsiTheme="majorHAnsi"/>
                <w:bCs w:val="0"/>
                <w:sz w:val="20"/>
              </w:rPr>
            </w:pPr>
          </w:p>
        </w:tc>
        <w:tc>
          <w:tcPr>
            <w:tcW w:w="410" w:type="dxa"/>
            <w:shd w:val="clear" w:color="auto" w:fill="auto"/>
            <w:vAlign w:val="bottom"/>
          </w:tcPr>
          <w:p w14:paraId="6A0C2F3D" w14:textId="77777777" w:rsidR="00EB6C70" w:rsidRPr="00D0234C" w:rsidRDefault="00EB6C70" w:rsidP="00EB6C70">
            <w:pPr>
              <w:spacing w:before="0"/>
              <w:ind w:firstLine="0"/>
              <w:jc w:val="right"/>
              <w:rPr>
                <w:rFonts w:asciiTheme="majorHAnsi" w:hAnsiTheme="majorHAnsi"/>
                <w:bCs w:val="0"/>
                <w:sz w:val="20"/>
              </w:rPr>
            </w:pPr>
          </w:p>
        </w:tc>
        <w:tc>
          <w:tcPr>
            <w:tcW w:w="414" w:type="dxa"/>
            <w:shd w:val="clear" w:color="auto" w:fill="auto"/>
            <w:vAlign w:val="bottom"/>
          </w:tcPr>
          <w:p w14:paraId="707D242E" w14:textId="77777777" w:rsidR="00EB6C70" w:rsidRPr="00D0234C" w:rsidRDefault="00EB6C70" w:rsidP="00EB6C70">
            <w:pPr>
              <w:spacing w:before="0"/>
              <w:ind w:firstLine="0"/>
              <w:jc w:val="right"/>
              <w:rPr>
                <w:rFonts w:asciiTheme="majorHAnsi" w:hAnsiTheme="majorHAnsi"/>
                <w:bCs w:val="0"/>
                <w:sz w:val="20"/>
              </w:rPr>
            </w:pPr>
          </w:p>
        </w:tc>
        <w:tc>
          <w:tcPr>
            <w:tcW w:w="821" w:type="dxa"/>
            <w:shd w:val="clear" w:color="auto" w:fill="auto"/>
            <w:vAlign w:val="bottom"/>
          </w:tcPr>
          <w:p w14:paraId="0BE1DD91"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1,25</w:t>
            </w:r>
          </w:p>
        </w:tc>
        <w:tc>
          <w:tcPr>
            <w:tcW w:w="1174" w:type="dxa"/>
            <w:shd w:val="clear" w:color="auto" w:fill="auto"/>
            <w:vAlign w:val="bottom"/>
          </w:tcPr>
          <w:p w14:paraId="72FDCA08"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1,2</w:t>
            </w:r>
          </w:p>
        </w:tc>
      </w:tr>
      <w:tr w:rsidR="00EB6C70" w:rsidRPr="00D0234C" w14:paraId="4657C51B" w14:textId="77777777" w:rsidTr="00AC5420">
        <w:trPr>
          <w:trHeight w:val="224"/>
        </w:trPr>
        <w:tc>
          <w:tcPr>
            <w:tcW w:w="639" w:type="dxa"/>
            <w:shd w:val="clear" w:color="auto" w:fill="auto"/>
            <w:vAlign w:val="bottom"/>
          </w:tcPr>
          <w:p w14:paraId="65AA6217"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3</w:t>
            </w:r>
          </w:p>
        </w:tc>
        <w:tc>
          <w:tcPr>
            <w:tcW w:w="3470" w:type="dxa"/>
            <w:shd w:val="clear" w:color="auto" w:fill="auto"/>
            <w:noWrap/>
            <w:vAlign w:val="bottom"/>
          </w:tcPr>
          <w:p w14:paraId="5481FA33" w14:textId="37C3E58F" w:rsidR="00EB6C70" w:rsidRPr="00D0234C" w:rsidRDefault="00EB6C70" w:rsidP="008D5EED">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Пајсак - Риђевштица</w:t>
            </w:r>
          </w:p>
        </w:tc>
        <w:tc>
          <w:tcPr>
            <w:tcW w:w="685" w:type="dxa"/>
            <w:shd w:val="clear" w:color="auto" w:fill="auto"/>
            <w:vAlign w:val="bottom"/>
          </w:tcPr>
          <w:p w14:paraId="19685B4F" w14:textId="77777777" w:rsidR="00EB6C70" w:rsidRPr="00D0234C" w:rsidRDefault="00EB6C70" w:rsidP="00EB6C70">
            <w:pPr>
              <w:spacing w:before="0"/>
              <w:ind w:firstLine="0"/>
              <w:jc w:val="right"/>
              <w:rPr>
                <w:rFonts w:asciiTheme="majorHAnsi" w:hAnsiTheme="majorHAnsi"/>
                <w:bCs w:val="0"/>
                <w:sz w:val="20"/>
                <w:lang w:val="sr-Cyrl-RS"/>
              </w:rPr>
            </w:pPr>
          </w:p>
        </w:tc>
        <w:tc>
          <w:tcPr>
            <w:tcW w:w="578" w:type="dxa"/>
            <w:shd w:val="clear" w:color="auto" w:fill="auto"/>
            <w:vAlign w:val="bottom"/>
          </w:tcPr>
          <w:p w14:paraId="5383A4F0" w14:textId="77777777" w:rsidR="00EB6C70" w:rsidRPr="00D0234C" w:rsidRDefault="00EB6C70" w:rsidP="00EB6C70">
            <w:pPr>
              <w:spacing w:before="0"/>
              <w:ind w:firstLine="0"/>
              <w:jc w:val="right"/>
              <w:rPr>
                <w:rFonts w:asciiTheme="majorHAnsi" w:hAnsiTheme="majorHAnsi"/>
                <w:bCs w:val="0"/>
                <w:sz w:val="20"/>
              </w:rPr>
            </w:pPr>
          </w:p>
        </w:tc>
        <w:tc>
          <w:tcPr>
            <w:tcW w:w="709" w:type="dxa"/>
            <w:shd w:val="clear" w:color="auto" w:fill="auto"/>
            <w:vAlign w:val="bottom"/>
          </w:tcPr>
          <w:p w14:paraId="7C5B70B6" w14:textId="77777777" w:rsidR="00EB6C70" w:rsidRPr="00D0234C" w:rsidRDefault="00EB6C70" w:rsidP="00EB6C70">
            <w:pPr>
              <w:spacing w:before="0"/>
              <w:ind w:firstLine="0"/>
              <w:jc w:val="right"/>
              <w:rPr>
                <w:rFonts w:asciiTheme="majorHAnsi" w:hAnsiTheme="majorHAnsi"/>
                <w:bCs w:val="0"/>
                <w:sz w:val="20"/>
              </w:rPr>
            </w:pPr>
          </w:p>
        </w:tc>
        <w:tc>
          <w:tcPr>
            <w:tcW w:w="493" w:type="dxa"/>
            <w:shd w:val="clear" w:color="auto" w:fill="auto"/>
            <w:vAlign w:val="bottom"/>
          </w:tcPr>
          <w:p w14:paraId="5AFFFB0A" w14:textId="77777777" w:rsidR="00EB6C70" w:rsidRPr="00D0234C" w:rsidRDefault="00EB6C70" w:rsidP="00EB6C70">
            <w:pPr>
              <w:spacing w:before="0"/>
              <w:ind w:firstLine="0"/>
              <w:jc w:val="right"/>
              <w:rPr>
                <w:rFonts w:asciiTheme="majorHAnsi" w:hAnsiTheme="majorHAnsi"/>
                <w:bCs w:val="0"/>
                <w:sz w:val="20"/>
                <w:lang w:val="sr-Cyrl-RS"/>
              </w:rPr>
            </w:pPr>
          </w:p>
        </w:tc>
        <w:tc>
          <w:tcPr>
            <w:tcW w:w="410" w:type="dxa"/>
            <w:shd w:val="clear" w:color="auto" w:fill="auto"/>
            <w:vAlign w:val="bottom"/>
          </w:tcPr>
          <w:p w14:paraId="294E9177" w14:textId="77777777" w:rsidR="00EB6C70" w:rsidRPr="00D0234C" w:rsidRDefault="00EB6C70" w:rsidP="00EB6C70">
            <w:pPr>
              <w:spacing w:before="0"/>
              <w:ind w:firstLine="0"/>
              <w:jc w:val="right"/>
              <w:rPr>
                <w:rFonts w:asciiTheme="majorHAnsi" w:hAnsiTheme="majorHAnsi"/>
                <w:bCs w:val="0"/>
                <w:sz w:val="20"/>
              </w:rPr>
            </w:pPr>
          </w:p>
        </w:tc>
        <w:tc>
          <w:tcPr>
            <w:tcW w:w="412" w:type="dxa"/>
            <w:shd w:val="clear" w:color="auto" w:fill="auto"/>
            <w:vAlign w:val="bottom"/>
          </w:tcPr>
          <w:p w14:paraId="462F4C1C" w14:textId="77777777" w:rsidR="00EB6C70" w:rsidRPr="00D0234C" w:rsidRDefault="00EB6C70" w:rsidP="00EB6C70">
            <w:pPr>
              <w:spacing w:before="0"/>
              <w:ind w:firstLine="0"/>
              <w:jc w:val="right"/>
              <w:rPr>
                <w:rFonts w:asciiTheme="majorHAnsi" w:hAnsiTheme="majorHAnsi"/>
                <w:bCs w:val="0"/>
                <w:sz w:val="20"/>
              </w:rPr>
            </w:pPr>
          </w:p>
        </w:tc>
        <w:tc>
          <w:tcPr>
            <w:tcW w:w="685" w:type="dxa"/>
            <w:shd w:val="clear" w:color="auto" w:fill="auto"/>
            <w:vAlign w:val="bottom"/>
          </w:tcPr>
          <w:p w14:paraId="1F87ABC2" w14:textId="77777777" w:rsidR="00EB6C70" w:rsidRPr="00D0234C" w:rsidRDefault="00EB6C70" w:rsidP="00EB6C70">
            <w:pPr>
              <w:spacing w:before="0"/>
              <w:ind w:firstLine="0"/>
              <w:jc w:val="right"/>
              <w:rPr>
                <w:rFonts w:asciiTheme="majorHAnsi" w:hAnsiTheme="majorHAnsi"/>
                <w:bCs w:val="0"/>
                <w:sz w:val="20"/>
                <w:lang w:val="sr-Cyrl-RS"/>
              </w:rPr>
            </w:pPr>
            <w:r>
              <w:rPr>
                <w:rFonts w:asciiTheme="majorHAnsi" w:hAnsiTheme="majorHAnsi"/>
                <w:bCs w:val="0"/>
                <w:sz w:val="20"/>
                <w:lang w:val="sr-Cyrl-RS"/>
              </w:rPr>
              <w:t>1,93</w:t>
            </w:r>
          </w:p>
        </w:tc>
        <w:tc>
          <w:tcPr>
            <w:tcW w:w="410" w:type="dxa"/>
            <w:shd w:val="clear" w:color="auto" w:fill="auto"/>
            <w:vAlign w:val="bottom"/>
          </w:tcPr>
          <w:p w14:paraId="32D5064C" w14:textId="77777777" w:rsidR="00EB6C70" w:rsidRPr="00D0234C" w:rsidRDefault="00EB6C70" w:rsidP="00EB6C70">
            <w:pPr>
              <w:spacing w:before="0"/>
              <w:ind w:firstLine="0"/>
              <w:jc w:val="right"/>
              <w:rPr>
                <w:rFonts w:asciiTheme="majorHAnsi" w:hAnsiTheme="majorHAnsi"/>
                <w:bCs w:val="0"/>
                <w:sz w:val="20"/>
              </w:rPr>
            </w:pPr>
          </w:p>
        </w:tc>
        <w:tc>
          <w:tcPr>
            <w:tcW w:w="414" w:type="dxa"/>
            <w:shd w:val="clear" w:color="auto" w:fill="auto"/>
            <w:vAlign w:val="bottom"/>
          </w:tcPr>
          <w:p w14:paraId="315F5CC4" w14:textId="77777777" w:rsidR="00EB6C70" w:rsidRPr="00D0234C" w:rsidRDefault="00EB6C70" w:rsidP="00EB6C70">
            <w:pPr>
              <w:spacing w:before="0"/>
              <w:ind w:firstLine="0"/>
              <w:jc w:val="right"/>
              <w:rPr>
                <w:rFonts w:asciiTheme="majorHAnsi" w:hAnsiTheme="majorHAnsi"/>
                <w:bCs w:val="0"/>
                <w:sz w:val="20"/>
              </w:rPr>
            </w:pPr>
          </w:p>
        </w:tc>
        <w:tc>
          <w:tcPr>
            <w:tcW w:w="821" w:type="dxa"/>
            <w:shd w:val="clear" w:color="auto" w:fill="auto"/>
            <w:vAlign w:val="bottom"/>
          </w:tcPr>
          <w:p w14:paraId="327685CC"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1,93</w:t>
            </w:r>
          </w:p>
        </w:tc>
        <w:tc>
          <w:tcPr>
            <w:tcW w:w="1174" w:type="dxa"/>
            <w:shd w:val="clear" w:color="auto" w:fill="auto"/>
            <w:vAlign w:val="bottom"/>
          </w:tcPr>
          <w:p w14:paraId="07F7BE9A"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3,4</w:t>
            </w:r>
          </w:p>
        </w:tc>
      </w:tr>
      <w:tr w:rsidR="00EB6C70" w:rsidRPr="00D0234C" w14:paraId="293B49FC" w14:textId="77777777" w:rsidTr="00AC5420">
        <w:trPr>
          <w:trHeight w:val="226"/>
        </w:trPr>
        <w:tc>
          <w:tcPr>
            <w:tcW w:w="639" w:type="dxa"/>
            <w:shd w:val="clear" w:color="auto" w:fill="auto"/>
            <w:vAlign w:val="bottom"/>
            <w:hideMark/>
          </w:tcPr>
          <w:p w14:paraId="30316843"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4</w:t>
            </w:r>
          </w:p>
        </w:tc>
        <w:tc>
          <w:tcPr>
            <w:tcW w:w="3470" w:type="dxa"/>
            <w:shd w:val="clear" w:color="auto" w:fill="auto"/>
            <w:noWrap/>
            <w:vAlign w:val="bottom"/>
            <w:hideMark/>
          </w:tcPr>
          <w:p w14:paraId="7279A8CE" w14:textId="1072EE91" w:rsidR="00EB6C70" w:rsidRPr="00D0234C" w:rsidRDefault="008D5EED" w:rsidP="008D5EED">
            <w:pPr>
              <w:spacing w:before="0"/>
              <w:ind w:firstLine="0"/>
              <w:jc w:val="left"/>
              <w:rPr>
                <w:rFonts w:asciiTheme="majorHAnsi" w:hAnsiTheme="majorHAnsi"/>
                <w:bCs w:val="0"/>
                <w:sz w:val="20"/>
                <w:lang w:val="sr-Cyrl-RS"/>
              </w:rPr>
            </w:pPr>
            <w:r>
              <w:rPr>
                <w:rFonts w:asciiTheme="majorHAnsi" w:hAnsiTheme="majorHAnsi"/>
                <w:bCs w:val="0"/>
                <w:sz w:val="20"/>
                <w:lang w:val="sr-Cyrl-RS"/>
              </w:rPr>
              <w:t>Асфалт -</w:t>
            </w:r>
            <w:r w:rsidR="00EB6C70" w:rsidRPr="00D0234C">
              <w:rPr>
                <w:rFonts w:asciiTheme="majorHAnsi" w:hAnsiTheme="majorHAnsi"/>
                <w:bCs w:val="0"/>
                <w:sz w:val="20"/>
                <w:lang w:val="sr-Cyrl-RS"/>
              </w:rPr>
              <w:t xml:space="preserve"> 1 одељење</w:t>
            </w:r>
          </w:p>
        </w:tc>
        <w:tc>
          <w:tcPr>
            <w:tcW w:w="685" w:type="dxa"/>
            <w:shd w:val="clear" w:color="auto" w:fill="auto"/>
            <w:vAlign w:val="bottom"/>
            <w:hideMark/>
          </w:tcPr>
          <w:p w14:paraId="404DD834"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578" w:type="dxa"/>
            <w:shd w:val="clear" w:color="auto" w:fill="auto"/>
            <w:vAlign w:val="bottom"/>
            <w:hideMark/>
          </w:tcPr>
          <w:p w14:paraId="056C15FD"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709" w:type="dxa"/>
            <w:shd w:val="clear" w:color="auto" w:fill="auto"/>
            <w:vAlign w:val="bottom"/>
            <w:hideMark/>
          </w:tcPr>
          <w:p w14:paraId="1E944F3F" w14:textId="77777777" w:rsidR="00EB6C70" w:rsidRPr="00D0234C" w:rsidRDefault="00EB6C70" w:rsidP="00EB6C70">
            <w:pPr>
              <w:spacing w:before="0"/>
              <w:ind w:firstLine="0"/>
              <w:rPr>
                <w:rFonts w:asciiTheme="majorHAnsi" w:hAnsiTheme="majorHAnsi"/>
                <w:bCs w:val="0"/>
                <w:sz w:val="20"/>
                <w:lang w:val="sr-Cyrl-RS"/>
              </w:rPr>
            </w:pPr>
          </w:p>
        </w:tc>
        <w:tc>
          <w:tcPr>
            <w:tcW w:w="493" w:type="dxa"/>
            <w:shd w:val="clear" w:color="auto" w:fill="auto"/>
            <w:vAlign w:val="bottom"/>
          </w:tcPr>
          <w:p w14:paraId="3AB0F08A" w14:textId="77777777" w:rsidR="00EB6C70" w:rsidRPr="00D0234C" w:rsidRDefault="00EB6C70" w:rsidP="00EB6C70">
            <w:pPr>
              <w:spacing w:before="0"/>
              <w:ind w:firstLine="0"/>
              <w:jc w:val="right"/>
              <w:rPr>
                <w:rFonts w:asciiTheme="majorHAnsi" w:hAnsiTheme="majorHAnsi"/>
                <w:bCs w:val="0"/>
                <w:sz w:val="20"/>
              </w:rPr>
            </w:pPr>
          </w:p>
        </w:tc>
        <w:tc>
          <w:tcPr>
            <w:tcW w:w="410" w:type="dxa"/>
            <w:shd w:val="clear" w:color="auto" w:fill="auto"/>
            <w:vAlign w:val="bottom"/>
          </w:tcPr>
          <w:p w14:paraId="3108B101" w14:textId="77777777" w:rsidR="00EB6C70" w:rsidRPr="00D0234C" w:rsidRDefault="00EB6C70" w:rsidP="00EB6C70">
            <w:pPr>
              <w:spacing w:before="0"/>
              <w:ind w:firstLine="0"/>
              <w:jc w:val="right"/>
              <w:rPr>
                <w:rFonts w:asciiTheme="majorHAnsi" w:hAnsiTheme="majorHAnsi"/>
                <w:bCs w:val="0"/>
                <w:sz w:val="20"/>
              </w:rPr>
            </w:pPr>
          </w:p>
        </w:tc>
        <w:tc>
          <w:tcPr>
            <w:tcW w:w="412" w:type="dxa"/>
            <w:shd w:val="clear" w:color="auto" w:fill="auto"/>
            <w:vAlign w:val="bottom"/>
            <w:hideMark/>
          </w:tcPr>
          <w:p w14:paraId="357B4928"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685" w:type="dxa"/>
            <w:shd w:val="clear" w:color="auto" w:fill="auto"/>
            <w:vAlign w:val="bottom"/>
          </w:tcPr>
          <w:p w14:paraId="55B25C8C" w14:textId="77777777" w:rsidR="00EB6C70" w:rsidRPr="00D0234C" w:rsidRDefault="00EB6C70" w:rsidP="00EB6C70">
            <w:pPr>
              <w:spacing w:before="0"/>
              <w:ind w:firstLine="0"/>
              <w:jc w:val="right"/>
              <w:rPr>
                <w:rFonts w:asciiTheme="majorHAnsi" w:hAnsiTheme="majorHAnsi"/>
                <w:bCs w:val="0"/>
                <w:sz w:val="20"/>
                <w:lang w:val="sr-Cyrl-RS"/>
              </w:rPr>
            </w:pPr>
            <w:r>
              <w:rPr>
                <w:rFonts w:asciiTheme="majorHAnsi" w:hAnsiTheme="majorHAnsi"/>
                <w:bCs w:val="0"/>
                <w:sz w:val="20"/>
                <w:lang w:val="sr-Cyrl-RS"/>
              </w:rPr>
              <w:t>0,52</w:t>
            </w:r>
          </w:p>
        </w:tc>
        <w:tc>
          <w:tcPr>
            <w:tcW w:w="410" w:type="dxa"/>
            <w:shd w:val="clear" w:color="auto" w:fill="auto"/>
            <w:vAlign w:val="bottom"/>
          </w:tcPr>
          <w:p w14:paraId="3695389B" w14:textId="77777777" w:rsidR="00EB6C70" w:rsidRPr="00D0234C" w:rsidRDefault="00EB6C70" w:rsidP="00EB6C70">
            <w:pPr>
              <w:spacing w:before="0"/>
              <w:ind w:firstLine="0"/>
              <w:jc w:val="right"/>
              <w:rPr>
                <w:rFonts w:asciiTheme="majorHAnsi" w:hAnsiTheme="majorHAnsi"/>
                <w:bCs w:val="0"/>
                <w:sz w:val="20"/>
              </w:rPr>
            </w:pPr>
          </w:p>
        </w:tc>
        <w:tc>
          <w:tcPr>
            <w:tcW w:w="414" w:type="dxa"/>
            <w:shd w:val="clear" w:color="auto" w:fill="auto"/>
            <w:vAlign w:val="bottom"/>
          </w:tcPr>
          <w:p w14:paraId="15A972AB" w14:textId="77777777" w:rsidR="00EB6C70" w:rsidRPr="00D0234C" w:rsidRDefault="00EB6C70" w:rsidP="00EB6C70">
            <w:pPr>
              <w:spacing w:before="0"/>
              <w:ind w:firstLine="0"/>
              <w:jc w:val="right"/>
              <w:rPr>
                <w:rFonts w:asciiTheme="majorHAnsi" w:hAnsiTheme="majorHAnsi"/>
                <w:bCs w:val="0"/>
                <w:sz w:val="20"/>
              </w:rPr>
            </w:pPr>
          </w:p>
        </w:tc>
        <w:tc>
          <w:tcPr>
            <w:tcW w:w="821" w:type="dxa"/>
            <w:shd w:val="clear" w:color="auto" w:fill="auto"/>
            <w:vAlign w:val="bottom"/>
          </w:tcPr>
          <w:p w14:paraId="20A0D43A"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0,52</w:t>
            </w:r>
          </w:p>
        </w:tc>
        <w:tc>
          <w:tcPr>
            <w:tcW w:w="1174" w:type="dxa"/>
            <w:shd w:val="clear" w:color="auto" w:fill="auto"/>
            <w:vAlign w:val="bottom"/>
          </w:tcPr>
          <w:p w14:paraId="54FA8132"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1</w:t>
            </w:r>
          </w:p>
        </w:tc>
      </w:tr>
      <w:tr w:rsidR="00EB6C70" w:rsidRPr="00D0234C" w14:paraId="5781D4F4" w14:textId="77777777" w:rsidTr="00AC5420">
        <w:trPr>
          <w:trHeight w:val="191"/>
        </w:trPr>
        <w:tc>
          <w:tcPr>
            <w:tcW w:w="639" w:type="dxa"/>
            <w:shd w:val="clear" w:color="auto" w:fill="auto"/>
            <w:vAlign w:val="bottom"/>
            <w:hideMark/>
          </w:tcPr>
          <w:p w14:paraId="629214D2"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5</w:t>
            </w:r>
          </w:p>
        </w:tc>
        <w:tc>
          <w:tcPr>
            <w:tcW w:w="3470" w:type="dxa"/>
            <w:shd w:val="clear" w:color="auto" w:fill="auto"/>
            <w:noWrap/>
            <w:vAlign w:val="bottom"/>
            <w:hideMark/>
          </w:tcPr>
          <w:p w14:paraId="1935B90C" w14:textId="2436E20E" w:rsidR="00EB6C70" w:rsidRPr="00D0234C" w:rsidRDefault="008D5EED" w:rsidP="008D5EED">
            <w:pPr>
              <w:spacing w:before="0"/>
              <w:ind w:firstLine="0"/>
              <w:jc w:val="left"/>
              <w:rPr>
                <w:rFonts w:asciiTheme="majorHAnsi" w:hAnsiTheme="majorHAnsi"/>
                <w:bCs w:val="0"/>
                <w:sz w:val="20"/>
                <w:lang w:val="sr-Cyrl-RS"/>
              </w:rPr>
            </w:pPr>
            <w:r>
              <w:rPr>
                <w:rFonts w:asciiTheme="majorHAnsi" w:hAnsiTheme="majorHAnsi"/>
                <w:bCs w:val="0"/>
                <w:sz w:val="20"/>
                <w:lang w:val="sr-Cyrl-RS"/>
              </w:rPr>
              <w:t xml:space="preserve">Асфалт - </w:t>
            </w:r>
            <w:r w:rsidR="00EB6C70" w:rsidRPr="00D0234C">
              <w:rPr>
                <w:rFonts w:asciiTheme="majorHAnsi" w:hAnsiTheme="majorHAnsi"/>
                <w:bCs w:val="0"/>
                <w:sz w:val="20"/>
                <w:lang w:val="sr-Cyrl-RS"/>
              </w:rPr>
              <w:t xml:space="preserve">7 одељење </w:t>
            </w:r>
          </w:p>
        </w:tc>
        <w:tc>
          <w:tcPr>
            <w:tcW w:w="685" w:type="dxa"/>
            <w:shd w:val="clear" w:color="auto" w:fill="auto"/>
            <w:vAlign w:val="bottom"/>
            <w:hideMark/>
          </w:tcPr>
          <w:p w14:paraId="3D08C565"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578" w:type="dxa"/>
            <w:shd w:val="clear" w:color="auto" w:fill="auto"/>
            <w:vAlign w:val="bottom"/>
          </w:tcPr>
          <w:p w14:paraId="14898AD6" w14:textId="77777777" w:rsidR="00EB6C70" w:rsidRPr="00D0234C" w:rsidRDefault="00EB6C70" w:rsidP="00EB6C70">
            <w:pPr>
              <w:spacing w:before="0"/>
              <w:ind w:firstLine="0"/>
              <w:jc w:val="right"/>
              <w:rPr>
                <w:rFonts w:asciiTheme="majorHAnsi" w:hAnsiTheme="majorHAnsi"/>
                <w:bCs w:val="0"/>
                <w:sz w:val="20"/>
              </w:rPr>
            </w:pPr>
          </w:p>
        </w:tc>
        <w:tc>
          <w:tcPr>
            <w:tcW w:w="709" w:type="dxa"/>
            <w:shd w:val="clear" w:color="auto" w:fill="auto"/>
            <w:vAlign w:val="bottom"/>
          </w:tcPr>
          <w:p w14:paraId="7B9FF0BB" w14:textId="77777777" w:rsidR="00EB6C70" w:rsidRPr="00D0234C" w:rsidRDefault="00EB6C70" w:rsidP="00EB6C70">
            <w:pPr>
              <w:spacing w:before="0"/>
              <w:ind w:firstLine="0"/>
              <w:jc w:val="right"/>
              <w:rPr>
                <w:rFonts w:asciiTheme="majorHAnsi" w:hAnsiTheme="majorHAnsi"/>
                <w:bCs w:val="0"/>
                <w:sz w:val="20"/>
                <w:lang w:val="sr-Cyrl-RS"/>
              </w:rPr>
            </w:pPr>
          </w:p>
        </w:tc>
        <w:tc>
          <w:tcPr>
            <w:tcW w:w="493" w:type="dxa"/>
            <w:shd w:val="clear" w:color="auto" w:fill="auto"/>
            <w:vAlign w:val="bottom"/>
          </w:tcPr>
          <w:p w14:paraId="41E33097" w14:textId="77777777" w:rsidR="00EB6C70" w:rsidRPr="00D0234C" w:rsidRDefault="00EB6C70" w:rsidP="00EB6C70">
            <w:pPr>
              <w:spacing w:before="0"/>
              <w:ind w:firstLine="0"/>
              <w:jc w:val="right"/>
              <w:rPr>
                <w:rFonts w:asciiTheme="majorHAnsi" w:hAnsiTheme="majorHAnsi"/>
                <w:bCs w:val="0"/>
                <w:sz w:val="20"/>
              </w:rPr>
            </w:pPr>
          </w:p>
        </w:tc>
        <w:tc>
          <w:tcPr>
            <w:tcW w:w="410" w:type="dxa"/>
            <w:shd w:val="clear" w:color="auto" w:fill="auto"/>
            <w:vAlign w:val="bottom"/>
            <w:hideMark/>
          </w:tcPr>
          <w:p w14:paraId="43CBF808"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2" w:type="dxa"/>
            <w:shd w:val="clear" w:color="auto" w:fill="auto"/>
            <w:vAlign w:val="bottom"/>
            <w:hideMark/>
          </w:tcPr>
          <w:p w14:paraId="02F72952"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685" w:type="dxa"/>
            <w:shd w:val="clear" w:color="auto" w:fill="auto"/>
            <w:vAlign w:val="bottom"/>
            <w:hideMark/>
          </w:tcPr>
          <w:p w14:paraId="5EF8DD2B"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lang w:val="sr-Cyrl-RS"/>
              </w:rPr>
              <w:t>0,72</w:t>
            </w:r>
          </w:p>
        </w:tc>
        <w:tc>
          <w:tcPr>
            <w:tcW w:w="410" w:type="dxa"/>
            <w:shd w:val="clear" w:color="auto" w:fill="auto"/>
            <w:vAlign w:val="bottom"/>
            <w:hideMark/>
          </w:tcPr>
          <w:p w14:paraId="0C49A52D"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414" w:type="dxa"/>
            <w:shd w:val="clear" w:color="auto" w:fill="auto"/>
            <w:vAlign w:val="bottom"/>
            <w:hideMark/>
          </w:tcPr>
          <w:p w14:paraId="00525EB5"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rPr>
              <w:t> </w:t>
            </w:r>
          </w:p>
        </w:tc>
        <w:tc>
          <w:tcPr>
            <w:tcW w:w="821" w:type="dxa"/>
            <w:shd w:val="clear" w:color="auto" w:fill="auto"/>
            <w:vAlign w:val="bottom"/>
            <w:hideMark/>
          </w:tcPr>
          <w:p w14:paraId="7307F16F"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0,72</w:t>
            </w:r>
          </w:p>
        </w:tc>
        <w:tc>
          <w:tcPr>
            <w:tcW w:w="1174" w:type="dxa"/>
            <w:shd w:val="clear" w:color="auto" w:fill="auto"/>
            <w:vAlign w:val="bottom"/>
          </w:tcPr>
          <w:p w14:paraId="12C62B8F"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7</w:t>
            </w:r>
          </w:p>
        </w:tc>
      </w:tr>
      <w:tr w:rsidR="00EB6C70" w:rsidRPr="00D0234C" w14:paraId="7638B714" w14:textId="77777777" w:rsidTr="00AC5420">
        <w:trPr>
          <w:trHeight w:val="191"/>
        </w:trPr>
        <w:tc>
          <w:tcPr>
            <w:tcW w:w="639" w:type="dxa"/>
            <w:shd w:val="clear" w:color="auto" w:fill="auto"/>
            <w:vAlign w:val="bottom"/>
          </w:tcPr>
          <w:p w14:paraId="2AD383D6" w14:textId="77777777" w:rsidR="00EB6C70" w:rsidRPr="00D0234C" w:rsidRDefault="00EB6C70" w:rsidP="00EB6C70">
            <w:pPr>
              <w:spacing w:before="0"/>
              <w:ind w:firstLine="0"/>
              <w:jc w:val="center"/>
              <w:rPr>
                <w:rFonts w:asciiTheme="majorHAnsi" w:hAnsiTheme="majorHAnsi"/>
                <w:bCs w:val="0"/>
                <w:sz w:val="20"/>
                <w:lang w:val="sr-Cyrl-RS"/>
              </w:rPr>
            </w:pPr>
            <w:r w:rsidRPr="00D0234C">
              <w:rPr>
                <w:rFonts w:asciiTheme="majorHAnsi" w:hAnsiTheme="majorHAnsi"/>
                <w:bCs w:val="0"/>
                <w:sz w:val="20"/>
                <w:lang w:val="sr-Cyrl-RS"/>
              </w:rPr>
              <w:t>6</w:t>
            </w:r>
          </w:p>
        </w:tc>
        <w:tc>
          <w:tcPr>
            <w:tcW w:w="3470" w:type="dxa"/>
            <w:shd w:val="clear" w:color="auto" w:fill="auto"/>
            <w:noWrap/>
            <w:vAlign w:val="bottom"/>
          </w:tcPr>
          <w:p w14:paraId="0F757180" w14:textId="28E93DA6" w:rsidR="00EB6C70" w:rsidRPr="00D0234C" w:rsidRDefault="008D5EED" w:rsidP="008D5EED">
            <w:pPr>
              <w:spacing w:before="0"/>
              <w:ind w:firstLine="0"/>
              <w:jc w:val="left"/>
              <w:rPr>
                <w:rFonts w:asciiTheme="majorHAnsi" w:hAnsiTheme="majorHAnsi"/>
                <w:bCs w:val="0"/>
                <w:sz w:val="20"/>
                <w:lang w:val="sr-Cyrl-RS"/>
              </w:rPr>
            </w:pPr>
            <w:r>
              <w:rPr>
                <w:rFonts w:asciiTheme="majorHAnsi" w:hAnsiTheme="majorHAnsi"/>
                <w:bCs w:val="0"/>
                <w:sz w:val="20"/>
                <w:lang w:val="sr-Cyrl-RS"/>
              </w:rPr>
              <w:t>Меки пут</w:t>
            </w:r>
            <w:r w:rsidR="00EB6C70" w:rsidRPr="00D0234C">
              <w:rPr>
                <w:rFonts w:asciiTheme="majorHAnsi" w:hAnsiTheme="majorHAnsi"/>
                <w:bCs w:val="0"/>
                <w:sz w:val="20"/>
                <w:lang w:val="sr-Cyrl-RS"/>
              </w:rPr>
              <w:t xml:space="preserve"> „</w:t>
            </w:r>
            <w:r>
              <w:rPr>
                <w:rFonts w:asciiTheme="majorHAnsi" w:hAnsiTheme="majorHAnsi"/>
                <w:bCs w:val="0"/>
                <w:sz w:val="20"/>
                <w:lang w:val="sr-Cyrl-RS"/>
              </w:rPr>
              <w:t xml:space="preserve"> од </w:t>
            </w:r>
            <w:r w:rsidR="00EB6C70" w:rsidRPr="00D0234C">
              <w:rPr>
                <w:rFonts w:asciiTheme="majorHAnsi" w:hAnsiTheme="majorHAnsi"/>
                <w:bCs w:val="0"/>
                <w:sz w:val="20"/>
                <w:lang w:val="sr-Cyrl-RS"/>
              </w:rPr>
              <w:t>7</w:t>
            </w:r>
            <w:r>
              <w:rPr>
                <w:rFonts w:asciiTheme="majorHAnsi" w:hAnsiTheme="majorHAnsi"/>
                <w:bCs w:val="0"/>
                <w:sz w:val="20"/>
                <w:lang w:val="sr-Cyrl-RS"/>
              </w:rPr>
              <w:t xml:space="preserve">до </w:t>
            </w:r>
            <w:r w:rsidR="00EB6C70" w:rsidRPr="00D0234C">
              <w:rPr>
                <w:rFonts w:asciiTheme="majorHAnsi" w:hAnsiTheme="majorHAnsi"/>
                <w:bCs w:val="0"/>
                <w:sz w:val="20"/>
                <w:lang w:val="sr-Cyrl-RS"/>
              </w:rPr>
              <w:t>5 одељења</w:t>
            </w:r>
          </w:p>
        </w:tc>
        <w:tc>
          <w:tcPr>
            <w:tcW w:w="685" w:type="dxa"/>
            <w:shd w:val="clear" w:color="auto" w:fill="auto"/>
            <w:vAlign w:val="bottom"/>
          </w:tcPr>
          <w:p w14:paraId="278FFD4A" w14:textId="77777777" w:rsidR="00EB6C70" w:rsidRPr="00D0234C" w:rsidRDefault="00EB6C70" w:rsidP="00EB6C70">
            <w:pPr>
              <w:spacing w:before="0"/>
              <w:ind w:firstLine="0"/>
              <w:jc w:val="right"/>
              <w:rPr>
                <w:rFonts w:asciiTheme="majorHAnsi" w:hAnsiTheme="majorHAnsi"/>
                <w:bCs w:val="0"/>
                <w:sz w:val="20"/>
              </w:rPr>
            </w:pPr>
          </w:p>
        </w:tc>
        <w:tc>
          <w:tcPr>
            <w:tcW w:w="578" w:type="dxa"/>
            <w:shd w:val="clear" w:color="auto" w:fill="auto"/>
            <w:vAlign w:val="bottom"/>
          </w:tcPr>
          <w:p w14:paraId="59F4C5CA" w14:textId="77777777" w:rsidR="00EB6C70" w:rsidRPr="00D0234C" w:rsidRDefault="00EB6C70" w:rsidP="00EB6C70">
            <w:pPr>
              <w:spacing w:before="0"/>
              <w:ind w:firstLine="0"/>
              <w:jc w:val="right"/>
              <w:rPr>
                <w:rFonts w:asciiTheme="majorHAnsi" w:hAnsiTheme="majorHAnsi"/>
                <w:bCs w:val="0"/>
                <w:sz w:val="20"/>
              </w:rPr>
            </w:pPr>
          </w:p>
        </w:tc>
        <w:tc>
          <w:tcPr>
            <w:tcW w:w="709" w:type="dxa"/>
            <w:shd w:val="clear" w:color="auto" w:fill="auto"/>
            <w:vAlign w:val="bottom"/>
          </w:tcPr>
          <w:p w14:paraId="1E54C248" w14:textId="77777777" w:rsidR="00EB6C70" w:rsidRPr="00D0234C" w:rsidRDefault="00EB6C70" w:rsidP="00EB6C70">
            <w:pPr>
              <w:spacing w:before="0"/>
              <w:ind w:firstLine="0"/>
              <w:jc w:val="right"/>
              <w:rPr>
                <w:rFonts w:asciiTheme="majorHAnsi" w:hAnsiTheme="majorHAnsi"/>
                <w:bCs w:val="0"/>
                <w:sz w:val="20"/>
                <w:lang w:val="sr-Cyrl-RS"/>
              </w:rPr>
            </w:pPr>
          </w:p>
        </w:tc>
        <w:tc>
          <w:tcPr>
            <w:tcW w:w="493" w:type="dxa"/>
            <w:shd w:val="clear" w:color="auto" w:fill="auto"/>
            <w:vAlign w:val="bottom"/>
          </w:tcPr>
          <w:p w14:paraId="34AE0D36" w14:textId="77777777" w:rsidR="00EB6C70" w:rsidRPr="00D0234C" w:rsidRDefault="00EB6C70" w:rsidP="00EB6C70">
            <w:pPr>
              <w:spacing w:before="0"/>
              <w:ind w:firstLine="0"/>
              <w:jc w:val="right"/>
              <w:rPr>
                <w:rFonts w:asciiTheme="majorHAnsi" w:hAnsiTheme="majorHAnsi"/>
                <w:bCs w:val="0"/>
                <w:sz w:val="20"/>
              </w:rPr>
            </w:pPr>
          </w:p>
        </w:tc>
        <w:tc>
          <w:tcPr>
            <w:tcW w:w="410" w:type="dxa"/>
            <w:shd w:val="clear" w:color="auto" w:fill="auto"/>
            <w:vAlign w:val="bottom"/>
          </w:tcPr>
          <w:p w14:paraId="143DAE48" w14:textId="77777777" w:rsidR="00EB6C70" w:rsidRPr="00D0234C" w:rsidRDefault="00EB6C70" w:rsidP="00EB6C70">
            <w:pPr>
              <w:spacing w:before="0"/>
              <w:ind w:firstLine="0"/>
              <w:jc w:val="right"/>
              <w:rPr>
                <w:rFonts w:asciiTheme="majorHAnsi" w:hAnsiTheme="majorHAnsi"/>
                <w:bCs w:val="0"/>
                <w:sz w:val="20"/>
              </w:rPr>
            </w:pPr>
          </w:p>
        </w:tc>
        <w:tc>
          <w:tcPr>
            <w:tcW w:w="412" w:type="dxa"/>
            <w:shd w:val="clear" w:color="auto" w:fill="auto"/>
            <w:vAlign w:val="bottom"/>
          </w:tcPr>
          <w:p w14:paraId="1D53B595" w14:textId="77777777" w:rsidR="00EB6C70" w:rsidRPr="00D0234C" w:rsidRDefault="00EB6C70" w:rsidP="00EB6C70">
            <w:pPr>
              <w:spacing w:before="0"/>
              <w:ind w:firstLine="0"/>
              <w:jc w:val="right"/>
              <w:rPr>
                <w:rFonts w:asciiTheme="majorHAnsi" w:hAnsiTheme="majorHAnsi"/>
                <w:bCs w:val="0"/>
                <w:sz w:val="20"/>
              </w:rPr>
            </w:pPr>
          </w:p>
        </w:tc>
        <w:tc>
          <w:tcPr>
            <w:tcW w:w="685" w:type="dxa"/>
            <w:shd w:val="clear" w:color="auto" w:fill="auto"/>
            <w:vAlign w:val="bottom"/>
          </w:tcPr>
          <w:p w14:paraId="2F69DC2A"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1,91</w:t>
            </w:r>
          </w:p>
        </w:tc>
        <w:tc>
          <w:tcPr>
            <w:tcW w:w="410" w:type="dxa"/>
            <w:shd w:val="clear" w:color="auto" w:fill="auto"/>
            <w:vAlign w:val="bottom"/>
          </w:tcPr>
          <w:p w14:paraId="0B2FF23B" w14:textId="77777777" w:rsidR="00EB6C70" w:rsidRPr="00D0234C" w:rsidRDefault="00EB6C70" w:rsidP="00EB6C70">
            <w:pPr>
              <w:spacing w:before="0"/>
              <w:ind w:firstLine="0"/>
              <w:jc w:val="right"/>
              <w:rPr>
                <w:rFonts w:asciiTheme="majorHAnsi" w:hAnsiTheme="majorHAnsi"/>
                <w:bCs w:val="0"/>
                <w:sz w:val="20"/>
              </w:rPr>
            </w:pPr>
          </w:p>
        </w:tc>
        <w:tc>
          <w:tcPr>
            <w:tcW w:w="414" w:type="dxa"/>
            <w:shd w:val="clear" w:color="auto" w:fill="auto"/>
            <w:vAlign w:val="bottom"/>
          </w:tcPr>
          <w:p w14:paraId="496C7309" w14:textId="77777777" w:rsidR="00EB6C70" w:rsidRPr="00D0234C" w:rsidRDefault="00EB6C70" w:rsidP="00EB6C70">
            <w:pPr>
              <w:spacing w:before="0"/>
              <w:ind w:firstLine="0"/>
              <w:jc w:val="right"/>
              <w:rPr>
                <w:rFonts w:asciiTheme="majorHAnsi" w:hAnsiTheme="majorHAnsi"/>
                <w:bCs w:val="0"/>
                <w:sz w:val="20"/>
              </w:rPr>
            </w:pPr>
          </w:p>
        </w:tc>
        <w:tc>
          <w:tcPr>
            <w:tcW w:w="821" w:type="dxa"/>
            <w:shd w:val="clear" w:color="auto" w:fill="auto"/>
            <w:vAlign w:val="bottom"/>
          </w:tcPr>
          <w:p w14:paraId="6086038C" w14:textId="77777777" w:rsidR="00EB6C70" w:rsidRPr="00D0234C" w:rsidRDefault="00EB6C70" w:rsidP="00EB6C70">
            <w:pPr>
              <w:spacing w:before="0"/>
              <w:ind w:firstLine="0"/>
              <w:jc w:val="right"/>
              <w:rPr>
                <w:rFonts w:asciiTheme="majorHAnsi" w:hAnsiTheme="majorHAnsi"/>
                <w:bCs w:val="0"/>
                <w:sz w:val="20"/>
                <w:lang w:val="sr-Cyrl-RS"/>
              </w:rPr>
            </w:pPr>
            <w:r w:rsidRPr="00D0234C">
              <w:rPr>
                <w:rFonts w:asciiTheme="majorHAnsi" w:hAnsiTheme="majorHAnsi"/>
                <w:bCs w:val="0"/>
                <w:sz w:val="20"/>
                <w:lang w:val="sr-Cyrl-RS"/>
              </w:rPr>
              <w:t>1,91</w:t>
            </w:r>
          </w:p>
        </w:tc>
        <w:tc>
          <w:tcPr>
            <w:tcW w:w="1174" w:type="dxa"/>
            <w:shd w:val="clear" w:color="auto" w:fill="auto"/>
            <w:vAlign w:val="bottom"/>
          </w:tcPr>
          <w:p w14:paraId="1043058D" w14:textId="77777777" w:rsidR="00EB6C70" w:rsidRPr="00D0234C" w:rsidRDefault="00EB6C70" w:rsidP="00EB6C70">
            <w:pPr>
              <w:spacing w:before="0"/>
              <w:ind w:firstLine="0"/>
              <w:jc w:val="left"/>
              <w:rPr>
                <w:rFonts w:asciiTheme="majorHAnsi" w:hAnsiTheme="majorHAnsi"/>
                <w:bCs w:val="0"/>
                <w:sz w:val="20"/>
                <w:lang w:val="sr-Cyrl-RS"/>
              </w:rPr>
            </w:pPr>
            <w:r w:rsidRPr="00D0234C">
              <w:rPr>
                <w:rFonts w:asciiTheme="majorHAnsi" w:hAnsiTheme="majorHAnsi"/>
                <w:bCs w:val="0"/>
                <w:sz w:val="20"/>
                <w:lang w:val="sr-Cyrl-RS"/>
              </w:rPr>
              <w:t>5,6,7,8,9</w:t>
            </w:r>
          </w:p>
        </w:tc>
      </w:tr>
      <w:tr w:rsidR="00EB6C70" w:rsidRPr="00D0234C" w14:paraId="1BEBF64C" w14:textId="77777777" w:rsidTr="00032EF1">
        <w:trPr>
          <w:trHeight w:val="196"/>
        </w:trPr>
        <w:tc>
          <w:tcPr>
            <w:tcW w:w="4109" w:type="dxa"/>
            <w:gridSpan w:val="2"/>
            <w:vMerge w:val="restart"/>
            <w:shd w:val="clear" w:color="auto" w:fill="BFBFBF" w:themeFill="background1" w:themeFillShade="BF"/>
            <w:vAlign w:val="center"/>
            <w:hideMark/>
          </w:tcPr>
          <w:p w14:paraId="78D477B1" w14:textId="77777777" w:rsidR="00EB6C70" w:rsidRPr="00D0234C" w:rsidRDefault="00EB6C70" w:rsidP="00EB6C70">
            <w:pPr>
              <w:spacing w:before="0"/>
              <w:ind w:firstLine="0"/>
              <w:jc w:val="center"/>
              <w:rPr>
                <w:rFonts w:asciiTheme="majorHAnsi" w:hAnsiTheme="majorHAnsi"/>
                <w:b/>
                <w:sz w:val="20"/>
              </w:rPr>
            </w:pPr>
            <w:r w:rsidRPr="00D0234C">
              <w:rPr>
                <w:rFonts w:asciiTheme="majorHAnsi" w:hAnsiTheme="majorHAnsi"/>
                <w:b/>
                <w:sz w:val="20"/>
              </w:rPr>
              <w:t>Укупно</w:t>
            </w:r>
          </w:p>
        </w:tc>
        <w:tc>
          <w:tcPr>
            <w:tcW w:w="685" w:type="dxa"/>
            <w:shd w:val="clear" w:color="auto" w:fill="BFBFBF" w:themeFill="background1" w:themeFillShade="BF"/>
            <w:vAlign w:val="bottom"/>
            <w:hideMark/>
          </w:tcPr>
          <w:p w14:paraId="0A00C434" w14:textId="77777777" w:rsidR="00EB6C70" w:rsidRPr="00D0234C" w:rsidRDefault="00EB6C70" w:rsidP="00EB6C70">
            <w:pPr>
              <w:spacing w:before="0"/>
              <w:ind w:firstLine="0"/>
              <w:jc w:val="right"/>
              <w:rPr>
                <w:rFonts w:asciiTheme="majorHAnsi" w:hAnsiTheme="majorHAnsi"/>
                <w:b/>
                <w:sz w:val="20"/>
                <w:lang w:val="sr-Cyrl-RS"/>
              </w:rPr>
            </w:pPr>
            <w:r w:rsidRPr="00D0234C">
              <w:rPr>
                <w:rFonts w:asciiTheme="majorHAnsi" w:hAnsiTheme="majorHAnsi"/>
                <w:b/>
                <w:sz w:val="20"/>
                <w:lang w:val="sr-Cyrl-RS"/>
              </w:rPr>
              <w:t>5,91</w:t>
            </w:r>
          </w:p>
        </w:tc>
        <w:tc>
          <w:tcPr>
            <w:tcW w:w="578" w:type="dxa"/>
            <w:shd w:val="clear" w:color="auto" w:fill="BFBFBF" w:themeFill="background1" w:themeFillShade="BF"/>
            <w:vAlign w:val="bottom"/>
            <w:hideMark/>
          </w:tcPr>
          <w:p w14:paraId="5A73BEF4" w14:textId="77777777" w:rsidR="00EB6C70" w:rsidRPr="00D0234C" w:rsidRDefault="00EB6C70" w:rsidP="00EB6C70">
            <w:pPr>
              <w:spacing w:before="0"/>
              <w:ind w:firstLine="0"/>
              <w:jc w:val="center"/>
              <w:rPr>
                <w:rFonts w:asciiTheme="majorHAnsi" w:hAnsiTheme="majorHAnsi"/>
                <w:b/>
                <w:sz w:val="20"/>
                <w:lang w:val="sr-Cyrl-RS"/>
              </w:rPr>
            </w:pPr>
            <w:r w:rsidRPr="00D0234C">
              <w:rPr>
                <w:rFonts w:asciiTheme="majorHAnsi" w:hAnsiTheme="majorHAnsi"/>
                <w:b/>
                <w:sz w:val="20"/>
                <w:lang w:val="sr-Cyrl-RS"/>
              </w:rPr>
              <w:t>0</w:t>
            </w:r>
          </w:p>
        </w:tc>
        <w:tc>
          <w:tcPr>
            <w:tcW w:w="709" w:type="dxa"/>
            <w:shd w:val="clear" w:color="auto" w:fill="BFBFBF" w:themeFill="background1" w:themeFillShade="BF"/>
            <w:vAlign w:val="bottom"/>
          </w:tcPr>
          <w:p w14:paraId="25717C18" w14:textId="77777777" w:rsidR="00EB6C70" w:rsidRPr="00D0234C" w:rsidRDefault="00EB6C70" w:rsidP="00EB6C70">
            <w:pPr>
              <w:spacing w:before="0"/>
              <w:ind w:firstLine="0"/>
              <w:jc w:val="right"/>
              <w:rPr>
                <w:rFonts w:asciiTheme="majorHAnsi" w:hAnsiTheme="majorHAnsi"/>
                <w:b/>
                <w:sz w:val="20"/>
                <w:lang w:val="sr-Cyrl-RS"/>
              </w:rPr>
            </w:pPr>
            <w:r w:rsidRPr="00D0234C">
              <w:rPr>
                <w:rFonts w:asciiTheme="majorHAnsi" w:hAnsiTheme="majorHAnsi"/>
                <w:b/>
                <w:sz w:val="20"/>
                <w:lang w:val="sr-Cyrl-RS"/>
              </w:rPr>
              <w:t>0</w:t>
            </w:r>
          </w:p>
        </w:tc>
        <w:tc>
          <w:tcPr>
            <w:tcW w:w="493" w:type="dxa"/>
            <w:shd w:val="clear" w:color="auto" w:fill="BFBFBF" w:themeFill="background1" w:themeFillShade="BF"/>
            <w:vAlign w:val="bottom"/>
            <w:hideMark/>
          </w:tcPr>
          <w:p w14:paraId="0DB27C50" w14:textId="77777777" w:rsidR="00EB6C70" w:rsidRPr="00D0234C" w:rsidRDefault="00EB6C70" w:rsidP="00EB6C70">
            <w:pPr>
              <w:spacing w:before="0"/>
              <w:ind w:firstLine="0"/>
              <w:jc w:val="right"/>
              <w:rPr>
                <w:rFonts w:asciiTheme="majorHAnsi" w:hAnsiTheme="majorHAnsi"/>
                <w:b/>
                <w:sz w:val="20"/>
                <w:lang w:val="sr-Cyrl-RS"/>
              </w:rPr>
            </w:pPr>
            <w:r>
              <w:rPr>
                <w:rFonts w:asciiTheme="majorHAnsi" w:hAnsiTheme="majorHAnsi"/>
                <w:b/>
                <w:sz w:val="20"/>
                <w:lang w:val="sr-Cyrl-RS"/>
              </w:rPr>
              <w:t>0</w:t>
            </w:r>
          </w:p>
        </w:tc>
        <w:tc>
          <w:tcPr>
            <w:tcW w:w="410" w:type="dxa"/>
            <w:shd w:val="clear" w:color="auto" w:fill="BFBFBF" w:themeFill="background1" w:themeFillShade="BF"/>
            <w:vAlign w:val="bottom"/>
            <w:hideMark/>
          </w:tcPr>
          <w:p w14:paraId="1357C981" w14:textId="77777777" w:rsidR="00EB6C70" w:rsidRPr="00D0234C" w:rsidRDefault="00EB6C70" w:rsidP="00EB6C70">
            <w:pPr>
              <w:spacing w:before="0"/>
              <w:ind w:firstLine="0"/>
              <w:jc w:val="right"/>
              <w:rPr>
                <w:rFonts w:asciiTheme="majorHAnsi" w:hAnsiTheme="majorHAnsi"/>
                <w:b/>
                <w:sz w:val="20"/>
                <w:lang w:val="sr-Cyrl-RS"/>
              </w:rPr>
            </w:pPr>
            <w:r>
              <w:rPr>
                <w:rFonts w:asciiTheme="majorHAnsi" w:hAnsiTheme="majorHAnsi"/>
                <w:b/>
                <w:sz w:val="20"/>
                <w:lang w:val="sr-Cyrl-RS"/>
              </w:rPr>
              <w:t>0</w:t>
            </w:r>
          </w:p>
        </w:tc>
        <w:tc>
          <w:tcPr>
            <w:tcW w:w="412" w:type="dxa"/>
            <w:shd w:val="clear" w:color="auto" w:fill="BFBFBF" w:themeFill="background1" w:themeFillShade="BF"/>
            <w:vAlign w:val="bottom"/>
            <w:hideMark/>
          </w:tcPr>
          <w:p w14:paraId="29DA156F" w14:textId="77777777" w:rsidR="00EB6C70" w:rsidRPr="00D0234C" w:rsidRDefault="00EB6C70" w:rsidP="00EB6C70">
            <w:pPr>
              <w:spacing w:before="0"/>
              <w:ind w:firstLine="0"/>
              <w:jc w:val="right"/>
              <w:rPr>
                <w:rFonts w:asciiTheme="majorHAnsi" w:hAnsiTheme="majorHAnsi"/>
                <w:b/>
                <w:sz w:val="20"/>
                <w:lang w:val="sr-Cyrl-RS"/>
              </w:rPr>
            </w:pPr>
            <w:r w:rsidRPr="00D0234C">
              <w:rPr>
                <w:rFonts w:asciiTheme="majorHAnsi" w:hAnsiTheme="majorHAnsi"/>
                <w:b/>
                <w:sz w:val="20"/>
                <w:lang w:val="sr-Cyrl-RS"/>
              </w:rPr>
              <w:t>0</w:t>
            </w:r>
          </w:p>
        </w:tc>
        <w:tc>
          <w:tcPr>
            <w:tcW w:w="685" w:type="dxa"/>
            <w:shd w:val="clear" w:color="auto" w:fill="BFBFBF" w:themeFill="background1" w:themeFillShade="BF"/>
            <w:vAlign w:val="bottom"/>
            <w:hideMark/>
          </w:tcPr>
          <w:p w14:paraId="2E750650" w14:textId="77777777" w:rsidR="00EB6C70" w:rsidRPr="00D0234C" w:rsidRDefault="00EB6C70" w:rsidP="00EB6C70">
            <w:pPr>
              <w:spacing w:before="0"/>
              <w:ind w:firstLine="0"/>
              <w:jc w:val="right"/>
              <w:rPr>
                <w:rFonts w:asciiTheme="majorHAnsi" w:hAnsiTheme="majorHAnsi"/>
                <w:b/>
                <w:sz w:val="20"/>
                <w:lang w:val="sr-Cyrl-RS"/>
              </w:rPr>
            </w:pPr>
            <w:r w:rsidRPr="00D0234C">
              <w:rPr>
                <w:rFonts w:asciiTheme="majorHAnsi" w:hAnsiTheme="majorHAnsi"/>
                <w:b/>
                <w:sz w:val="20"/>
                <w:lang w:val="sr-Cyrl-RS"/>
              </w:rPr>
              <w:t>2,63</w:t>
            </w:r>
          </w:p>
        </w:tc>
        <w:tc>
          <w:tcPr>
            <w:tcW w:w="410" w:type="dxa"/>
            <w:shd w:val="clear" w:color="auto" w:fill="BFBFBF" w:themeFill="background1" w:themeFillShade="BF"/>
            <w:vAlign w:val="bottom"/>
            <w:hideMark/>
          </w:tcPr>
          <w:p w14:paraId="5A7FED5F" w14:textId="77777777" w:rsidR="00EB6C70" w:rsidRPr="00D0234C" w:rsidRDefault="00EB6C70" w:rsidP="00EB6C70">
            <w:pPr>
              <w:spacing w:before="0"/>
              <w:ind w:firstLine="0"/>
              <w:jc w:val="right"/>
              <w:rPr>
                <w:rFonts w:asciiTheme="majorHAnsi" w:hAnsiTheme="majorHAnsi"/>
                <w:b/>
                <w:sz w:val="20"/>
                <w:lang w:val="sr-Cyrl-RS"/>
              </w:rPr>
            </w:pPr>
            <w:r w:rsidRPr="00D0234C">
              <w:rPr>
                <w:rFonts w:asciiTheme="majorHAnsi" w:hAnsiTheme="majorHAnsi"/>
                <w:b/>
                <w:sz w:val="20"/>
                <w:lang w:val="sr-Cyrl-RS"/>
              </w:rPr>
              <w:t>0</w:t>
            </w:r>
          </w:p>
        </w:tc>
        <w:tc>
          <w:tcPr>
            <w:tcW w:w="414" w:type="dxa"/>
            <w:shd w:val="clear" w:color="auto" w:fill="BFBFBF" w:themeFill="background1" w:themeFillShade="BF"/>
            <w:vAlign w:val="bottom"/>
            <w:hideMark/>
          </w:tcPr>
          <w:p w14:paraId="78C24C32" w14:textId="77777777" w:rsidR="00EB6C70" w:rsidRPr="00D0234C" w:rsidRDefault="00EB6C70" w:rsidP="00EB6C70">
            <w:pPr>
              <w:spacing w:before="0"/>
              <w:ind w:firstLine="0"/>
              <w:jc w:val="right"/>
              <w:rPr>
                <w:rFonts w:asciiTheme="majorHAnsi" w:hAnsiTheme="majorHAnsi"/>
                <w:b/>
                <w:sz w:val="20"/>
              </w:rPr>
            </w:pPr>
            <w:r w:rsidRPr="00D0234C">
              <w:rPr>
                <w:rFonts w:asciiTheme="majorHAnsi" w:hAnsiTheme="majorHAnsi"/>
                <w:b/>
                <w:sz w:val="20"/>
              </w:rPr>
              <w:t>0</w:t>
            </w:r>
          </w:p>
        </w:tc>
        <w:tc>
          <w:tcPr>
            <w:tcW w:w="821" w:type="dxa"/>
            <w:shd w:val="clear" w:color="auto" w:fill="BFBFBF" w:themeFill="background1" w:themeFillShade="BF"/>
            <w:vAlign w:val="bottom"/>
            <w:hideMark/>
          </w:tcPr>
          <w:p w14:paraId="50F20F93" w14:textId="77777777" w:rsidR="00EB6C70" w:rsidRPr="00D0234C" w:rsidRDefault="00EB6C70" w:rsidP="00EB6C70">
            <w:pPr>
              <w:spacing w:before="0"/>
              <w:ind w:firstLine="0"/>
              <w:jc w:val="right"/>
              <w:rPr>
                <w:rFonts w:asciiTheme="majorHAnsi" w:hAnsiTheme="majorHAnsi"/>
                <w:bCs w:val="0"/>
                <w:sz w:val="20"/>
              </w:rPr>
            </w:pPr>
            <w:r w:rsidRPr="00D0234C">
              <w:rPr>
                <w:rFonts w:asciiTheme="majorHAnsi" w:hAnsiTheme="majorHAnsi"/>
                <w:bCs w:val="0"/>
                <w:sz w:val="20"/>
                <w:lang w:val="sr-Cyrl-RS"/>
              </w:rPr>
              <w:t>10,99</w:t>
            </w:r>
            <w:r w:rsidRPr="00D0234C">
              <w:rPr>
                <w:rFonts w:asciiTheme="majorHAnsi" w:hAnsiTheme="majorHAnsi"/>
                <w:bCs w:val="0"/>
                <w:sz w:val="20"/>
              </w:rPr>
              <w:t> </w:t>
            </w:r>
          </w:p>
        </w:tc>
        <w:tc>
          <w:tcPr>
            <w:tcW w:w="1174" w:type="dxa"/>
            <w:shd w:val="clear" w:color="auto" w:fill="auto"/>
            <w:vAlign w:val="bottom"/>
            <w:hideMark/>
          </w:tcPr>
          <w:p w14:paraId="714C6C84" w14:textId="77777777" w:rsidR="00EB6C70" w:rsidRPr="00D0234C" w:rsidRDefault="00EB6C70" w:rsidP="00EB6C70">
            <w:pPr>
              <w:spacing w:before="0"/>
              <w:ind w:firstLine="0"/>
              <w:jc w:val="left"/>
              <w:rPr>
                <w:rFonts w:asciiTheme="majorHAnsi" w:hAnsiTheme="majorHAnsi"/>
                <w:bCs w:val="0"/>
                <w:sz w:val="20"/>
              </w:rPr>
            </w:pPr>
            <w:r w:rsidRPr="00D0234C">
              <w:rPr>
                <w:rFonts w:asciiTheme="majorHAnsi" w:hAnsiTheme="majorHAnsi"/>
                <w:bCs w:val="0"/>
                <w:sz w:val="20"/>
              </w:rPr>
              <w:t> </w:t>
            </w:r>
          </w:p>
        </w:tc>
      </w:tr>
      <w:tr w:rsidR="00EB6C70" w:rsidRPr="00D0234C" w14:paraId="2D6D4618" w14:textId="77777777" w:rsidTr="00AC5420">
        <w:trPr>
          <w:trHeight w:val="264"/>
        </w:trPr>
        <w:tc>
          <w:tcPr>
            <w:tcW w:w="4109" w:type="dxa"/>
            <w:gridSpan w:val="2"/>
            <w:vMerge/>
            <w:vAlign w:val="center"/>
            <w:hideMark/>
          </w:tcPr>
          <w:p w14:paraId="46547C47" w14:textId="77777777" w:rsidR="00EB6C70" w:rsidRPr="00D0234C" w:rsidRDefault="00EB6C70" w:rsidP="00EB6C70">
            <w:pPr>
              <w:spacing w:before="0"/>
              <w:ind w:firstLine="0"/>
              <w:jc w:val="left"/>
              <w:rPr>
                <w:rFonts w:asciiTheme="majorHAnsi" w:hAnsiTheme="majorHAnsi"/>
                <w:b/>
                <w:sz w:val="20"/>
              </w:rPr>
            </w:pPr>
          </w:p>
        </w:tc>
        <w:tc>
          <w:tcPr>
            <w:tcW w:w="1972" w:type="dxa"/>
            <w:gridSpan w:val="3"/>
            <w:shd w:val="clear" w:color="000000" w:fill="BFBFBF" w:themeFill="background1" w:themeFillShade="BF"/>
            <w:vAlign w:val="center"/>
            <w:hideMark/>
          </w:tcPr>
          <w:p w14:paraId="32309240" w14:textId="77777777" w:rsidR="00EB6C70" w:rsidRPr="00D0234C" w:rsidRDefault="00EB6C70" w:rsidP="00EB6C70">
            <w:pPr>
              <w:spacing w:before="0"/>
              <w:ind w:firstLine="0"/>
              <w:jc w:val="center"/>
              <w:rPr>
                <w:rFonts w:asciiTheme="majorHAnsi" w:hAnsiTheme="majorHAnsi"/>
                <w:b/>
                <w:sz w:val="20"/>
                <w:lang w:val="sr-Cyrl-RS"/>
              </w:rPr>
            </w:pPr>
            <w:r w:rsidRPr="00D0234C">
              <w:rPr>
                <w:rFonts w:asciiTheme="majorHAnsi" w:hAnsiTheme="majorHAnsi"/>
                <w:b/>
                <w:sz w:val="20"/>
                <w:lang w:val="sr-Cyrl-RS"/>
              </w:rPr>
              <w:t>5,91</w:t>
            </w:r>
          </w:p>
        </w:tc>
        <w:tc>
          <w:tcPr>
            <w:tcW w:w="1315" w:type="dxa"/>
            <w:gridSpan w:val="3"/>
            <w:shd w:val="clear" w:color="000000" w:fill="BFBFBF" w:themeFill="background1" w:themeFillShade="BF"/>
            <w:vAlign w:val="center"/>
            <w:hideMark/>
          </w:tcPr>
          <w:p w14:paraId="0C676EA8" w14:textId="77777777" w:rsidR="00EB6C70" w:rsidRPr="00D0234C" w:rsidRDefault="00EB6C70" w:rsidP="00EB6C70">
            <w:pPr>
              <w:spacing w:before="0"/>
              <w:ind w:firstLine="0"/>
              <w:jc w:val="center"/>
              <w:rPr>
                <w:rFonts w:asciiTheme="majorHAnsi" w:hAnsiTheme="majorHAnsi"/>
                <w:b/>
                <w:sz w:val="20"/>
                <w:lang w:val="sr-Cyrl-RS"/>
              </w:rPr>
            </w:pPr>
            <w:r>
              <w:rPr>
                <w:rFonts w:asciiTheme="majorHAnsi" w:hAnsiTheme="majorHAnsi"/>
                <w:b/>
                <w:sz w:val="20"/>
                <w:lang w:val="sr-Cyrl-RS"/>
              </w:rPr>
              <w:t>0</w:t>
            </w:r>
          </w:p>
        </w:tc>
        <w:tc>
          <w:tcPr>
            <w:tcW w:w="1509" w:type="dxa"/>
            <w:gridSpan w:val="3"/>
            <w:shd w:val="clear" w:color="000000" w:fill="BFBFBF" w:themeFill="background1" w:themeFillShade="BF"/>
            <w:vAlign w:val="center"/>
            <w:hideMark/>
          </w:tcPr>
          <w:p w14:paraId="770CC87E" w14:textId="77777777" w:rsidR="00EB6C70" w:rsidRPr="00D0234C" w:rsidRDefault="00EB6C70" w:rsidP="00EB6C70">
            <w:pPr>
              <w:spacing w:before="0"/>
              <w:ind w:firstLine="0"/>
              <w:jc w:val="center"/>
              <w:rPr>
                <w:rFonts w:asciiTheme="majorHAnsi" w:hAnsiTheme="majorHAnsi"/>
                <w:b/>
                <w:sz w:val="20"/>
                <w:lang w:val="sr-Cyrl-RS"/>
              </w:rPr>
            </w:pPr>
            <w:r>
              <w:rPr>
                <w:rFonts w:asciiTheme="majorHAnsi" w:hAnsiTheme="majorHAnsi"/>
                <w:b/>
                <w:sz w:val="20"/>
                <w:lang w:val="sr-Cyrl-RS"/>
              </w:rPr>
              <w:t>5,08</w:t>
            </w:r>
          </w:p>
        </w:tc>
        <w:tc>
          <w:tcPr>
            <w:tcW w:w="821" w:type="dxa"/>
            <w:shd w:val="clear" w:color="000000" w:fill="BFBFBF" w:themeFill="background1" w:themeFillShade="BF"/>
            <w:vAlign w:val="center"/>
            <w:hideMark/>
          </w:tcPr>
          <w:p w14:paraId="40748315" w14:textId="77777777" w:rsidR="00EB6C70" w:rsidRPr="00D0234C" w:rsidRDefault="00EB6C70" w:rsidP="00EB6C70">
            <w:pPr>
              <w:spacing w:before="0"/>
              <w:ind w:firstLine="0"/>
              <w:jc w:val="center"/>
              <w:rPr>
                <w:rFonts w:asciiTheme="majorHAnsi" w:hAnsiTheme="majorHAnsi"/>
                <w:b/>
                <w:sz w:val="20"/>
                <w:lang w:val="sr-Cyrl-RS"/>
              </w:rPr>
            </w:pPr>
            <w:r w:rsidRPr="00D0234C">
              <w:rPr>
                <w:rFonts w:asciiTheme="majorHAnsi" w:hAnsiTheme="majorHAnsi"/>
                <w:b/>
                <w:sz w:val="20"/>
                <w:lang w:val="sr-Cyrl-RS"/>
              </w:rPr>
              <w:t>10,99</w:t>
            </w:r>
          </w:p>
        </w:tc>
        <w:tc>
          <w:tcPr>
            <w:tcW w:w="1174" w:type="dxa"/>
            <w:vAlign w:val="center"/>
            <w:hideMark/>
          </w:tcPr>
          <w:p w14:paraId="50D59977" w14:textId="77777777" w:rsidR="00EB6C70" w:rsidRPr="00D0234C" w:rsidRDefault="00EB6C70" w:rsidP="00EB6C70">
            <w:pPr>
              <w:spacing w:before="0"/>
              <w:ind w:firstLine="0"/>
              <w:jc w:val="left"/>
              <w:rPr>
                <w:rFonts w:asciiTheme="majorHAnsi" w:hAnsiTheme="majorHAnsi"/>
                <w:bCs w:val="0"/>
                <w:sz w:val="20"/>
              </w:rPr>
            </w:pPr>
          </w:p>
        </w:tc>
      </w:tr>
    </w:tbl>
    <w:p w14:paraId="7D834CD8" w14:textId="77777777" w:rsidR="003448E3" w:rsidRPr="00D0234C" w:rsidRDefault="003448E3" w:rsidP="003448E3">
      <w:pPr>
        <w:spacing w:before="60"/>
        <w:jc w:val="left"/>
        <w:rPr>
          <w:rFonts w:asciiTheme="majorHAnsi" w:hAnsiTheme="majorHAnsi"/>
          <w:i/>
          <w:sz w:val="16"/>
          <w:szCs w:val="16"/>
        </w:rPr>
      </w:pPr>
      <w:r w:rsidRPr="00D0234C">
        <w:rPr>
          <w:rFonts w:asciiTheme="majorHAnsi" w:hAnsiTheme="majorHAnsi"/>
          <w:i/>
          <w:sz w:val="16"/>
          <w:szCs w:val="16"/>
        </w:rPr>
        <w:t>П</w:t>
      </w:r>
      <w:r w:rsidRPr="00D0234C">
        <w:rPr>
          <w:rFonts w:asciiTheme="majorHAnsi" w:hAnsiTheme="majorHAnsi"/>
          <w:i/>
          <w:sz w:val="16"/>
          <w:szCs w:val="16"/>
          <w:lang w:val="sr-Latn-CS"/>
        </w:rPr>
        <w:t xml:space="preserve"> – </w:t>
      </w:r>
      <w:r w:rsidRPr="00D0234C">
        <w:rPr>
          <w:rFonts w:asciiTheme="majorHAnsi" w:hAnsiTheme="majorHAnsi"/>
          <w:i/>
          <w:sz w:val="16"/>
          <w:szCs w:val="16"/>
        </w:rPr>
        <w:t>примарна мрежа путева, С</w:t>
      </w:r>
      <w:r w:rsidRPr="00D0234C">
        <w:rPr>
          <w:rFonts w:asciiTheme="majorHAnsi" w:hAnsiTheme="majorHAnsi"/>
          <w:i/>
          <w:sz w:val="16"/>
          <w:szCs w:val="16"/>
          <w:lang w:val="sr-Latn-CS"/>
        </w:rPr>
        <w:t xml:space="preserve"> – </w:t>
      </w:r>
      <w:r w:rsidRPr="00D0234C">
        <w:rPr>
          <w:rFonts w:asciiTheme="majorHAnsi" w:hAnsiTheme="majorHAnsi"/>
          <w:i/>
          <w:sz w:val="16"/>
          <w:szCs w:val="16"/>
        </w:rPr>
        <w:t>секундарна мрежа путева, Т</w:t>
      </w:r>
      <w:r w:rsidRPr="00D0234C">
        <w:rPr>
          <w:rFonts w:asciiTheme="majorHAnsi" w:hAnsiTheme="majorHAnsi"/>
          <w:i/>
          <w:sz w:val="16"/>
          <w:szCs w:val="16"/>
          <w:lang w:val="sr-Latn-CS"/>
        </w:rPr>
        <w:t xml:space="preserve"> – </w:t>
      </w:r>
      <w:r w:rsidRPr="00D0234C">
        <w:rPr>
          <w:rFonts w:asciiTheme="majorHAnsi" w:hAnsiTheme="majorHAnsi"/>
          <w:i/>
          <w:sz w:val="16"/>
          <w:szCs w:val="16"/>
        </w:rPr>
        <w:t>терцијарна мрежа путева</w:t>
      </w:r>
    </w:p>
    <w:p w14:paraId="3127E6E4" w14:textId="77777777" w:rsidR="003448E3" w:rsidRPr="00D0234C" w:rsidRDefault="003448E3" w:rsidP="003448E3">
      <w:pPr>
        <w:pStyle w:val="Heading5"/>
        <w:spacing w:before="0"/>
        <w:rPr>
          <w:rFonts w:asciiTheme="majorHAnsi" w:hAnsiTheme="majorHAnsi"/>
          <w:lang w:val="sr-Cyrl-CS"/>
        </w:rPr>
      </w:pPr>
    </w:p>
    <w:p w14:paraId="62D18C5F" w14:textId="77777777" w:rsidR="003448E3" w:rsidRPr="00D0234C" w:rsidRDefault="003448E3" w:rsidP="003448E3">
      <w:pPr>
        <w:pStyle w:val="Heading5"/>
        <w:spacing w:before="0"/>
        <w:ind w:left="1287" w:firstLine="153"/>
        <w:rPr>
          <w:rFonts w:asciiTheme="majorHAnsi" w:hAnsiTheme="majorHAnsi"/>
          <w:lang w:val="sr-Cyrl-CS"/>
        </w:rPr>
      </w:pPr>
      <w:r w:rsidRPr="00D0234C">
        <w:rPr>
          <w:rFonts w:asciiTheme="majorHAnsi" w:hAnsiTheme="majorHAnsi"/>
          <w:lang w:val="sr-Cyrl-CS"/>
        </w:rPr>
        <w:t>Збирни приказ путева по категоријама:</w:t>
      </w:r>
    </w:p>
    <w:p w14:paraId="1C0306A9" w14:textId="77777777" w:rsidR="003448E3" w:rsidRPr="003448E3" w:rsidRDefault="003448E3" w:rsidP="003448E3">
      <w:pPr>
        <w:rPr>
          <w:rFonts w:asciiTheme="majorHAnsi" w:hAnsiTheme="majorHAnsi"/>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7188"/>
        <w:gridCol w:w="1434"/>
      </w:tblGrid>
      <w:tr w:rsidR="003448E3" w:rsidRPr="00A32283" w14:paraId="2D7D3DF9" w14:textId="77777777" w:rsidTr="00AC5420">
        <w:trPr>
          <w:trHeight w:val="237"/>
          <w:jc w:val="center"/>
        </w:trPr>
        <w:tc>
          <w:tcPr>
            <w:tcW w:w="815" w:type="dxa"/>
            <w:vMerge w:val="restart"/>
            <w:shd w:val="clear" w:color="auto" w:fill="D9D9D9" w:themeFill="background1" w:themeFillShade="D9"/>
            <w:vAlign w:val="center"/>
          </w:tcPr>
          <w:p w14:paraId="3B233552" w14:textId="77777777" w:rsidR="003448E3" w:rsidRPr="00A32283" w:rsidRDefault="003448E3" w:rsidP="00183459">
            <w:pPr>
              <w:spacing w:before="40"/>
              <w:ind w:firstLine="0"/>
              <w:jc w:val="center"/>
              <w:rPr>
                <w:rFonts w:asciiTheme="majorHAnsi" w:hAnsiTheme="majorHAnsi"/>
                <w:b/>
                <w:noProof/>
                <w:sz w:val="16"/>
                <w:szCs w:val="16"/>
                <w:lang w:val="sr-Cyrl-CS"/>
              </w:rPr>
            </w:pPr>
            <w:r w:rsidRPr="00A32283">
              <w:rPr>
                <w:rFonts w:asciiTheme="majorHAnsi" w:hAnsiTheme="majorHAnsi"/>
                <w:b/>
                <w:noProof/>
                <w:sz w:val="16"/>
                <w:szCs w:val="16"/>
                <w:lang w:val="sr-Cyrl-CS"/>
              </w:rPr>
              <w:t>Ред.</w:t>
            </w:r>
          </w:p>
          <w:p w14:paraId="50C15FE8" w14:textId="77777777" w:rsidR="003448E3" w:rsidRPr="00A32283" w:rsidRDefault="003448E3" w:rsidP="00183459">
            <w:pPr>
              <w:spacing w:before="40"/>
              <w:ind w:firstLine="0"/>
              <w:jc w:val="center"/>
              <w:rPr>
                <w:rFonts w:asciiTheme="majorHAnsi" w:hAnsiTheme="majorHAnsi"/>
                <w:b/>
                <w:noProof/>
                <w:sz w:val="16"/>
                <w:szCs w:val="16"/>
                <w:lang w:val="sr-Cyrl-CS"/>
              </w:rPr>
            </w:pPr>
            <w:r w:rsidRPr="00A32283">
              <w:rPr>
                <w:rFonts w:asciiTheme="majorHAnsi" w:hAnsiTheme="majorHAnsi"/>
                <w:b/>
                <w:noProof/>
                <w:sz w:val="16"/>
                <w:szCs w:val="16"/>
                <w:lang w:val="sr-Cyrl-CS"/>
              </w:rPr>
              <w:t>број</w:t>
            </w:r>
          </w:p>
        </w:tc>
        <w:tc>
          <w:tcPr>
            <w:tcW w:w="7187" w:type="dxa"/>
            <w:vMerge w:val="restart"/>
            <w:shd w:val="clear" w:color="auto" w:fill="D9D9D9" w:themeFill="background1" w:themeFillShade="D9"/>
            <w:vAlign w:val="center"/>
          </w:tcPr>
          <w:p w14:paraId="25892E4F" w14:textId="77777777" w:rsidR="003448E3" w:rsidRPr="00A32283" w:rsidRDefault="003448E3" w:rsidP="00183459">
            <w:pPr>
              <w:spacing w:before="40"/>
              <w:ind w:firstLine="0"/>
              <w:jc w:val="center"/>
              <w:rPr>
                <w:rFonts w:asciiTheme="majorHAnsi" w:hAnsiTheme="majorHAnsi"/>
                <w:b/>
                <w:noProof/>
                <w:sz w:val="16"/>
                <w:szCs w:val="16"/>
                <w:lang w:val="sr-Cyrl-CS"/>
              </w:rPr>
            </w:pPr>
            <w:r w:rsidRPr="00A32283">
              <w:rPr>
                <w:rFonts w:asciiTheme="majorHAnsi" w:hAnsiTheme="majorHAnsi"/>
                <w:b/>
                <w:noProof/>
                <w:sz w:val="16"/>
                <w:szCs w:val="16"/>
                <w:lang w:val="sr-Cyrl-CS"/>
              </w:rPr>
              <w:t>Категорија пута</w:t>
            </w:r>
          </w:p>
        </w:tc>
        <w:tc>
          <w:tcPr>
            <w:tcW w:w="1434" w:type="dxa"/>
            <w:shd w:val="clear" w:color="auto" w:fill="D9D9D9" w:themeFill="background1" w:themeFillShade="D9"/>
            <w:vAlign w:val="center"/>
          </w:tcPr>
          <w:p w14:paraId="1AC25D2D" w14:textId="77777777" w:rsidR="003448E3" w:rsidRPr="00A32283" w:rsidRDefault="003448E3" w:rsidP="00183459">
            <w:pPr>
              <w:spacing w:before="40"/>
              <w:ind w:firstLine="0"/>
              <w:jc w:val="center"/>
              <w:rPr>
                <w:rFonts w:asciiTheme="majorHAnsi" w:hAnsiTheme="majorHAnsi"/>
                <w:b/>
                <w:noProof/>
                <w:sz w:val="16"/>
                <w:szCs w:val="16"/>
                <w:lang w:val="sr-Cyrl-CS"/>
              </w:rPr>
            </w:pPr>
            <w:r w:rsidRPr="00A32283">
              <w:rPr>
                <w:rFonts w:asciiTheme="majorHAnsi" w:hAnsiTheme="majorHAnsi"/>
                <w:b/>
                <w:noProof/>
                <w:sz w:val="16"/>
                <w:szCs w:val="16"/>
                <w:lang w:val="sr-Cyrl-CS"/>
              </w:rPr>
              <w:t>Дужина</w:t>
            </w:r>
          </w:p>
        </w:tc>
      </w:tr>
      <w:tr w:rsidR="003448E3" w:rsidRPr="00A32283" w14:paraId="487F8F75" w14:textId="77777777" w:rsidTr="00AC5420">
        <w:trPr>
          <w:trHeight w:val="102"/>
          <w:jc w:val="center"/>
        </w:trPr>
        <w:tc>
          <w:tcPr>
            <w:tcW w:w="815" w:type="dxa"/>
            <w:vMerge/>
            <w:shd w:val="clear" w:color="auto" w:fill="D9D9D9" w:themeFill="background1" w:themeFillShade="D9"/>
            <w:vAlign w:val="center"/>
          </w:tcPr>
          <w:p w14:paraId="38BF3CE5" w14:textId="77777777" w:rsidR="003448E3" w:rsidRPr="00A32283" w:rsidRDefault="003448E3" w:rsidP="00183459">
            <w:pPr>
              <w:spacing w:before="40"/>
              <w:ind w:firstLine="0"/>
              <w:jc w:val="center"/>
              <w:rPr>
                <w:rFonts w:asciiTheme="majorHAnsi" w:hAnsiTheme="majorHAnsi"/>
                <w:b/>
                <w:noProof/>
                <w:sz w:val="16"/>
                <w:szCs w:val="16"/>
              </w:rPr>
            </w:pPr>
          </w:p>
        </w:tc>
        <w:tc>
          <w:tcPr>
            <w:tcW w:w="7187" w:type="dxa"/>
            <w:vMerge/>
            <w:shd w:val="clear" w:color="auto" w:fill="D9D9D9" w:themeFill="background1" w:themeFillShade="D9"/>
            <w:vAlign w:val="center"/>
          </w:tcPr>
          <w:p w14:paraId="1B8FE2F4" w14:textId="77777777" w:rsidR="003448E3" w:rsidRPr="00A32283" w:rsidRDefault="003448E3" w:rsidP="00183459">
            <w:pPr>
              <w:spacing w:before="40"/>
              <w:ind w:firstLine="0"/>
              <w:jc w:val="center"/>
              <w:rPr>
                <w:rFonts w:asciiTheme="majorHAnsi" w:hAnsiTheme="majorHAnsi"/>
                <w:b/>
                <w:noProof/>
                <w:sz w:val="16"/>
                <w:szCs w:val="16"/>
              </w:rPr>
            </w:pPr>
          </w:p>
        </w:tc>
        <w:tc>
          <w:tcPr>
            <w:tcW w:w="1434" w:type="dxa"/>
            <w:shd w:val="clear" w:color="auto" w:fill="D9D9D9" w:themeFill="background1" w:themeFillShade="D9"/>
            <w:vAlign w:val="center"/>
          </w:tcPr>
          <w:p w14:paraId="7A02623C" w14:textId="77777777" w:rsidR="003448E3" w:rsidRPr="00A32283" w:rsidRDefault="003448E3" w:rsidP="00183459">
            <w:pPr>
              <w:spacing w:before="40"/>
              <w:ind w:firstLine="0"/>
              <w:jc w:val="center"/>
              <w:rPr>
                <w:rFonts w:asciiTheme="majorHAnsi" w:hAnsiTheme="majorHAnsi"/>
                <w:b/>
                <w:noProof/>
                <w:sz w:val="16"/>
                <w:szCs w:val="16"/>
                <w:lang w:val="sr-Latn-CS"/>
              </w:rPr>
            </w:pPr>
            <w:r w:rsidRPr="00A32283">
              <w:rPr>
                <w:rFonts w:asciiTheme="majorHAnsi" w:hAnsiTheme="majorHAnsi"/>
                <w:b/>
                <w:noProof/>
                <w:sz w:val="16"/>
                <w:szCs w:val="16"/>
                <w:lang w:val="sr-Latn-CS"/>
              </w:rPr>
              <w:t>км</w:t>
            </w:r>
          </w:p>
        </w:tc>
      </w:tr>
      <w:tr w:rsidR="003448E3" w:rsidRPr="00A32283" w14:paraId="3653CED6" w14:textId="77777777" w:rsidTr="00AC5420">
        <w:trPr>
          <w:trHeight w:val="251"/>
          <w:jc w:val="center"/>
        </w:trPr>
        <w:tc>
          <w:tcPr>
            <w:tcW w:w="815" w:type="dxa"/>
            <w:vAlign w:val="bottom"/>
          </w:tcPr>
          <w:p w14:paraId="60AF587D" w14:textId="77777777" w:rsidR="003448E3" w:rsidRPr="00A32283" w:rsidRDefault="003448E3" w:rsidP="00183459">
            <w:pPr>
              <w:spacing w:before="40"/>
              <w:ind w:firstLine="0"/>
              <w:jc w:val="right"/>
              <w:rPr>
                <w:rFonts w:asciiTheme="majorHAnsi" w:hAnsiTheme="majorHAnsi"/>
                <w:noProof/>
                <w:szCs w:val="22"/>
              </w:rPr>
            </w:pPr>
            <w:r w:rsidRPr="00A32283">
              <w:rPr>
                <w:rFonts w:asciiTheme="majorHAnsi" w:hAnsiTheme="majorHAnsi"/>
                <w:noProof/>
                <w:sz w:val="22"/>
                <w:szCs w:val="22"/>
              </w:rPr>
              <w:t>1</w:t>
            </w:r>
          </w:p>
        </w:tc>
        <w:tc>
          <w:tcPr>
            <w:tcW w:w="7187" w:type="dxa"/>
            <w:shd w:val="clear" w:color="auto" w:fill="auto"/>
            <w:vAlign w:val="bottom"/>
          </w:tcPr>
          <w:p w14:paraId="41E29D36" w14:textId="77777777" w:rsidR="003448E3" w:rsidRPr="00A32283" w:rsidRDefault="003448E3" w:rsidP="00183459">
            <w:pPr>
              <w:spacing w:before="40"/>
              <w:ind w:firstLine="0"/>
              <w:jc w:val="left"/>
              <w:rPr>
                <w:rFonts w:asciiTheme="majorHAnsi" w:hAnsiTheme="majorHAnsi"/>
                <w:noProof/>
                <w:szCs w:val="22"/>
                <w:lang w:val="sr-Cyrl-CS"/>
              </w:rPr>
            </w:pPr>
            <w:r w:rsidRPr="00A32283">
              <w:rPr>
                <w:rFonts w:asciiTheme="majorHAnsi" w:hAnsiTheme="majorHAnsi"/>
                <w:noProof/>
                <w:sz w:val="22"/>
                <w:szCs w:val="22"/>
                <w:lang w:val="sr-Cyrl-CS"/>
              </w:rPr>
              <w:t xml:space="preserve">Јавни </w:t>
            </w:r>
            <w:r w:rsidRPr="00A32283">
              <w:rPr>
                <w:rFonts w:asciiTheme="majorHAnsi" w:hAnsiTheme="majorHAnsi"/>
                <w:noProof/>
                <w:sz w:val="22"/>
                <w:szCs w:val="22"/>
              </w:rPr>
              <w:t>путев</w:t>
            </w:r>
            <w:r w:rsidRPr="00A32283">
              <w:rPr>
                <w:rFonts w:asciiTheme="majorHAnsi" w:hAnsiTheme="majorHAnsi"/>
                <w:noProof/>
                <w:sz w:val="22"/>
                <w:szCs w:val="22"/>
                <w:lang w:val="sr-Cyrl-CS"/>
              </w:rPr>
              <w:t>и</w:t>
            </w:r>
          </w:p>
        </w:tc>
        <w:tc>
          <w:tcPr>
            <w:tcW w:w="1434" w:type="dxa"/>
            <w:vAlign w:val="bottom"/>
          </w:tcPr>
          <w:p w14:paraId="2DB5E660" w14:textId="21AFECEC" w:rsidR="003448E3" w:rsidRPr="00A32283" w:rsidRDefault="00A32283" w:rsidP="00183459">
            <w:pPr>
              <w:spacing w:before="40"/>
              <w:ind w:firstLine="0"/>
              <w:jc w:val="right"/>
              <w:rPr>
                <w:rFonts w:asciiTheme="majorHAnsi" w:hAnsiTheme="majorHAnsi"/>
                <w:noProof/>
                <w:szCs w:val="22"/>
                <w:lang w:val="sr-Cyrl-RS"/>
              </w:rPr>
            </w:pPr>
            <w:r w:rsidRPr="00A32283">
              <w:rPr>
                <w:rFonts w:asciiTheme="majorHAnsi" w:hAnsiTheme="majorHAnsi"/>
                <w:noProof/>
                <w:sz w:val="22"/>
                <w:szCs w:val="22"/>
                <w:lang w:val="sr-Cyrl-RS"/>
              </w:rPr>
              <w:t>5,91</w:t>
            </w:r>
          </w:p>
        </w:tc>
      </w:tr>
      <w:tr w:rsidR="003448E3" w:rsidRPr="00A32283" w14:paraId="783AB464" w14:textId="77777777" w:rsidTr="00AC5420">
        <w:trPr>
          <w:trHeight w:val="251"/>
          <w:jc w:val="center"/>
        </w:trPr>
        <w:tc>
          <w:tcPr>
            <w:tcW w:w="815" w:type="dxa"/>
            <w:vAlign w:val="bottom"/>
          </w:tcPr>
          <w:p w14:paraId="4832B90A" w14:textId="77777777" w:rsidR="003448E3" w:rsidRPr="00A32283" w:rsidRDefault="003448E3" w:rsidP="00183459">
            <w:pPr>
              <w:spacing w:before="40"/>
              <w:ind w:firstLine="0"/>
              <w:jc w:val="right"/>
              <w:rPr>
                <w:rFonts w:asciiTheme="majorHAnsi" w:hAnsiTheme="majorHAnsi"/>
                <w:noProof/>
                <w:szCs w:val="22"/>
              </w:rPr>
            </w:pPr>
            <w:r w:rsidRPr="00A32283">
              <w:rPr>
                <w:rFonts w:asciiTheme="majorHAnsi" w:hAnsiTheme="majorHAnsi"/>
                <w:noProof/>
                <w:sz w:val="22"/>
                <w:szCs w:val="22"/>
              </w:rPr>
              <w:t>2</w:t>
            </w:r>
          </w:p>
        </w:tc>
        <w:tc>
          <w:tcPr>
            <w:tcW w:w="7187" w:type="dxa"/>
            <w:shd w:val="clear" w:color="auto" w:fill="auto"/>
            <w:vAlign w:val="bottom"/>
          </w:tcPr>
          <w:p w14:paraId="5CF1918B" w14:textId="77777777" w:rsidR="003448E3" w:rsidRPr="00A32283" w:rsidRDefault="003448E3" w:rsidP="00183459">
            <w:pPr>
              <w:spacing w:before="40"/>
              <w:ind w:firstLine="0"/>
              <w:jc w:val="left"/>
              <w:rPr>
                <w:rFonts w:asciiTheme="majorHAnsi" w:hAnsiTheme="majorHAnsi"/>
                <w:noProof/>
                <w:szCs w:val="22"/>
                <w:lang w:val="sr-Cyrl-CS"/>
              </w:rPr>
            </w:pPr>
            <w:r w:rsidRPr="00A32283">
              <w:rPr>
                <w:rFonts w:asciiTheme="majorHAnsi" w:hAnsiTheme="majorHAnsi"/>
                <w:noProof/>
                <w:sz w:val="22"/>
                <w:szCs w:val="22"/>
                <w:lang w:val="sr-Cyrl-CS"/>
              </w:rPr>
              <w:t>Шумски путеви са коловозном конструкцијом</w:t>
            </w:r>
          </w:p>
        </w:tc>
        <w:tc>
          <w:tcPr>
            <w:tcW w:w="1434" w:type="dxa"/>
            <w:vAlign w:val="bottom"/>
          </w:tcPr>
          <w:p w14:paraId="3A696454" w14:textId="5A2BEF00" w:rsidR="003448E3" w:rsidRPr="00A32283" w:rsidRDefault="00D0234C" w:rsidP="00183459">
            <w:pPr>
              <w:spacing w:before="40"/>
              <w:ind w:firstLine="0"/>
              <w:jc w:val="right"/>
              <w:rPr>
                <w:rFonts w:asciiTheme="majorHAnsi" w:hAnsiTheme="majorHAnsi"/>
                <w:noProof/>
                <w:szCs w:val="22"/>
                <w:lang w:val="sr-Cyrl-RS"/>
              </w:rPr>
            </w:pPr>
            <w:r>
              <w:rPr>
                <w:rFonts w:asciiTheme="majorHAnsi" w:hAnsiTheme="majorHAnsi"/>
                <w:noProof/>
                <w:sz w:val="22"/>
                <w:szCs w:val="22"/>
                <w:lang w:val="sr-Cyrl-RS"/>
              </w:rPr>
              <w:t>0,00</w:t>
            </w:r>
          </w:p>
        </w:tc>
      </w:tr>
      <w:tr w:rsidR="003448E3" w:rsidRPr="00A32283" w14:paraId="18A55229" w14:textId="77777777" w:rsidTr="00AC5420">
        <w:trPr>
          <w:trHeight w:val="251"/>
          <w:jc w:val="center"/>
        </w:trPr>
        <w:tc>
          <w:tcPr>
            <w:tcW w:w="815" w:type="dxa"/>
            <w:vAlign w:val="bottom"/>
          </w:tcPr>
          <w:p w14:paraId="7F276446" w14:textId="77777777" w:rsidR="003448E3" w:rsidRPr="00A32283" w:rsidRDefault="003448E3" w:rsidP="00183459">
            <w:pPr>
              <w:spacing w:before="40"/>
              <w:ind w:firstLine="0"/>
              <w:jc w:val="right"/>
              <w:rPr>
                <w:rFonts w:asciiTheme="majorHAnsi" w:hAnsiTheme="majorHAnsi"/>
                <w:noProof/>
                <w:szCs w:val="22"/>
              </w:rPr>
            </w:pPr>
            <w:r w:rsidRPr="00A32283">
              <w:rPr>
                <w:rFonts w:asciiTheme="majorHAnsi" w:hAnsiTheme="majorHAnsi"/>
                <w:noProof/>
                <w:sz w:val="22"/>
                <w:szCs w:val="22"/>
              </w:rPr>
              <w:t>3</w:t>
            </w:r>
          </w:p>
        </w:tc>
        <w:tc>
          <w:tcPr>
            <w:tcW w:w="7187" w:type="dxa"/>
            <w:shd w:val="clear" w:color="auto" w:fill="auto"/>
            <w:vAlign w:val="bottom"/>
          </w:tcPr>
          <w:p w14:paraId="253ECCB0" w14:textId="77777777" w:rsidR="003448E3" w:rsidRPr="00A32283" w:rsidRDefault="003448E3" w:rsidP="00183459">
            <w:pPr>
              <w:spacing w:before="40"/>
              <w:ind w:firstLine="0"/>
              <w:jc w:val="left"/>
              <w:rPr>
                <w:rFonts w:asciiTheme="majorHAnsi" w:hAnsiTheme="majorHAnsi"/>
                <w:noProof/>
                <w:szCs w:val="22"/>
                <w:lang w:val="sr-Cyrl-CS"/>
              </w:rPr>
            </w:pPr>
            <w:r w:rsidRPr="00A32283">
              <w:rPr>
                <w:rFonts w:asciiTheme="majorHAnsi" w:hAnsiTheme="majorHAnsi"/>
                <w:noProof/>
                <w:sz w:val="22"/>
                <w:szCs w:val="22"/>
                <w:lang w:val="sr-Cyrl-CS"/>
              </w:rPr>
              <w:t xml:space="preserve">Шумски </w:t>
            </w:r>
            <w:r w:rsidRPr="00A32283">
              <w:rPr>
                <w:rFonts w:asciiTheme="majorHAnsi" w:hAnsiTheme="majorHAnsi"/>
                <w:noProof/>
                <w:sz w:val="22"/>
                <w:szCs w:val="22"/>
              </w:rPr>
              <w:t>путев</w:t>
            </w:r>
            <w:r w:rsidRPr="00A32283">
              <w:rPr>
                <w:rFonts w:asciiTheme="majorHAnsi" w:hAnsiTheme="majorHAnsi"/>
                <w:noProof/>
                <w:sz w:val="22"/>
                <w:szCs w:val="22"/>
                <w:lang w:val="sr-Cyrl-CS"/>
              </w:rPr>
              <w:t>и без коловозне конструкције</w:t>
            </w:r>
          </w:p>
        </w:tc>
        <w:tc>
          <w:tcPr>
            <w:tcW w:w="1434" w:type="dxa"/>
            <w:vAlign w:val="bottom"/>
          </w:tcPr>
          <w:p w14:paraId="753F4E22" w14:textId="247C934E" w:rsidR="003448E3" w:rsidRPr="00A32283" w:rsidRDefault="00D0234C" w:rsidP="00183459">
            <w:pPr>
              <w:spacing w:before="40"/>
              <w:ind w:firstLine="0"/>
              <w:jc w:val="right"/>
              <w:rPr>
                <w:rFonts w:asciiTheme="majorHAnsi" w:hAnsiTheme="majorHAnsi"/>
                <w:noProof/>
                <w:szCs w:val="22"/>
                <w:lang w:val="sr-Cyrl-RS"/>
              </w:rPr>
            </w:pPr>
            <w:r>
              <w:rPr>
                <w:rFonts w:asciiTheme="majorHAnsi" w:hAnsiTheme="majorHAnsi"/>
                <w:noProof/>
                <w:sz w:val="22"/>
                <w:szCs w:val="22"/>
                <w:lang w:val="sr-Cyrl-RS"/>
              </w:rPr>
              <w:t>5,08</w:t>
            </w:r>
          </w:p>
        </w:tc>
      </w:tr>
      <w:tr w:rsidR="003448E3" w:rsidRPr="00A32283" w14:paraId="74D69786" w14:textId="77777777" w:rsidTr="00AC5420">
        <w:trPr>
          <w:trHeight w:val="95"/>
          <w:jc w:val="center"/>
        </w:trPr>
        <w:tc>
          <w:tcPr>
            <w:tcW w:w="8003" w:type="dxa"/>
            <w:gridSpan w:val="2"/>
            <w:shd w:val="clear" w:color="auto" w:fill="D9D9D9" w:themeFill="background1" w:themeFillShade="D9"/>
            <w:vAlign w:val="bottom"/>
          </w:tcPr>
          <w:p w14:paraId="194DA046" w14:textId="77777777" w:rsidR="003448E3" w:rsidRPr="00A32283" w:rsidRDefault="003448E3" w:rsidP="00183459">
            <w:pPr>
              <w:spacing w:before="40"/>
              <w:ind w:firstLine="0"/>
              <w:jc w:val="center"/>
              <w:rPr>
                <w:rFonts w:asciiTheme="majorHAnsi" w:hAnsiTheme="majorHAnsi"/>
                <w:b/>
                <w:noProof/>
                <w:szCs w:val="22"/>
              </w:rPr>
            </w:pPr>
            <w:r w:rsidRPr="00A32283">
              <w:rPr>
                <w:rFonts w:asciiTheme="majorHAnsi" w:hAnsiTheme="majorHAnsi"/>
                <w:b/>
                <w:noProof/>
                <w:sz w:val="22"/>
                <w:szCs w:val="22"/>
              </w:rPr>
              <w:t>Свега:</w:t>
            </w:r>
          </w:p>
        </w:tc>
        <w:tc>
          <w:tcPr>
            <w:tcW w:w="1434" w:type="dxa"/>
            <w:shd w:val="clear" w:color="auto" w:fill="D9D9D9" w:themeFill="background1" w:themeFillShade="D9"/>
            <w:vAlign w:val="bottom"/>
          </w:tcPr>
          <w:p w14:paraId="520A6BCE" w14:textId="66FC2360" w:rsidR="003448E3" w:rsidRPr="00A32283" w:rsidRDefault="00D0234C" w:rsidP="00183459">
            <w:pPr>
              <w:spacing w:before="40"/>
              <w:ind w:firstLine="0"/>
              <w:jc w:val="right"/>
              <w:rPr>
                <w:rFonts w:asciiTheme="majorHAnsi" w:hAnsiTheme="majorHAnsi"/>
                <w:b/>
                <w:noProof/>
                <w:szCs w:val="22"/>
                <w:lang w:val="sr-Cyrl-RS"/>
              </w:rPr>
            </w:pPr>
            <w:r>
              <w:rPr>
                <w:rFonts w:asciiTheme="majorHAnsi" w:hAnsiTheme="majorHAnsi"/>
                <w:b/>
                <w:noProof/>
                <w:sz w:val="22"/>
                <w:szCs w:val="22"/>
                <w:lang w:val="sr-Cyrl-RS"/>
              </w:rPr>
              <w:t>10,99</w:t>
            </w:r>
          </w:p>
        </w:tc>
      </w:tr>
    </w:tbl>
    <w:p w14:paraId="2ED288ED" w14:textId="77777777" w:rsidR="003448E3" w:rsidRPr="003448E3" w:rsidRDefault="003448E3" w:rsidP="00EB6C70">
      <w:pPr>
        <w:spacing w:before="0"/>
        <w:ind w:right="113" w:firstLine="0"/>
        <w:rPr>
          <w:rFonts w:asciiTheme="majorHAnsi" w:hAnsiTheme="majorHAnsi"/>
          <w:noProof/>
          <w:color w:val="FF0000"/>
        </w:rPr>
        <w:sectPr w:rsidR="003448E3" w:rsidRPr="003448E3" w:rsidSect="00EB6C70">
          <w:pgSz w:w="11909" w:h="16834" w:code="9"/>
          <w:pgMar w:top="288" w:right="1152" w:bottom="1138" w:left="1152" w:header="504" w:footer="562" w:gutter="0"/>
          <w:cols w:space="720"/>
          <w:docGrid w:linePitch="360"/>
        </w:sectPr>
      </w:pPr>
      <w:bookmarkStart w:id="361" w:name="_Toc399746901"/>
      <w:bookmarkStart w:id="362" w:name="_Toc427733222"/>
      <w:bookmarkStart w:id="363" w:name="_Toc450648720"/>
      <w:bookmarkStart w:id="364" w:name="_Toc451771348"/>
    </w:p>
    <w:tbl>
      <w:tblPr>
        <w:tblpPr w:leftFromText="180" w:rightFromText="180" w:vertAnchor="text" w:horzAnchor="margin" w:tblpXSpec="center" w:tblpY="18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389"/>
        <w:gridCol w:w="613"/>
        <w:gridCol w:w="949"/>
        <w:gridCol w:w="968"/>
        <w:gridCol w:w="1319"/>
        <w:gridCol w:w="836"/>
        <w:gridCol w:w="1828"/>
        <w:gridCol w:w="619"/>
        <w:gridCol w:w="704"/>
        <w:gridCol w:w="677"/>
      </w:tblGrid>
      <w:tr w:rsidR="008D5EED" w:rsidRPr="00E63907" w14:paraId="71F8ED7A" w14:textId="77777777" w:rsidTr="008D5EED">
        <w:trPr>
          <w:trHeight w:val="1685"/>
        </w:trPr>
        <w:tc>
          <w:tcPr>
            <w:tcW w:w="410" w:type="dxa"/>
            <w:vMerge w:val="restart"/>
            <w:shd w:val="clear" w:color="000000" w:fill="BFBFBF" w:themeFill="background1" w:themeFillShade="BF"/>
            <w:textDirection w:val="btLr"/>
            <w:vAlign w:val="center"/>
            <w:hideMark/>
          </w:tcPr>
          <w:p w14:paraId="0457EF5C"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lastRenderedPageBreak/>
              <w:t>Ред. број</w:t>
            </w:r>
          </w:p>
        </w:tc>
        <w:tc>
          <w:tcPr>
            <w:tcW w:w="1391" w:type="dxa"/>
            <w:vMerge w:val="restart"/>
            <w:shd w:val="clear" w:color="000000" w:fill="BFBFBF" w:themeFill="background1" w:themeFillShade="BF"/>
            <w:textDirection w:val="btLr"/>
            <w:vAlign w:val="center"/>
            <w:hideMark/>
          </w:tcPr>
          <w:p w14:paraId="3C864A34"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Назив пута</w:t>
            </w:r>
          </w:p>
        </w:tc>
        <w:tc>
          <w:tcPr>
            <w:tcW w:w="620" w:type="dxa"/>
            <w:shd w:val="clear" w:color="000000" w:fill="BFBFBF" w:themeFill="background1" w:themeFillShade="BF"/>
            <w:textDirection w:val="btLr"/>
            <w:vAlign w:val="center"/>
            <w:hideMark/>
          </w:tcPr>
          <w:p w14:paraId="06D9860F"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Ширина планума</w:t>
            </w:r>
          </w:p>
        </w:tc>
        <w:tc>
          <w:tcPr>
            <w:tcW w:w="971" w:type="dxa"/>
            <w:shd w:val="clear" w:color="000000" w:fill="BFBFBF" w:themeFill="background1" w:themeFillShade="BF"/>
            <w:textDirection w:val="btLr"/>
            <w:vAlign w:val="center"/>
            <w:hideMark/>
          </w:tcPr>
          <w:p w14:paraId="61F8A6C5"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Максимални успони и падови пута</w:t>
            </w:r>
          </w:p>
        </w:tc>
        <w:tc>
          <w:tcPr>
            <w:tcW w:w="885" w:type="dxa"/>
            <w:vMerge w:val="restart"/>
            <w:shd w:val="clear" w:color="000000" w:fill="BFBFBF" w:themeFill="background1" w:themeFillShade="BF"/>
            <w:textDirection w:val="btLr"/>
            <w:vAlign w:val="center"/>
            <w:hideMark/>
          </w:tcPr>
          <w:p w14:paraId="1B22ABAF"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Предвиђен саобраћај</w:t>
            </w:r>
          </w:p>
        </w:tc>
        <w:tc>
          <w:tcPr>
            <w:tcW w:w="1319" w:type="dxa"/>
            <w:vMerge w:val="restart"/>
            <w:shd w:val="clear" w:color="000000" w:fill="BFBFBF" w:themeFill="background1" w:themeFillShade="BF"/>
            <w:textDirection w:val="btLr"/>
            <w:vAlign w:val="center"/>
            <w:hideMark/>
          </w:tcPr>
          <w:p w14:paraId="1C21236E"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Врста подлоге</w:t>
            </w:r>
          </w:p>
        </w:tc>
        <w:tc>
          <w:tcPr>
            <w:tcW w:w="854" w:type="dxa"/>
            <w:shd w:val="clear" w:color="000000" w:fill="BFBFBF" w:themeFill="background1" w:themeFillShade="BF"/>
            <w:textDirection w:val="btLr"/>
            <w:vAlign w:val="center"/>
            <w:hideMark/>
          </w:tcPr>
          <w:p w14:paraId="3E58F80C"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Ширина коловоза</w:t>
            </w:r>
          </w:p>
        </w:tc>
        <w:tc>
          <w:tcPr>
            <w:tcW w:w="1857" w:type="dxa"/>
            <w:vMerge w:val="restart"/>
            <w:shd w:val="clear" w:color="000000" w:fill="BFBFBF" w:themeFill="background1" w:themeFillShade="BF"/>
            <w:textDirection w:val="btLr"/>
            <w:vAlign w:val="center"/>
            <w:hideMark/>
          </w:tcPr>
          <w:p w14:paraId="7630A9F7"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Стање коловоза</w:t>
            </w:r>
          </w:p>
        </w:tc>
        <w:tc>
          <w:tcPr>
            <w:tcW w:w="619" w:type="dxa"/>
            <w:vMerge w:val="restart"/>
            <w:shd w:val="clear" w:color="000000" w:fill="BFBFBF" w:themeFill="background1" w:themeFillShade="BF"/>
            <w:textDirection w:val="btLr"/>
            <w:vAlign w:val="center"/>
            <w:hideMark/>
          </w:tcPr>
          <w:p w14:paraId="43F55F1E"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Банкине</w:t>
            </w:r>
          </w:p>
        </w:tc>
        <w:tc>
          <w:tcPr>
            <w:tcW w:w="708" w:type="dxa"/>
            <w:vMerge w:val="restart"/>
            <w:shd w:val="clear" w:color="000000" w:fill="BFBFBF" w:themeFill="background1" w:themeFillShade="BF"/>
            <w:textDirection w:val="btLr"/>
            <w:vAlign w:val="center"/>
            <w:hideMark/>
          </w:tcPr>
          <w:p w14:paraId="374EDB70"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Косине усека и насипа</w:t>
            </w:r>
          </w:p>
        </w:tc>
        <w:tc>
          <w:tcPr>
            <w:tcW w:w="679" w:type="dxa"/>
            <w:vMerge w:val="restart"/>
            <w:shd w:val="clear" w:color="000000" w:fill="BFBFBF" w:themeFill="background1" w:themeFillShade="BF"/>
            <w:textDirection w:val="btLr"/>
            <w:vAlign w:val="center"/>
            <w:hideMark/>
          </w:tcPr>
          <w:p w14:paraId="674533D9" w14:textId="77777777" w:rsidR="008D5EED" w:rsidRPr="00E63907" w:rsidRDefault="008D5EED" w:rsidP="00EB6C70">
            <w:pPr>
              <w:spacing w:before="0"/>
              <w:ind w:firstLine="0"/>
              <w:jc w:val="center"/>
              <w:rPr>
                <w:rFonts w:asciiTheme="majorHAnsi" w:hAnsiTheme="majorHAnsi"/>
                <w:b/>
                <w:sz w:val="16"/>
                <w:szCs w:val="16"/>
              </w:rPr>
            </w:pPr>
            <w:r w:rsidRPr="00E63907">
              <w:rPr>
                <w:rFonts w:asciiTheme="majorHAnsi" w:hAnsiTheme="majorHAnsi"/>
                <w:b/>
                <w:sz w:val="16"/>
                <w:szCs w:val="16"/>
              </w:rPr>
              <w:t>Систем одвођења вода</w:t>
            </w:r>
          </w:p>
        </w:tc>
      </w:tr>
      <w:tr w:rsidR="008D5EED" w:rsidRPr="00E63907" w14:paraId="3C0E82E9" w14:textId="77777777" w:rsidTr="008D5EED">
        <w:trPr>
          <w:trHeight w:val="419"/>
        </w:trPr>
        <w:tc>
          <w:tcPr>
            <w:tcW w:w="410" w:type="dxa"/>
            <w:vMerge/>
            <w:vAlign w:val="center"/>
            <w:hideMark/>
          </w:tcPr>
          <w:p w14:paraId="75BB6185" w14:textId="77777777" w:rsidR="008D5EED" w:rsidRPr="00E63907" w:rsidRDefault="008D5EED" w:rsidP="00EB6C70">
            <w:pPr>
              <w:spacing w:before="0"/>
              <w:ind w:firstLine="0"/>
              <w:jc w:val="left"/>
              <w:rPr>
                <w:rFonts w:asciiTheme="majorHAnsi" w:hAnsiTheme="majorHAnsi"/>
                <w:b/>
                <w:sz w:val="16"/>
                <w:szCs w:val="16"/>
              </w:rPr>
            </w:pPr>
          </w:p>
        </w:tc>
        <w:tc>
          <w:tcPr>
            <w:tcW w:w="1391" w:type="dxa"/>
            <w:vMerge/>
            <w:vAlign w:val="center"/>
            <w:hideMark/>
          </w:tcPr>
          <w:p w14:paraId="3099236D" w14:textId="77777777" w:rsidR="008D5EED" w:rsidRPr="00E63907" w:rsidRDefault="008D5EED" w:rsidP="00EB6C70">
            <w:pPr>
              <w:spacing w:before="0"/>
              <w:ind w:firstLine="0"/>
              <w:jc w:val="left"/>
              <w:rPr>
                <w:rFonts w:asciiTheme="majorHAnsi" w:hAnsiTheme="majorHAnsi"/>
                <w:b/>
                <w:sz w:val="16"/>
                <w:szCs w:val="16"/>
              </w:rPr>
            </w:pPr>
          </w:p>
        </w:tc>
        <w:tc>
          <w:tcPr>
            <w:tcW w:w="620" w:type="dxa"/>
            <w:shd w:val="clear" w:color="auto" w:fill="BFBFBF" w:themeFill="background1" w:themeFillShade="BF"/>
            <w:vAlign w:val="bottom"/>
            <w:hideMark/>
          </w:tcPr>
          <w:p w14:paraId="7DF0ED07" w14:textId="77777777" w:rsidR="008D5EED" w:rsidRPr="00E63907" w:rsidRDefault="008D5EED" w:rsidP="00EB6C70">
            <w:pPr>
              <w:spacing w:before="0"/>
              <w:ind w:firstLine="0"/>
              <w:jc w:val="center"/>
              <w:rPr>
                <w:rFonts w:asciiTheme="majorHAnsi" w:hAnsiTheme="majorHAnsi"/>
                <w:bCs w:val="0"/>
                <w:sz w:val="18"/>
                <w:szCs w:val="18"/>
                <w:lang w:val="sr-Latn-RS"/>
              </w:rPr>
            </w:pPr>
            <w:r w:rsidRPr="00E63907">
              <w:rPr>
                <w:rFonts w:asciiTheme="majorHAnsi" w:hAnsiTheme="majorHAnsi"/>
                <w:bCs w:val="0"/>
                <w:sz w:val="18"/>
                <w:szCs w:val="18"/>
                <w:lang w:val="sr-Latn-RS"/>
              </w:rPr>
              <w:t>m</w:t>
            </w:r>
          </w:p>
        </w:tc>
        <w:tc>
          <w:tcPr>
            <w:tcW w:w="971" w:type="dxa"/>
            <w:shd w:val="clear" w:color="auto" w:fill="BFBFBF" w:themeFill="background1" w:themeFillShade="BF"/>
            <w:vAlign w:val="bottom"/>
            <w:hideMark/>
          </w:tcPr>
          <w:p w14:paraId="1EC21CFB"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w:t>
            </w:r>
          </w:p>
        </w:tc>
        <w:tc>
          <w:tcPr>
            <w:tcW w:w="885" w:type="dxa"/>
            <w:vMerge/>
            <w:shd w:val="clear" w:color="auto" w:fill="BFBFBF" w:themeFill="background1" w:themeFillShade="BF"/>
            <w:vAlign w:val="center"/>
            <w:hideMark/>
          </w:tcPr>
          <w:p w14:paraId="17DE9158" w14:textId="77777777" w:rsidR="008D5EED" w:rsidRPr="00E63907" w:rsidRDefault="008D5EED" w:rsidP="00EB6C70">
            <w:pPr>
              <w:spacing w:before="0"/>
              <w:ind w:firstLine="0"/>
              <w:jc w:val="left"/>
              <w:rPr>
                <w:rFonts w:asciiTheme="majorHAnsi" w:hAnsiTheme="majorHAnsi"/>
                <w:b/>
                <w:sz w:val="16"/>
                <w:szCs w:val="16"/>
              </w:rPr>
            </w:pPr>
          </w:p>
        </w:tc>
        <w:tc>
          <w:tcPr>
            <w:tcW w:w="1319" w:type="dxa"/>
            <w:vMerge/>
            <w:shd w:val="clear" w:color="auto" w:fill="BFBFBF" w:themeFill="background1" w:themeFillShade="BF"/>
            <w:vAlign w:val="center"/>
            <w:hideMark/>
          </w:tcPr>
          <w:p w14:paraId="507A8D5F" w14:textId="77777777" w:rsidR="008D5EED" w:rsidRPr="00E63907" w:rsidRDefault="008D5EED" w:rsidP="00EB6C70">
            <w:pPr>
              <w:spacing w:before="0"/>
              <w:ind w:firstLine="0"/>
              <w:jc w:val="left"/>
              <w:rPr>
                <w:rFonts w:asciiTheme="majorHAnsi" w:hAnsiTheme="majorHAnsi"/>
                <w:b/>
                <w:sz w:val="16"/>
                <w:szCs w:val="16"/>
              </w:rPr>
            </w:pPr>
          </w:p>
        </w:tc>
        <w:tc>
          <w:tcPr>
            <w:tcW w:w="854" w:type="dxa"/>
            <w:shd w:val="clear" w:color="auto" w:fill="BFBFBF" w:themeFill="background1" w:themeFillShade="BF"/>
            <w:vAlign w:val="bottom"/>
            <w:hideMark/>
          </w:tcPr>
          <w:p w14:paraId="088E5C64"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m</w:t>
            </w:r>
          </w:p>
        </w:tc>
        <w:tc>
          <w:tcPr>
            <w:tcW w:w="1857" w:type="dxa"/>
            <w:vMerge/>
            <w:vAlign w:val="center"/>
            <w:hideMark/>
          </w:tcPr>
          <w:p w14:paraId="587B2ADD" w14:textId="77777777" w:rsidR="008D5EED" w:rsidRPr="00E63907" w:rsidRDefault="008D5EED" w:rsidP="00EB6C70">
            <w:pPr>
              <w:spacing w:before="0"/>
              <w:ind w:firstLine="0"/>
              <w:jc w:val="left"/>
              <w:rPr>
                <w:rFonts w:asciiTheme="majorHAnsi" w:hAnsiTheme="majorHAnsi"/>
                <w:b/>
                <w:sz w:val="16"/>
                <w:szCs w:val="16"/>
              </w:rPr>
            </w:pPr>
          </w:p>
        </w:tc>
        <w:tc>
          <w:tcPr>
            <w:tcW w:w="619" w:type="dxa"/>
            <w:vMerge/>
            <w:vAlign w:val="center"/>
            <w:hideMark/>
          </w:tcPr>
          <w:p w14:paraId="08284584" w14:textId="77777777" w:rsidR="008D5EED" w:rsidRPr="00E63907" w:rsidRDefault="008D5EED" w:rsidP="00EB6C70">
            <w:pPr>
              <w:spacing w:before="0"/>
              <w:ind w:firstLine="0"/>
              <w:jc w:val="left"/>
              <w:rPr>
                <w:rFonts w:asciiTheme="majorHAnsi" w:hAnsiTheme="majorHAnsi"/>
                <w:b/>
                <w:sz w:val="16"/>
                <w:szCs w:val="16"/>
              </w:rPr>
            </w:pPr>
          </w:p>
        </w:tc>
        <w:tc>
          <w:tcPr>
            <w:tcW w:w="708" w:type="dxa"/>
            <w:vMerge/>
            <w:vAlign w:val="center"/>
            <w:hideMark/>
          </w:tcPr>
          <w:p w14:paraId="0BFF9BA5" w14:textId="77777777" w:rsidR="008D5EED" w:rsidRPr="00E63907" w:rsidRDefault="008D5EED" w:rsidP="00EB6C70">
            <w:pPr>
              <w:spacing w:before="0"/>
              <w:ind w:firstLine="0"/>
              <w:jc w:val="left"/>
              <w:rPr>
                <w:rFonts w:asciiTheme="majorHAnsi" w:hAnsiTheme="majorHAnsi"/>
                <w:b/>
                <w:sz w:val="16"/>
                <w:szCs w:val="16"/>
              </w:rPr>
            </w:pPr>
          </w:p>
        </w:tc>
        <w:tc>
          <w:tcPr>
            <w:tcW w:w="679" w:type="dxa"/>
            <w:vMerge/>
            <w:vAlign w:val="center"/>
            <w:hideMark/>
          </w:tcPr>
          <w:p w14:paraId="6802AF61" w14:textId="77777777" w:rsidR="008D5EED" w:rsidRPr="00E63907" w:rsidRDefault="008D5EED" w:rsidP="00EB6C70">
            <w:pPr>
              <w:spacing w:before="0"/>
              <w:ind w:firstLine="0"/>
              <w:jc w:val="left"/>
              <w:rPr>
                <w:rFonts w:asciiTheme="majorHAnsi" w:hAnsiTheme="majorHAnsi"/>
                <w:b/>
                <w:sz w:val="16"/>
                <w:szCs w:val="16"/>
              </w:rPr>
            </w:pPr>
          </w:p>
        </w:tc>
      </w:tr>
      <w:tr w:rsidR="008D5EED" w:rsidRPr="00E63907" w14:paraId="464EC00E" w14:textId="77777777" w:rsidTr="008D5EED">
        <w:trPr>
          <w:trHeight w:val="512"/>
        </w:trPr>
        <w:tc>
          <w:tcPr>
            <w:tcW w:w="410" w:type="dxa"/>
            <w:vMerge w:val="restart"/>
            <w:shd w:val="clear" w:color="auto" w:fill="auto"/>
            <w:vAlign w:val="bottom"/>
            <w:hideMark/>
          </w:tcPr>
          <w:p w14:paraId="13C0FE69" w14:textId="77777777" w:rsidR="008D5EED" w:rsidRPr="00E63907" w:rsidRDefault="008D5EED" w:rsidP="00EB6C70">
            <w:pPr>
              <w:spacing w:before="0"/>
              <w:ind w:firstLine="0"/>
              <w:jc w:val="center"/>
              <w:rPr>
                <w:rFonts w:asciiTheme="majorHAnsi" w:hAnsiTheme="majorHAnsi"/>
                <w:bCs w:val="0"/>
                <w:sz w:val="16"/>
                <w:szCs w:val="16"/>
                <w:lang w:val="sr-Cyrl-RS"/>
              </w:rPr>
            </w:pPr>
            <w:r w:rsidRPr="00E63907">
              <w:rPr>
                <w:rFonts w:asciiTheme="majorHAnsi" w:hAnsiTheme="majorHAnsi"/>
                <w:bCs w:val="0"/>
                <w:sz w:val="16"/>
                <w:szCs w:val="16"/>
                <w:lang w:val="sr-Cyrl-RS"/>
              </w:rPr>
              <w:t>1</w:t>
            </w:r>
          </w:p>
        </w:tc>
        <w:tc>
          <w:tcPr>
            <w:tcW w:w="1391" w:type="dxa"/>
            <w:vMerge w:val="restart"/>
            <w:shd w:val="clear" w:color="auto" w:fill="auto"/>
            <w:vAlign w:val="bottom"/>
            <w:hideMark/>
          </w:tcPr>
          <w:p w14:paraId="6DECCCD8" w14:textId="3D0D530F" w:rsidR="008D5EED" w:rsidRPr="00E63907" w:rsidRDefault="008D5EED" w:rsidP="008D5EED">
            <w:pPr>
              <w:spacing w:before="0"/>
              <w:ind w:firstLine="0"/>
              <w:jc w:val="center"/>
              <w:rPr>
                <w:rFonts w:asciiTheme="majorHAnsi" w:hAnsiTheme="majorHAnsi"/>
                <w:bCs w:val="0"/>
                <w:sz w:val="20"/>
              </w:rPr>
            </w:pPr>
            <w:r w:rsidRPr="00E63907">
              <w:rPr>
                <w:rFonts w:asciiTheme="majorHAnsi" w:hAnsiTheme="majorHAnsi"/>
                <w:bCs w:val="0"/>
                <w:sz w:val="20"/>
                <w:lang w:val="sr-Cyrl-RS"/>
              </w:rPr>
              <w:t>Пајсак - Риђевштица</w:t>
            </w:r>
          </w:p>
        </w:tc>
        <w:tc>
          <w:tcPr>
            <w:tcW w:w="620" w:type="dxa"/>
            <w:vMerge w:val="restart"/>
            <w:shd w:val="clear" w:color="auto" w:fill="auto"/>
            <w:vAlign w:val="bottom"/>
            <w:hideMark/>
          </w:tcPr>
          <w:p w14:paraId="307B7E58"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3,5</w:t>
            </w:r>
          </w:p>
        </w:tc>
        <w:tc>
          <w:tcPr>
            <w:tcW w:w="971" w:type="dxa"/>
            <w:vMerge w:val="restart"/>
            <w:shd w:val="clear" w:color="auto" w:fill="auto"/>
            <w:vAlign w:val="bottom"/>
            <w:hideMark/>
          </w:tcPr>
          <w:p w14:paraId="0CAAC3D3"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9</w:t>
            </w:r>
          </w:p>
        </w:tc>
        <w:tc>
          <w:tcPr>
            <w:tcW w:w="885" w:type="dxa"/>
            <w:vMerge w:val="restart"/>
            <w:shd w:val="clear" w:color="auto" w:fill="auto"/>
            <w:vAlign w:val="bottom"/>
            <w:hideMark/>
          </w:tcPr>
          <w:p w14:paraId="0E271E91"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Камион</w:t>
            </w:r>
          </w:p>
        </w:tc>
        <w:tc>
          <w:tcPr>
            <w:tcW w:w="1319" w:type="dxa"/>
            <w:vMerge w:val="restart"/>
            <w:shd w:val="clear" w:color="auto" w:fill="auto"/>
            <w:vAlign w:val="bottom"/>
            <w:hideMark/>
          </w:tcPr>
          <w:p w14:paraId="0DCC5AE6"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без коловозне</w:t>
            </w:r>
            <w:r w:rsidRPr="00E63907">
              <w:rPr>
                <w:rFonts w:asciiTheme="majorHAnsi" w:hAnsiTheme="majorHAnsi"/>
                <w:bCs w:val="0"/>
                <w:sz w:val="18"/>
                <w:szCs w:val="18"/>
              </w:rPr>
              <w:t xml:space="preserve"> конструкциј</w:t>
            </w:r>
            <w:r w:rsidRPr="00E63907">
              <w:rPr>
                <w:rFonts w:asciiTheme="majorHAnsi" w:hAnsiTheme="majorHAnsi"/>
                <w:bCs w:val="0"/>
                <w:sz w:val="18"/>
                <w:szCs w:val="18"/>
                <w:lang w:val="sr-Cyrl-RS"/>
              </w:rPr>
              <w:t>е</w:t>
            </w:r>
          </w:p>
        </w:tc>
        <w:tc>
          <w:tcPr>
            <w:tcW w:w="854" w:type="dxa"/>
            <w:vMerge w:val="restart"/>
            <w:shd w:val="clear" w:color="auto" w:fill="auto"/>
            <w:vAlign w:val="bottom"/>
            <w:hideMark/>
          </w:tcPr>
          <w:p w14:paraId="73C7E233"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w:t>
            </w:r>
          </w:p>
        </w:tc>
        <w:tc>
          <w:tcPr>
            <w:tcW w:w="1857" w:type="dxa"/>
            <w:vMerge w:val="restart"/>
            <w:shd w:val="clear" w:color="auto" w:fill="auto"/>
            <w:vAlign w:val="bottom"/>
            <w:hideMark/>
          </w:tcPr>
          <w:p w14:paraId="563DA4A7" w14:textId="77777777" w:rsidR="008D5EED" w:rsidRPr="00E63907" w:rsidRDefault="008D5EED" w:rsidP="008D5EED">
            <w:pPr>
              <w:spacing w:before="0"/>
              <w:ind w:firstLine="0"/>
              <w:jc w:val="center"/>
              <w:rPr>
                <w:rFonts w:asciiTheme="majorHAnsi" w:hAnsiTheme="majorHAnsi"/>
                <w:bCs w:val="0"/>
                <w:sz w:val="18"/>
                <w:szCs w:val="18"/>
              </w:rPr>
            </w:pPr>
            <w:r w:rsidRPr="00E63907">
              <w:rPr>
                <w:rFonts w:asciiTheme="majorHAnsi" w:hAnsiTheme="majorHAnsi"/>
                <w:bCs w:val="0"/>
                <w:sz w:val="18"/>
                <w:szCs w:val="18"/>
              </w:rPr>
              <w:t xml:space="preserve">Лоше (без </w:t>
            </w:r>
            <w:r w:rsidRPr="00E63907">
              <w:rPr>
                <w:rFonts w:asciiTheme="majorHAnsi" w:hAnsiTheme="majorHAnsi"/>
                <w:bCs w:val="0"/>
                <w:sz w:val="18"/>
                <w:szCs w:val="18"/>
                <w:lang w:val="sr-Cyrl-RS"/>
              </w:rPr>
              <w:t>х</w:t>
            </w:r>
            <w:r w:rsidRPr="00E63907">
              <w:rPr>
                <w:rFonts w:asciiTheme="majorHAnsi" w:hAnsiTheme="majorHAnsi"/>
                <w:bCs w:val="0"/>
                <w:sz w:val="18"/>
                <w:szCs w:val="18"/>
              </w:rPr>
              <w:t>aбајућег слоја, удане рупе, колотрази)</w:t>
            </w:r>
          </w:p>
        </w:tc>
        <w:tc>
          <w:tcPr>
            <w:tcW w:w="619" w:type="dxa"/>
            <w:vMerge w:val="restart"/>
            <w:shd w:val="clear" w:color="auto" w:fill="auto"/>
            <w:vAlign w:val="bottom"/>
            <w:hideMark/>
          </w:tcPr>
          <w:p w14:paraId="15E28AB0"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c>
          <w:tcPr>
            <w:tcW w:w="708" w:type="dxa"/>
            <w:vMerge w:val="restart"/>
            <w:shd w:val="clear" w:color="auto" w:fill="auto"/>
            <w:vAlign w:val="bottom"/>
            <w:hideMark/>
          </w:tcPr>
          <w:p w14:paraId="2EEF4A9F"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нема</w:t>
            </w:r>
          </w:p>
        </w:tc>
        <w:tc>
          <w:tcPr>
            <w:tcW w:w="679" w:type="dxa"/>
            <w:vMerge w:val="restart"/>
            <w:shd w:val="clear" w:color="auto" w:fill="auto"/>
            <w:vAlign w:val="bottom"/>
            <w:hideMark/>
          </w:tcPr>
          <w:p w14:paraId="2D0E7095"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r>
      <w:tr w:rsidR="008D5EED" w:rsidRPr="00E63907" w14:paraId="7246AAB0" w14:textId="77777777" w:rsidTr="008D5EED">
        <w:trPr>
          <w:trHeight w:val="276"/>
        </w:trPr>
        <w:tc>
          <w:tcPr>
            <w:tcW w:w="410" w:type="dxa"/>
            <w:vMerge/>
            <w:vAlign w:val="center"/>
            <w:hideMark/>
          </w:tcPr>
          <w:p w14:paraId="562AA5A9" w14:textId="77777777" w:rsidR="008D5EED" w:rsidRPr="00E63907" w:rsidRDefault="008D5EED" w:rsidP="00EB6C70">
            <w:pPr>
              <w:spacing w:before="0"/>
              <w:ind w:firstLine="0"/>
              <w:jc w:val="left"/>
              <w:rPr>
                <w:rFonts w:asciiTheme="majorHAnsi" w:hAnsiTheme="majorHAnsi"/>
                <w:bCs w:val="0"/>
                <w:sz w:val="16"/>
                <w:szCs w:val="16"/>
              </w:rPr>
            </w:pPr>
          </w:p>
        </w:tc>
        <w:tc>
          <w:tcPr>
            <w:tcW w:w="1391" w:type="dxa"/>
            <w:vMerge/>
            <w:shd w:val="clear" w:color="auto" w:fill="auto"/>
            <w:vAlign w:val="bottom"/>
            <w:hideMark/>
          </w:tcPr>
          <w:p w14:paraId="3D2236A9" w14:textId="77777777" w:rsidR="008D5EED" w:rsidRPr="00E63907" w:rsidRDefault="008D5EED" w:rsidP="008D5EED">
            <w:pPr>
              <w:spacing w:before="0"/>
              <w:ind w:firstLine="0"/>
              <w:jc w:val="center"/>
              <w:rPr>
                <w:rFonts w:asciiTheme="majorHAnsi" w:hAnsiTheme="majorHAnsi"/>
                <w:bCs w:val="0"/>
                <w:sz w:val="20"/>
              </w:rPr>
            </w:pPr>
          </w:p>
        </w:tc>
        <w:tc>
          <w:tcPr>
            <w:tcW w:w="620" w:type="dxa"/>
            <w:vMerge/>
            <w:vAlign w:val="center"/>
            <w:hideMark/>
          </w:tcPr>
          <w:p w14:paraId="6497CB4E" w14:textId="77777777" w:rsidR="008D5EED" w:rsidRPr="00E63907" w:rsidRDefault="008D5EED" w:rsidP="00EB6C70">
            <w:pPr>
              <w:spacing w:before="0"/>
              <w:ind w:firstLine="0"/>
              <w:jc w:val="left"/>
              <w:rPr>
                <w:rFonts w:asciiTheme="majorHAnsi" w:hAnsiTheme="majorHAnsi"/>
                <w:bCs w:val="0"/>
                <w:sz w:val="18"/>
                <w:szCs w:val="18"/>
              </w:rPr>
            </w:pPr>
          </w:p>
        </w:tc>
        <w:tc>
          <w:tcPr>
            <w:tcW w:w="971" w:type="dxa"/>
            <w:vMerge/>
            <w:vAlign w:val="center"/>
            <w:hideMark/>
          </w:tcPr>
          <w:p w14:paraId="2E5F6E57" w14:textId="77777777" w:rsidR="008D5EED" w:rsidRPr="00E63907" w:rsidRDefault="008D5EED" w:rsidP="00EB6C70">
            <w:pPr>
              <w:spacing w:before="0"/>
              <w:ind w:firstLine="0"/>
              <w:jc w:val="left"/>
              <w:rPr>
                <w:rFonts w:asciiTheme="majorHAnsi" w:hAnsiTheme="majorHAnsi"/>
                <w:bCs w:val="0"/>
                <w:sz w:val="18"/>
                <w:szCs w:val="18"/>
              </w:rPr>
            </w:pPr>
          </w:p>
        </w:tc>
        <w:tc>
          <w:tcPr>
            <w:tcW w:w="885" w:type="dxa"/>
            <w:vMerge/>
            <w:vAlign w:val="center"/>
            <w:hideMark/>
          </w:tcPr>
          <w:p w14:paraId="1E18D4E0" w14:textId="77777777" w:rsidR="008D5EED" w:rsidRPr="00E63907" w:rsidRDefault="008D5EED" w:rsidP="00EB6C70">
            <w:pPr>
              <w:spacing w:before="0"/>
              <w:ind w:firstLine="0"/>
              <w:jc w:val="left"/>
              <w:rPr>
                <w:rFonts w:asciiTheme="majorHAnsi" w:hAnsiTheme="majorHAnsi"/>
                <w:bCs w:val="0"/>
                <w:sz w:val="18"/>
                <w:szCs w:val="18"/>
              </w:rPr>
            </w:pPr>
          </w:p>
        </w:tc>
        <w:tc>
          <w:tcPr>
            <w:tcW w:w="1319" w:type="dxa"/>
            <w:vMerge/>
            <w:vAlign w:val="center"/>
            <w:hideMark/>
          </w:tcPr>
          <w:p w14:paraId="39AB63FA" w14:textId="77777777" w:rsidR="008D5EED" w:rsidRPr="00E63907" w:rsidRDefault="008D5EED" w:rsidP="00EB6C70">
            <w:pPr>
              <w:spacing w:before="0"/>
              <w:ind w:firstLine="0"/>
              <w:jc w:val="left"/>
              <w:rPr>
                <w:rFonts w:asciiTheme="majorHAnsi" w:hAnsiTheme="majorHAnsi"/>
                <w:bCs w:val="0"/>
                <w:sz w:val="18"/>
                <w:szCs w:val="18"/>
              </w:rPr>
            </w:pPr>
          </w:p>
        </w:tc>
        <w:tc>
          <w:tcPr>
            <w:tcW w:w="854" w:type="dxa"/>
            <w:vMerge/>
            <w:vAlign w:val="center"/>
            <w:hideMark/>
          </w:tcPr>
          <w:p w14:paraId="7F27360C" w14:textId="77777777" w:rsidR="008D5EED" w:rsidRPr="00E63907" w:rsidRDefault="008D5EED" w:rsidP="00EB6C70">
            <w:pPr>
              <w:spacing w:before="0"/>
              <w:ind w:firstLine="0"/>
              <w:jc w:val="left"/>
              <w:rPr>
                <w:rFonts w:asciiTheme="majorHAnsi" w:hAnsiTheme="majorHAnsi"/>
                <w:bCs w:val="0"/>
                <w:sz w:val="18"/>
                <w:szCs w:val="18"/>
              </w:rPr>
            </w:pPr>
          </w:p>
        </w:tc>
        <w:tc>
          <w:tcPr>
            <w:tcW w:w="1857" w:type="dxa"/>
            <w:vMerge/>
            <w:vAlign w:val="center"/>
            <w:hideMark/>
          </w:tcPr>
          <w:p w14:paraId="1E516E76" w14:textId="77777777" w:rsidR="008D5EED" w:rsidRPr="00E63907" w:rsidRDefault="008D5EED" w:rsidP="008D5EED">
            <w:pPr>
              <w:spacing w:before="0"/>
              <w:ind w:firstLine="0"/>
              <w:jc w:val="center"/>
              <w:rPr>
                <w:rFonts w:asciiTheme="majorHAnsi" w:hAnsiTheme="majorHAnsi"/>
                <w:bCs w:val="0"/>
                <w:sz w:val="18"/>
                <w:szCs w:val="18"/>
              </w:rPr>
            </w:pPr>
          </w:p>
        </w:tc>
        <w:tc>
          <w:tcPr>
            <w:tcW w:w="619" w:type="dxa"/>
            <w:vMerge/>
            <w:vAlign w:val="center"/>
            <w:hideMark/>
          </w:tcPr>
          <w:p w14:paraId="35076156" w14:textId="77777777" w:rsidR="008D5EED" w:rsidRPr="00E63907" w:rsidRDefault="008D5EED" w:rsidP="00EB6C70">
            <w:pPr>
              <w:spacing w:before="0"/>
              <w:ind w:firstLine="0"/>
              <w:jc w:val="left"/>
              <w:rPr>
                <w:rFonts w:asciiTheme="majorHAnsi" w:hAnsiTheme="majorHAnsi"/>
                <w:bCs w:val="0"/>
                <w:sz w:val="18"/>
                <w:szCs w:val="18"/>
              </w:rPr>
            </w:pPr>
          </w:p>
        </w:tc>
        <w:tc>
          <w:tcPr>
            <w:tcW w:w="708" w:type="dxa"/>
            <w:vMerge/>
            <w:vAlign w:val="center"/>
            <w:hideMark/>
          </w:tcPr>
          <w:p w14:paraId="772DEA1E" w14:textId="77777777" w:rsidR="008D5EED" w:rsidRPr="00E63907" w:rsidRDefault="008D5EED" w:rsidP="00EB6C70">
            <w:pPr>
              <w:spacing w:before="0"/>
              <w:ind w:firstLine="0"/>
              <w:jc w:val="left"/>
              <w:rPr>
                <w:rFonts w:asciiTheme="majorHAnsi" w:hAnsiTheme="majorHAnsi"/>
                <w:bCs w:val="0"/>
                <w:sz w:val="18"/>
                <w:szCs w:val="18"/>
              </w:rPr>
            </w:pPr>
          </w:p>
        </w:tc>
        <w:tc>
          <w:tcPr>
            <w:tcW w:w="679" w:type="dxa"/>
            <w:vMerge/>
            <w:vAlign w:val="center"/>
            <w:hideMark/>
          </w:tcPr>
          <w:p w14:paraId="377B84D9" w14:textId="77777777" w:rsidR="008D5EED" w:rsidRPr="00E63907" w:rsidRDefault="008D5EED" w:rsidP="00EB6C70">
            <w:pPr>
              <w:spacing w:before="0"/>
              <w:ind w:firstLine="0"/>
              <w:jc w:val="left"/>
              <w:rPr>
                <w:rFonts w:asciiTheme="majorHAnsi" w:hAnsiTheme="majorHAnsi"/>
                <w:bCs w:val="0"/>
                <w:sz w:val="18"/>
                <w:szCs w:val="18"/>
              </w:rPr>
            </w:pPr>
          </w:p>
        </w:tc>
      </w:tr>
      <w:tr w:rsidR="008D5EED" w:rsidRPr="00E63907" w14:paraId="2C871073" w14:textId="77777777" w:rsidTr="008D5EED">
        <w:trPr>
          <w:trHeight w:val="636"/>
        </w:trPr>
        <w:tc>
          <w:tcPr>
            <w:tcW w:w="410" w:type="dxa"/>
            <w:shd w:val="clear" w:color="auto" w:fill="auto"/>
            <w:vAlign w:val="bottom"/>
          </w:tcPr>
          <w:p w14:paraId="1C0F2524" w14:textId="77777777" w:rsidR="008D5EED" w:rsidRPr="00E63907" w:rsidRDefault="008D5EED" w:rsidP="00EB6C70">
            <w:pPr>
              <w:spacing w:before="0"/>
              <w:ind w:firstLine="0"/>
              <w:jc w:val="center"/>
              <w:rPr>
                <w:rFonts w:asciiTheme="majorHAnsi" w:hAnsiTheme="majorHAnsi"/>
                <w:bCs w:val="0"/>
                <w:sz w:val="16"/>
                <w:szCs w:val="16"/>
                <w:lang w:val="sr-Cyrl-RS"/>
              </w:rPr>
            </w:pPr>
            <w:r w:rsidRPr="00E63907">
              <w:rPr>
                <w:rFonts w:asciiTheme="majorHAnsi" w:hAnsiTheme="majorHAnsi"/>
                <w:bCs w:val="0"/>
                <w:sz w:val="16"/>
                <w:szCs w:val="16"/>
                <w:lang w:val="sr-Cyrl-RS"/>
              </w:rPr>
              <w:t>2</w:t>
            </w:r>
          </w:p>
        </w:tc>
        <w:tc>
          <w:tcPr>
            <w:tcW w:w="1391" w:type="dxa"/>
            <w:shd w:val="clear" w:color="auto" w:fill="auto"/>
            <w:vAlign w:val="bottom"/>
          </w:tcPr>
          <w:p w14:paraId="0C108BA8" w14:textId="60CFCADE" w:rsidR="008D5EED" w:rsidRPr="00E63907" w:rsidRDefault="008D5EED" w:rsidP="008D5EED">
            <w:pPr>
              <w:spacing w:before="0"/>
              <w:ind w:firstLine="0"/>
              <w:jc w:val="center"/>
              <w:rPr>
                <w:rFonts w:asciiTheme="majorHAnsi" w:hAnsiTheme="majorHAnsi"/>
                <w:bCs w:val="0"/>
                <w:sz w:val="20"/>
                <w:lang w:val="sr-Cyrl-RS"/>
              </w:rPr>
            </w:pPr>
            <w:r>
              <w:rPr>
                <w:rFonts w:asciiTheme="majorHAnsi" w:hAnsiTheme="majorHAnsi"/>
                <w:bCs w:val="0"/>
                <w:sz w:val="20"/>
                <w:lang w:val="sr-Cyrl-RS"/>
              </w:rPr>
              <w:t>Асфалт - 1 одељење</w:t>
            </w:r>
          </w:p>
        </w:tc>
        <w:tc>
          <w:tcPr>
            <w:tcW w:w="620" w:type="dxa"/>
            <w:shd w:val="clear" w:color="auto" w:fill="auto"/>
            <w:vAlign w:val="bottom"/>
          </w:tcPr>
          <w:p w14:paraId="71CA5AA2"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3,5</w:t>
            </w:r>
          </w:p>
        </w:tc>
        <w:tc>
          <w:tcPr>
            <w:tcW w:w="971" w:type="dxa"/>
            <w:shd w:val="clear" w:color="auto" w:fill="auto"/>
            <w:vAlign w:val="bottom"/>
          </w:tcPr>
          <w:p w14:paraId="7B03F84D"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1</w:t>
            </w:r>
          </w:p>
        </w:tc>
        <w:tc>
          <w:tcPr>
            <w:tcW w:w="885" w:type="dxa"/>
            <w:shd w:val="clear" w:color="auto" w:fill="auto"/>
            <w:vAlign w:val="bottom"/>
          </w:tcPr>
          <w:p w14:paraId="6259A120"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Камион</w:t>
            </w:r>
          </w:p>
        </w:tc>
        <w:tc>
          <w:tcPr>
            <w:tcW w:w="1319" w:type="dxa"/>
            <w:shd w:val="clear" w:color="auto" w:fill="auto"/>
          </w:tcPr>
          <w:p w14:paraId="23872BE8"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без коловозне</w:t>
            </w:r>
            <w:r w:rsidRPr="00E63907">
              <w:rPr>
                <w:rFonts w:asciiTheme="majorHAnsi" w:hAnsiTheme="majorHAnsi"/>
                <w:bCs w:val="0"/>
                <w:sz w:val="18"/>
                <w:szCs w:val="18"/>
              </w:rPr>
              <w:t xml:space="preserve"> конструкциј</w:t>
            </w:r>
            <w:r w:rsidRPr="00E63907">
              <w:rPr>
                <w:rFonts w:asciiTheme="majorHAnsi" w:hAnsiTheme="majorHAnsi"/>
                <w:bCs w:val="0"/>
                <w:sz w:val="18"/>
                <w:szCs w:val="18"/>
                <w:lang w:val="sr-Cyrl-RS"/>
              </w:rPr>
              <w:t>е</w:t>
            </w:r>
          </w:p>
        </w:tc>
        <w:tc>
          <w:tcPr>
            <w:tcW w:w="854" w:type="dxa"/>
            <w:shd w:val="clear" w:color="auto" w:fill="auto"/>
            <w:vAlign w:val="bottom"/>
          </w:tcPr>
          <w:p w14:paraId="13AC309C"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w:t>
            </w:r>
          </w:p>
        </w:tc>
        <w:tc>
          <w:tcPr>
            <w:tcW w:w="1857" w:type="dxa"/>
            <w:shd w:val="clear" w:color="auto" w:fill="auto"/>
          </w:tcPr>
          <w:p w14:paraId="4FD19588" w14:textId="77777777" w:rsidR="008D5EED" w:rsidRPr="00E63907" w:rsidRDefault="008D5EED" w:rsidP="008D5EED">
            <w:pPr>
              <w:spacing w:before="0"/>
              <w:ind w:firstLine="0"/>
              <w:jc w:val="center"/>
              <w:rPr>
                <w:rFonts w:asciiTheme="majorHAnsi" w:hAnsiTheme="majorHAnsi"/>
                <w:bCs w:val="0"/>
                <w:sz w:val="18"/>
                <w:szCs w:val="18"/>
              </w:rPr>
            </w:pPr>
            <w:r w:rsidRPr="00E63907">
              <w:rPr>
                <w:rFonts w:asciiTheme="majorHAnsi" w:hAnsiTheme="majorHAnsi"/>
                <w:bCs w:val="0"/>
                <w:sz w:val="18"/>
                <w:szCs w:val="18"/>
              </w:rPr>
              <w:t xml:space="preserve">Лоше (без </w:t>
            </w:r>
            <w:r w:rsidRPr="00E63907">
              <w:rPr>
                <w:rFonts w:asciiTheme="majorHAnsi" w:hAnsiTheme="majorHAnsi"/>
                <w:bCs w:val="0"/>
                <w:sz w:val="18"/>
                <w:szCs w:val="18"/>
                <w:lang w:val="sr-Cyrl-RS"/>
              </w:rPr>
              <w:t>х</w:t>
            </w:r>
            <w:r w:rsidRPr="00E63907">
              <w:rPr>
                <w:rFonts w:asciiTheme="majorHAnsi" w:hAnsiTheme="majorHAnsi"/>
                <w:bCs w:val="0"/>
                <w:sz w:val="18"/>
                <w:szCs w:val="18"/>
              </w:rPr>
              <w:t>aбајућег слоја, удане рупе, колотрази)</w:t>
            </w:r>
          </w:p>
        </w:tc>
        <w:tc>
          <w:tcPr>
            <w:tcW w:w="619" w:type="dxa"/>
            <w:shd w:val="clear" w:color="auto" w:fill="auto"/>
          </w:tcPr>
          <w:p w14:paraId="36625979" w14:textId="77777777" w:rsidR="008D5EED" w:rsidRPr="00E63907" w:rsidRDefault="008D5EED" w:rsidP="00EB6C70">
            <w:pPr>
              <w:spacing w:before="0"/>
              <w:ind w:firstLine="0"/>
              <w:jc w:val="center"/>
              <w:rPr>
                <w:rFonts w:asciiTheme="majorHAnsi" w:hAnsiTheme="majorHAnsi"/>
                <w:bCs w:val="0"/>
                <w:sz w:val="18"/>
                <w:szCs w:val="18"/>
              </w:rPr>
            </w:pPr>
          </w:p>
          <w:p w14:paraId="760F5357" w14:textId="77777777" w:rsidR="008D5EED" w:rsidRPr="00E63907" w:rsidRDefault="008D5EED" w:rsidP="00EB6C70">
            <w:pPr>
              <w:spacing w:before="0"/>
              <w:ind w:firstLine="0"/>
              <w:jc w:val="center"/>
              <w:rPr>
                <w:rFonts w:asciiTheme="majorHAnsi" w:hAnsiTheme="majorHAnsi"/>
                <w:bCs w:val="0"/>
                <w:sz w:val="18"/>
                <w:szCs w:val="18"/>
              </w:rPr>
            </w:pPr>
          </w:p>
          <w:p w14:paraId="44FD2F62"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c>
          <w:tcPr>
            <w:tcW w:w="708" w:type="dxa"/>
            <w:shd w:val="clear" w:color="auto" w:fill="auto"/>
          </w:tcPr>
          <w:p w14:paraId="400FA954" w14:textId="77777777" w:rsidR="008D5EED" w:rsidRPr="00E63907" w:rsidRDefault="008D5EED" w:rsidP="00EB6C70">
            <w:pPr>
              <w:spacing w:before="0"/>
              <w:ind w:firstLine="0"/>
              <w:jc w:val="center"/>
              <w:rPr>
                <w:rFonts w:asciiTheme="majorHAnsi" w:hAnsiTheme="majorHAnsi"/>
                <w:bCs w:val="0"/>
                <w:sz w:val="18"/>
                <w:szCs w:val="18"/>
                <w:lang w:val="sr-Cyrl-RS"/>
              </w:rPr>
            </w:pPr>
          </w:p>
          <w:p w14:paraId="33DFD67B" w14:textId="77777777" w:rsidR="008D5EED" w:rsidRPr="00E63907" w:rsidRDefault="008D5EED" w:rsidP="00EB6C70">
            <w:pPr>
              <w:spacing w:before="0"/>
              <w:ind w:firstLine="0"/>
              <w:jc w:val="center"/>
              <w:rPr>
                <w:rFonts w:asciiTheme="majorHAnsi" w:hAnsiTheme="majorHAnsi"/>
                <w:bCs w:val="0"/>
                <w:sz w:val="18"/>
                <w:szCs w:val="18"/>
                <w:lang w:val="sr-Cyrl-RS"/>
              </w:rPr>
            </w:pPr>
          </w:p>
          <w:p w14:paraId="2D33F3CB"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нема</w:t>
            </w:r>
          </w:p>
        </w:tc>
        <w:tc>
          <w:tcPr>
            <w:tcW w:w="679" w:type="dxa"/>
            <w:shd w:val="clear" w:color="auto" w:fill="auto"/>
          </w:tcPr>
          <w:p w14:paraId="3D1C74AF" w14:textId="77777777" w:rsidR="008D5EED" w:rsidRPr="00E63907" w:rsidRDefault="008D5EED" w:rsidP="00EB6C70">
            <w:pPr>
              <w:spacing w:before="0"/>
              <w:ind w:firstLine="0"/>
              <w:jc w:val="center"/>
              <w:rPr>
                <w:rFonts w:asciiTheme="majorHAnsi" w:hAnsiTheme="majorHAnsi"/>
                <w:bCs w:val="0"/>
                <w:sz w:val="18"/>
                <w:szCs w:val="18"/>
              </w:rPr>
            </w:pPr>
          </w:p>
          <w:p w14:paraId="07B5316C" w14:textId="77777777" w:rsidR="008D5EED" w:rsidRPr="00E63907" w:rsidRDefault="008D5EED" w:rsidP="00EB6C70">
            <w:pPr>
              <w:spacing w:before="0"/>
              <w:ind w:firstLine="0"/>
              <w:jc w:val="center"/>
              <w:rPr>
                <w:rFonts w:asciiTheme="majorHAnsi" w:hAnsiTheme="majorHAnsi"/>
                <w:bCs w:val="0"/>
                <w:sz w:val="18"/>
                <w:szCs w:val="18"/>
              </w:rPr>
            </w:pPr>
          </w:p>
          <w:p w14:paraId="4D35B986"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r>
      <w:tr w:rsidR="008D5EED" w:rsidRPr="00E63907" w14:paraId="1C5ED24E" w14:textId="77777777" w:rsidTr="008D5EED">
        <w:trPr>
          <w:trHeight w:val="621"/>
        </w:trPr>
        <w:tc>
          <w:tcPr>
            <w:tcW w:w="410" w:type="dxa"/>
            <w:shd w:val="clear" w:color="auto" w:fill="auto"/>
            <w:vAlign w:val="bottom"/>
          </w:tcPr>
          <w:p w14:paraId="548EE4B7" w14:textId="77777777" w:rsidR="008D5EED" w:rsidRPr="00E63907" w:rsidRDefault="008D5EED" w:rsidP="00EB6C70">
            <w:pPr>
              <w:spacing w:before="0"/>
              <w:ind w:firstLine="0"/>
              <w:jc w:val="center"/>
              <w:rPr>
                <w:rFonts w:asciiTheme="majorHAnsi" w:hAnsiTheme="majorHAnsi"/>
                <w:bCs w:val="0"/>
                <w:sz w:val="16"/>
                <w:szCs w:val="16"/>
                <w:lang w:val="sr-Cyrl-RS"/>
              </w:rPr>
            </w:pPr>
            <w:r w:rsidRPr="00E63907">
              <w:rPr>
                <w:rFonts w:asciiTheme="majorHAnsi" w:hAnsiTheme="majorHAnsi"/>
                <w:bCs w:val="0"/>
                <w:sz w:val="16"/>
                <w:szCs w:val="16"/>
                <w:lang w:val="sr-Cyrl-RS"/>
              </w:rPr>
              <w:t>3</w:t>
            </w:r>
          </w:p>
        </w:tc>
        <w:tc>
          <w:tcPr>
            <w:tcW w:w="1391" w:type="dxa"/>
            <w:shd w:val="clear" w:color="auto" w:fill="auto"/>
            <w:vAlign w:val="bottom"/>
          </w:tcPr>
          <w:p w14:paraId="08E931A0" w14:textId="0D327A27" w:rsidR="008D5EED" w:rsidRPr="00E63907" w:rsidRDefault="008D5EED" w:rsidP="008D5EED">
            <w:pPr>
              <w:spacing w:before="0"/>
              <w:ind w:firstLine="0"/>
              <w:jc w:val="center"/>
              <w:rPr>
                <w:rFonts w:asciiTheme="majorHAnsi" w:hAnsiTheme="majorHAnsi"/>
                <w:bCs w:val="0"/>
                <w:sz w:val="20"/>
                <w:lang w:val="sr-Cyrl-RS"/>
              </w:rPr>
            </w:pPr>
            <w:r>
              <w:rPr>
                <w:rFonts w:asciiTheme="majorHAnsi" w:hAnsiTheme="majorHAnsi"/>
                <w:bCs w:val="0"/>
                <w:sz w:val="20"/>
                <w:lang w:val="sr-Cyrl-RS"/>
              </w:rPr>
              <w:t xml:space="preserve">Асфалт - </w:t>
            </w:r>
            <w:r w:rsidRPr="00E63907">
              <w:rPr>
                <w:rFonts w:asciiTheme="majorHAnsi" w:hAnsiTheme="majorHAnsi"/>
                <w:bCs w:val="0"/>
                <w:sz w:val="20"/>
                <w:lang w:val="sr-Cyrl-RS"/>
              </w:rPr>
              <w:t>7 одељењ</w:t>
            </w:r>
            <w:r>
              <w:rPr>
                <w:rFonts w:asciiTheme="majorHAnsi" w:hAnsiTheme="majorHAnsi"/>
                <w:bCs w:val="0"/>
                <w:sz w:val="20"/>
                <w:lang w:val="sr-Cyrl-RS"/>
              </w:rPr>
              <w:t>е</w:t>
            </w:r>
          </w:p>
        </w:tc>
        <w:tc>
          <w:tcPr>
            <w:tcW w:w="620" w:type="dxa"/>
            <w:shd w:val="clear" w:color="auto" w:fill="auto"/>
            <w:vAlign w:val="bottom"/>
          </w:tcPr>
          <w:p w14:paraId="7521853D"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3,5</w:t>
            </w:r>
          </w:p>
        </w:tc>
        <w:tc>
          <w:tcPr>
            <w:tcW w:w="971" w:type="dxa"/>
            <w:shd w:val="clear" w:color="auto" w:fill="auto"/>
            <w:vAlign w:val="bottom"/>
          </w:tcPr>
          <w:p w14:paraId="22016541"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6</w:t>
            </w:r>
          </w:p>
        </w:tc>
        <w:tc>
          <w:tcPr>
            <w:tcW w:w="885" w:type="dxa"/>
            <w:shd w:val="clear" w:color="auto" w:fill="auto"/>
            <w:vAlign w:val="bottom"/>
          </w:tcPr>
          <w:p w14:paraId="2A963E44" w14:textId="39568C24" w:rsidR="008D5EED" w:rsidRPr="00E63907" w:rsidRDefault="008D5EED" w:rsidP="00EB6C70">
            <w:pPr>
              <w:spacing w:before="0"/>
              <w:ind w:firstLine="0"/>
              <w:jc w:val="center"/>
              <w:rPr>
                <w:rFonts w:asciiTheme="majorHAnsi" w:hAnsiTheme="majorHAnsi"/>
                <w:bCs w:val="0"/>
                <w:sz w:val="18"/>
                <w:szCs w:val="18"/>
              </w:rPr>
            </w:pPr>
            <w:r w:rsidRPr="008D5EED">
              <w:rPr>
                <w:rFonts w:asciiTheme="majorHAnsi" w:hAnsiTheme="majorHAnsi"/>
                <w:bCs w:val="0"/>
                <w:sz w:val="18"/>
                <w:szCs w:val="18"/>
              </w:rPr>
              <w:t>Камион (само у сувом периоду)</w:t>
            </w:r>
          </w:p>
        </w:tc>
        <w:tc>
          <w:tcPr>
            <w:tcW w:w="1319" w:type="dxa"/>
            <w:shd w:val="clear" w:color="auto" w:fill="auto"/>
          </w:tcPr>
          <w:p w14:paraId="60DF6D66"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без коловозне</w:t>
            </w:r>
            <w:r w:rsidRPr="00E63907">
              <w:rPr>
                <w:rFonts w:asciiTheme="majorHAnsi" w:hAnsiTheme="majorHAnsi"/>
                <w:bCs w:val="0"/>
                <w:sz w:val="18"/>
                <w:szCs w:val="18"/>
              </w:rPr>
              <w:t xml:space="preserve"> конструкциј</w:t>
            </w:r>
            <w:r w:rsidRPr="00E63907">
              <w:rPr>
                <w:rFonts w:asciiTheme="majorHAnsi" w:hAnsiTheme="majorHAnsi"/>
                <w:bCs w:val="0"/>
                <w:sz w:val="18"/>
                <w:szCs w:val="18"/>
                <w:lang w:val="sr-Cyrl-RS"/>
              </w:rPr>
              <w:t>е</w:t>
            </w:r>
          </w:p>
        </w:tc>
        <w:tc>
          <w:tcPr>
            <w:tcW w:w="854" w:type="dxa"/>
            <w:shd w:val="clear" w:color="auto" w:fill="auto"/>
            <w:vAlign w:val="bottom"/>
          </w:tcPr>
          <w:p w14:paraId="7674D2D2"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3</w:t>
            </w:r>
          </w:p>
        </w:tc>
        <w:tc>
          <w:tcPr>
            <w:tcW w:w="1857" w:type="dxa"/>
            <w:shd w:val="clear" w:color="auto" w:fill="auto"/>
          </w:tcPr>
          <w:p w14:paraId="7AC8AA49" w14:textId="77777777" w:rsidR="008D5EED" w:rsidRPr="00E63907" w:rsidRDefault="008D5EED" w:rsidP="008D5EED">
            <w:pPr>
              <w:spacing w:before="0"/>
              <w:ind w:firstLine="0"/>
              <w:jc w:val="center"/>
              <w:rPr>
                <w:rFonts w:asciiTheme="majorHAnsi" w:hAnsiTheme="majorHAnsi"/>
                <w:bCs w:val="0"/>
                <w:sz w:val="18"/>
                <w:szCs w:val="18"/>
              </w:rPr>
            </w:pPr>
            <w:r w:rsidRPr="00E63907">
              <w:rPr>
                <w:rFonts w:asciiTheme="majorHAnsi" w:hAnsiTheme="majorHAnsi"/>
                <w:bCs w:val="0"/>
                <w:sz w:val="18"/>
                <w:szCs w:val="18"/>
              </w:rPr>
              <w:t xml:space="preserve">Лоше (без </w:t>
            </w:r>
            <w:r w:rsidRPr="00E63907">
              <w:rPr>
                <w:rFonts w:asciiTheme="majorHAnsi" w:hAnsiTheme="majorHAnsi"/>
                <w:bCs w:val="0"/>
                <w:sz w:val="18"/>
                <w:szCs w:val="18"/>
                <w:lang w:val="sr-Cyrl-RS"/>
              </w:rPr>
              <w:t>х</w:t>
            </w:r>
            <w:r w:rsidRPr="00E63907">
              <w:rPr>
                <w:rFonts w:asciiTheme="majorHAnsi" w:hAnsiTheme="majorHAnsi"/>
                <w:bCs w:val="0"/>
                <w:sz w:val="18"/>
                <w:szCs w:val="18"/>
              </w:rPr>
              <w:t>aбајућег слоја, удане рупе,)</w:t>
            </w:r>
          </w:p>
        </w:tc>
        <w:tc>
          <w:tcPr>
            <w:tcW w:w="619" w:type="dxa"/>
            <w:shd w:val="clear" w:color="auto" w:fill="auto"/>
          </w:tcPr>
          <w:p w14:paraId="7F39B737" w14:textId="77777777" w:rsidR="008D5EED" w:rsidRPr="00E63907" w:rsidRDefault="008D5EED" w:rsidP="00EB6C70">
            <w:pPr>
              <w:spacing w:before="0"/>
              <w:ind w:firstLine="0"/>
              <w:jc w:val="center"/>
              <w:rPr>
                <w:rFonts w:asciiTheme="majorHAnsi" w:hAnsiTheme="majorHAnsi"/>
                <w:bCs w:val="0"/>
                <w:sz w:val="18"/>
                <w:szCs w:val="18"/>
              </w:rPr>
            </w:pPr>
          </w:p>
          <w:p w14:paraId="6436AD31" w14:textId="77777777" w:rsidR="008D5EED" w:rsidRPr="00E63907" w:rsidRDefault="008D5EED" w:rsidP="00EB6C70">
            <w:pPr>
              <w:spacing w:before="0"/>
              <w:ind w:firstLine="0"/>
              <w:jc w:val="center"/>
              <w:rPr>
                <w:rFonts w:asciiTheme="majorHAnsi" w:hAnsiTheme="majorHAnsi"/>
                <w:bCs w:val="0"/>
                <w:sz w:val="18"/>
                <w:szCs w:val="18"/>
              </w:rPr>
            </w:pPr>
          </w:p>
          <w:p w14:paraId="209F2684"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c>
          <w:tcPr>
            <w:tcW w:w="708" w:type="dxa"/>
            <w:shd w:val="clear" w:color="auto" w:fill="auto"/>
          </w:tcPr>
          <w:p w14:paraId="14955725" w14:textId="77777777" w:rsidR="008D5EED" w:rsidRPr="00E63907" w:rsidRDefault="008D5EED" w:rsidP="00EB6C70">
            <w:pPr>
              <w:spacing w:before="0"/>
              <w:ind w:firstLine="0"/>
              <w:jc w:val="center"/>
              <w:rPr>
                <w:rFonts w:asciiTheme="majorHAnsi" w:hAnsiTheme="majorHAnsi"/>
                <w:bCs w:val="0"/>
                <w:sz w:val="18"/>
                <w:szCs w:val="18"/>
                <w:lang w:val="sr-Cyrl-RS"/>
              </w:rPr>
            </w:pPr>
          </w:p>
          <w:p w14:paraId="403CDAF7" w14:textId="77777777" w:rsidR="008D5EED" w:rsidRPr="00E63907" w:rsidRDefault="008D5EED" w:rsidP="00EB6C70">
            <w:pPr>
              <w:spacing w:before="0"/>
              <w:ind w:firstLine="0"/>
              <w:jc w:val="center"/>
              <w:rPr>
                <w:rFonts w:asciiTheme="majorHAnsi" w:hAnsiTheme="majorHAnsi"/>
                <w:bCs w:val="0"/>
                <w:sz w:val="18"/>
                <w:szCs w:val="18"/>
                <w:lang w:val="sr-Cyrl-RS"/>
              </w:rPr>
            </w:pPr>
          </w:p>
          <w:p w14:paraId="79A91C3B"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нема</w:t>
            </w:r>
          </w:p>
        </w:tc>
        <w:tc>
          <w:tcPr>
            <w:tcW w:w="679" w:type="dxa"/>
            <w:shd w:val="clear" w:color="auto" w:fill="auto"/>
          </w:tcPr>
          <w:p w14:paraId="67ACEFDA" w14:textId="77777777" w:rsidR="008D5EED" w:rsidRPr="00E63907" w:rsidRDefault="008D5EED" w:rsidP="00EB6C70">
            <w:pPr>
              <w:spacing w:before="0"/>
              <w:ind w:firstLine="0"/>
              <w:jc w:val="center"/>
              <w:rPr>
                <w:rFonts w:asciiTheme="majorHAnsi" w:hAnsiTheme="majorHAnsi"/>
                <w:bCs w:val="0"/>
                <w:sz w:val="18"/>
                <w:szCs w:val="18"/>
              </w:rPr>
            </w:pPr>
          </w:p>
          <w:p w14:paraId="707A781A" w14:textId="77777777" w:rsidR="008D5EED" w:rsidRPr="00E63907" w:rsidRDefault="008D5EED" w:rsidP="00EB6C70">
            <w:pPr>
              <w:spacing w:before="0"/>
              <w:ind w:firstLine="0"/>
              <w:jc w:val="center"/>
              <w:rPr>
                <w:rFonts w:asciiTheme="majorHAnsi" w:hAnsiTheme="majorHAnsi"/>
                <w:bCs w:val="0"/>
                <w:sz w:val="18"/>
                <w:szCs w:val="18"/>
              </w:rPr>
            </w:pPr>
          </w:p>
          <w:p w14:paraId="255E6B98"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r>
      <w:tr w:rsidR="008D5EED" w:rsidRPr="00E63907" w14:paraId="0C06E06D" w14:textId="77777777" w:rsidTr="008D5EED">
        <w:trPr>
          <w:trHeight w:val="605"/>
        </w:trPr>
        <w:tc>
          <w:tcPr>
            <w:tcW w:w="410" w:type="dxa"/>
            <w:shd w:val="clear" w:color="auto" w:fill="auto"/>
            <w:vAlign w:val="bottom"/>
          </w:tcPr>
          <w:p w14:paraId="7CB6B2C1" w14:textId="77777777" w:rsidR="008D5EED" w:rsidRPr="00E63907" w:rsidRDefault="008D5EED" w:rsidP="00EB6C70">
            <w:pPr>
              <w:spacing w:before="0"/>
              <w:ind w:firstLine="0"/>
              <w:jc w:val="center"/>
              <w:rPr>
                <w:rFonts w:asciiTheme="majorHAnsi" w:hAnsiTheme="majorHAnsi"/>
                <w:bCs w:val="0"/>
                <w:sz w:val="16"/>
                <w:szCs w:val="16"/>
                <w:lang w:val="sr-Cyrl-RS"/>
              </w:rPr>
            </w:pPr>
            <w:r w:rsidRPr="00E63907">
              <w:rPr>
                <w:rFonts w:asciiTheme="majorHAnsi" w:hAnsiTheme="majorHAnsi"/>
                <w:bCs w:val="0"/>
                <w:sz w:val="16"/>
                <w:szCs w:val="16"/>
                <w:lang w:val="sr-Cyrl-RS"/>
              </w:rPr>
              <w:t>4</w:t>
            </w:r>
          </w:p>
        </w:tc>
        <w:tc>
          <w:tcPr>
            <w:tcW w:w="1391" w:type="dxa"/>
            <w:shd w:val="clear" w:color="auto" w:fill="auto"/>
            <w:vAlign w:val="bottom"/>
          </w:tcPr>
          <w:p w14:paraId="07F48DB4" w14:textId="45C54C4F" w:rsidR="008D5EED" w:rsidRPr="00E63907" w:rsidRDefault="008D5EED" w:rsidP="008D5EED">
            <w:pPr>
              <w:spacing w:before="0"/>
              <w:ind w:firstLine="0"/>
              <w:jc w:val="center"/>
              <w:rPr>
                <w:rFonts w:asciiTheme="majorHAnsi" w:hAnsiTheme="majorHAnsi"/>
                <w:bCs w:val="0"/>
                <w:sz w:val="20"/>
                <w:lang w:val="sr-Cyrl-RS"/>
              </w:rPr>
            </w:pPr>
            <w:r>
              <w:rPr>
                <w:rFonts w:asciiTheme="majorHAnsi" w:hAnsiTheme="majorHAnsi"/>
                <w:bCs w:val="0"/>
                <w:sz w:val="20"/>
                <w:lang w:val="sr-Cyrl-RS"/>
              </w:rPr>
              <w:t xml:space="preserve">Меки пут од </w:t>
            </w:r>
            <w:r w:rsidRPr="00D0234C">
              <w:rPr>
                <w:rFonts w:asciiTheme="majorHAnsi" w:hAnsiTheme="majorHAnsi"/>
                <w:bCs w:val="0"/>
                <w:sz w:val="20"/>
                <w:lang w:val="sr-Cyrl-RS"/>
              </w:rPr>
              <w:t>7</w:t>
            </w:r>
            <w:r>
              <w:rPr>
                <w:rFonts w:asciiTheme="majorHAnsi" w:hAnsiTheme="majorHAnsi"/>
                <w:bCs w:val="0"/>
                <w:sz w:val="20"/>
                <w:lang w:val="sr-Cyrl-RS"/>
              </w:rPr>
              <w:t xml:space="preserve">до </w:t>
            </w:r>
            <w:r w:rsidRPr="00D0234C">
              <w:rPr>
                <w:rFonts w:asciiTheme="majorHAnsi" w:hAnsiTheme="majorHAnsi"/>
                <w:bCs w:val="0"/>
                <w:sz w:val="20"/>
                <w:lang w:val="sr-Cyrl-RS"/>
              </w:rPr>
              <w:t>5 одељења</w:t>
            </w:r>
          </w:p>
        </w:tc>
        <w:tc>
          <w:tcPr>
            <w:tcW w:w="620" w:type="dxa"/>
            <w:shd w:val="clear" w:color="auto" w:fill="auto"/>
            <w:vAlign w:val="bottom"/>
          </w:tcPr>
          <w:p w14:paraId="4BECE1F8"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4,5</w:t>
            </w:r>
          </w:p>
        </w:tc>
        <w:tc>
          <w:tcPr>
            <w:tcW w:w="971" w:type="dxa"/>
            <w:shd w:val="clear" w:color="auto" w:fill="auto"/>
            <w:vAlign w:val="bottom"/>
          </w:tcPr>
          <w:p w14:paraId="59A5CE0B"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8</w:t>
            </w:r>
          </w:p>
        </w:tc>
        <w:tc>
          <w:tcPr>
            <w:tcW w:w="885" w:type="dxa"/>
            <w:shd w:val="clear" w:color="auto" w:fill="auto"/>
            <w:vAlign w:val="bottom"/>
          </w:tcPr>
          <w:p w14:paraId="48DE6BDD"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rPr>
              <w:t>Камион</w:t>
            </w:r>
            <w:r w:rsidRPr="00E63907">
              <w:rPr>
                <w:rFonts w:asciiTheme="majorHAnsi" w:hAnsiTheme="majorHAnsi"/>
                <w:bCs w:val="0"/>
                <w:sz w:val="18"/>
                <w:szCs w:val="18"/>
                <w:lang w:val="sr-Cyrl-RS"/>
              </w:rPr>
              <w:t xml:space="preserve"> (</w:t>
            </w:r>
            <w:r w:rsidRPr="00E63907">
              <w:rPr>
                <w:rFonts w:asciiTheme="majorHAnsi" w:hAnsiTheme="majorHAnsi"/>
                <w:bCs w:val="0"/>
                <w:sz w:val="16"/>
                <w:szCs w:val="16"/>
                <w:lang w:val="sr-Cyrl-RS"/>
              </w:rPr>
              <w:t>само у сувом периоду)</w:t>
            </w:r>
          </w:p>
        </w:tc>
        <w:tc>
          <w:tcPr>
            <w:tcW w:w="1319" w:type="dxa"/>
            <w:shd w:val="clear" w:color="auto" w:fill="auto"/>
            <w:vAlign w:val="bottom"/>
          </w:tcPr>
          <w:p w14:paraId="17DCDE65"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без коловозне</w:t>
            </w:r>
            <w:r w:rsidRPr="00E63907">
              <w:rPr>
                <w:rFonts w:asciiTheme="majorHAnsi" w:hAnsiTheme="majorHAnsi"/>
                <w:bCs w:val="0"/>
                <w:sz w:val="18"/>
                <w:szCs w:val="18"/>
              </w:rPr>
              <w:t xml:space="preserve"> конструкциј</w:t>
            </w:r>
            <w:r w:rsidRPr="00E63907">
              <w:rPr>
                <w:rFonts w:asciiTheme="majorHAnsi" w:hAnsiTheme="majorHAnsi"/>
                <w:bCs w:val="0"/>
                <w:sz w:val="18"/>
                <w:szCs w:val="18"/>
                <w:lang w:val="sr-Cyrl-RS"/>
              </w:rPr>
              <w:t>е</w:t>
            </w:r>
          </w:p>
        </w:tc>
        <w:tc>
          <w:tcPr>
            <w:tcW w:w="854" w:type="dxa"/>
            <w:shd w:val="clear" w:color="auto" w:fill="auto"/>
            <w:vAlign w:val="bottom"/>
          </w:tcPr>
          <w:p w14:paraId="0F4C8BC1" w14:textId="77777777" w:rsidR="008D5EED" w:rsidRPr="00E63907" w:rsidRDefault="008D5EED" w:rsidP="00EB6C70">
            <w:pPr>
              <w:spacing w:before="0"/>
              <w:ind w:firstLine="0"/>
              <w:jc w:val="center"/>
              <w:rPr>
                <w:rFonts w:asciiTheme="majorHAnsi" w:hAnsiTheme="majorHAnsi"/>
                <w:bCs w:val="0"/>
                <w:sz w:val="18"/>
                <w:szCs w:val="18"/>
                <w:lang w:val="sr-Cyrl-RS"/>
              </w:rPr>
            </w:pPr>
            <w:r w:rsidRPr="00E63907">
              <w:rPr>
                <w:rFonts w:asciiTheme="majorHAnsi" w:hAnsiTheme="majorHAnsi"/>
                <w:bCs w:val="0"/>
                <w:sz w:val="18"/>
                <w:szCs w:val="18"/>
                <w:lang w:val="sr-Cyrl-RS"/>
              </w:rPr>
              <w:t>4</w:t>
            </w:r>
          </w:p>
        </w:tc>
        <w:tc>
          <w:tcPr>
            <w:tcW w:w="1857" w:type="dxa"/>
            <w:shd w:val="clear" w:color="auto" w:fill="auto"/>
          </w:tcPr>
          <w:p w14:paraId="069A3466" w14:textId="77777777" w:rsidR="008D5EED" w:rsidRPr="00E63907" w:rsidRDefault="008D5EED" w:rsidP="008D5EED">
            <w:pPr>
              <w:spacing w:before="0"/>
              <w:ind w:firstLine="0"/>
              <w:jc w:val="center"/>
              <w:rPr>
                <w:rFonts w:asciiTheme="majorHAnsi" w:hAnsiTheme="majorHAnsi"/>
                <w:bCs w:val="0"/>
                <w:sz w:val="18"/>
                <w:szCs w:val="18"/>
              </w:rPr>
            </w:pPr>
            <w:r w:rsidRPr="00E63907">
              <w:rPr>
                <w:rFonts w:asciiTheme="majorHAnsi" w:hAnsiTheme="majorHAnsi"/>
                <w:bCs w:val="0"/>
                <w:sz w:val="18"/>
                <w:szCs w:val="18"/>
              </w:rPr>
              <w:t xml:space="preserve">Лоше (без </w:t>
            </w:r>
            <w:r w:rsidRPr="00E63907">
              <w:rPr>
                <w:rFonts w:asciiTheme="majorHAnsi" w:hAnsiTheme="majorHAnsi"/>
                <w:bCs w:val="0"/>
                <w:sz w:val="18"/>
                <w:szCs w:val="18"/>
                <w:lang w:val="sr-Cyrl-RS"/>
              </w:rPr>
              <w:t>х</w:t>
            </w:r>
            <w:r w:rsidRPr="00E63907">
              <w:rPr>
                <w:rFonts w:asciiTheme="majorHAnsi" w:hAnsiTheme="majorHAnsi"/>
                <w:bCs w:val="0"/>
                <w:sz w:val="18"/>
                <w:szCs w:val="18"/>
              </w:rPr>
              <w:t>aбајућег слоја, удане рупе, колотрази)</w:t>
            </w:r>
          </w:p>
        </w:tc>
        <w:tc>
          <w:tcPr>
            <w:tcW w:w="619" w:type="dxa"/>
            <w:shd w:val="clear" w:color="auto" w:fill="auto"/>
          </w:tcPr>
          <w:p w14:paraId="64D8D2E4" w14:textId="77777777" w:rsidR="008D5EED" w:rsidRPr="00E63907" w:rsidRDefault="008D5EED" w:rsidP="00EB6C70">
            <w:pPr>
              <w:spacing w:before="0"/>
              <w:ind w:firstLine="0"/>
              <w:jc w:val="center"/>
              <w:rPr>
                <w:rFonts w:asciiTheme="majorHAnsi" w:hAnsiTheme="majorHAnsi"/>
                <w:bCs w:val="0"/>
                <w:sz w:val="18"/>
                <w:szCs w:val="18"/>
              </w:rPr>
            </w:pPr>
          </w:p>
          <w:p w14:paraId="6D1F6A9D" w14:textId="77777777" w:rsidR="008D5EED" w:rsidRPr="00E63907" w:rsidRDefault="008D5EED" w:rsidP="00EB6C70">
            <w:pPr>
              <w:spacing w:before="0"/>
              <w:ind w:firstLine="0"/>
              <w:jc w:val="center"/>
              <w:rPr>
                <w:rFonts w:asciiTheme="majorHAnsi" w:hAnsiTheme="majorHAnsi"/>
                <w:bCs w:val="0"/>
                <w:sz w:val="18"/>
                <w:szCs w:val="18"/>
              </w:rPr>
            </w:pPr>
          </w:p>
          <w:p w14:paraId="6949F78D"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c>
          <w:tcPr>
            <w:tcW w:w="708" w:type="dxa"/>
            <w:shd w:val="clear" w:color="auto" w:fill="auto"/>
          </w:tcPr>
          <w:p w14:paraId="55AAD96D" w14:textId="77777777" w:rsidR="008D5EED" w:rsidRPr="00E63907" w:rsidRDefault="008D5EED" w:rsidP="00EB6C70">
            <w:pPr>
              <w:spacing w:before="0"/>
              <w:ind w:firstLine="0"/>
              <w:jc w:val="center"/>
              <w:rPr>
                <w:rFonts w:asciiTheme="majorHAnsi" w:hAnsiTheme="majorHAnsi"/>
                <w:bCs w:val="0"/>
                <w:sz w:val="18"/>
                <w:szCs w:val="18"/>
                <w:lang w:val="sr-Cyrl-RS"/>
              </w:rPr>
            </w:pPr>
          </w:p>
          <w:p w14:paraId="16641872" w14:textId="77777777" w:rsidR="008D5EED" w:rsidRPr="00E63907" w:rsidRDefault="008D5EED" w:rsidP="00EB6C70">
            <w:pPr>
              <w:spacing w:before="0"/>
              <w:ind w:firstLine="0"/>
              <w:jc w:val="center"/>
              <w:rPr>
                <w:rFonts w:asciiTheme="majorHAnsi" w:hAnsiTheme="majorHAnsi"/>
                <w:bCs w:val="0"/>
                <w:sz w:val="18"/>
                <w:szCs w:val="18"/>
                <w:lang w:val="sr-Cyrl-RS"/>
              </w:rPr>
            </w:pPr>
          </w:p>
          <w:p w14:paraId="190A8BD5"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lang w:val="sr-Cyrl-RS"/>
              </w:rPr>
              <w:t>нема</w:t>
            </w:r>
          </w:p>
        </w:tc>
        <w:tc>
          <w:tcPr>
            <w:tcW w:w="679" w:type="dxa"/>
            <w:shd w:val="clear" w:color="auto" w:fill="auto"/>
          </w:tcPr>
          <w:p w14:paraId="44A3299E" w14:textId="77777777" w:rsidR="008D5EED" w:rsidRPr="00E63907" w:rsidRDefault="008D5EED" w:rsidP="00EB6C70">
            <w:pPr>
              <w:spacing w:before="0"/>
              <w:ind w:firstLine="0"/>
              <w:jc w:val="center"/>
              <w:rPr>
                <w:rFonts w:asciiTheme="majorHAnsi" w:hAnsiTheme="majorHAnsi"/>
                <w:bCs w:val="0"/>
                <w:sz w:val="18"/>
                <w:szCs w:val="18"/>
              </w:rPr>
            </w:pPr>
          </w:p>
          <w:p w14:paraId="428077ED" w14:textId="77777777" w:rsidR="008D5EED" w:rsidRPr="00E63907" w:rsidRDefault="008D5EED" w:rsidP="00EB6C70">
            <w:pPr>
              <w:spacing w:before="0"/>
              <w:ind w:firstLine="0"/>
              <w:jc w:val="center"/>
              <w:rPr>
                <w:rFonts w:asciiTheme="majorHAnsi" w:hAnsiTheme="majorHAnsi"/>
                <w:bCs w:val="0"/>
                <w:sz w:val="18"/>
                <w:szCs w:val="18"/>
              </w:rPr>
            </w:pPr>
          </w:p>
          <w:p w14:paraId="55859DA8" w14:textId="77777777" w:rsidR="008D5EED" w:rsidRPr="00E63907" w:rsidRDefault="008D5EED" w:rsidP="00EB6C70">
            <w:pPr>
              <w:spacing w:before="0"/>
              <w:ind w:firstLine="0"/>
              <w:jc w:val="center"/>
              <w:rPr>
                <w:rFonts w:asciiTheme="majorHAnsi" w:hAnsiTheme="majorHAnsi"/>
                <w:bCs w:val="0"/>
                <w:sz w:val="18"/>
                <w:szCs w:val="18"/>
              </w:rPr>
            </w:pPr>
            <w:r w:rsidRPr="00E63907">
              <w:rPr>
                <w:rFonts w:asciiTheme="majorHAnsi" w:hAnsiTheme="majorHAnsi"/>
                <w:bCs w:val="0"/>
                <w:sz w:val="18"/>
                <w:szCs w:val="18"/>
              </w:rPr>
              <w:t>нема</w:t>
            </w:r>
          </w:p>
        </w:tc>
      </w:tr>
    </w:tbl>
    <w:p w14:paraId="5DDBB992" w14:textId="77777777" w:rsidR="003448E3" w:rsidRPr="003448E3" w:rsidRDefault="003448E3" w:rsidP="003448E3">
      <w:pPr>
        <w:spacing w:before="0"/>
        <w:ind w:firstLine="0"/>
        <w:rPr>
          <w:rFonts w:asciiTheme="majorHAnsi" w:hAnsiTheme="majorHAnsi"/>
          <w:noProof/>
          <w:color w:val="FF0000"/>
        </w:rPr>
      </w:pPr>
    </w:p>
    <w:p w14:paraId="732DD7E2" w14:textId="77777777" w:rsidR="003448E3" w:rsidRPr="003448E3" w:rsidRDefault="003448E3" w:rsidP="003448E3">
      <w:pPr>
        <w:spacing w:before="0"/>
        <w:rPr>
          <w:rFonts w:asciiTheme="majorHAnsi" w:hAnsiTheme="majorHAnsi"/>
          <w:noProof/>
          <w:color w:val="FF0000"/>
        </w:rPr>
      </w:pPr>
    </w:p>
    <w:p w14:paraId="40BFE4A0" w14:textId="1CDAEB21" w:rsidR="003448E3" w:rsidRPr="00B81FF5" w:rsidRDefault="003448E3" w:rsidP="00EB6C70">
      <w:pPr>
        <w:rPr>
          <w:rFonts w:asciiTheme="majorHAnsi" w:hAnsiTheme="majorHAnsi"/>
          <w:noProof/>
        </w:rPr>
      </w:pPr>
      <w:r w:rsidRPr="00B81FF5">
        <w:rPr>
          <w:rFonts w:asciiTheme="majorHAnsi" w:hAnsiTheme="majorHAnsi"/>
          <w:bCs w:val="0"/>
          <w:szCs w:val="24"/>
          <w:lang w:val="sr-Cyrl-RS"/>
        </w:rPr>
        <w:t xml:space="preserve"> Путни прав</w:t>
      </w:r>
      <w:r w:rsidR="00E63907" w:rsidRPr="00B81FF5">
        <w:rPr>
          <w:rFonts w:asciiTheme="majorHAnsi" w:hAnsiTheme="majorHAnsi"/>
          <w:bCs w:val="0"/>
          <w:szCs w:val="24"/>
          <w:lang w:val="sr-Cyrl-RS"/>
        </w:rPr>
        <w:t>ац</w:t>
      </w:r>
      <w:r w:rsidR="008D5EED">
        <w:rPr>
          <w:rFonts w:asciiTheme="majorHAnsi" w:hAnsiTheme="majorHAnsi"/>
          <w:bCs w:val="0"/>
          <w:szCs w:val="24"/>
          <w:lang w:val="sr-Cyrl-RS"/>
        </w:rPr>
        <w:t xml:space="preserve"> од </w:t>
      </w:r>
      <w:r w:rsidR="00E63907" w:rsidRPr="008D5EED">
        <w:rPr>
          <w:rFonts w:asciiTheme="majorHAnsi" w:hAnsiTheme="majorHAnsi"/>
          <w:bCs w:val="0"/>
          <w:i/>
          <w:szCs w:val="24"/>
          <w:lang w:val="sr-Cyrl-RS"/>
        </w:rPr>
        <w:t>7-5 одељења</w:t>
      </w:r>
      <w:r w:rsidR="008D5EED">
        <w:rPr>
          <w:rFonts w:asciiTheme="majorHAnsi" w:hAnsiTheme="majorHAnsi"/>
          <w:bCs w:val="0"/>
          <w:szCs w:val="24"/>
          <w:lang w:val="sr-Cyrl-RS"/>
        </w:rPr>
        <w:t xml:space="preserve"> као и </w:t>
      </w:r>
      <w:r w:rsidR="008D5EED" w:rsidRPr="008D5EED">
        <w:rPr>
          <w:rFonts w:asciiTheme="majorHAnsi" w:hAnsiTheme="majorHAnsi"/>
          <w:bCs w:val="0"/>
          <w:i/>
          <w:szCs w:val="24"/>
          <w:lang w:val="sr-Cyrl-RS"/>
        </w:rPr>
        <w:t>Асфалт - 7 одељење</w:t>
      </w:r>
      <w:r w:rsidRPr="00B81FF5">
        <w:rPr>
          <w:rFonts w:asciiTheme="majorHAnsi" w:hAnsiTheme="majorHAnsi"/>
          <w:bCs w:val="0"/>
          <w:sz w:val="20"/>
          <w:lang w:val="sr-Cyrl-RS"/>
        </w:rPr>
        <w:t xml:space="preserve"> </w:t>
      </w:r>
      <w:r w:rsidRPr="00B81FF5">
        <w:rPr>
          <w:rFonts w:asciiTheme="majorHAnsi" w:hAnsiTheme="majorHAnsi"/>
          <w:noProof/>
        </w:rPr>
        <w:t>мо</w:t>
      </w:r>
      <w:r w:rsidR="008D5EED">
        <w:rPr>
          <w:rFonts w:asciiTheme="majorHAnsi" w:hAnsiTheme="majorHAnsi"/>
          <w:noProof/>
          <w:lang w:val="sr-Cyrl-RS"/>
        </w:rPr>
        <w:t>гу</w:t>
      </w:r>
      <w:r w:rsidRPr="00B81FF5">
        <w:rPr>
          <w:rFonts w:asciiTheme="majorHAnsi" w:hAnsiTheme="majorHAnsi"/>
          <w:noProof/>
        </w:rPr>
        <w:t xml:space="preserve"> се користити искључиво у периоду када нема атмосферских падавина и када </w:t>
      </w:r>
      <w:r w:rsidR="00B81FF5" w:rsidRPr="00B81FF5">
        <w:rPr>
          <w:rFonts w:asciiTheme="majorHAnsi" w:hAnsiTheme="majorHAnsi"/>
          <w:noProof/>
          <w:lang w:val="sr-Cyrl-RS"/>
        </w:rPr>
        <w:t>је</w:t>
      </w:r>
      <w:r w:rsidR="00B81FF5" w:rsidRPr="00B81FF5">
        <w:rPr>
          <w:rFonts w:asciiTheme="majorHAnsi" w:hAnsiTheme="majorHAnsi"/>
          <w:noProof/>
        </w:rPr>
        <w:t xml:space="preserve"> пут</w:t>
      </w:r>
      <w:r w:rsidRPr="00B81FF5">
        <w:rPr>
          <w:rFonts w:asciiTheme="majorHAnsi" w:hAnsiTheme="majorHAnsi"/>
          <w:noProof/>
        </w:rPr>
        <w:t xml:space="preserve"> сув</w:t>
      </w:r>
      <w:r w:rsidR="00B81FF5" w:rsidRPr="00B81FF5">
        <w:rPr>
          <w:rFonts w:asciiTheme="majorHAnsi" w:hAnsiTheme="majorHAnsi"/>
          <w:noProof/>
        </w:rPr>
        <w:t xml:space="preserve"> а за све путеве се </w:t>
      </w:r>
      <w:r w:rsidR="00B81FF5" w:rsidRPr="00B81FF5">
        <w:rPr>
          <w:rFonts w:asciiTheme="majorHAnsi" w:hAnsiTheme="majorHAnsi"/>
          <w:noProof/>
          <w:lang w:val="sr-Cyrl-RS"/>
        </w:rPr>
        <w:t>м</w:t>
      </w:r>
      <w:r w:rsidR="00B81FF5" w:rsidRPr="00B81FF5">
        <w:rPr>
          <w:rFonts w:asciiTheme="majorHAnsi" w:hAnsiTheme="majorHAnsi"/>
          <w:noProof/>
        </w:rPr>
        <w:t xml:space="preserve">оже </w:t>
      </w:r>
      <w:r w:rsidRPr="00B81FF5">
        <w:rPr>
          <w:rFonts w:asciiTheme="majorHAnsi" w:hAnsiTheme="majorHAnsi"/>
          <w:noProof/>
        </w:rPr>
        <w:t xml:space="preserve">рећи да су сезонски путеви, употребљиви  у летњем периоду године, док су деломично употребљиви у пролећном, јесењем и зимском периоду године. </w:t>
      </w:r>
    </w:p>
    <w:p w14:paraId="5DB4F0F6" w14:textId="77777777" w:rsidR="00B81FF5" w:rsidRPr="00B81FF5" w:rsidRDefault="003448E3" w:rsidP="00EB6C70">
      <w:pPr>
        <w:rPr>
          <w:rFonts w:asciiTheme="majorHAnsi" w:hAnsiTheme="majorHAnsi"/>
          <w:lang w:val="sr-Cyrl-RS"/>
        </w:rPr>
      </w:pPr>
      <w:r w:rsidRPr="00B81FF5">
        <w:rPr>
          <w:rFonts w:asciiTheme="majorHAnsi" w:hAnsiTheme="majorHAnsi"/>
        </w:rPr>
        <w:t xml:space="preserve">У претходном уређајном периоду </w:t>
      </w:r>
      <w:r w:rsidRPr="00B81FF5">
        <w:rPr>
          <w:rFonts w:asciiTheme="majorHAnsi" w:hAnsiTheme="majorHAnsi"/>
          <w:lang w:val="sr-Cyrl-RS"/>
        </w:rPr>
        <w:t>није било</w:t>
      </w:r>
      <w:r w:rsidR="00B81FF5" w:rsidRPr="00B81FF5">
        <w:rPr>
          <w:rFonts w:asciiTheme="majorHAnsi" w:hAnsiTheme="majorHAnsi"/>
          <w:lang w:val="sr-Cyrl-RS"/>
        </w:rPr>
        <w:t xml:space="preserve"> планиране</w:t>
      </w:r>
      <w:r w:rsidRPr="00B81FF5">
        <w:rPr>
          <w:rFonts w:asciiTheme="majorHAnsi" w:hAnsiTheme="majorHAnsi"/>
          <w:lang w:val="sr-Cyrl-RS"/>
        </w:rPr>
        <w:t xml:space="preserve"> изградње и реконструкције шумских камионских путева. </w:t>
      </w:r>
    </w:p>
    <w:p w14:paraId="1CB29AC7" w14:textId="088C2B00" w:rsidR="003448E3" w:rsidRPr="00B81FF5" w:rsidRDefault="003448E3" w:rsidP="00EB6C70">
      <w:pPr>
        <w:rPr>
          <w:rFonts w:asciiTheme="majorHAnsi" w:hAnsiTheme="majorHAnsi"/>
          <w:lang w:val="sr-Cyrl-RS"/>
        </w:rPr>
        <w:sectPr w:rsidR="003448E3" w:rsidRPr="00B81FF5" w:rsidSect="00EB6C70">
          <w:pgSz w:w="11909" w:h="16834" w:code="9"/>
          <w:pgMar w:top="1138" w:right="1152" w:bottom="816" w:left="1152" w:header="864" w:footer="720" w:gutter="0"/>
          <w:cols w:space="720"/>
          <w:docGrid w:linePitch="360"/>
        </w:sectPr>
      </w:pPr>
      <w:r w:rsidRPr="00B81FF5">
        <w:rPr>
          <w:rFonts w:asciiTheme="majorHAnsi" w:hAnsiTheme="majorHAnsi"/>
          <w:lang w:val="sr-Cyrl-RS"/>
        </w:rPr>
        <w:t xml:space="preserve">Један од проблема при планирању отварања ове ГЈ је присуство приватних поседа између јавних путева и одељења (одељења </w:t>
      </w:r>
      <w:r w:rsidR="00B81FF5" w:rsidRPr="00B81FF5">
        <w:rPr>
          <w:rFonts w:asciiTheme="majorHAnsi" w:hAnsiTheme="majorHAnsi"/>
          <w:lang w:val="sr-Cyrl-RS"/>
        </w:rPr>
        <w:t>1-4, и путни правац до 7 одељења</w:t>
      </w:r>
      <w:r w:rsidRPr="00B81FF5">
        <w:rPr>
          <w:rFonts w:asciiTheme="majorHAnsi" w:hAnsiTheme="majorHAnsi"/>
          <w:lang w:val="sr-Cyrl-RS"/>
        </w:rPr>
        <w:t xml:space="preserve">), као и излазак одељења  директно на јавни асфалтни пут (одељења </w:t>
      </w:r>
      <w:r w:rsidR="00B81FF5" w:rsidRPr="00B81FF5">
        <w:rPr>
          <w:rFonts w:asciiTheme="majorHAnsi" w:hAnsiTheme="majorHAnsi"/>
          <w:lang w:val="sr-Cyrl-RS"/>
        </w:rPr>
        <w:t>5, 8 и 9</w:t>
      </w:r>
      <w:r w:rsidRPr="00B81FF5">
        <w:rPr>
          <w:rFonts w:asciiTheme="majorHAnsi" w:hAnsiTheme="majorHAnsi"/>
          <w:lang w:val="sr-Cyrl-RS"/>
        </w:rPr>
        <w:t>) где теренски услови не дозвољавају формирање лагера дрвних сортимената.</w:t>
      </w:r>
    </w:p>
    <w:p w14:paraId="0AE8972B" w14:textId="521CF932" w:rsidR="003448E3" w:rsidRPr="00B81FF5" w:rsidRDefault="003448E3" w:rsidP="003448E3">
      <w:pPr>
        <w:pStyle w:val="Heading3"/>
        <w:spacing w:before="0"/>
        <w:rPr>
          <w:rFonts w:asciiTheme="majorHAnsi" w:hAnsiTheme="majorHAnsi"/>
          <w:noProof/>
          <w:lang w:val="sr-Cyrl-CS"/>
        </w:rPr>
      </w:pPr>
      <w:bookmarkStart w:id="365" w:name="_Toc457465032"/>
      <w:bookmarkStart w:id="366" w:name="_Toc457465533"/>
      <w:bookmarkStart w:id="367" w:name="_Toc457465943"/>
      <w:bookmarkStart w:id="368" w:name="_Toc478114906"/>
      <w:bookmarkStart w:id="369" w:name="_Toc483397334"/>
      <w:bookmarkStart w:id="370" w:name="_Toc491335790"/>
      <w:bookmarkStart w:id="371" w:name="_Toc492968121"/>
      <w:bookmarkStart w:id="372" w:name="_Toc495594675"/>
      <w:bookmarkStart w:id="373" w:name="_Toc61523859"/>
      <w:r w:rsidRPr="00B81FF5">
        <w:rPr>
          <w:rFonts w:asciiTheme="majorHAnsi" w:hAnsiTheme="majorHAnsi"/>
          <w:noProof/>
          <w:lang w:val="sr-Latn-CS"/>
        </w:rPr>
        <w:lastRenderedPageBreak/>
        <w:t>5.1</w:t>
      </w:r>
      <w:r w:rsidRPr="00B81FF5">
        <w:rPr>
          <w:rFonts w:asciiTheme="majorHAnsi" w:hAnsiTheme="majorHAnsi"/>
          <w:noProof/>
          <w:lang w:val="sr-Cyrl-RS"/>
        </w:rPr>
        <w:t>3</w:t>
      </w:r>
      <w:r w:rsidRPr="00B81FF5">
        <w:rPr>
          <w:rFonts w:asciiTheme="majorHAnsi" w:hAnsiTheme="majorHAnsi"/>
          <w:noProof/>
          <w:lang w:val="sr-Latn-CS"/>
        </w:rPr>
        <w:t>.3.</w:t>
      </w:r>
      <w:r w:rsidRPr="00B81FF5">
        <w:rPr>
          <w:rFonts w:asciiTheme="majorHAnsi" w:hAnsiTheme="majorHAnsi"/>
          <w:noProof/>
          <w:lang w:val="sr-Cyrl-CS"/>
        </w:rPr>
        <w:t xml:space="preserve"> Густина путне мреже у газдинској јединици</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17FBFC0E" w14:textId="77777777" w:rsidR="003448E3" w:rsidRPr="00B81FF5" w:rsidRDefault="003448E3" w:rsidP="003448E3">
      <w:pPr>
        <w:rPr>
          <w:rFonts w:asciiTheme="majorHAnsi" w:hAnsiTheme="majorHAnsi"/>
          <w:lang w:val="sr-Cyrl-CS"/>
        </w:rPr>
      </w:pPr>
      <w:r w:rsidRPr="00B81FF5">
        <w:rPr>
          <w:rFonts w:asciiTheme="majorHAnsi" w:hAnsiTheme="majorHAnsi"/>
          <w:lang w:val="sr-Cyrl-CS"/>
        </w:rPr>
        <w:t>Густина путне мреже одређене површине може се једноставно приказати односом дужине путева и јединичне површине:</w:t>
      </w:r>
    </w:p>
    <w:tbl>
      <w:tblPr>
        <w:tblW w:w="0" w:type="auto"/>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964"/>
      </w:tblGrid>
      <w:tr w:rsidR="003448E3" w:rsidRPr="00B81FF5" w14:paraId="3CAED924" w14:textId="77777777" w:rsidTr="00183459">
        <w:tc>
          <w:tcPr>
            <w:tcW w:w="1191" w:type="dxa"/>
            <w:vMerge w:val="restart"/>
            <w:tcBorders>
              <w:top w:val="nil"/>
              <w:left w:val="nil"/>
              <w:right w:val="nil"/>
            </w:tcBorders>
            <w:vAlign w:val="center"/>
          </w:tcPr>
          <w:p w14:paraId="390157BD" w14:textId="77777777" w:rsidR="003448E3" w:rsidRPr="00B81FF5" w:rsidRDefault="003448E3" w:rsidP="00183459">
            <w:pPr>
              <w:spacing w:before="0"/>
              <w:ind w:firstLine="0"/>
              <w:jc w:val="right"/>
              <w:rPr>
                <w:rFonts w:asciiTheme="majorHAnsi" w:eastAsia="Calibri" w:hAnsiTheme="majorHAnsi"/>
                <w:szCs w:val="24"/>
                <w:lang w:val="sr-Cyrl-CS"/>
              </w:rPr>
            </w:pPr>
            <w:r w:rsidRPr="00B81FF5">
              <w:rPr>
                <w:rFonts w:asciiTheme="majorHAnsi" w:eastAsia="Calibri" w:hAnsiTheme="majorHAnsi"/>
                <w:szCs w:val="24"/>
              </w:rPr>
              <w:t>g</w:t>
            </w:r>
            <w:r w:rsidRPr="00B81FF5">
              <w:rPr>
                <w:rFonts w:asciiTheme="majorHAnsi" w:eastAsia="Calibri" w:hAnsiTheme="majorHAnsi"/>
                <w:szCs w:val="24"/>
                <w:lang w:val="sr-Latn-CS"/>
              </w:rPr>
              <w:t xml:space="preserve"> </w:t>
            </w:r>
            <w:r w:rsidRPr="00B81FF5">
              <w:rPr>
                <w:rFonts w:asciiTheme="majorHAnsi" w:eastAsia="Calibri" w:hAnsiTheme="majorHAnsi"/>
                <w:szCs w:val="24"/>
                <w:lang w:val="sr-Cyrl-CS"/>
              </w:rPr>
              <w:t>=</w:t>
            </w:r>
          </w:p>
        </w:tc>
        <w:tc>
          <w:tcPr>
            <w:tcW w:w="964" w:type="dxa"/>
            <w:tcBorders>
              <w:top w:val="nil"/>
              <w:left w:val="nil"/>
              <w:right w:val="nil"/>
            </w:tcBorders>
            <w:vAlign w:val="center"/>
          </w:tcPr>
          <w:p w14:paraId="038FBF69" w14:textId="77777777" w:rsidR="003448E3" w:rsidRPr="00B81FF5" w:rsidRDefault="003448E3" w:rsidP="00183459">
            <w:pPr>
              <w:spacing w:before="0"/>
              <w:ind w:firstLine="0"/>
              <w:jc w:val="left"/>
              <w:rPr>
                <w:rFonts w:asciiTheme="majorHAnsi" w:eastAsia="Calibri" w:hAnsiTheme="majorHAnsi"/>
                <w:szCs w:val="24"/>
                <w:lang w:val="sr-Latn-CS"/>
              </w:rPr>
            </w:pPr>
            <w:r w:rsidRPr="00B81FF5">
              <w:rPr>
                <w:rFonts w:asciiTheme="majorHAnsi" w:eastAsia="Calibri" w:hAnsiTheme="majorHAnsi"/>
                <w:szCs w:val="24"/>
                <w:lang w:val="sr-Latn-CS"/>
              </w:rPr>
              <w:t>L (m)</w:t>
            </w:r>
          </w:p>
        </w:tc>
      </w:tr>
      <w:tr w:rsidR="003448E3" w:rsidRPr="00B81FF5" w14:paraId="461FD259" w14:textId="77777777" w:rsidTr="00183459">
        <w:tc>
          <w:tcPr>
            <w:tcW w:w="1191" w:type="dxa"/>
            <w:vMerge/>
            <w:tcBorders>
              <w:left w:val="nil"/>
              <w:bottom w:val="nil"/>
              <w:right w:val="nil"/>
            </w:tcBorders>
          </w:tcPr>
          <w:p w14:paraId="1ACD042F" w14:textId="77777777" w:rsidR="003448E3" w:rsidRPr="00B81FF5" w:rsidRDefault="003448E3" w:rsidP="00183459">
            <w:pPr>
              <w:ind w:firstLine="0"/>
              <w:rPr>
                <w:rFonts w:asciiTheme="majorHAnsi" w:eastAsia="Calibri" w:hAnsiTheme="majorHAnsi"/>
                <w:szCs w:val="24"/>
                <w:lang w:val="sr-Cyrl-CS"/>
              </w:rPr>
            </w:pPr>
          </w:p>
        </w:tc>
        <w:tc>
          <w:tcPr>
            <w:tcW w:w="964" w:type="dxa"/>
            <w:tcBorders>
              <w:left w:val="nil"/>
              <w:bottom w:val="nil"/>
              <w:right w:val="nil"/>
            </w:tcBorders>
            <w:vAlign w:val="center"/>
          </w:tcPr>
          <w:p w14:paraId="46264B34" w14:textId="77777777" w:rsidR="003448E3" w:rsidRPr="00B81FF5" w:rsidRDefault="003448E3" w:rsidP="00183459">
            <w:pPr>
              <w:spacing w:before="0"/>
              <w:ind w:firstLine="0"/>
              <w:jc w:val="center"/>
              <w:rPr>
                <w:rFonts w:asciiTheme="majorHAnsi" w:eastAsia="Calibri" w:hAnsiTheme="majorHAnsi"/>
                <w:szCs w:val="24"/>
                <w:lang w:val="sr-Latn-CS"/>
              </w:rPr>
            </w:pPr>
            <w:r w:rsidRPr="00B81FF5">
              <w:rPr>
                <w:rFonts w:asciiTheme="majorHAnsi" w:eastAsia="Calibri" w:hAnsiTheme="majorHAnsi"/>
                <w:szCs w:val="24"/>
                <w:lang w:val="sr-Latn-CS"/>
              </w:rPr>
              <w:t>P (hа)</w:t>
            </w:r>
          </w:p>
        </w:tc>
      </w:tr>
    </w:tbl>
    <w:p w14:paraId="4DD56C9C" w14:textId="77777777" w:rsidR="003448E3" w:rsidRPr="00B81FF5" w:rsidRDefault="003448E3" w:rsidP="003448E3">
      <w:pPr>
        <w:rPr>
          <w:rFonts w:asciiTheme="majorHAnsi" w:hAnsiTheme="majorHAnsi"/>
          <w:noProof/>
          <w:lang w:val="sr-Cyrl-CS"/>
        </w:rPr>
      </w:pPr>
      <w:r w:rsidRPr="00B81FF5">
        <w:rPr>
          <w:rFonts w:asciiTheme="majorHAnsi" w:hAnsiTheme="majorHAnsi"/>
        </w:rPr>
        <w:t>g</w:t>
      </w:r>
      <w:r w:rsidRPr="00B81FF5">
        <w:rPr>
          <w:rFonts w:asciiTheme="majorHAnsi" w:hAnsiTheme="majorHAnsi"/>
          <w:lang w:val="sr-Cyrl-CS"/>
        </w:rPr>
        <w:t xml:space="preserve"> – густина путне мреже (</w:t>
      </w:r>
      <w:r w:rsidRPr="00B81FF5">
        <w:rPr>
          <w:rFonts w:asciiTheme="majorHAnsi" w:hAnsiTheme="majorHAnsi"/>
          <w:noProof/>
        </w:rPr>
        <w:t>m</w:t>
      </w:r>
      <w:r w:rsidRPr="00B81FF5">
        <w:rPr>
          <w:rFonts w:asciiTheme="majorHAnsi" w:hAnsiTheme="majorHAnsi"/>
          <w:noProof/>
          <w:lang w:val="sr-Cyrl-CS"/>
        </w:rPr>
        <w:t>/</w:t>
      </w:r>
      <w:r w:rsidRPr="00B81FF5">
        <w:rPr>
          <w:rFonts w:asciiTheme="majorHAnsi" w:hAnsiTheme="majorHAnsi"/>
          <w:noProof/>
        </w:rPr>
        <w:t>ha</w:t>
      </w:r>
      <w:r w:rsidRPr="00B81FF5">
        <w:rPr>
          <w:rFonts w:asciiTheme="majorHAnsi" w:hAnsiTheme="majorHAnsi"/>
          <w:noProof/>
          <w:lang w:val="sr-Cyrl-CS"/>
        </w:rPr>
        <w:t>)</w:t>
      </w:r>
    </w:p>
    <w:p w14:paraId="0FB47311" w14:textId="77777777" w:rsidR="003448E3" w:rsidRPr="00B81FF5" w:rsidRDefault="003448E3" w:rsidP="003448E3">
      <w:pPr>
        <w:rPr>
          <w:rFonts w:asciiTheme="majorHAnsi" w:hAnsiTheme="majorHAnsi"/>
          <w:lang w:val="sr-Cyrl-CS"/>
        </w:rPr>
      </w:pPr>
      <w:r w:rsidRPr="00B81FF5">
        <w:rPr>
          <w:rFonts w:asciiTheme="majorHAnsi" w:hAnsiTheme="majorHAnsi"/>
          <w:noProof/>
          <w:lang w:val="sr-Latn-CS"/>
        </w:rPr>
        <w:t xml:space="preserve">L – </w:t>
      </w:r>
      <w:r w:rsidRPr="00B81FF5">
        <w:rPr>
          <w:rFonts w:asciiTheme="majorHAnsi" w:hAnsiTheme="majorHAnsi"/>
          <w:noProof/>
          <w:lang w:val="sr-Cyrl-CS"/>
        </w:rPr>
        <w:t xml:space="preserve">укупна дужина путева </w:t>
      </w:r>
      <w:r w:rsidRPr="00B81FF5">
        <w:rPr>
          <w:rFonts w:asciiTheme="majorHAnsi" w:hAnsiTheme="majorHAnsi"/>
          <w:szCs w:val="24"/>
          <w:lang w:val="sr-Latn-CS"/>
        </w:rPr>
        <w:t>(m)</w:t>
      </w:r>
    </w:p>
    <w:p w14:paraId="18AF1737" w14:textId="77777777" w:rsidR="003448E3" w:rsidRPr="00B81FF5" w:rsidRDefault="003448E3" w:rsidP="003448E3">
      <w:pPr>
        <w:rPr>
          <w:rFonts w:asciiTheme="majorHAnsi" w:hAnsiTheme="majorHAnsi"/>
          <w:szCs w:val="24"/>
          <w:lang w:val="sr-Cyrl-CS"/>
        </w:rPr>
      </w:pPr>
      <w:r w:rsidRPr="00B81FF5">
        <w:rPr>
          <w:rFonts w:asciiTheme="majorHAnsi" w:hAnsiTheme="majorHAnsi"/>
          <w:szCs w:val="24"/>
          <w:lang w:val="sr-Latn-CS"/>
        </w:rPr>
        <w:t>P</w:t>
      </w:r>
      <w:r w:rsidRPr="00B81FF5">
        <w:rPr>
          <w:rFonts w:asciiTheme="majorHAnsi" w:hAnsiTheme="majorHAnsi"/>
          <w:szCs w:val="24"/>
          <w:lang w:val="sr-Cyrl-CS"/>
        </w:rPr>
        <w:t xml:space="preserve"> – површина газдинске јединице </w:t>
      </w:r>
      <w:r w:rsidRPr="00B81FF5">
        <w:rPr>
          <w:rFonts w:asciiTheme="majorHAnsi" w:hAnsiTheme="majorHAnsi"/>
          <w:szCs w:val="24"/>
          <w:lang w:val="sr-Latn-CS"/>
        </w:rPr>
        <w:t>(hа)</w:t>
      </w:r>
    </w:p>
    <w:p w14:paraId="101A49C3" w14:textId="77777777" w:rsidR="003448E3" w:rsidRPr="00B81FF5" w:rsidRDefault="003448E3" w:rsidP="003448E3">
      <w:pPr>
        <w:rPr>
          <w:rFonts w:asciiTheme="majorHAnsi" w:hAnsiTheme="majorHAnsi"/>
          <w:lang w:val="sr-Cyrl-CS"/>
        </w:rPr>
      </w:pPr>
    </w:p>
    <w:tbl>
      <w:tblPr>
        <w:tblW w:w="0" w:type="auto"/>
        <w:tblInd w:w="1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1503"/>
        <w:gridCol w:w="2551"/>
      </w:tblGrid>
      <w:tr w:rsidR="00B81FF5" w:rsidRPr="00B81FF5" w14:paraId="2D1183EF" w14:textId="77777777" w:rsidTr="00183459">
        <w:tc>
          <w:tcPr>
            <w:tcW w:w="1191" w:type="dxa"/>
            <w:vMerge w:val="restart"/>
            <w:tcBorders>
              <w:top w:val="nil"/>
              <w:left w:val="nil"/>
              <w:right w:val="nil"/>
            </w:tcBorders>
            <w:vAlign w:val="center"/>
          </w:tcPr>
          <w:p w14:paraId="5B8C7AD5" w14:textId="77777777" w:rsidR="003448E3" w:rsidRPr="00C060BA" w:rsidRDefault="003448E3" w:rsidP="00183459">
            <w:pPr>
              <w:spacing w:before="0"/>
              <w:ind w:firstLine="0"/>
              <w:jc w:val="right"/>
              <w:rPr>
                <w:rFonts w:asciiTheme="majorHAnsi" w:eastAsia="Calibri" w:hAnsiTheme="majorHAnsi"/>
                <w:b/>
                <w:sz w:val="22"/>
                <w:szCs w:val="22"/>
                <w:lang w:val="sr-Cyrl-CS"/>
              </w:rPr>
            </w:pPr>
            <w:r w:rsidRPr="00C060BA">
              <w:rPr>
                <w:rFonts w:asciiTheme="majorHAnsi" w:eastAsia="Calibri" w:hAnsiTheme="majorHAnsi"/>
                <w:b/>
                <w:sz w:val="22"/>
                <w:szCs w:val="22"/>
              </w:rPr>
              <w:t>g</w:t>
            </w:r>
            <w:r w:rsidRPr="00C060BA">
              <w:rPr>
                <w:rFonts w:asciiTheme="majorHAnsi" w:eastAsia="Calibri" w:hAnsiTheme="majorHAnsi"/>
                <w:b/>
                <w:sz w:val="22"/>
                <w:szCs w:val="22"/>
                <w:lang w:val="sr-Latn-CS"/>
              </w:rPr>
              <w:t xml:space="preserve"> </w:t>
            </w:r>
            <w:r w:rsidRPr="00C060BA">
              <w:rPr>
                <w:rFonts w:asciiTheme="majorHAnsi" w:eastAsia="Calibri" w:hAnsiTheme="majorHAnsi"/>
                <w:b/>
                <w:sz w:val="22"/>
                <w:szCs w:val="22"/>
                <w:lang w:val="sr-Cyrl-CS"/>
              </w:rPr>
              <w:t>=</w:t>
            </w:r>
          </w:p>
        </w:tc>
        <w:tc>
          <w:tcPr>
            <w:tcW w:w="1503" w:type="dxa"/>
            <w:tcBorders>
              <w:top w:val="nil"/>
              <w:left w:val="nil"/>
              <w:right w:val="nil"/>
            </w:tcBorders>
            <w:vAlign w:val="center"/>
          </w:tcPr>
          <w:p w14:paraId="375111AD" w14:textId="7C60C885" w:rsidR="003448E3" w:rsidRPr="00C060BA" w:rsidRDefault="00B81FF5" w:rsidP="00B81FF5">
            <w:pPr>
              <w:spacing w:before="0"/>
              <w:ind w:firstLine="0"/>
              <w:jc w:val="center"/>
              <w:rPr>
                <w:rFonts w:asciiTheme="majorHAnsi" w:eastAsia="Calibri" w:hAnsiTheme="majorHAnsi"/>
                <w:b/>
                <w:sz w:val="22"/>
                <w:szCs w:val="22"/>
                <w:lang w:val="sr-Cyrl-CS"/>
              </w:rPr>
            </w:pPr>
            <w:r w:rsidRPr="00C060BA">
              <w:rPr>
                <w:rFonts w:asciiTheme="majorHAnsi" w:eastAsia="Calibri" w:hAnsiTheme="majorHAnsi"/>
                <w:b/>
                <w:sz w:val="22"/>
                <w:szCs w:val="22"/>
                <w:lang w:val="sr-Cyrl-RS"/>
              </w:rPr>
              <w:t>10.990</w:t>
            </w:r>
            <w:r w:rsidR="003448E3" w:rsidRPr="00C060BA">
              <w:rPr>
                <w:rFonts w:asciiTheme="majorHAnsi" w:eastAsia="Calibri" w:hAnsiTheme="majorHAnsi"/>
                <w:b/>
                <w:sz w:val="22"/>
                <w:szCs w:val="22"/>
                <w:lang w:val="sr-Cyrl-RS"/>
              </w:rPr>
              <w:t>,00</w:t>
            </w:r>
            <w:r w:rsidR="003448E3" w:rsidRPr="00C060BA">
              <w:rPr>
                <w:rFonts w:asciiTheme="majorHAnsi" w:eastAsia="Calibri" w:hAnsiTheme="majorHAnsi"/>
                <w:b/>
                <w:sz w:val="22"/>
                <w:szCs w:val="22"/>
                <w:lang w:val="sr-Latn-CS"/>
              </w:rPr>
              <w:t xml:space="preserve"> m</w:t>
            </w:r>
          </w:p>
        </w:tc>
        <w:tc>
          <w:tcPr>
            <w:tcW w:w="2551" w:type="dxa"/>
            <w:vMerge w:val="restart"/>
            <w:tcBorders>
              <w:top w:val="nil"/>
              <w:left w:val="nil"/>
              <w:right w:val="nil"/>
            </w:tcBorders>
            <w:vAlign w:val="center"/>
          </w:tcPr>
          <w:p w14:paraId="3C1FDA96" w14:textId="7519F7A2" w:rsidR="003448E3" w:rsidRPr="00C060BA" w:rsidRDefault="003448E3" w:rsidP="00B81FF5">
            <w:pPr>
              <w:spacing w:before="0"/>
              <w:ind w:firstLine="0"/>
              <w:jc w:val="left"/>
              <w:rPr>
                <w:rFonts w:asciiTheme="majorHAnsi" w:eastAsia="Calibri" w:hAnsiTheme="majorHAnsi"/>
                <w:b/>
                <w:sz w:val="22"/>
                <w:szCs w:val="22"/>
                <w:lang w:val="sr-Latn-CS"/>
              </w:rPr>
            </w:pPr>
            <w:r w:rsidRPr="00C060BA">
              <w:rPr>
                <w:rFonts w:asciiTheme="majorHAnsi" w:eastAsia="Calibri" w:hAnsiTheme="majorHAnsi"/>
                <w:b/>
                <w:sz w:val="22"/>
                <w:szCs w:val="22"/>
                <w:lang w:val="sr-Cyrl-CS"/>
              </w:rPr>
              <w:t xml:space="preserve">= </w:t>
            </w:r>
            <w:r w:rsidR="00B81FF5" w:rsidRPr="00C060BA">
              <w:rPr>
                <w:rFonts w:asciiTheme="majorHAnsi" w:eastAsia="Calibri" w:hAnsiTheme="majorHAnsi"/>
                <w:b/>
                <w:sz w:val="22"/>
                <w:szCs w:val="22"/>
                <w:lang w:val="sr-Cyrl-RS"/>
              </w:rPr>
              <w:t>55,70</w:t>
            </w:r>
            <w:r w:rsidRPr="00C060BA">
              <w:rPr>
                <w:rFonts w:asciiTheme="majorHAnsi" w:eastAsia="Calibri" w:hAnsiTheme="majorHAnsi"/>
                <w:b/>
                <w:noProof/>
                <w:sz w:val="22"/>
                <w:szCs w:val="22"/>
                <w:lang w:val="sr-Cyrl-CS"/>
              </w:rPr>
              <w:t xml:space="preserve"> </w:t>
            </w:r>
            <w:r w:rsidRPr="00C060BA">
              <w:rPr>
                <w:rFonts w:asciiTheme="majorHAnsi" w:hAnsiTheme="majorHAnsi"/>
                <w:b/>
                <w:noProof/>
                <w:sz w:val="22"/>
                <w:szCs w:val="22"/>
              </w:rPr>
              <w:t>m</w:t>
            </w:r>
            <w:r w:rsidRPr="00C060BA">
              <w:rPr>
                <w:rFonts w:asciiTheme="majorHAnsi" w:hAnsiTheme="majorHAnsi"/>
                <w:b/>
                <w:noProof/>
                <w:sz w:val="22"/>
                <w:szCs w:val="22"/>
                <w:lang w:val="sr-Cyrl-CS"/>
              </w:rPr>
              <w:t>/</w:t>
            </w:r>
            <w:r w:rsidRPr="00C060BA">
              <w:rPr>
                <w:rFonts w:asciiTheme="majorHAnsi" w:hAnsiTheme="majorHAnsi"/>
                <w:b/>
                <w:noProof/>
                <w:sz w:val="22"/>
                <w:szCs w:val="22"/>
              </w:rPr>
              <w:t>ha</w:t>
            </w:r>
          </w:p>
        </w:tc>
      </w:tr>
      <w:tr w:rsidR="003448E3" w:rsidRPr="00B81FF5" w14:paraId="11B4414A" w14:textId="77777777" w:rsidTr="00183459">
        <w:trPr>
          <w:trHeight w:val="70"/>
        </w:trPr>
        <w:tc>
          <w:tcPr>
            <w:tcW w:w="1191" w:type="dxa"/>
            <w:vMerge/>
            <w:tcBorders>
              <w:left w:val="nil"/>
              <w:bottom w:val="nil"/>
              <w:right w:val="nil"/>
            </w:tcBorders>
          </w:tcPr>
          <w:p w14:paraId="13FF40B1" w14:textId="77777777" w:rsidR="003448E3" w:rsidRPr="00B81FF5" w:rsidRDefault="003448E3" w:rsidP="00183459">
            <w:pPr>
              <w:ind w:firstLine="0"/>
              <w:rPr>
                <w:rFonts w:asciiTheme="majorHAnsi" w:eastAsia="Calibri" w:hAnsiTheme="majorHAnsi"/>
                <w:szCs w:val="24"/>
                <w:lang w:val="sr-Cyrl-CS"/>
              </w:rPr>
            </w:pPr>
          </w:p>
        </w:tc>
        <w:tc>
          <w:tcPr>
            <w:tcW w:w="1503" w:type="dxa"/>
            <w:tcBorders>
              <w:left w:val="nil"/>
              <w:bottom w:val="nil"/>
              <w:right w:val="nil"/>
            </w:tcBorders>
            <w:vAlign w:val="center"/>
          </w:tcPr>
          <w:p w14:paraId="42618A1C" w14:textId="2E7A6DC5" w:rsidR="003448E3" w:rsidRPr="00C060BA" w:rsidRDefault="00B81FF5" w:rsidP="00183459">
            <w:pPr>
              <w:spacing w:before="0"/>
              <w:ind w:firstLine="0"/>
              <w:jc w:val="center"/>
              <w:rPr>
                <w:rFonts w:asciiTheme="majorHAnsi" w:eastAsia="Calibri" w:hAnsiTheme="majorHAnsi"/>
                <w:b/>
                <w:sz w:val="22"/>
                <w:szCs w:val="22"/>
                <w:lang w:val="sr-Latn-CS"/>
              </w:rPr>
            </w:pPr>
            <w:r w:rsidRPr="00C060BA">
              <w:rPr>
                <w:rFonts w:asciiTheme="majorHAnsi" w:eastAsia="Calibri" w:hAnsiTheme="majorHAnsi"/>
                <w:b/>
                <w:sz w:val="22"/>
                <w:szCs w:val="22"/>
                <w:lang w:val="sr-Cyrl-CS"/>
              </w:rPr>
              <w:t>197.32</w:t>
            </w:r>
            <w:r w:rsidR="003448E3" w:rsidRPr="00C060BA">
              <w:rPr>
                <w:rFonts w:asciiTheme="majorHAnsi" w:eastAsia="Calibri" w:hAnsiTheme="majorHAnsi"/>
                <w:b/>
                <w:sz w:val="22"/>
                <w:szCs w:val="22"/>
                <w:lang w:val="sr-Cyrl-CS"/>
              </w:rPr>
              <w:t xml:space="preserve"> </w:t>
            </w:r>
            <w:r w:rsidR="003448E3" w:rsidRPr="00C060BA">
              <w:rPr>
                <w:rFonts w:asciiTheme="majorHAnsi" w:eastAsia="Calibri" w:hAnsiTheme="majorHAnsi"/>
                <w:b/>
                <w:sz w:val="22"/>
                <w:szCs w:val="22"/>
                <w:lang w:val="sr-Latn-CS"/>
              </w:rPr>
              <w:t>hа</w:t>
            </w:r>
          </w:p>
        </w:tc>
        <w:tc>
          <w:tcPr>
            <w:tcW w:w="2551" w:type="dxa"/>
            <w:vMerge/>
            <w:tcBorders>
              <w:left w:val="nil"/>
              <w:bottom w:val="nil"/>
              <w:right w:val="nil"/>
            </w:tcBorders>
          </w:tcPr>
          <w:p w14:paraId="32FC3CC6" w14:textId="77777777" w:rsidR="003448E3" w:rsidRPr="00B81FF5" w:rsidRDefault="003448E3" w:rsidP="00183459">
            <w:pPr>
              <w:spacing w:before="0"/>
              <w:ind w:firstLine="0"/>
              <w:jc w:val="center"/>
              <w:rPr>
                <w:rFonts w:asciiTheme="majorHAnsi" w:eastAsia="Calibri" w:hAnsiTheme="majorHAnsi"/>
                <w:szCs w:val="24"/>
                <w:lang w:val="sr-Latn-CS"/>
              </w:rPr>
            </w:pPr>
          </w:p>
        </w:tc>
      </w:tr>
    </w:tbl>
    <w:p w14:paraId="4B3960B1" w14:textId="14DF16D5" w:rsidR="003448E3" w:rsidRPr="007E6FB4" w:rsidRDefault="003448E3" w:rsidP="003448E3">
      <w:pPr>
        <w:rPr>
          <w:rFonts w:asciiTheme="majorHAnsi" w:hAnsiTheme="majorHAnsi"/>
          <w:noProof/>
          <w:lang w:val="sr-Cyrl-CS"/>
        </w:rPr>
      </w:pPr>
      <w:r w:rsidRPr="007E6FB4">
        <w:rPr>
          <w:rFonts w:asciiTheme="majorHAnsi" w:hAnsiTheme="majorHAnsi"/>
          <w:noProof/>
          <w:lang w:val="sr-Cyrl-CS"/>
        </w:rPr>
        <w:t>Оваква густина пу</w:t>
      </w:r>
      <w:r w:rsidR="00B81FF5" w:rsidRPr="007E6FB4">
        <w:rPr>
          <w:rFonts w:asciiTheme="majorHAnsi" w:hAnsiTheme="majorHAnsi"/>
          <w:noProof/>
          <w:lang w:val="sr-Cyrl-CS"/>
        </w:rPr>
        <w:t xml:space="preserve">тне мреже газдинске јединице </w:t>
      </w:r>
      <w:r w:rsidRPr="007E6FB4">
        <w:rPr>
          <w:rFonts w:asciiTheme="majorHAnsi" w:hAnsiTheme="majorHAnsi"/>
          <w:noProof/>
          <w:lang w:val="sr-Cyrl-CS"/>
        </w:rPr>
        <w:t>м</w:t>
      </w:r>
      <w:r w:rsidR="00B81FF5" w:rsidRPr="007E6FB4">
        <w:rPr>
          <w:rFonts w:asciiTheme="majorHAnsi" w:hAnsiTheme="majorHAnsi"/>
          <w:noProof/>
          <w:lang w:val="sr-Cyrl-CS"/>
        </w:rPr>
        <w:t>оже се сматрати задовољавајућом, али је проблем што се већина путних праваца може користити само у сушном периоду</w:t>
      </w:r>
      <w:r w:rsidR="007E6FB4" w:rsidRPr="007E6FB4">
        <w:rPr>
          <w:rFonts w:asciiTheme="majorHAnsi" w:hAnsiTheme="majorHAnsi"/>
          <w:noProof/>
          <w:lang w:val="sr-Cyrl-CS"/>
        </w:rPr>
        <w:t xml:space="preserve">. </w:t>
      </w:r>
      <w:r w:rsidRPr="007E6FB4">
        <w:rPr>
          <w:rFonts w:asciiTheme="majorHAnsi" w:hAnsiTheme="majorHAnsi"/>
          <w:noProof/>
          <w:lang w:val="sr-Cyrl-CS"/>
        </w:rPr>
        <w:t xml:space="preserve"> У газдинској јединици</w:t>
      </w:r>
      <w:r w:rsidRPr="007E6FB4">
        <w:rPr>
          <w:rFonts w:asciiTheme="majorHAnsi" w:hAnsiTheme="majorHAnsi"/>
          <w:noProof/>
        </w:rPr>
        <w:t xml:space="preserve"> </w:t>
      </w:r>
      <w:r w:rsidRPr="007E6FB4">
        <w:rPr>
          <w:rFonts w:asciiTheme="majorHAnsi" w:hAnsiTheme="majorHAnsi"/>
          <w:noProof/>
          <w:lang w:val="sr-Cyrl-CS"/>
        </w:rPr>
        <w:t>постоје комплекси који нису отворени шумским путевима али је и веома велика просечна транспортна дистанца тракторских влака. Тако да је у следећем периоду потребно изградити путне правце:</w:t>
      </w:r>
    </w:p>
    <w:p w14:paraId="733F319A" w14:textId="7499D103" w:rsidR="003448E3" w:rsidRPr="007E6FB4" w:rsidRDefault="007E6FB4" w:rsidP="003448E3">
      <w:pPr>
        <w:pStyle w:val="ListParagraph"/>
        <w:numPr>
          <w:ilvl w:val="0"/>
          <w:numId w:val="11"/>
        </w:numPr>
        <w:rPr>
          <w:rFonts w:asciiTheme="majorHAnsi" w:hAnsiTheme="majorHAnsi"/>
          <w:noProof/>
          <w:sz w:val="24"/>
          <w:szCs w:val="24"/>
        </w:rPr>
      </w:pPr>
      <w:r w:rsidRPr="007E6FB4">
        <w:rPr>
          <w:rFonts w:asciiTheme="majorHAnsi" w:hAnsiTheme="majorHAnsi"/>
          <w:b/>
          <w:bCs/>
          <w:noProof/>
          <w:sz w:val="24"/>
          <w:szCs w:val="24"/>
          <w:lang w:val="sr-Cyrl-RS"/>
        </w:rPr>
        <w:t>8 и 9 одељење</w:t>
      </w:r>
      <w:r w:rsidR="003448E3" w:rsidRPr="007E6FB4">
        <w:rPr>
          <w:rFonts w:asciiTheme="majorHAnsi" w:hAnsiTheme="majorHAnsi"/>
          <w:noProof/>
          <w:sz w:val="24"/>
          <w:szCs w:val="24"/>
          <w:lang w:val="sr-Cyrl-RS"/>
        </w:rPr>
        <w:t xml:space="preserve"> у дужини од </w:t>
      </w:r>
      <w:r w:rsidR="003448E3" w:rsidRPr="007E6FB4">
        <w:rPr>
          <w:rFonts w:asciiTheme="majorHAnsi" w:hAnsiTheme="majorHAnsi"/>
          <w:b/>
          <w:bCs/>
          <w:noProof/>
          <w:sz w:val="24"/>
          <w:szCs w:val="24"/>
          <w:lang w:val="sr-Cyrl-RS"/>
        </w:rPr>
        <w:t>1,0</w:t>
      </w:r>
      <w:r w:rsidRPr="007E6FB4">
        <w:rPr>
          <w:rFonts w:asciiTheme="majorHAnsi" w:hAnsiTheme="majorHAnsi"/>
          <w:b/>
          <w:bCs/>
          <w:noProof/>
          <w:sz w:val="24"/>
          <w:szCs w:val="24"/>
          <w:lang w:val="sr-Cyrl-RS"/>
        </w:rPr>
        <w:t>7</w:t>
      </w:r>
      <w:r w:rsidR="003448E3" w:rsidRPr="007E6FB4">
        <w:rPr>
          <w:rFonts w:asciiTheme="majorHAnsi" w:hAnsiTheme="majorHAnsi"/>
          <w:noProof/>
          <w:sz w:val="24"/>
          <w:szCs w:val="24"/>
          <w:lang w:val="sr-Cyrl-RS"/>
        </w:rPr>
        <w:t xml:space="preserve"> км </w:t>
      </w:r>
      <w:bookmarkStart w:id="374" w:name="_Hlk16075332"/>
      <w:r w:rsidR="003448E3" w:rsidRPr="007E6FB4">
        <w:rPr>
          <w:rFonts w:asciiTheme="majorHAnsi" w:hAnsiTheme="majorHAnsi"/>
          <w:noProof/>
          <w:sz w:val="24"/>
          <w:szCs w:val="24"/>
          <w:lang w:val="sr-Cyrl-RS"/>
        </w:rPr>
        <w:t xml:space="preserve">(гравитирају одељења </w:t>
      </w:r>
      <w:r w:rsidRPr="007E6FB4">
        <w:rPr>
          <w:rFonts w:asciiTheme="majorHAnsi" w:hAnsiTheme="majorHAnsi"/>
          <w:noProof/>
          <w:sz w:val="24"/>
          <w:szCs w:val="24"/>
          <w:lang w:val="sr-Cyrl-RS"/>
        </w:rPr>
        <w:t>8,9</w:t>
      </w:r>
      <w:r w:rsidR="003448E3" w:rsidRPr="007E6FB4">
        <w:rPr>
          <w:rFonts w:asciiTheme="majorHAnsi" w:hAnsiTheme="majorHAnsi"/>
          <w:noProof/>
          <w:sz w:val="24"/>
          <w:szCs w:val="24"/>
          <w:lang w:val="sr-Cyrl-RS"/>
        </w:rPr>
        <w:t xml:space="preserve">) </w:t>
      </w:r>
    </w:p>
    <w:bookmarkEnd w:id="374"/>
    <w:p w14:paraId="0E5CD4F8" w14:textId="05601AE2" w:rsidR="003448E3" w:rsidRPr="007E6FB4" w:rsidRDefault="007E6FB4" w:rsidP="007E6FB4">
      <w:pPr>
        <w:pStyle w:val="ListParagraph"/>
        <w:numPr>
          <w:ilvl w:val="0"/>
          <w:numId w:val="11"/>
        </w:numPr>
        <w:rPr>
          <w:rFonts w:asciiTheme="majorHAnsi" w:hAnsiTheme="majorHAnsi"/>
          <w:noProof/>
          <w:sz w:val="24"/>
          <w:szCs w:val="24"/>
        </w:rPr>
      </w:pPr>
      <w:r w:rsidRPr="007E6FB4">
        <w:rPr>
          <w:rFonts w:asciiTheme="majorHAnsi" w:hAnsiTheme="majorHAnsi"/>
          <w:b/>
          <w:bCs/>
          <w:noProof/>
          <w:sz w:val="24"/>
          <w:szCs w:val="24"/>
          <w:lang w:val="sr-Cyrl-RS"/>
        </w:rPr>
        <w:t>2,3,4 одељење</w:t>
      </w:r>
      <w:r w:rsidR="003448E3" w:rsidRPr="007E6FB4">
        <w:rPr>
          <w:rFonts w:asciiTheme="majorHAnsi" w:hAnsiTheme="majorHAnsi"/>
          <w:noProof/>
          <w:sz w:val="24"/>
          <w:szCs w:val="24"/>
          <w:lang w:val="sr-Cyrl-RS"/>
        </w:rPr>
        <w:t xml:space="preserve"> у дужини од </w:t>
      </w:r>
      <w:r w:rsidRPr="007E6FB4">
        <w:rPr>
          <w:rFonts w:asciiTheme="majorHAnsi" w:hAnsiTheme="majorHAnsi"/>
          <w:b/>
          <w:bCs/>
          <w:noProof/>
          <w:sz w:val="24"/>
          <w:szCs w:val="24"/>
          <w:lang w:val="sr-Cyrl-RS"/>
        </w:rPr>
        <w:t>2,41</w:t>
      </w:r>
      <w:r w:rsidR="003448E3" w:rsidRPr="007E6FB4">
        <w:rPr>
          <w:rFonts w:asciiTheme="majorHAnsi" w:hAnsiTheme="majorHAnsi"/>
          <w:noProof/>
          <w:sz w:val="24"/>
          <w:szCs w:val="24"/>
          <w:lang w:val="sr-Cyrl-RS"/>
        </w:rPr>
        <w:t xml:space="preserve"> км ( гравитирају одељења  </w:t>
      </w:r>
      <w:r w:rsidRPr="007E6FB4">
        <w:rPr>
          <w:rFonts w:asciiTheme="majorHAnsi" w:hAnsiTheme="majorHAnsi"/>
          <w:noProof/>
          <w:sz w:val="24"/>
          <w:szCs w:val="24"/>
          <w:lang w:val="sr-Cyrl-RS"/>
        </w:rPr>
        <w:t>2,3 и 4</w:t>
      </w:r>
      <w:r w:rsidR="003448E3" w:rsidRPr="007E6FB4">
        <w:rPr>
          <w:rFonts w:asciiTheme="majorHAnsi" w:hAnsiTheme="majorHAnsi"/>
          <w:noProof/>
          <w:sz w:val="24"/>
          <w:szCs w:val="24"/>
          <w:lang w:val="sr-Cyrl-RS"/>
        </w:rPr>
        <w:t xml:space="preserve">) </w:t>
      </w:r>
    </w:p>
    <w:p w14:paraId="1A62F282" w14:textId="5D0A1BAA" w:rsidR="003448E3" w:rsidRPr="003448E3" w:rsidRDefault="003448E3" w:rsidP="003448E3">
      <w:pPr>
        <w:ind w:left="720" w:firstLine="0"/>
        <w:rPr>
          <w:rFonts w:asciiTheme="majorHAnsi" w:hAnsiTheme="majorHAnsi"/>
          <w:noProof/>
          <w:color w:val="FF0000"/>
          <w:szCs w:val="24"/>
          <w:lang w:val="sr-Cyrl-RS"/>
        </w:rPr>
      </w:pPr>
      <w:r w:rsidRPr="007E6FB4">
        <w:rPr>
          <w:rFonts w:asciiTheme="majorHAnsi" w:hAnsiTheme="majorHAnsi"/>
          <w:noProof/>
          <w:szCs w:val="24"/>
          <w:lang w:val="sr-Cyrl-RS"/>
        </w:rPr>
        <w:t xml:space="preserve">Укупна изградња нових путева би била </w:t>
      </w:r>
      <w:r w:rsidR="007E6FB4" w:rsidRPr="007E6FB4">
        <w:rPr>
          <w:rFonts w:asciiTheme="majorHAnsi" w:hAnsiTheme="majorHAnsi"/>
          <w:b/>
          <w:bCs w:val="0"/>
          <w:noProof/>
          <w:szCs w:val="24"/>
          <w:lang w:val="sr-Cyrl-RS"/>
        </w:rPr>
        <w:t>3,48</w:t>
      </w:r>
      <w:r w:rsidRPr="007E6FB4">
        <w:rPr>
          <w:rFonts w:asciiTheme="majorHAnsi" w:hAnsiTheme="majorHAnsi"/>
          <w:b/>
          <w:bCs w:val="0"/>
          <w:noProof/>
          <w:szCs w:val="24"/>
          <w:lang w:val="sr-Cyrl-RS"/>
        </w:rPr>
        <w:t xml:space="preserve"> км</w:t>
      </w:r>
    </w:p>
    <w:p w14:paraId="60FE297C" w14:textId="77777777" w:rsidR="003448E3" w:rsidRPr="007E6FB4" w:rsidRDefault="003448E3" w:rsidP="003448E3">
      <w:pPr>
        <w:rPr>
          <w:rFonts w:asciiTheme="majorHAnsi" w:hAnsiTheme="majorHAnsi"/>
          <w:noProof/>
          <w:lang w:val="sr-Cyrl-CS"/>
        </w:rPr>
      </w:pPr>
      <w:r w:rsidRPr="007E6FB4">
        <w:rPr>
          <w:rFonts w:asciiTheme="majorHAnsi" w:hAnsiTheme="majorHAnsi"/>
          <w:noProof/>
          <w:lang w:val="sr-Cyrl-CS"/>
        </w:rPr>
        <w:t>Тада би се дошло до жељене густине путне мреже у  газдинској јединици, која је  израчуната сабирањем путних праваца које је потребно изградити да би се отворили неотворени делови газдинске јединице и постојеће путне мреже.</w:t>
      </w:r>
    </w:p>
    <w:p w14:paraId="118A6619" w14:textId="77777777" w:rsidR="003448E3" w:rsidRPr="003448E3" w:rsidRDefault="003448E3" w:rsidP="003448E3">
      <w:pPr>
        <w:rPr>
          <w:rFonts w:asciiTheme="majorHAnsi" w:hAnsiTheme="majorHAnsi"/>
          <w:noProof/>
          <w:color w:val="FF0000"/>
          <w:lang w:val="sr-Cyrl-CS"/>
        </w:rPr>
      </w:pPr>
    </w:p>
    <w:tbl>
      <w:tblPr>
        <w:tblW w:w="0" w:type="auto"/>
        <w:tblInd w:w="3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353"/>
      </w:tblGrid>
      <w:tr w:rsidR="003448E3" w:rsidRPr="007E6FB4" w14:paraId="28F3584F" w14:textId="77777777" w:rsidTr="00C060BA">
        <w:tc>
          <w:tcPr>
            <w:tcW w:w="647" w:type="dxa"/>
            <w:vMerge w:val="restart"/>
            <w:tcBorders>
              <w:top w:val="nil"/>
              <w:left w:val="nil"/>
              <w:right w:val="nil"/>
            </w:tcBorders>
            <w:vAlign w:val="center"/>
          </w:tcPr>
          <w:p w14:paraId="057B7DB7" w14:textId="77777777" w:rsidR="003448E3" w:rsidRPr="007E6FB4" w:rsidRDefault="003448E3" w:rsidP="00183459">
            <w:pPr>
              <w:spacing w:before="0"/>
              <w:ind w:firstLine="0"/>
              <w:jc w:val="right"/>
              <w:rPr>
                <w:rFonts w:asciiTheme="majorHAnsi" w:eastAsia="Calibri" w:hAnsiTheme="majorHAnsi"/>
                <w:szCs w:val="24"/>
                <w:lang w:val="sr-Cyrl-CS"/>
              </w:rPr>
            </w:pPr>
            <w:r w:rsidRPr="007E6FB4">
              <w:rPr>
                <w:rFonts w:asciiTheme="majorHAnsi" w:eastAsia="Calibri" w:hAnsiTheme="majorHAnsi"/>
                <w:szCs w:val="24"/>
              </w:rPr>
              <w:t>g</w:t>
            </w:r>
            <w:r w:rsidRPr="007E6FB4">
              <w:rPr>
                <w:rFonts w:asciiTheme="majorHAnsi" w:eastAsia="Calibri" w:hAnsiTheme="majorHAnsi"/>
                <w:szCs w:val="24"/>
                <w:lang w:val="sr-Latn-CS"/>
              </w:rPr>
              <w:t xml:space="preserve"> </w:t>
            </w:r>
            <w:r w:rsidRPr="007E6FB4">
              <w:rPr>
                <w:rFonts w:asciiTheme="majorHAnsi" w:eastAsia="Calibri" w:hAnsiTheme="majorHAnsi"/>
                <w:szCs w:val="24"/>
                <w:lang w:val="sr-Cyrl-CS"/>
              </w:rPr>
              <w:t>=</w:t>
            </w:r>
          </w:p>
        </w:tc>
        <w:tc>
          <w:tcPr>
            <w:tcW w:w="2353" w:type="dxa"/>
            <w:tcBorders>
              <w:top w:val="nil"/>
              <w:left w:val="nil"/>
              <w:right w:val="nil"/>
            </w:tcBorders>
            <w:vAlign w:val="center"/>
          </w:tcPr>
          <w:p w14:paraId="6D928488" w14:textId="77777777" w:rsidR="003448E3" w:rsidRPr="007E6FB4" w:rsidRDefault="003448E3" w:rsidP="00183459">
            <w:pPr>
              <w:spacing w:before="0"/>
              <w:ind w:firstLine="0"/>
              <w:jc w:val="center"/>
              <w:rPr>
                <w:rFonts w:asciiTheme="majorHAnsi" w:eastAsia="Calibri" w:hAnsiTheme="majorHAnsi"/>
                <w:szCs w:val="24"/>
                <w:lang w:val="sr-Cyrl-CS"/>
              </w:rPr>
            </w:pPr>
            <w:r w:rsidRPr="007E6FB4">
              <w:rPr>
                <w:rFonts w:asciiTheme="majorHAnsi" w:eastAsia="Calibri" w:hAnsiTheme="majorHAnsi"/>
                <w:szCs w:val="24"/>
                <w:lang w:val="sr-Latn-CS"/>
              </w:rPr>
              <w:t>L (m)</w:t>
            </w:r>
            <w:r w:rsidRPr="007E6FB4">
              <w:rPr>
                <w:rFonts w:asciiTheme="majorHAnsi" w:eastAsia="Calibri" w:hAnsiTheme="majorHAnsi"/>
                <w:szCs w:val="24"/>
                <w:lang w:val="sr-Cyrl-CS"/>
              </w:rPr>
              <w:t xml:space="preserve"> + </w:t>
            </w:r>
            <w:r w:rsidRPr="007E6FB4">
              <w:rPr>
                <w:rFonts w:asciiTheme="majorHAnsi" w:eastAsia="Calibri" w:hAnsiTheme="majorHAnsi"/>
                <w:szCs w:val="24"/>
                <w:lang w:val="sr-Latn-CS"/>
              </w:rPr>
              <w:t>L</w:t>
            </w:r>
            <w:r w:rsidRPr="007E6FB4">
              <w:rPr>
                <w:rFonts w:asciiTheme="majorHAnsi" w:eastAsia="Calibri" w:hAnsiTheme="majorHAnsi"/>
                <w:sz w:val="18"/>
                <w:szCs w:val="18"/>
                <w:lang w:val="sr-Cyrl-CS"/>
              </w:rPr>
              <w:t>1</w:t>
            </w:r>
            <w:r w:rsidRPr="007E6FB4">
              <w:rPr>
                <w:rFonts w:asciiTheme="majorHAnsi" w:eastAsia="Calibri" w:hAnsiTheme="majorHAnsi"/>
                <w:szCs w:val="24"/>
                <w:lang w:val="sr-Latn-CS"/>
              </w:rPr>
              <w:t xml:space="preserve"> (m)</w:t>
            </w:r>
          </w:p>
        </w:tc>
      </w:tr>
      <w:tr w:rsidR="003448E3" w:rsidRPr="007E6FB4" w14:paraId="026578D7" w14:textId="77777777" w:rsidTr="00C060BA">
        <w:tc>
          <w:tcPr>
            <w:tcW w:w="647" w:type="dxa"/>
            <w:vMerge/>
            <w:tcBorders>
              <w:left w:val="nil"/>
              <w:bottom w:val="nil"/>
              <w:right w:val="nil"/>
            </w:tcBorders>
          </w:tcPr>
          <w:p w14:paraId="1A8F8EC4" w14:textId="77777777" w:rsidR="003448E3" w:rsidRPr="007E6FB4" w:rsidRDefault="003448E3" w:rsidP="00183459">
            <w:pPr>
              <w:ind w:firstLine="0"/>
              <w:rPr>
                <w:rFonts w:asciiTheme="majorHAnsi" w:eastAsia="Calibri" w:hAnsiTheme="majorHAnsi"/>
                <w:szCs w:val="24"/>
                <w:lang w:val="sr-Cyrl-CS"/>
              </w:rPr>
            </w:pPr>
          </w:p>
        </w:tc>
        <w:tc>
          <w:tcPr>
            <w:tcW w:w="2353" w:type="dxa"/>
            <w:tcBorders>
              <w:left w:val="nil"/>
              <w:bottom w:val="nil"/>
              <w:right w:val="nil"/>
            </w:tcBorders>
            <w:vAlign w:val="center"/>
          </w:tcPr>
          <w:p w14:paraId="1064B44C" w14:textId="77777777" w:rsidR="003448E3" w:rsidRPr="007E6FB4" w:rsidRDefault="003448E3" w:rsidP="00183459">
            <w:pPr>
              <w:spacing w:before="0"/>
              <w:ind w:firstLine="0"/>
              <w:jc w:val="center"/>
              <w:rPr>
                <w:rFonts w:asciiTheme="majorHAnsi" w:eastAsia="Calibri" w:hAnsiTheme="majorHAnsi"/>
                <w:szCs w:val="24"/>
                <w:lang w:val="sr-Latn-CS"/>
              </w:rPr>
            </w:pPr>
            <w:r w:rsidRPr="007E6FB4">
              <w:rPr>
                <w:rFonts w:asciiTheme="majorHAnsi" w:eastAsia="Calibri" w:hAnsiTheme="majorHAnsi"/>
                <w:szCs w:val="24"/>
                <w:lang w:val="sr-Latn-CS"/>
              </w:rPr>
              <w:t>P (ha)</w:t>
            </w:r>
          </w:p>
        </w:tc>
      </w:tr>
    </w:tbl>
    <w:p w14:paraId="09D9908C" w14:textId="77777777" w:rsidR="003448E3" w:rsidRPr="007E6FB4" w:rsidRDefault="003448E3" w:rsidP="003448E3">
      <w:pPr>
        <w:rPr>
          <w:rFonts w:asciiTheme="majorHAnsi" w:hAnsiTheme="majorHAnsi"/>
          <w:noProof/>
          <w:lang w:val="sr-Cyrl-CS"/>
        </w:rPr>
      </w:pPr>
      <w:r w:rsidRPr="007E6FB4">
        <w:rPr>
          <w:rFonts w:asciiTheme="majorHAnsi" w:hAnsiTheme="majorHAnsi"/>
        </w:rPr>
        <w:t>g</w:t>
      </w:r>
      <w:r w:rsidRPr="007E6FB4">
        <w:rPr>
          <w:rFonts w:asciiTheme="majorHAnsi" w:hAnsiTheme="majorHAnsi"/>
          <w:lang w:val="sr-Cyrl-CS"/>
        </w:rPr>
        <w:t xml:space="preserve"> – густина путне мреже (</w:t>
      </w:r>
      <w:r w:rsidRPr="007E6FB4">
        <w:rPr>
          <w:rFonts w:asciiTheme="majorHAnsi" w:hAnsiTheme="majorHAnsi"/>
          <w:noProof/>
        </w:rPr>
        <w:t>m</w:t>
      </w:r>
      <w:r w:rsidRPr="007E6FB4">
        <w:rPr>
          <w:rFonts w:asciiTheme="majorHAnsi" w:hAnsiTheme="majorHAnsi"/>
          <w:noProof/>
          <w:lang w:val="sr-Cyrl-CS"/>
        </w:rPr>
        <w:t>/</w:t>
      </w:r>
      <w:r w:rsidRPr="007E6FB4">
        <w:rPr>
          <w:rFonts w:asciiTheme="majorHAnsi" w:hAnsiTheme="majorHAnsi"/>
          <w:noProof/>
        </w:rPr>
        <w:t>ha</w:t>
      </w:r>
      <w:r w:rsidRPr="007E6FB4">
        <w:rPr>
          <w:rFonts w:asciiTheme="majorHAnsi" w:hAnsiTheme="majorHAnsi"/>
          <w:noProof/>
          <w:lang w:val="sr-Cyrl-CS"/>
        </w:rPr>
        <w:t>)</w:t>
      </w:r>
    </w:p>
    <w:p w14:paraId="7A8B066D" w14:textId="77777777" w:rsidR="003448E3" w:rsidRPr="007E6FB4" w:rsidRDefault="003448E3" w:rsidP="003448E3">
      <w:pPr>
        <w:rPr>
          <w:rFonts w:asciiTheme="majorHAnsi" w:hAnsiTheme="majorHAnsi"/>
          <w:szCs w:val="24"/>
          <w:lang w:val="sr-Cyrl-CS"/>
        </w:rPr>
      </w:pPr>
      <w:r w:rsidRPr="007E6FB4">
        <w:rPr>
          <w:rFonts w:asciiTheme="majorHAnsi" w:hAnsiTheme="majorHAnsi"/>
          <w:noProof/>
          <w:lang w:val="sr-Latn-CS"/>
        </w:rPr>
        <w:t xml:space="preserve">L – </w:t>
      </w:r>
      <w:r w:rsidRPr="007E6FB4">
        <w:rPr>
          <w:rFonts w:asciiTheme="majorHAnsi" w:hAnsiTheme="majorHAnsi"/>
          <w:noProof/>
          <w:lang w:val="sr-Cyrl-CS"/>
        </w:rPr>
        <w:t xml:space="preserve">укупна дужина путева </w:t>
      </w:r>
      <w:r w:rsidRPr="007E6FB4">
        <w:rPr>
          <w:rFonts w:asciiTheme="majorHAnsi" w:hAnsiTheme="majorHAnsi"/>
          <w:szCs w:val="24"/>
          <w:lang w:val="sr-Latn-CS"/>
        </w:rPr>
        <w:t>(m)</w:t>
      </w:r>
    </w:p>
    <w:p w14:paraId="428283F1" w14:textId="77777777" w:rsidR="003448E3" w:rsidRPr="007E6FB4" w:rsidRDefault="003448E3" w:rsidP="003448E3">
      <w:pPr>
        <w:rPr>
          <w:rFonts w:asciiTheme="majorHAnsi" w:hAnsiTheme="majorHAnsi"/>
          <w:szCs w:val="24"/>
          <w:lang w:val="sr-Cyrl-CS"/>
        </w:rPr>
      </w:pPr>
      <w:r w:rsidRPr="007E6FB4">
        <w:rPr>
          <w:rFonts w:asciiTheme="majorHAnsi" w:eastAsia="Calibri" w:hAnsiTheme="majorHAnsi"/>
          <w:lang w:val="sr-Latn-CS"/>
        </w:rPr>
        <w:t>L</w:t>
      </w:r>
      <w:r w:rsidRPr="007E6FB4">
        <w:rPr>
          <w:rFonts w:asciiTheme="majorHAnsi" w:eastAsia="Calibri" w:hAnsiTheme="majorHAnsi"/>
          <w:sz w:val="18"/>
          <w:szCs w:val="18"/>
          <w:lang w:val="sr-Cyrl-CS"/>
        </w:rPr>
        <w:t xml:space="preserve">1 – </w:t>
      </w:r>
      <w:r w:rsidRPr="007E6FB4">
        <w:rPr>
          <w:rFonts w:asciiTheme="majorHAnsi" w:eastAsia="Calibri" w:hAnsiTheme="majorHAnsi"/>
          <w:lang w:val="sr-Cyrl-CS"/>
        </w:rPr>
        <w:t>дужина путева које</w:t>
      </w:r>
      <w:r w:rsidRPr="007E6FB4">
        <w:rPr>
          <w:rFonts w:asciiTheme="majorHAnsi" w:eastAsia="Calibri" w:hAnsiTheme="majorHAnsi"/>
          <w:sz w:val="18"/>
          <w:szCs w:val="18"/>
          <w:lang w:val="sr-Cyrl-CS"/>
        </w:rPr>
        <w:t xml:space="preserve"> </w:t>
      </w:r>
      <w:r w:rsidRPr="007E6FB4">
        <w:rPr>
          <w:rFonts w:asciiTheme="majorHAnsi" w:eastAsia="Calibri" w:hAnsiTheme="majorHAnsi"/>
          <w:szCs w:val="24"/>
          <w:lang w:val="sr-Cyrl-CS"/>
        </w:rPr>
        <w:t xml:space="preserve">је потребно изградити </w:t>
      </w:r>
      <w:r w:rsidRPr="007E6FB4">
        <w:rPr>
          <w:rFonts w:asciiTheme="majorHAnsi" w:hAnsiTheme="majorHAnsi"/>
          <w:szCs w:val="24"/>
          <w:lang w:val="sr-Latn-CS"/>
        </w:rPr>
        <w:t>(m)</w:t>
      </w:r>
    </w:p>
    <w:p w14:paraId="240C84F3" w14:textId="77777777" w:rsidR="003448E3" w:rsidRPr="007E6FB4" w:rsidRDefault="003448E3" w:rsidP="003448E3">
      <w:pPr>
        <w:rPr>
          <w:rFonts w:asciiTheme="majorHAnsi" w:hAnsiTheme="majorHAnsi"/>
          <w:szCs w:val="24"/>
          <w:lang w:val="sr-Cyrl-CS"/>
        </w:rPr>
      </w:pPr>
      <w:r w:rsidRPr="007E6FB4">
        <w:rPr>
          <w:rFonts w:asciiTheme="majorHAnsi" w:hAnsiTheme="majorHAnsi"/>
          <w:szCs w:val="24"/>
          <w:lang w:val="sr-Latn-CS"/>
        </w:rPr>
        <w:t>P</w:t>
      </w:r>
      <w:r w:rsidRPr="007E6FB4">
        <w:rPr>
          <w:rFonts w:asciiTheme="majorHAnsi" w:hAnsiTheme="majorHAnsi"/>
          <w:szCs w:val="24"/>
          <w:lang w:val="sr-Cyrl-CS"/>
        </w:rPr>
        <w:t xml:space="preserve"> – површина газдинске јединице </w:t>
      </w:r>
      <w:r w:rsidRPr="007E6FB4">
        <w:rPr>
          <w:rFonts w:asciiTheme="majorHAnsi" w:hAnsiTheme="majorHAnsi"/>
          <w:szCs w:val="24"/>
          <w:lang w:val="sr-Latn-CS"/>
        </w:rPr>
        <w:t>(hа)</w:t>
      </w:r>
    </w:p>
    <w:p w14:paraId="0F55344C" w14:textId="77777777" w:rsidR="003448E3" w:rsidRPr="003448E3" w:rsidRDefault="003448E3" w:rsidP="003448E3">
      <w:pPr>
        <w:rPr>
          <w:rFonts w:asciiTheme="majorHAnsi" w:hAnsiTheme="majorHAnsi"/>
          <w:color w:val="FF0000"/>
          <w:lang w:val="sr-Cyrl-CS"/>
        </w:rPr>
      </w:pPr>
    </w:p>
    <w:tbl>
      <w:tblPr>
        <w:tblW w:w="0" w:type="auto"/>
        <w:tblInd w:w="1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2543"/>
        <w:gridCol w:w="2268"/>
      </w:tblGrid>
      <w:tr w:rsidR="007E6FB4" w:rsidRPr="007E6FB4" w14:paraId="7F30495E" w14:textId="77777777" w:rsidTr="00183459">
        <w:tc>
          <w:tcPr>
            <w:tcW w:w="1191" w:type="dxa"/>
            <w:vMerge w:val="restart"/>
            <w:tcBorders>
              <w:top w:val="nil"/>
              <w:left w:val="nil"/>
              <w:right w:val="nil"/>
            </w:tcBorders>
            <w:vAlign w:val="center"/>
          </w:tcPr>
          <w:p w14:paraId="52C40F2A" w14:textId="77777777" w:rsidR="003448E3" w:rsidRPr="00C060BA" w:rsidRDefault="003448E3" w:rsidP="00183459">
            <w:pPr>
              <w:spacing w:before="0"/>
              <w:ind w:firstLine="0"/>
              <w:jc w:val="right"/>
              <w:rPr>
                <w:rFonts w:asciiTheme="majorHAnsi" w:eastAsia="Calibri" w:hAnsiTheme="majorHAnsi"/>
                <w:b/>
                <w:sz w:val="22"/>
                <w:szCs w:val="22"/>
                <w:lang w:val="sr-Cyrl-CS"/>
              </w:rPr>
            </w:pPr>
            <w:r w:rsidRPr="00C060BA">
              <w:rPr>
                <w:rFonts w:asciiTheme="majorHAnsi" w:eastAsia="Calibri" w:hAnsiTheme="majorHAnsi"/>
                <w:b/>
                <w:sz w:val="22"/>
                <w:szCs w:val="22"/>
              </w:rPr>
              <w:t>g</w:t>
            </w:r>
            <w:r w:rsidRPr="00C060BA">
              <w:rPr>
                <w:rFonts w:asciiTheme="majorHAnsi" w:eastAsia="Calibri" w:hAnsiTheme="majorHAnsi"/>
                <w:b/>
                <w:sz w:val="22"/>
                <w:szCs w:val="22"/>
                <w:lang w:val="sr-Latn-CS"/>
              </w:rPr>
              <w:t xml:space="preserve"> </w:t>
            </w:r>
            <w:r w:rsidRPr="00C060BA">
              <w:rPr>
                <w:rFonts w:asciiTheme="majorHAnsi" w:eastAsia="Calibri" w:hAnsiTheme="majorHAnsi"/>
                <w:b/>
                <w:sz w:val="22"/>
                <w:szCs w:val="22"/>
                <w:lang w:val="sr-Cyrl-CS"/>
              </w:rPr>
              <w:t>=</w:t>
            </w:r>
          </w:p>
        </w:tc>
        <w:tc>
          <w:tcPr>
            <w:tcW w:w="2543" w:type="dxa"/>
            <w:tcBorders>
              <w:top w:val="nil"/>
              <w:left w:val="nil"/>
              <w:right w:val="nil"/>
            </w:tcBorders>
            <w:vAlign w:val="center"/>
          </w:tcPr>
          <w:p w14:paraId="4686AA01" w14:textId="4F82103D" w:rsidR="003448E3" w:rsidRPr="00C060BA" w:rsidRDefault="007E6FB4" w:rsidP="007E6FB4">
            <w:pPr>
              <w:spacing w:before="0"/>
              <w:ind w:firstLine="0"/>
              <w:jc w:val="center"/>
              <w:rPr>
                <w:rFonts w:asciiTheme="majorHAnsi" w:eastAsia="Calibri" w:hAnsiTheme="majorHAnsi"/>
                <w:b/>
                <w:sz w:val="22"/>
                <w:szCs w:val="22"/>
                <w:lang w:val="sr-Cyrl-CS"/>
              </w:rPr>
            </w:pPr>
            <w:r w:rsidRPr="00C060BA">
              <w:rPr>
                <w:rFonts w:asciiTheme="majorHAnsi" w:eastAsia="Calibri" w:hAnsiTheme="majorHAnsi"/>
                <w:b/>
                <w:sz w:val="22"/>
                <w:szCs w:val="22"/>
                <w:lang w:val="sr-Cyrl-RS"/>
              </w:rPr>
              <w:t>10990</w:t>
            </w:r>
            <w:r w:rsidR="003448E3" w:rsidRPr="00C060BA">
              <w:rPr>
                <w:rFonts w:asciiTheme="majorHAnsi" w:eastAsia="Calibri" w:hAnsiTheme="majorHAnsi"/>
                <w:b/>
                <w:sz w:val="22"/>
                <w:szCs w:val="22"/>
                <w:lang w:val="sr-Latn-CS"/>
              </w:rPr>
              <w:t>m</w:t>
            </w:r>
            <w:r w:rsidR="003448E3" w:rsidRPr="00C060BA">
              <w:rPr>
                <w:rFonts w:asciiTheme="majorHAnsi" w:eastAsia="Calibri" w:hAnsiTheme="majorHAnsi"/>
                <w:b/>
                <w:sz w:val="22"/>
                <w:szCs w:val="22"/>
                <w:lang w:val="sr-Cyrl-CS"/>
              </w:rPr>
              <w:t xml:space="preserve"> + </w:t>
            </w:r>
            <w:r w:rsidRPr="00C060BA">
              <w:rPr>
                <w:rFonts w:asciiTheme="majorHAnsi" w:eastAsia="Calibri" w:hAnsiTheme="majorHAnsi"/>
                <w:b/>
                <w:sz w:val="22"/>
                <w:szCs w:val="22"/>
                <w:lang w:val="sr-Cyrl-RS"/>
              </w:rPr>
              <w:t>3480</w:t>
            </w:r>
            <w:r w:rsidR="003448E3" w:rsidRPr="00C060BA">
              <w:rPr>
                <w:rFonts w:asciiTheme="majorHAnsi" w:eastAsia="Calibri" w:hAnsiTheme="majorHAnsi"/>
                <w:b/>
                <w:sz w:val="22"/>
                <w:szCs w:val="22"/>
                <w:lang w:val="sr-Latn-CS"/>
              </w:rPr>
              <w:t>m</w:t>
            </w:r>
          </w:p>
        </w:tc>
        <w:tc>
          <w:tcPr>
            <w:tcW w:w="2268" w:type="dxa"/>
            <w:vMerge w:val="restart"/>
            <w:tcBorders>
              <w:top w:val="nil"/>
              <w:left w:val="nil"/>
              <w:right w:val="nil"/>
            </w:tcBorders>
            <w:vAlign w:val="center"/>
          </w:tcPr>
          <w:p w14:paraId="3734C9D9" w14:textId="71FD4128" w:rsidR="003448E3" w:rsidRPr="00C060BA" w:rsidRDefault="003448E3" w:rsidP="007E6FB4">
            <w:pPr>
              <w:spacing w:before="0"/>
              <w:ind w:firstLine="0"/>
              <w:jc w:val="left"/>
              <w:rPr>
                <w:rFonts w:asciiTheme="majorHAnsi" w:eastAsia="Calibri" w:hAnsiTheme="majorHAnsi"/>
                <w:b/>
                <w:sz w:val="22"/>
                <w:szCs w:val="22"/>
                <w:lang w:val="sr-Latn-CS"/>
              </w:rPr>
            </w:pPr>
            <w:r w:rsidRPr="00C060BA">
              <w:rPr>
                <w:rFonts w:asciiTheme="majorHAnsi" w:eastAsia="Calibri" w:hAnsiTheme="majorHAnsi"/>
                <w:b/>
                <w:sz w:val="22"/>
                <w:szCs w:val="22"/>
                <w:lang w:val="sr-Cyrl-CS"/>
              </w:rPr>
              <w:t xml:space="preserve">= </w:t>
            </w:r>
            <w:r w:rsidR="007E6FB4" w:rsidRPr="00C060BA">
              <w:rPr>
                <w:rFonts w:asciiTheme="majorHAnsi" w:eastAsia="Calibri" w:hAnsiTheme="majorHAnsi"/>
                <w:b/>
                <w:sz w:val="22"/>
                <w:szCs w:val="22"/>
                <w:lang w:val="sr-Cyrl-CS"/>
              </w:rPr>
              <w:t>73,33</w:t>
            </w:r>
            <w:r w:rsidRPr="00C060BA">
              <w:rPr>
                <w:rFonts w:asciiTheme="majorHAnsi" w:eastAsia="Calibri" w:hAnsiTheme="majorHAnsi"/>
                <w:b/>
                <w:sz w:val="22"/>
                <w:szCs w:val="22"/>
                <w:lang w:val="sr-Cyrl-CS"/>
              </w:rPr>
              <w:t xml:space="preserve"> </w:t>
            </w:r>
            <w:r w:rsidRPr="00C060BA">
              <w:rPr>
                <w:rFonts w:asciiTheme="majorHAnsi" w:hAnsiTheme="majorHAnsi"/>
                <w:b/>
                <w:noProof/>
                <w:sz w:val="22"/>
                <w:szCs w:val="22"/>
              </w:rPr>
              <w:t>m</w:t>
            </w:r>
            <w:r w:rsidRPr="00C060BA">
              <w:rPr>
                <w:rFonts w:asciiTheme="majorHAnsi" w:hAnsiTheme="majorHAnsi"/>
                <w:b/>
                <w:noProof/>
                <w:sz w:val="22"/>
                <w:szCs w:val="22"/>
                <w:lang w:val="sr-Cyrl-CS"/>
              </w:rPr>
              <w:t>/</w:t>
            </w:r>
            <w:r w:rsidRPr="00C060BA">
              <w:rPr>
                <w:rFonts w:asciiTheme="majorHAnsi" w:hAnsiTheme="majorHAnsi"/>
                <w:b/>
                <w:noProof/>
                <w:sz w:val="22"/>
                <w:szCs w:val="22"/>
              </w:rPr>
              <w:t>ha</w:t>
            </w:r>
          </w:p>
        </w:tc>
      </w:tr>
      <w:tr w:rsidR="003448E3" w:rsidRPr="007E6FB4" w14:paraId="3231E171" w14:textId="77777777" w:rsidTr="00183459">
        <w:tc>
          <w:tcPr>
            <w:tcW w:w="1191" w:type="dxa"/>
            <w:vMerge/>
            <w:tcBorders>
              <w:left w:val="nil"/>
              <w:bottom w:val="nil"/>
              <w:right w:val="nil"/>
            </w:tcBorders>
          </w:tcPr>
          <w:p w14:paraId="7A7B9C8C" w14:textId="77777777" w:rsidR="003448E3" w:rsidRPr="007E6FB4" w:rsidRDefault="003448E3" w:rsidP="00183459">
            <w:pPr>
              <w:ind w:firstLine="0"/>
              <w:rPr>
                <w:rFonts w:asciiTheme="majorHAnsi" w:eastAsia="Calibri" w:hAnsiTheme="majorHAnsi"/>
                <w:szCs w:val="24"/>
                <w:lang w:val="sr-Cyrl-CS"/>
              </w:rPr>
            </w:pPr>
          </w:p>
        </w:tc>
        <w:tc>
          <w:tcPr>
            <w:tcW w:w="2543" w:type="dxa"/>
            <w:tcBorders>
              <w:left w:val="nil"/>
              <w:bottom w:val="nil"/>
              <w:right w:val="nil"/>
            </w:tcBorders>
            <w:vAlign w:val="center"/>
          </w:tcPr>
          <w:p w14:paraId="73319B5F" w14:textId="1905CF21" w:rsidR="003448E3" w:rsidRPr="00C060BA" w:rsidRDefault="007E6FB4" w:rsidP="00183459">
            <w:pPr>
              <w:spacing w:before="0"/>
              <w:ind w:firstLine="0"/>
              <w:jc w:val="center"/>
              <w:rPr>
                <w:rFonts w:asciiTheme="majorHAnsi" w:eastAsia="Calibri" w:hAnsiTheme="majorHAnsi"/>
                <w:b/>
                <w:sz w:val="22"/>
                <w:szCs w:val="22"/>
                <w:lang w:val="sr-Latn-CS"/>
              </w:rPr>
            </w:pPr>
            <w:r w:rsidRPr="00C060BA">
              <w:rPr>
                <w:rFonts w:asciiTheme="majorHAnsi" w:eastAsia="Calibri" w:hAnsiTheme="majorHAnsi"/>
                <w:b/>
                <w:sz w:val="22"/>
                <w:szCs w:val="22"/>
                <w:lang w:val="sr-Cyrl-RS"/>
              </w:rPr>
              <w:t>197,32</w:t>
            </w:r>
            <w:r w:rsidR="003448E3" w:rsidRPr="00C060BA">
              <w:rPr>
                <w:rFonts w:asciiTheme="majorHAnsi" w:eastAsia="Calibri" w:hAnsiTheme="majorHAnsi"/>
                <w:b/>
                <w:sz w:val="22"/>
                <w:szCs w:val="22"/>
                <w:lang w:val="sr-Cyrl-CS"/>
              </w:rPr>
              <w:t xml:space="preserve"> </w:t>
            </w:r>
            <w:r w:rsidR="003448E3" w:rsidRPr="00C060BA">
              <w:rPr>
                <w:rFonts w:asciiTheme="majorHAnsi" w:eastAsia="Calibri" w:hAnsiTheme="majorHAnsi"/>
                <w:b/>
                <w:sz w:val="22"/>
                <w:szCs w:val="22"/>
                <w:lang w:val="sr-Latn-CS"/>
              </w:rPr>
              <w:t>ha</w:t>
            </w:r>
          </w:p>
        </w:tc>
        <w:tc>
          <w:tcPr>
            <w:tcW w:w="2268" w:type="dxa"/>
            <w:vMerge/>
            <w:tcBorders>
              <w:left w:val="nil"/>
              <w:bottom w:val="nil"/>
              <w:right w:val="nil"/>
            </w:tcBorders>
          </w:tcPr>
          <w:p w14:paraId="512276BC" w14:textId="77777777" w:rsidR="003448E3" w:rsidRPr="00C060BA" w:rsidRDefault="003448E3" w:rsidP="00183459">
            <w:pPr>
              <w:spacing w:before="0"/>
              <w:ind w:firstLine="0"/>
              <w:jc w:val="center"/>
              <w:rPr>
                <w:rFonts w:asciiTheme="majorHAnsi" w:eastAsia="Calibri" w:hAnsiTheme="majorHAnsi"/>
                <w:b/>
                <w:szCs w:val="24"/>
                <w:lang w:val="sr-Latn-CS"/>
              </w:rPr>
            </w:pPr>
          </w:p>
        </w:tc>
      </w:tr>
    </w:tbl>
    <w:p w14:paraId="3EA2690B" w14:textId="3EFF458C" w:rsidR="003448E3" w:rsidRPr="007E6FB4" w:rsidRDefault="003448E3" w:rsidP="003448E3">
      <w:pPr>
        <w:rPr>
          <w:rFonts w:asciiTheme="majorHAnsi" w:hAnsiTheme="majorHAnsi"/>
          <w:noProof/>
          <w:lang w:val="sr-Cyrl-CS"/>
        </w:rPr>
      </w:pPr>
      <w:r w:rsidRPr="007E6FB4">
        <w:rPr>
          <w:rFonts w:asciiTheme="majorHAnsi" w:hAnsiTheme="majorHAnsi"/>
          <w:noProof/>
          <w:lang w:val="sr-Latn-CS"/>
        </w:rPr>
        <w:t>Т</w:t>
      </w:r>
      <w:r w:rsidRPr="007E6FB4">
        <w:rPr>
          <w:rFonts w:asciiTheme="majorHAnsi" w:hAnsiTheme="majorHAnsi"/>
          <w:noProof/>
          <w:lang w:val="sr-Cyrl-CS"/>
        </w:rPr>
        <w:t>име би се заокружила путна мрежа ове газдинске јединице.</w:t>
      </w:r>
      <w:r w:rsidRPr="007E6FB4">
        <w:rPr>
          <w:rFonts w:asciiTheme="majorHAnsi" w:hAnsiTheme="majorHAnsi"/>
          <w:noProof/>
          <w:lang w:val="sr-Latn-CS"/>
        </w:rPr>
        <w:t xml:space="preserve"> </w:t>
      </w:r>
      <w:r w:rsidRPr="007E6FB4">
        <w:rPr>
          <w:rFonts w:asciiTheme="majorHAnsi" w:hAnsiTheme="majorHAnsi"/>
          <w:noProof/>
          <w:lang w:val="sr-Cyrl-CS"/>
        </w:rPr>
        <w:t xml:space="preserve">Изградњом претходно наведених путних праваца средња транспортна дистанца износила би </w:t>
      </w:r>
      <w:r w:rsidR="007E6FB4" w:rsidRPr="007E6FB4">
        <w:rPr>
          <w:rFonts w:asciiTheme="majorHAnsi" w:hAnsiTheme="majorHAnsi"/>
          <w:noProof/>
          <w:lang w:val="sr-Cyrl-CS"/>
        </w:rPr>
        <w:t>2</w:t>
      </w:r>
      <w:r w:rsidRPr="007E6FB4">
        <w:rPr>
          <w:rFonts w:asciiTheme="majorHAnsi" w:hAnsiTheme="majorHAnsi"/>
          <w:noProof/>
          <w:lang w:val="sr-Cyrl-CS"/>
        </w:rPr>
        <w:t xml:space="preserve">00 – </w:t>
      </w:r>
      <w:r w:rsidR="007E6FB4" w:rsidRPr="007E6FB4">
        <w:rPr>
          <w:rFonts w:asciiTheme="majorHAnsi" w:hAnsiTheme="majorHAnsi"/>
          <w:noProof/>
          <w:lang w:val="sr-Cyrl-CS"/>
        </w:rPr>
        <w:t>3</w:t>
      </w:r>
      <w:r w:rsidRPr="007E6FB4">
        <w:rPr>
          <w:rFonts w:asciiTheme="majorHAnsi" w:hAnsiTheme="majorHAnsi"/>
          <w:noProof/>
          <w:lang w:val="sr-Cyrl-CS"/>
        </w:rPr>
        <w:t xml:space="preserve">00 </w:t>
      </w:r>
      <w:r w:rsidRPr="007E6FB4">
        <w:rPr>
          <w:rFonts w:asciiTheme="majorHAnsi" w:hAnsiTheme="majorHAnsi"/>
          <w:noProof/>
          <w:lang w:val="sr-Latn-CS"/>
        </w:rPr>
        <w:t>m,</w:t>
      </w:r>
      <w:r w:rsidRPr="007E6FB4">
        <w:rPr>
          <w:rFonts w:asciiTheme="majorHAnsi" w:hAnsiTheme="majorHAnsi"/>
          <w:noProof/>
          <w:lang w:val="sr-Cyrl-CS"/>
        </w:rPr>
        <w:t xml:space="preserve"> што би у значајној мери смањило трошкове у првој фази транспорта - привлачења.</w:t>
      </w:r>
    </w:p>
    <w:p w14:paraId="77A49F4A" w14:textId="18F31E1A" w:rsidR="003448E3" w:rsidRPr="007E6FB4" w:rsidRDefault="003448E3" w:rsidP="003448E3">
      <w:pPr>
        <w:pStyle w:val="Heading3"/>
        <w:rPr>
          <w:rFonts w:asciiTheme="majorHAnsi" w:hAnsiTheme="majorHAnsi"/>
          <w:lang w:val="sr-Cyrl-CS"/>
        </w:rPr>
      </w:pPr>
      <w:bookmarkStart w:id="375" w:name="_Toc399746902"/>
      <w:bookmarkStart w:id="376" w:name="_Toc427733223"/>
      <w:bookmarkStart w:id="377" w:name="_Toc450648721"/>
      <w:bookmarkStart w:id="378" w:name="_Toc451771349"/>
      <w:bookmarkStart w:id="379" w:name="_Toc457465033"/>
      <w:bookmarkStart w:id="380" w:name="_Toc457465534"/>
      <w:bookmarkStart w:id="381" w:name="_Toc457465944"/>
      <w:bookmarkStart w:id="382" w:name="_Toc478114907"/>
      <w:bookmarkStart w:id="383" w:name="_Toc483397335"/>
      <w:bookmarkStart w:id="384" w:name="_Toc491335791"/>
      <w:bookmarkStart w:id="385" w:name="_Toc492968122"/>
      <w:bookmarkStart w:id="386" w:name="_Toc495594676"/>
      <w:bookmarkStart w:id="387" w:name="_Toc61523860"/>
      <w:r w:rsidRPr="007E6FB4">
        <w:rPr>
          <w:rFonts w:asciiTheme="majorHAnsi" w:hAnsiTheme="majorHAnsi"/>
        </w:rPr>
        <w:t>5</w:t>
      </w:r>
      <w:r w:rsidRPr="007E6FB4">
        <w:rPr>
          <w:rFonts w:asciiTheme="majorHAnsi" w:hAnsiTheme="majorHAnsi"/>
          <w:lang w:val="sr-Cyrl-CS"/>
        </w:rPr>
        <w:t>.</w:t>
      </w:r>
      <w:r w:rsidRPr="007E6FB4">
        <w:rPr>
          <w:rFonts w:asciiTheme="majorHAnsi" w:hAnsiTheme="majorHAnsi"/>
        </w:rPr>
        <w:t>1</w:t>
      </w:r>
      <w:r w:rsidRPr="007E6FB4">
        <w:rPr>
          <w:rFonts w:asciiTheme="majorHAnsi" w:hAnsiTheme="majorHAnsi"/>
          <w:lang w:val="sr-Cyrl-RS"/>
        </w:rPr>
        <w:t>3</w:t>
      </w:r>
      <w:r w:rsidRPr="007E6FB4">
        <w:rPr>
          <w:rFonts w:asciiTheme="majorHAnsi" w:hAnsiTheme="majorHAnsi"/>
          <w:lang w:val="sr-Cyrl-CS"/>
        </w:rPr>
        <w:t>.4. Анализа стања постојећих путних праваца</w:t>
      </w:r>
      <w:bookmarkEnd w:id="375"/>
      <w:bookmarkEnd w:id="376"/>
      <w:bookmarkEnd w:id="377"/>
      <w:bookmarkEnd w:id="378"/>
      <w:bookmarkEnd w:id="379"/>
      <w:bookmarkEnd w:id="380"/>
      <w:bookmarkEnd w:id="381"/>
      <w:bookmarkEnd w:id="382"/>
      <w:bookmarkEnd w:id="383"/>
      <w:bookmarkEnd w:id="384"/>
      <w:bookmarkEnd w:id="385"/>
      <w:bookmarkEnd w:id="386"/>
      <w:bookmarkEnd w:id="387"/>
    </w:p>
    <w:p w14:paraId="017FC0FD" w14:textId="7855BD6D" w:rsidR="003448E3" w:rsidRPr="007E6FB4" w:rsidRDefault="003448E3" w:rsidP="003448E3">
      <w:pPr>
        <w:rPr>
          <w:rFonts w:asciiTheme="majorHAnsi" w:hAnsiTheme="majorHAnsi"/>
          <w:noProof/>
        </w:rPr>
      </w:pPr>
      <w:r w:rsidRPr="007E6FB4">
        <w:rPr>
          <w:rFonts w:asciiTheme="majorHAnsi" w:hAnsiTheme="majorHAnsi"/>
          <w:noProof/>
        </w:rPr>
        <w:t xml:space="preserve">Квалитет постојећих </w:t>
      </w:r>
      <w:r w:rsidRPr="007E6FB4">
        <w:rPr>
          <w:rFonts w:asciiTheme="majorHAnsi" w:hAnsiTheme="majorHAnsi"/>
          <w:noProof/>
          <w:lang w:val="sr-Cyrl-CS"/>
        </w:rPr>
        <w:t xml:space="preserve">шумских </w:t>
      </w:r>
      <w:r w:rsidRPr="007E6FB4">
        <w:rPr>
          <w:rFonts w:asciiTheme="majorHAnsi" w:hAnsiTheme="majorHAnsi"/>
          <w:noProof/>
        </w:rPr>
        <w:t>путева је незадовољавајући</w:t>
      </w:r>
      <w:r w:rsidRPr="007E6FB4">
        <w:rPr>
          <w:rFonts w:asciiTheme="majorHAnsi" w:hAnsiTheme="majorHAnsi"/>
          <w:noProof/>
          <w:lang w:val="sr-Cyrl-CS"/>
        </w:rPr>
        <w:t xml:space="preserve">.  Камионски путеви без коловозне конструкције  налазе се у лошем стању и </w:t>
      </w:r>
      <w:r w:rsidR="005508FD">
        <w:rPr>
          <w:rFonts w:asciiTheme="majorHAnsi" w:hAnsiTheme="majorHAnsi"/>
          <w:noProof/>
          <w:lang w:val="sr-Cyrl-CS"/>
        </w:rPr>
        <w:t>потребно</w:t>
      </w:r>
      <w:r w:rsidRPr="007E6FB4">
        <w:rPr>
          <w:rFonts w:asciiTheme="majorHAnsi" w:hAnsiTheme="majorHAnsi"/>
          <w:noProof/>
          <w:lang w:val="sr-Cyrl-CS"/>
        </w:rPr>
        <w:t xml:space="preserve"> је урадити реконструкцију (превести у категорију камионски пут са коловозном конструкцијом</w:t>
      </w:r>
      <w:r w:rsidR="005508FD">
        <w:rPr>
          <w:rFonts w:asciiTheme="majorHAnsi" w:hAnsiTheme="majorHAnsi"/>
          <w:noProof/>
          <w:lang w:val="sr-Cyrl-CS"/>
        </w:rPr>
        <w:t xml:space="preserve">) а све у циљу унапређења </w:t>
      </w:r>
      <w:r w:rsidRPr="007E6FB4">
        <w:rPr>
          <w:rFonts w:asciiTheme="majorHAnsi" w:hAnsiTheme="majorHAnsi"/>
          <w:noProof/>
        </w:rPr>
        <w:t>квалитета постојећих путева као основног предуслова интензивног газдовања.</w:t>
      </w:r>
      <w:r w:rsidRPr="007E6FB4">
        <w:rPr>
          <w:rFonts w:asciiTheme="majorHAnsi" w:hAnsiTheme="majorHAnsi"/>
          <w:noProof/>
          <w:lang w:val="sr-Cyrl-CS"/>
        </w:rPr>
        <w:t xml:space="preserve"> </w:t>
      </w:r>
    </w:p>
    <w:p w14:paraId="1D1B5AFE" w14:textId="0C50E747" w:rsidR="003448E3" w:rsidRPr="007E6FB4" w:rsidRDefault="003448E3" w:rsidP="003448E3">
      <w:pPr>
        <w:rPr>
          <w:rFonts w:asciiTheme="majorHAnsi" w:hAnsiTheme="majorHAnsi"/>
        </w:rPr>
      </w:pPr>
      <w:r w:rsidRPr="007E6FB4">
        <w:rPr>
          <w:rFonts w:asciiTheme="majorHAnsi" w:hAnsiTheme="majorHAnsi"/>
          <w:lang w:val="sr-Cyrl-CS"/>
        </w:rPr>
        <w:t>Ако се има у виду да ће се путеви користити не само за транспорт дрвних сортимената, већ и за узгој, заштиту и друге делатности из домена шумарства, онда је оправдано вршити реконструкцију</w:t>
      </w:r>
      <w:r w:rsidRPr="007E6FB4">
        <w:rPr>
          <w:rFonts w:asciiTheme="majorHAnsi" w:hAnsiTheme="majorHAnsi"/>
        </w:rPr>
        <w:t>.</w:t>
      </w:r>
    </w:p>
    <w:p w14:paraId="293BF79B" w14:textId="2D0EA52E" w:rsidR="00932659" w:rsidRPr="007E6FB4" w:rsidRDefault="007E6FB4" w:rsidP="003448E3">
      <w:pPr>
        <w:ind w:firstLine="0"/>
        <w:rPr>
          <w:rFonts w:asciiTheme="majorHAnsi" w:hAnsiTheme="majorHAnsi"/>
          <w:noProof/>
          <w:lang w:val="sr-Latn-CS"/>
        </w:rPr>
      </w:pPr>
      <w:r w:rsidRPr="007E6FB4">
        <w:rPr>
          <w:rFonts w:asciiTheme="majorHAnsi" w:hAnsiTheme="majorHAnsi"/>
          <w:lang w:val="sr-Cyrl-RS"/>
        </w:rPr>
        <w:lastRenderedPageBreak/>
        <w:tab/>
        <w:t xml:space="preserve">Изградња путних праваца боз </w:t>
      </w:r>
      <w:r>
        <w:rPr>
          <w:rFonts w:asciiTheme="majorHAnsi" w:hAnsiTheme="majorHAnsi"/>
          <w:lang w:val="sr-Cyrl-RS"/>
        </w:rPr>
        <w:t>учешћа</w:t>
      </w:r>
      <w:r w:rsidRPr="007E6FB4">
        <w:rPr>
          <w:rFonts w:asciiTheme="majorHAnsi" w:hAnsiTheme="majorHAnsi"/>
          <w:lang w:val="sr-Cyrl-RS"/>
        </w:rPr>
        <w:t xml:space="preserve"> средстава Управе за шуме</w:t>
      </w:r>
      <w:r>
        <w:rPr>
          <w:rFonts w:asciiTheme="majorHAnsi" w:hAnsiTheme="majorHAnsi"/>
          <w:lang w:val="sr-Cyrl-RS"/>
        </w:rPr>
        <w:t>,</w:t>
      </w:r>
      <w:r w:rsidRPr="007E6FB4">
        <w:rPr>
          <w:rFonts w:asciiTheme="majorHAnsi" w:hAnsiTheme="majorHAnsi"/>
          <w:lang w:val="sr-Cyrl-RS"/>
        </w:rPr>
        <w:t xml:space="preserve"> не би била исплатива.</w:t>
      </w:r>
    </w:p>
    <w:p w14:paraId="7C96CE65" w14:textId="5BE16024" w:rsidR="003E49CE" w:rsidRPr="002F230E" w:rsidRDefault="003E49CE" w:rsidP="00D722CC">
      <w:pPr>
        <w:pStyle w:val="Heading2"/>
        <w:rPr>
          <w:rFonts w:asciiTheme="majorHAnsi" w:hAnsiTheme="majorHAnsi"/>
          <w:noProof/>
          <w:lang w:val="sr-Latn-CS"/>
        </w:rPr>
      </w:pPr>
      <w:bookmarkStart w:id="388" w:name="_Toc222644138"/>
      <w:bookmarkStart w:id="389" w:name="_Toc222644222"/>
      <w:bookmarkStart w:id="390" w:name="_Toc222730013"/>
      <w:bookmarkStart w:id="391" w:name="_Toc223315080"/>
      <w:bookmarkStart w:id="392" w:name="_Toc223842209"/>
      <w:bookmarkStart w:id="393" w:name="_Toc223843368"/>
      <w:bookmarkStart w:id="394" w:name="_Toc223846709"/>
      <w:bookmarkStart w:id="395" w:name="_Toc61523861"/>
      <w:r w:rsidRPr="002F230E">
        <w:rPr>
          <w:rFonts w:asciiTheme="majorHAnsi" w:hAnsiTheme="majorHAnsi"/>
          <w:noProof/>
          <w:lang w:val="sr-Latn-CS"/>
        </w:rPr>
        <w:t>5.1</w:t>
      </w:r>
      <w:r w:rsidR="003448E3">
        <w:rPr>
          <w:rFonts w:asciiTheme="majorHAnsi" w:hAnsiTheme="majorHAnsi"/>
          <w:noProof/>
          <w:lang w:val="sr-Cyrl-RS"/>
        </w:rPr>
        <w:t>4</w:t>
      </w:r>
      <w:r w:rsidRPr="002F230E">
        <w:rPr>
          <w:rFonts w:asciiTheme="majorHAnsi" w:hAnsiTheme="majorHAnsi"/>
          <w:noProof/>
          <w:lang w:val="sr-Latn-CS"/>
        </w:rPr>
        <w:t xml:space="preserve">. </w:t>
      </w:r>
      <w:r w:rsidR="000E72EC" w:rsidRPr="002F230E">
        <w:rPr>
          <w:rFonts w:asciiTheme="majorHAnsi" w:hAnsiTheme="majorHAnsi"/>
          <w:noProof/>
          <w:lang w:val="sr-Latn-CS"/>
        </w:rPr>
        <w:t>Приказ</w:t>
      </w:r>
      <w:r w:rsidRPr="002F230E">
        <w:rPr>
          <w:rFonts w:asciiTheme="majorHAnsi" w:hAnsiTheme="majorHAnsi"/>
          <w:noProof/>
          <w:lang w:val="sr-Latn-CS"/>
        </w:rPr>
        <w:t xml:space="preserve"> </w:t>
      </w:r>
      <w:r w:rsidR="000E72EC" w:rsidRPr="002F230E">
        <w:rPr>
          <w:rFonts w:asciiTheme="majorHAnsi" w:hAnsiTheme="majorHAnsi"/>
          <w:noProof/>
          <w:lang w:val="sr-Latn-CS"/>
        </w:rPr>
        <w:t>стања</w:t>
      </w:r>
      <w:r w:rsidRPr="002F230E">
        <w:rPr>
          <w:rFonts w:asciiTheme="majorHAnsi" w:hAnsiTheme="majorHAnsi"/>
          <w:noProof/>
          <w:lang w:val="sr-Latn-CS"/>
        </w:rPr>
        <w:t xml:space="preserve"> </w:t>
      </w:r>
      <w:r w:rsidR="000E72EC" w:rsidRPr="002F230E">
        <w:rPr>
          <w:rFonts w:asciiTheme="majorHAnsi" w:hAnsiTheme="majorHAnsi"/>
          <w:noProof/>
          <w:lang w:val="sr-Latn-CS"/>
        </w:rPr>
        <w:t>недрвних</w:t>
      </w:r>
      <w:r w:rsidRPr="002F230E">
        <w:rPr>
          <w:rFonts w:asciiTheme="majorHAnsi" w:hAnsiTheme="majorHAnsi"/>
          <w:noProof/>
          <w:lang w:val="sr-Latn-CS"/>
        </w:rPr>
        <w:t xml:space="preserve"> </w:t>
      </w:r>
      <w:r w:rsidR="000E72EC" w:rsidRPr="002F230E">
        <w:rPr>
          <w:rFonts w:asciiTheme="majorHAnsi" w:hAnsiTheme="majorHAnsi"/>
          <w:noProof/>
          <w:lang w:val="sr-Latn-CS"/>
        </w:rPr>
        <w:t>производа</w:t>
      </w:r>
      <w:bookmarkEnd w:id="388"/>
      <w:bookmarkEnd w:id="389"/>
      <w:bookmarkEnd w:id="390"/>
      <w:bookmarkEnd w:id="391"/>
      <w:bookmarkEnd w:id="392"/>
      <w:bookmarkEnd w:id="393"/>
      <w:bookmarkEnd w:id="394"/>
      <w:bookmarkEnd w:id="395"/>
    </w:p>
    <w:p w14:paraId="4078F7C5" w14:textId="77777777" w:rsidR="00E95F95" w:rsidRPr="002F230E" w:rsidRDefault="00E95F95" w:rsidP="00E95F95">
      <w:pPr>
        <w:rPr>
          <w:rFonts w:asciiTheme="majorHAnsi" w:hAnsiTheme="majorHAnsi"/>
          <w:noProof/>
        </w:rPr>
      </w:pPr>
      <w:r w:rsidRPr="002F230E">
        <w:rPr>
          <w:rFonts w:asciiTheme="majorHAnsi" w:hAnsiTheme="majorHAnsi"/>
          <w:noProof/>
        </w:rPr>
        <w:t>Коришћење недрвних производа шума, пре свега мислећи на шумске воћкарице, лековито и зачинско биље, као и гљиве, није организовано и нема плански карактер. Коришћење ових производа шума је спорадично, индивидуално и није га могуће у потпуности пратити и евидентирати.</w:t>
      </w:r>
    </w:p>
    <w:p w14:paraId="7BC61CCD" w14:textId="77777777" w:rsidR="008E2D9D" w:rsidRPr="002F230E" w:rsidRDefault="008E2D9D" w:rsidP="00D722CC">
      <w:pPr>
        <w:spacing w:before="0"/>
        <w:ind w:firstLine="0"/>
        <w:rPr>
          <w:rFonts w:asciiTheme="majorHAnsi" w:hAnsiTheme="majorHAnsi"/>
          <w:noProof/>
          <w:lang w:val="sr-Latn-CS"/>
        </w:rPr>
      </w:pPr>
    </w:p>
    <w:p w14:paraId="7A4BD550" w14:textId="0D67F421" w:rsidR="003E49CE" w:rsidRPr="003448E3" w:rsidRDefault="003E49CE" w:rsidP="00297647">
      <w:pPr>
        <w:pStyle w:val="Heading2"/>
        <w:tabs>
          <w:tab w:val="left" w:pos="904"/>
        </w:tabs>
        <w:spacing w:before="0" w:after="0"/>
        <w:rPr>
          <w:rFonts w:asciiTheme="majorHAnsi" w:hAnsiTheme="majorHAnsi"/>
          <w:noProof/>
          <w:lang w:val="sr-Latn-CS"/>
        </w:rPr>
      </w:pPr>
      <w:bookmarkStart w:id="396" w:name="_Toc191084813"/>
      <w:bookmarkStart w:id="397" w:name="_Toc222644140"/>
      <w:bookmarkStart w:id="398" w:name="_Toc222644224"/>
      <w:bookmarkStart w:id="399" w:name="_Toc222730015"/>
      <w:bookmarkStart w:id="400" w:name="_Toc223315082"/>
      <w:bookmarkStart w:id="401" w:name="_Toc223842211"/>
      <w:bookmarkStart w:id="402" w:name="_Toc223843370"/>
      <w:bookmarkStart w:id="403" w:name="_Toc223846711"/>
      <w:bookmarkStart w:id="404" w:name="_Toc61523862"/>
      <w:r w:rsidRPr="003448E3">
        <w:rPr>
          <w:rFonts w:asciiTheme="majorHAnsi" w:hAnsiTheme="majorHAnsi"/>
          <w:noProof/>
          <w:lang w:val="sr-Latn-CS"/>
        </w:rPr>
        <w:t>5.</w:t>
      </w:r>
      <w:r w:rsidR="003448E3">
        <w:rPr>
          <w:rFonts w:asciiTheme="majorHAnsi" w:hAnsiTheme="majorHAnsi"/>
          <w:noProof/>
          <w:lang w:val="sr-Cyrl-RS"/>
        </w:rPr>
        <w:t>15.</w:t>
      </w:r>
      <w:r w:rsidRPr="003448E3">
        <w:rPr>
          <w:rFonts w:asciiTheme="majorHAnsi" w:hAnsiTheme="majorHAnsi"/>
          <w:noProof/>
          <w:lang w:val="sr-Latn-CS"/>
        </w:rPr>
        <w:t xml:space="preserve"> </w:t>
      </w:r>
      <w:r w:rsidR="000E72EC" w:rsidRPr="003448E3">
        <w:rPr>
          <w:rFonts w:asciiTheme="majorHAnsi" w:hAnsiTheme="majorHAnsi"/>
          <w:noProof/>
          <w:lang w:val="sr-Latn-CS"/>
        </w:rPr>
        <w:t>Општи</w:t>
      </w:r>
      <w:r w:rsidRPr="003448E3">
        <w:rPr>
          <w:rFonts w:asciiTheme="majorHAnsi" w:hAnsiTheme="majorHAnsi"/>
          <w:noProof/>
          <w:lang w:val="sr-Latn-CS"/>
        </w:rPr>
        <w:t xml:space="preserve"> </w:t>
      </w:r>
      <w:r w:rsidR="000E72EC" w:rsidRPr="003448E3">
        <w:rPr>
          <w:rFonts w:asciiTheme="majorHAnsi" w:hAnsiTheme="majorHAnsi"/>
          <w:noProof/>
          <w:lang w:val="sr-Latn-CS"/>
        </w:rPr>
        <w:t>осврт</w:t>
      </w:r>
      <w:r w:rsidRPr="003448E3">
        <w:rPr>
          <w:rFonts w:asciiTheme="majorHAnsi" w:hAnsiTheme="majorHAnsi"/>
          <w:noProof/>
          <w:lang w:val="sr-Latn-CS"/>
        </w:rPr>
        <w:t xml:space="preserve"> </w:t>
      </w:r>
      <w:r w:rsidR="000E72EC" w:rsidRPr="003448E3">
        <w:rPr>
          <w:rFonts w:asciiTheme="majorHAnsi" w:hAnsiTheme="majorHAnsi"/>
          <w:noProof/>
          <w:lang w:val="sr-Latn-CS"/>
        </w:rPr>
        <w:t>на</w:t>
      </w:r>
      <w:r w:rsidRPr="003448E3">
        <w:rPr>
          <w:rFonts w:asciiTheme="majorHAnsi" w:hAnsiTheme="majorHAnsi"/>
          <w:noProof/>
          <w:lang w:val="sr-Latn-CS"/>
        </w:rPr>
        <w:t xml:space="preserve"> </w:t>
      </w:r>
      <w:r w:rsidR="000E72EC" w:rsidRPr="003448E3">
        <w:rPr>
          <w:rFonts w:asciiTheme="majorHAnsi" w:hAnsiTheme="majorHAnsi"/>
          <w:noProof/>
          <w:lang w:val="sr-Latn-CS"/>
        </w:rPr>
        <w:t>затечено</w:t>
      </w:r>
      <w:r w:rsidRPr="003448E3">
        <w:rPr>
          <w:rFonts w:asciiTheme="majorHAnsi" w:hAnsiTheme="majorHAnsi"/>
          <w:noProof/>
          <w:lang w:val="sr-Latn-CS"/>
        </w:rPr>
        <w:t xml:space="preserve"> </w:t>
      </w:r>
      <w:r w:rsidR="000E72EC" w:rsidRPr="003448E3">
        <w:rPr>
          <w:rFonts w:asciiTheme="majorHAnsi" w:hAnsiTheme="majorHAnsi"/>
          <w:noProof/>
          <w:lang w:val="sr-Latn-CS"/>
        </w:rPr>
        <w:t>стање</w:t>
      </w:r>
      <w:bookmarkEnd w:id="396"/>
      <w:bookmarkEnd w:id="397"/>
      <w:bookmarkEnd w:id="398"/>
      <w:bookmarkEnd w:id="399"/>
      <w:bookmarkEnd w:id="400"/>
      <w:bookmarkEnd w:id="401"/>
      <w:bookmarkEnd w:id="402"/>
      <w:bookmarkEnd w:id="403"/>
      <w:bookmarkEnd w:id="404"/>
    </w:p>
    <w:p w14:paraId="4A434D2E" w14:textId="61786AF2" w:rsidR="003E49CE" w:rsidRPr="003448E3" w:rsidRDefault="000E72EC" w:rsidP="0077786B">
      <w:pPr>
        <w:numPr>
          <w:ilvl w:val="0"/>
          <w:numId w:val="2"/>
        </w:numPr>
        <w:spacing w:before="0"/>
        <w:ind w:firstLine="357"/>
        <w:rPr>
          <w:rFonts w:asciiTheme="majorHAnsi" w:hAnsiTheme="majorHAnsi"/>
          <w:noProof/>
          <w:lang w:val="sr-Latn-CS"/>
        </w:rPr>
      </w:pPr>
      <w:r w:rsidRPr="003448E3">
        <w:rPr>
          <w:rFonts w:asciiTheme="majorHAnsi" w:hAnsiTheme="majorHAnsi"/>
          <w:noProof/>
          <w:lang w:val="sr-Latn-CS"/>
        </w:rPr>
        <w:t>Г</w:t>
      </w:r>
      <w:r w:rsidR="003448E3" w:rsidRPr="003448E3">
        <w:rPr>
          <w:rFonts w:asciiTheme="majorHAnsi" w:hAnsiTheme="majorHAnsi"/>
          <w:noProof/>
          <w:lang w:val="sr-Cyrl-RS"/>
        </w:rPr>
        <w:t>аздинска јединица „Велуће“</w:t>
      </w:r>
      <w:r w:rsidR="003E49CE" w:rsidRPr="003448E3">
        <w:rPr>
          <w:rFonts w:asciiTheme="majorHAnsi" w:hAnsiTheme="majorHAnsi"/>
          <w:noProof/>
          <w:lang w:val="sr-Latn-CS"/>
        </w:rPr>
        <w:t xml:space="preserve"> </w:t>
      </w:r>
      <w:r w:rsidRPr="003448E3">
        <w:rPr>
          <w:rFonts w:asciiTheme="majorHAnsi" w:hAnsiTheme="majorHAnsi"/>
          <w:noProof/>
          <w:lang w:val="sr-Latn-CS"/>
        </w:rPr>
        <w:t>има</w:t>
      </w:r>
      <w:r w:rsidR="003E49CE" w:rsidRPr="003448E3">
        <w:rPr>
          <w:rFonts w:asciiTheme="majorHAnsi" w:hAnsiTheme="majorHAnsi"/>
          <w:noProof/>
          <w:lang w:val="sr-Latn-CS"/>
        </w:rPr>
        <w:t xml:space="preserve"> </w:t>
      </w:r>
      <w:r w:rsidR="0077035D" w:rsidRPr="003448E3">
        <w:rPr>
          <w:rFonts w:asciiTheme="majorHAnsi" w:hAnsiTheme="majorHAnsi"/>
          <w:noProof/>
          <w:lang w:val="sr-Cyrl-RS"/>
        </w:rPr>
        <w:t>188,78</w:t>
      </w:r>
      <w:r w:rsidR="004E64D5" w:rsidRPr="003448E3">
        <w:rPr>
          <w:rFonts w:asciiTheme="majorHAnsi" w:hAnsiTheme="majorHAnsi"/>
          <w:noProof/>
          <w:lang w:val="sr-Latn-CS"/>
        </w:rPr>
        <w:t xml:space="preserve"> </w:t>
      </w:r>
      <w:r w:rsidR="00910620" w:rsidRPr="003448E3">
        <w:rPr>
          <w:rFonts w:asciiTheme="majorHAnsi" w:hAnsiTheme="majorHAnsi"/>
          <w:noProof/>
          <w:lang w:val="sr-Latn-CS"/>
        </w:rPr>
        <w:t>ha</w:t>
      </w:r>
      <w:r w:rsidR="003E49CE" w:rsidRPr="003448E3">
        <w:rPr>
          <w:rFonts w:asciiTheme="majorHAnsi" w:hAnsiTheme="majorHAnsi"/>
          <w:noProof/>
          <w:lang w:val="sr-Latn-CS"/>
        </w:rPr>
        <w:t xml:space="preserve"> </w:t>
      </w:r>
      <w:r w:rsidRPr="003448E3">
        <w:rPr>
          <w:rFonts w:asciiTheme="majorHAnsi" w:hAnsiTheme="majorHAnsi"/>
          <w:noProof/>
          <w:lang w:val="sr-Latn-CS"/>
        </w:rPr>
        <w:t>обрасле</w:t>
      </w:r>
      <w:r w:rsidR="003E49CE" w:rsidRPr="003448E3">
        <w:rPr>
          <w:rFonts w:asciiTheme="majorHAnsi" w:hAnsiTheme="majorHAnsi"/>
          <w:noProof/>
          <w:lang w:val="sr-Latn-CS"/>
        </w:rPr>
        <w:t xml:space="preserve"> </w:t>
      </w:r>
      <w:r w:rsidRPr="003448E3">
        <w:rPr>
          <w:rFonts w:asciiTheme="majorHAnsi" w:hAnsiTheme="majorHAnsi"/>
          <w:noProof/>
          <w:lang w:val="sr-Latn-CS"/>
        </w:rPr>
        <w:t>површине</w:t>
      </w:r>
      <w:r w:rsidR="003E49CE" w:rsidRPr="003448E3">
        <w:rPr>
          <w:rFonts w:asciiTheme="majorHAnsi" w:hAnsiTheme="majorHAnsi"/>
          <w:noProof/>
          <w:lang w:val="sr-Latn-CS"/>
        </w:rPr>
        <w:t xml:space="preserve">, </w:t>
      </w:r>
      <w:r w:rsidRPr="003448E3">
        <w:rPr>
          <w:rFonts w:asciiTheme="majorHAnsi" w:hAnsiTheme="majorHAnsi"/>
          <w:noProof/>
          <w:lang w:val="sr-Latn-CS"/>
        </w:rPr>
        <w:t>што</w:t>
      </w:r>
      <w:r w:rsidR="003E49CE" w:rsidRPr="003448E3">
        <w:rPr>
          <w:rFonts w:asciiTheme="majorHAnsi" w:hAnsiTheme="majorHAnsi"/>
          <w:noProof/>
          <w:lang w:val="sr-Latn-CS"/>
        </w:rPr>
        <w:t xml:space="preserve"> </w:t>
      </w:r>
      <w:r w:rsidRPr="003448E3">
        <w:rPr>
          <w:rFonts w:asciiTheme="majorHAnsi" w:hAnsiTheme="majorHAnsi"/>
          <w:noProof/>
          <w:lang w:val="sr-Latn-CS"/>
        </w:rPr>
        <w:t>чини</w:t>
      </w:r>
      <w:r w:rsidR="003E49CE" w:rsidRPr="003448E3">
        <w:rPr>
          <w:rFonts w:asciiTheme="majorHAnsi" w:hAnsiTheme="majorHAnsi"/>
          <w:noProof/>
          <w:lang w:val="sr-Latn-CS"/>
        </w:rPr>
        <w:t xml:space="preserve"> </w:t>
      </w:r>
      <w:r w:rsidR="0077035D" w:rsidRPr="003448E3">
        <w:rPr>
          <w:rFonts w:asciiTheme="majorHAnsi" w:hAnsiTheme="majorHAnsi"/>
          <w:noProof/>
          <w:lang w:val="sr-Latn-CS"/>
        </w:rPr>
        <w:t>9</w:t>
      </w:r>
      <w:r w:rsidR="0077035D" w:rsidRPr="003448E3">
        <w:rPr>
          <w:rFonts w:asciiTheme="majorHAnsi" w:hAnsiTheme="majorHAnsi"/>
          <w:noProof/>
          <w:lang w:val="sr-Cyrl-RS"/>
        </w:rPr>
        <w:t>5</w:t>
      </w:r>
      <w:r w:rsidR="0077035D" w:rsidRPr="003448E3">
        <w:rPr>
          <w:rFonts w:asciiTheme="majorHAnsi" w:hAnsiTheme="majorHAnsi"/>
          <w:noProof/>
          <w:lang w:val="sr-Latn-CS"/>
        </w:rPr>
        <w:t>,7</w:t>
      </w:r>
      <w:r w:rsidR="003E49CE" w:rsidRPr="003448E3">
        <w:rPr>
          <w:rFonts w:asciiTheme="majorHAnsi" w:hAnsiTheme="majorHAnsi"/>
          <w:noProof/>
          <w:lang w:val="sr-Latn-CS"/>
        </w:rPr>
        <w:t xml:space="preserve">% </w:t>
      </w:r>
      <w:r w:rsidRPr="003448E3">
        <w:rPr>
          <w:rFonts w:asciiTheme="majorHAnsi" w:hAnsiTheme="majorHAnsi"/>
          <w:noProof/>
          <w:lang w:val="sr-Latn-CS"/>
        </w:rPr>
        <w:t>укупне</w:t>
      </w:r>
      <w:r w:rsidR="003E49CE" w:rsidRPr="003448E3">
        <w:rPr>
          <w:rFonts w:asciiTheme="majorHAnsi" w:hAnsiTheme="majorHAnsi"/>
          <w:noProof/>
          <w:lang w:val="sr-Latn-CS"/>
        </w:rPr>
        <w:t xml:space="preserve"> </w:t>
      </w:r>
      <w:r w:rsidRPr="003448E3">
        <w:rPr>
          <w:rFonts w:asciiTheme="majorHAnsi" w:hAnsiTheme="majorHAnsi"/>
          <w:noProof/>
          <w:lang w:val="sr-Latn-CS"/>
        </w:rPr>
        <w:t>површине</w:t>
      </w:r>
      <w:r w:rsidR="003E49CE" w:rsidRPr="003448E3">
        <w:rPr>
          <w:rFonts w:asciiTheme="majorHAnsi" w:hAnsiTheme="majorHAnsi"/>
          <w:noProof/>
          <w:lang w:val="sr-Latn-CS"/>
        </w:rPr>
        <w:t xml:space="preserve">. </w:t>
      </w:r>
      <w:r w:rsidRPr="003448E3">
        <w:rPr>
          <w:rFonts w:asciiTheme="majorHAnsi" w:hAnsiTheme="majorHAnsi"/>
          <w:noProof/>
          <w:lang w:val="sr-Latn-CS"/>
        </w:rPr>
        <w:t>Необрасло</w:t>
      </w:r>
      <w:r w:rsidR="003E49CE" w:rsidRPr="003448E3">
        <w:rPr>
          <w:rFonts w:asciiTheme="majorHAnsi" w:hAnsiTheme="majorHAnsi"/>
          <w:noProof/>
          <w:lang w:val="sr-Latn-CS"/>
        </w:rPr>
        <w:t xml:space="preserve"> </w:t>
      </w:r>
      <w:r w:rsidRPr="003448E3">
        <w:rPr>
          <w:rFonts w:asciiTheme="majorHAnsi" w:hAnsiTheme="majorHAnsi"/>
          <w:noProof/>
          <w:lang w:val="sr-Latn-CS"/>
        </w:rPr>
        <w:t>земљиште</w:t>
      </w:r>
      <w:r w:rsidR="003E49CE" w:rsidRPr="003448E3">
        <w:rPr>
          <w:rFonts w:asciiTheme="majorHAnsi" w:hAnsiTheme="majorHAnsi"/>
          <w:noProof/>
          <w:lang w:val="sr-Latn-CS"/>
        </w:rPr>
        <w:t xml:space="preserve"> </w:t>
      </w:r>
      <w:r w:rsidRPr="003448E3">
        <w:rPr>
          <w:rFonts w:asciiTheme="majorHAnsi" w:hAnsiTheme="majorHAnsi"/>
          <w:noProof/>
          <w:lang w:val="sr-Latn-CS"/>
        </w:rPr>
        <w:t>заступљено</w:t>
      </w:r>
      <w:r w:rsidR="003E49CE" w:rsidRPr="003448E3">
        <w:rPr>
          <w:rFonts w:asciiTheme="majorHAnsi" w:hAnsiTheme="majorHAnsi"/>
          <w:noProof/>
          <w:lang w:val="sr-Latn-CS"/>
        </w:rPr>
        <w:t xml:space="preserve"> </w:t>
      </w:r>
      <w:r w:rsidRPr="003448E3">
        <w:rPr>
          <w:rFonts w:asciiTheme="majorHAnsi" w:hAnsiTheme="majorHAnsi"/>
          <w:noProof/>
          <w:lang w:val="sr-Latn-CS"/>
        </w:rPr>
        <w:t>је</w:t>
      </w:r>
      <w:r w:rsidR="003E49CE" w:rsidRPr="003448E3">
        <w:rPr>
          <w:rFonts w:asciiTheme="majorHAnsi" w:hAnsiTheme="majorHAnsi"/>
          <w:noProof/>
          <w:lang w:val="sr-Latn-CS"/>
        </w:rPr>
        <w:t xml:space="preserve"> </w:t>
      </w:r>
      <w:r w:rsidRPr="003448E3">
        <w:rPr>
          <w:rFonts w:asciiTheme="majorHAnsi" w:hAnsiTheme="majorHAnsi"/>
          <w:noProof/>
          <w:lang w:val="sr-Latn-CS"/>
        </w:rPr>
        <w:t>са</w:t>
      </w:r>
      <w:r w:rsidR="003E49CE" w:rsidRPr="003448E3">
        <w:rPr>
          <w:rFonts w:asciiTheme="majorHAnsi" w:hAnsiTheme="majorHAnsi"/>
          <w:noProof/>
          <w:lang w:val="sr-Latn-CS"/>
        </w:rPr>
        <w:t xml:space="preserve"> </w:t>
      </w:r>
      <w:r w:rsidR="0077035D" w:rsidRPr="003448E3">
        <w:rPr>
          <w:rFonts w:asciiTheme="majorHAnsi" w:hAnsiTheme="majorHAnsi"/>
          <w:noProof/>
          <w:lang w:val="sr-Cyrl-RS"/>
        </w:rPr>
        <w:t>8,54</w:t>
      </w:r>
      <w:r w:rsidR="003E49CE" w:rsidRPr="003448E3">
        <w:rPr>
          <w:rFonts w:asciiTheme="majorHAnsi" w:hAnsiTheme="majorHAnsi"/>
          <w:noProof/>
          <w:lang w:val="sr-Latn-CS"/>
        </w:rPr>
        <w:t xml:space="preserve"> </w:t>
      </w:r>
      <w:r w:rsidR="00910620" w:rsidRPr="003448E3">
        <w:rPr>
          <w:rFonts w:asciiTheme="majorHAnsi" w:hAnsiTheme="majorHAnsi"/>
          <w:noProof/>
          <w:lang w:val="sr-Latn-CS"/>
        </w:rPr>
        <w:t>ha</w:t>
      </w:r>
      <w:r w:rsidR="003E49CE" w:rsidRPr="003448E3">
        <w:rPr>
          <w:rFonts w:asciiTheme="majorHAnsi" w:hAnsiTheme="majorHAnsi"/>
          <w:noProof/>
          <w:lang w:val="sr-Latn-CS"/>
        </w:rPr>
        <w:t xml:space="preserve"> </w:t>
      </w:r>
      <w:r w:rsidRPr="003448E3">
        <w:rPr>
          <w:rFonts w:asciiTheme="majorHAnsi" w:hAnsiTheme="majorHAnsi"/>
          <w:noProof/>
          <w:lang w:val="sr-Latn-CS"/>
        </w:rPr>
        <w:t>или</w:t>
      </w:r>
      <w:r w:rsidR="003E49CE" w:rsidRPr="003448E3">
        <w:rPr>
          <w:rFonts w:asciiTheme="majorHAnsi" w:hAnsiTheme="majorHAnsi"/>
          <w:noProof/>
          <w:lang w:val="sr-Latn-CS"/>
        </w:rPr>
        <w:t xml:space="preserve"> </w:t>
      </w:r>
      <w:r w:rsidR="0077035D" w:rsidRPr="003448E3">
        <w:rPr>
          <w:rFonts w:asciiTheme="majorHAnsi" w:hAnsiTheme="majorHAnsi"/>
          <w:noProof/>
          <w:lang w:val="sr-Cyrl-RS"/>
        </w:rPr>
        <w:t>4,3</w:t>
      </w:r>
      <w:r w:rsidR="003E49CE" w:rsidRPr="003448E3">
        <w:rPr>
          <w:rFonts w:asciiTheme="majorHAnsi" w:hAnsiTheme="majorHAnsi"/>
          <w:noProof/>
          <w:lang w:val="sr-Latn-CS"/>
        </w:rPr>
        <w:t xml:space="preserve">% </w:t>
      </w:r>
      <w:r w:rsidRPr="003448E3">
        <w:rPr>
          <w:rFonts w:asciiTheme="majorHAnsi" w:hAnsiTheme="majorHAnsi"/>
          <w:noProof/>
          <w:lang w:val="sr-Latn-CS"/>
        </w:rPr>
        <w:t>укупне</w:t>
      </w:r>
      <w:r w:rsidR="003E49CE" w:rsidRPr="003448E3">
        <w:rPr>
          <w:rFonts w:asciiTheme="majorHAnsi" w:hAnsiTheme="majorHAnsi"/>
          <w:noProof/>
          <w:lang w:val="sr-Latn-CS"/>
        </w:rPr>
        <w:t xml:space="preserve"> </w:t>
      </w:r>
      <w:r w:rsidRPr="003448E3">
        <w:rPr>
          <w:rFonts w:asciiTheme="majorHAnsi" w:hAnsiTheme="majorHAnsi"/>
          <w:noProof/>
          <w:lang w:val="sr-Latn-CS"/>
        </w:rPr>
        <w:t>површине</w:t>
      </w:r>
      <w:r w:rsidR="003E49CE" w:rsidRPr="003448E3">
        <w:rPr>
          <w:rFonts w:asciiTheme="majorHAnsi" w:hAnsiTheme="majorHAnsi"/>
          <w:noProof/>
          <w:lang w:val="sr-Latn-CS"/>
        </w:rPr>
        <w:t xml:space="preserve">.  </w:t>
      </w:r>
    </w:p>
    <w:p w14:paraId="12F4C5F0" w14:textId="16C538D5" w:rsidR="003E49CE" w:rsidRPr="005D7D5E" w:rsidRDefault="000E72EC" w:rsidP="0077786B">
      <w:pPr>
        <w:numPr>
          <w:ilvl w:val="0"/>
          <w:numId w:val="2"/>
        </w:numPr>
        <w:spacing w:before="0"/>
        <w:ind w:firstLine="357"/>
        <w:rPr>
          <w:rFonts w:asciiTheme="majorHAnsi" w:hAnsiTheme="majorHAnsi"/>
          <w:noProof/>
          <w:lang w:val="sr-Latn-CS"/>
        </w:rPr>
      </w:pPr>
      <w:r w:rsidRPr="005D7D5E">
        <w:rPr>
          <w:rFonts w:asciiTheme="majorHAnsi" w:hAnsiTheme="majorHAnsi"/>
          <w:noProof/>
          <w:lang w:val="sr-Latn-CS"/>
        </w:rPr>
        <w:t>Укупна</w:t>
      </w:r>
      <w:r w:rsidR="003E49CE" w:rsidRPr="005D7D5E">
        <w:rPr>
          <w:rFonts w:asciiTheme="majorHAnsi" w:hAnsiTheme="majorHAnsi"/>
          <w:noProof/>
          <w:lang w:val="sr-Latn-CS"/>
        </w:rPr>
        <w:t xml:space="preserve"> </w:t>
      </w:r>
      <w:r w:rsidRPr="005D7D5E">
        <w:rPr>
          <w:rFonts w:asciiTheme="majorHAnsi" w:hAnsiTheme="majorHAnsi"/>
          <w:noProof/>
          <w:lang w:val="sr-Latn-CS"/>
        </w:rPr>
        <w:t>запремина</w:t>
      </w:r>
      <w:r w:rsidR="003E49CE" w:rsidRPr="005D7D5E">
        <w:rPr>
          <w:rFonts w:asciiTheme="majorHAnsi" w:hAnsiTheme="majorHAnsi"/>
          <w:noProof/>
          <w:lang w:val="sr-Latn-CS"/>
        </w:rPr>
        <w:t xml:space="preserve"> </w:t>
      </w:r>
      <w:r w:rsidRPr="005D7D5E">
        <w:rPr>
          <w:rFonts w:asciiTheme="majorHAnsi" w:hAnsiTheme="majorHAnsi"/>
          <w:noProof/>
          <w:lang w:val="sr-Latn-CS"/>
        </w:rPr>
        <w:t>ове</w:t>
      </w:r>
      <w:r w:rsidR="003E49CE" w:rsidRPr="005D7D5E">
        <w:rPr>
          <w:rFonts w:asciiTheme="majorHAnsi" w:hAnsiTheme="majorHAnsi"/>
          <w:noProof/>
          <w:lang w:val="sr-Latn-CS"/>
        </w:rPr>
        <w:t xml:space="preserve"> </w:t>
      </w:r>
      <w:r w:rsidRPr="005D7D5E">
        <w:rPr>
          <w:rFonts w:asciiTheme="majorHAnsi" w:hAnsiTheme="majorHAnsi"/>
          <w:noProof/>
          <w:lang w:val="sr-Latn-CS"/>
        </w:rPr>
        <w:t>газдинске</w:t>
      </w:r>
      <w:r w:rsidR="003E49CE" w:rsidRPr="005D7D5E">
        <w:rPr>
          <w:rFonts w:asciiTheme="majorHAnsi" w:hAnsiTheme="majorHAnsi"/>
          <w:noProof/>
          <w:lang w:val="sr-Latn-CS"/>
        </w:rPr>
        <w:t xml:space="preserve"> </w:t>
      </w:r>
      <w:r w:rsidRPr="005D7D5E">
        <w:rPr>
          <w:rFonts w:asciiTheme="majorHAnsi" w:hAnsiTheme="majorHAnsi"/>
          <w:noProof/>
          <w:lang w:val="sr-Latn-CS"/>
        </w:rPr>
        <w:t>јединице</w:t>
      </w:r>
      <w:r w:rsidR="003E49CE" w:rsidRPr="005D7D5E">
        <w:rPr>
          <w:rFonts w:asciiTheme="majorHAnsi" w:hAnsiTheme="majorHAnsi"/>
          <w:noProof/>
          <w:lang w:val="sr-Latn-CS"/>
        </w:rPr>
        <w:t xml:space="preserve"> </w:t>
      </w:r>
      <w:r w:rsidRPr="005D7D5E">
        <w:rPr>
          <w:rFonts w:asciiTheme="majorHAnsi" w:hAnsiTheme="majorHAnsi"/>
          <w:noProof/>
          <w:lang w:val="sr-Latn-CS"/>
        </w:rPr>
        <w:t>износи</w:t>
      </w:r>
      <w:r w:rsidR="003E49CE" w:rsidRPr="005D7D5E">
        <w:rPr>
          <w:rFonts w:asciiTheme="majorHAnsi" w:hAnsiTheme="majorHAnsi"/>
          <w:noProof/>
          <w:lang w:val="sr-Latn-CS"/>
        </w:rPr>
        <w:t xml:space="preserve"> </w:t>
      </w:r>
      <w:r w:rsidR="005D7D5E" w:rsidRPr="005D7D5E">
        <w:rPr>
          <w:rFonts w:asciiTheme="majorHAnsi" w:hAnsiTheme="majorHAnsi"/>
          <w:noProof/>
          <w:lang w:val="sr-Cyrl-RS"/>
        </w:rPr>
        <w:t>41449</w:t>
      </w:r>
      <w:r w:rsidR="005508FD">
        <w:rPr>
          <w:rFonts w:asciiTheme="majorHAnsi" w:hAnsiTheme="majorHAnsi"/>
          <w:noProof/>
          <w:lang w:val="sr-Cyrl-RS"/>
        </w:rPr>
        <w:t>,6</w:t>
      </w:r>
      <w:r w:rsidR="003E49CE" w:rsidRPr="005D7D5E">
        <w:rPr>
          <w:rFonts w:asciiTheme="majorHAnsi" w:hAnsiTheme="majorHAnsi"/>
          <w:noProof/>
          <w:lang w:val="sr-Latn-CS"/>
        </w:rPr>
        <w:t xml:space="preserve"> </w:t>
      </w:r>
      <w:r w:rsidR="00B97D6C" w:rsidRPr="005D7D5E">
        <w:rPr>
          <w:rFonts w:asciiTheme="majorHAnsi" w:hAnsiTheme="majorHAnsi"/>
          <w:noProof/>
          <w:lang w:val="sr-Latn-CS"/>
        </w:rPr>
        <w:t>m³</w:t>
      </w:r>
      <w:r w:rsidR="003E49CE" w:rsidRPr="005D7D5E">
        <w:rPr>
          <w:rFonts w:asciiTheme="majorHAnsi" w:hAnsiTheme="majorHAnsi"/>
          <w:noProof/>
          <w:lang w:val="sr-Latn-CS"/>
        </w:rPr>
        <w:t xml:space="preserve"> </w:t>
      </w:r>
      <w:r w:rsidRPr="005D7D5E">
        <w:rPr>
          <w:rFonts w:asciiTheme="majorHAnsi" w:hAnsiTheme="majorHAnsi"/>
          <w:noProof/>
          <w:lang w:val="sr-Latn-CS"/>
        </w:rPr>
        <w:t>или</w:t>
      </w:r>
      <w:r w:rsidR="003E49CE" w:rsidRPr="005D7D5E">
        <w:rPr>
          <w:rFonts w:asciiTheme="majorHAnsi" w:hAnsiTheme="majorHAnsi"/>
          <w:noProof/>
          <w:lang w:val="sr-Latn-CS"/>
        </w:rPr>
        <w:t xml:space="preserve"> </w:t>
      </w:r>
      <w:r w:rsidR="005D7D5E" w:rsidRPr="005D7D5E">
        <w:rPr>
          <w:rFonts w:asciiTheme="majorHAnsi" w:hAnsiTheme="majorHAnsi"/>
          <w:noProof/>
          <w:lang w:val="sr-Cyrl-RS"/>
        </w:rPr>
        <w:t>219,6</w:t>
      </w:r>
      <w:r w:rsidR="003E49CE" w:rsidRPr="005D7D5E">
        <w:rPr>
          <w:rFonts w:asciiTheme="majorHAnsi" w:hAnsiTheme="majorHAnsi"/>
          <w:noProof/>
          <w:lang w:val="sr-Latn-CS"/>
        </w:rPr>
        <w:t xml:space="preserve"> </w:t>
      </w:r>
      <w:r w:rsidR="00B97D6C" w:rsidRPr="005D7D5E">
        <w:rPr>
          <w:rFonts w:asciiTheme="majorHAnsi" w:hAnsiTheme="majorHAnsi"/>
          <w:noProof/>
          <w:lang w:val="sr-Latn-CS"/>
        </w:rPr>
        <w:t>m³</w:t>
      </w:r>
      <w:r w:rsidR="003E49CE" w:rsidRPr="005D7D5E">
        <w:rPr>
          <w:rFonts w:asciiTheme="majorHAnsi" w:hAnsiTheme="majorHAnsi"/>
          <w:noProof/>
          <w:lang w:val="sr-Latn-CS"/>
        </w:rPr>
        <w:t>/</w:t>
      </w:r>
      <w:r w:rsidR="00910620" w:rsidRPr="005D7D5E">
        <w:rPr>
          <w:rFonts w:asciiTheme="majorHAnsi" w:hAnsiTheme="majorHAnsi"/>
          <w:noProof/>
          <w:lang w:val="sr-Latn-CS"/>
        </w:rPr>
        <w:t>ha</w:t>
      </w:r>
      <w:r w:rsidR="003E49CE" w:rsidRPr="005D7D5E">
        <w:rPr>
          <w:rFonts w:asciiTheme="majorHAnsi" w:hAnsiTheme="majorHAnsi"/>
          <w:noProof/>
          <w:lang w:val="sr-Latn-CS"/>
        </w:rPr>
        <w:t xml:space="preserve">, </w:t>
      </w:r>
      <w:r w:rsidRPr="005D7D5E">
        <w:rPr>
          <w:rFonts w:asciiTheme="majorHAnsi" w:hAnsiTheme="majorHAnsi"/>
          <w:noProof/>
          <w:lang w:val="sr-Latn-CS"/>
        </w:rPr>
        <w:t>запремински</w:t>
      </w:r>
      <w:r w:rsidR="003E49CE" w:rsidRPr="005D7D5E">
        <w:rPr>
          <w:rFonts w:asciiTheme="majorHAnsi" w:hAnsiTheme="majorHAnsi"/>
          <w:noProof/>
          <w:lang w:val="sr-Latn-CS"/>
        </w:rPr>
        <w:t xml:space="preserve"> </w:t>
      </w:r>
      <w:r w:rsidRPr="005D7D5E">
        <w:rPr>
          <w:rFonts w:asciiTheme="majorHAnsi" w:hAnsiTheme="majorHAnsi"/>
          <w:noProof/>
          <w:lang w:val="sr-Latn-CS"/>
        </w:rPr>
        <w:t>прираст</w:t>
      </w:r>
      <w:r w:rsidR="003E49CE" w:rsidRPr="005D7D5E">
        <w:rPr>
          <w:rFonts w:asciiTheme="majorHAnsi" w:hAnsiTheme="majorHAnsi"/>
          <w:noProof/>
          <w:lang w:val="sr-Latn-CS"/>
        </w:rPr>
        <w:t xml:space="preserve"> </w:t>
      </w:r>
      <w:r w:rsidRPr="005D7D5E">
        <w:rPr>
          <w:rFonts w:asciiTheme="majorHAnsi" w:hAnsiTheme="majorHAnsi"/>
          <w:noProof/>
          <w:lang w:val="sr-Latn-CS"/>
        </w:rPr>
        <w:t>износи</w:t>
      </w:r>
      <w:r w:rsidR="003E49CE" w:rsidRPr="005D7D5E">
        <w:rPr>
          <w:rFonts w:asciiTheme="majorHAnsi" w:hAnsiTheme="majorHAnsi"/>
          <w:noProof/>
          <w:lang w:val="sr-Latn-CS"/>
        </w:rPr>
        <w:t xml:space="preserve"> </w:t>
      </w:r>
      <w:r w:rsidR="005D7D5E" w:rsidRPr="005D7D5E">
        <w:rPr>
          <w:rFonts w:asciiTheme="majorHAnsi" w:hAnsiTheme="majorHAnsi"/>
          <w:noProof/>
          <w:lang w:val="sr-Cyrl-RS"/>
        </w:rPr>
        <w:t>1646,9</w:t>
      </w:r>
      <w:r w:rsidR="003E49CE" w:rsidRPr="005D7D5E">
        <w:rPr>
          <w:rFonts w:asciiTheme="majorHAnsi" w:hAnsiTheme="majorHAnsi"/>
          <w:noProof/>
          <w:lang w:val="sr-Latn-CS"/>
        </w:rPr>
        <w:t xml:space="preserve"> </w:t>
      </w:r>
      <w:r w:rsidR="00B97D6C" w:rsidRPr="005D7D5E">
        <w:rPr>
          <w:rFonts w:asciiTheme="majorHAnsi" w:hAnsiTheme="majorHAnsi"/>
          <w:noProof/>
          <w:lang w:val="sr-Latn-CS"/>
        </w:rPr>
        <w:t>m³</w:t>
      </w:r>
      <w:r w:rsidR="003E49CE" w:rsidRPr="005D7D5E">
        <w:rPr>
          <w:rFonts w:asciiTheme="majorHAnsi" w:hAnsiTheme="majorHAnsi"/>
          <w:noProof/>
          <w:lang w:val="sr-Latn-CS"/>
        </w:rPr>
        <w:t xml:space="preserve"> </w:t>
      </w:r>
      <w:r w:rsidRPr="005D7D5E">
        <w:rPr>
          <w:rFonts w:asciiTheme="majorHAnsi" w:hAnsiTheme="majorHAnsi"/>
          <w:noProof/>
          <w:lang w:val="sr-Latn-CS"/>
        </w:rPr>
        <w:t>или</w:t>
      </w:r>
      <w:r w:rsidR="003E49CE" w:rsidRPr="005D7D5E">
        <w:rPr>
          <w:rFonts w:asciiTheme="majorHAnsi" w:hAnsiTheme="majorHAnsi"/>
          <w:noProof/>
          <w:lang w:val="sr-Latn-CS"/>
        </w:rPr>
        <w:t xml:space="preserve"> </w:t>
      </w:r>
      <w:r w:rsidR="005D7D5E" w:rsidRPr="005D7D5E">
        <w:rPr>
          <w:rFonts w:asciiTheme="majorHAnsi" w:hAnsiTheme="majorHAnsi"/>
          <w:noProof/>
          <w:lang w:val="sr-Cyrl-RS"/>
        </w:rPr>
        <w:t>8,7</w:t>
      </w:r>
      <w:r w:rsidR="003E49CE" w:rsidRPr="005D7D5E">
        <w:rPr>
          <w:rFonts w:asciiTheme="majorHAnsi" w:hAnsiTheme="majorHAnsi"/>
          <w:noProof/>
          <w:lang w:val="sr-Latn-CS"/>
        </w:rPr>
        <w:t xml:space="preserve"> </w:t>
      </w:r>
      <w:r w:rsidR="00B97D6C" w:rsidRPr="005D7D5E">
        <w:rPr>
          <w:rFonts w:asciiTheme="majorHAnsi" w:hAnsiTheme="majorHAnsi"/>
          <w:noProof/>
          <w:lang w:val="sr-Latn-CS"/>
        </w:rPr>
        <w:t>m³</w:t>
      </w:r>
      <w:r w:rsidR="003E49CE" w:rsidRPr="005D7D5E">
        <w:rPr>
          <w:rFonts w:asciiTheme="majorHAnsi" w:hAnsiTheme="majorHAnsi"/>
          <w:noProof/>
          <w:lang w:val="sr-Latn-CS"/>
        </w:rPr>
        <w:t>/</w:t>
      </w:r>
      <w:r w:rsidR="00910620" w:rsidRPr="005D7D5E">
        <w:rPr>
          <w:rFonts w:asciiTheme="majorHAnsi" w:hAnsiTheme="majorHAnsi"/>
          <w:noProof/>
          <w:lang w:val="sr-Latn-CS"/>
        </w:rPr>
        <w:t>ha</w:t>
      </w:r>
      <w:r w:rsidR="003E49CE" w:rsidRPr="005D7D5E">
        <w:rPr>
          <w:rFonts w:asciiTheme="majorHAnsi" w:hAnsiTheme="majorHAnsi"/>
          <w:noProof/>
          <w:lang w:val="sr-Latn-CS"/>
        </w:rPr>
        <w:t>.</w:t>
      </w:r>
    </w:p>
    <w:p w14:paraId="59DE2F7E" w14:textId="77777777" w:rsidR="00923377" w:rsidRDefault="000E72EC" w:rsidP="00923377">
      <w:pPr>
        <w:numPr>
          <w:ilvl w:val="0"/>
          <w:numId w:val="2"/>
        </w:numPr>
        <w:spacing w:before="40"/>
        <w:rPr>
          <w:rFonts w:asciiTheme="majorHAnsi" w:hAnsiTheme="majorHAnsi"/>
          <w:noProof/>
          <w:color w:val="FF0000"/>
          <w:lang w:val="sr-Latn-CS"/>
        </w:rPr>
      </w:pPr>
      <w:r w:rsidRPr="00923377">
        <w:rPr>
          <w:rFonts w:asciiTheme="majorHAnsi" w:hAnsiTheme="majorHAnsi"/>
          <w:noProof/>
          <w:lang w:val="sr-Latn-CS"/>
        </w:rPr>
        <w:t>Најзаступљенија</w:t>
      </w:r>
      <w:r w:rsidR="003E49CE" w:rsidRPr="00923377">
        <w:rPr>
          <w:rFonts w:asciiTheme="majorHAnsi" w:hAnsiTheme="majorHAnsi"/>
          <w:noProof/>
          <w:lang w:val="sr-Latn-CS"/>
        </w:rPr>
        <w:t xml:space="preserve"> </w:t>
      </w:r>
      <w:r w:rsidRPr="00923377">
        <w:rPr>
          <w:rFonts w:asciiTheme="majorHAnsi" w:hAnsiTheme="majorHAnsi"/>
          <w:noProof/>
          <w:lang w:val="sr-Latn-CS"/>
        </w:rPr>
        <w:t>наменска</w:t>
      </w:r>
      <w:r w:rsidR="003E49CE" w:rsidRPr="00923377">
        <w:rPr>
          <w:rFonts w:asciiTheme="majorHAnsi" w:hAnsiTheme="majorHAnsi"/>
          <w:noProof/>
          <w:lang w:val="sr-Latn-CS"/>
        </w:rPr>
        <w:t xml:space="preserve"> </w:t>
      </w:r>
      <w:r w:rsidRPr="00923377">
        <w:rPr>
          <w:rFonts w:asciiTheme="majorHAnsi" w:hAnsiTheme="majorHAnsi"/>
          <w:noProof/>
          <w:lang w:val="sr-Latn-CS"/>
        </w:rPr>
        <w:t>целина</w:t>
      </w:r>
      <w:r w:rsidR="003E49CE" w:rsidRPr="00923377">
        <w:rPr>
          <w:rFonts w:asciiTheme="majorHAnsi" w:hAnsiTheme="majorHAnsi"/>
          <w:noProof/>
          <w:lang w:val="sr-Latn-CS"/>
        </w:rPr>
        <w:t xml:space="preserve"> </w:t>
      </w:r>
      <w:r w:rsidRPr="00923377">
        <w:rPr>
          <w:rFonts w:asciiTheme="majorHAnsi" w:hAnsiTheme="majorHAnsi"/>
          <w:noProof/>
          <w:lang w:val="sr-Latn-CS"/>
        </w:rPr>
        <w:t>у</w:t>
      </w:r>
      <w:r w:rsidR="003E49CE" w:rsidRPr="00923377">
        <w:rPr>
          <w:rFonts w:asciiTheme="majorHAnsi" w:hAnsiTheme="majorHAnsi"/>
          <w:noProof/>
          <w:lang w:val="sr-Latn-CS"/>
        </w:rPr>
        <w:t xml:space="preserve"> </w:t>
      </w:r>
      <w:r w:rsidRPr="00923377">
        <w:rPr>
          <w:rFonts w:asciiTheme="majorHAnsi" w:hAnsiTheme="majorHAnsi"/>
          <w:noProof/>
          <w:lang w:val="sr-Latn-CS"/>
        </w:rPr>
        <w:t>ГЈ</w:t>
      </w:r>
      <w:r w:rsidR="003E49CE" w:rsidRPr="00923377">
        <w:rPr>
          <w:rFonts w:asciiTheme="majorHAnsi" w:hAnsiTheme="majorHAnsi"/>
          <w:noProof/>
          <w:lang w:val="sr-Latn-CS"/>
        </w:rPr>
        <w:t xml:space="preserve"> "</w:t>
      </w:r>
      <w:r w:rsidRPr="00923377">
        <w:rPr>
          <w:rFonts w:asciiTheme="majorHAnsi" w:hAnsiTheme="majorHAnsi"/>
          <w:noProof/>
          <w:lang w:val="sr-Latn-CS"/>
        </w:rPr>
        <w:t>Велуће</w:t>
      </w:r>
      <w:r w:rsidR="003E49CE" w:rsidRPr="00923377">
        <w:rPr>
          <w:rFonts w:asciiTheme="majorHAnsi" w:hAnsiTheme="majorHAnsi"/>
          <w:noProof/>
          <w:lang w:val="sr-Latn-CS"/>
        </w:rPr>
        <w:t xml:space="preserve">" </w:t>
      </w:r>
      <w:r w:rsidRPr="00923377">
        <w:rPr>
          <w:rFonts w:asciiTheme="majorHAnsi" w:hAnsiTheme="majorHAnsi"/>
          <w:noProof/>
          <w:lang w:val="sr-Latn-CS"/>
        </w:rPr>
        <w:t>је</w:t>
      </w:r>
      <w:r w:rsidR="003E49CE" w:rsidRPr="00923377">
        <w:rPr>
          <w:rFonts w:asciiTheme="majorHAnsi" w:hAnsiTheme="majorHAnsi"/>
          <w:noProof/>
          <w:lang w:val="sr-Latn-CS"/>
        </w:rPr>
        <w:t xml:space="preserve"> </w:t>
      </w:r>
      <w:r w:rsidRPr="00923377">
        <w:rPr>
          <w:rFonts w:asciiTheme="majorHAnsi" w:hAnsiTheme="majorHAnsi"/>
          <w:noProof/>
          <w:lang w:val="sr-Latn-CS"/>
        </w:rPr>
        <w:t>наменска</w:t>
      </w:r>
      <w:r w:rsidR="003E49CE" w:rsidRPr="00923377">
        <w:rPr>
          <w:rFonts w:asciiTheme="majorHAnsi" w:hAnsiTheme="majorHAnsi"/>
          <w:noProof/>
          <w:lang w:val="sr-Latn-CS"/>
        </w:rPr>
        <w:t xml:space="preserve"> </w:t>
      </w:r>
      <w:r w:rsidRPr="00923377">
        <w:rPr>
          <w:rFonts w:asciiTheme="majorHAnsi" w:hAnsiTheme="majorHAnsi"/>
          <w:noProof/>
          <w:lang w:val="sr-Latn-CS"/>
        </w:rPr>
        <w:t>целина</w:t>
      </w:r>
      <w:r w:rsidR="003E49CE" w:rsidRPr="00923377">
        <w:rPr>
          <w:rFonts w:asciiTheme="majorHAnsi" w:hAnsiTheme="majorHAnsi"/>
          <w:noProof/>
          <w:lang w:val="sr-Latn-CS"/>
        </w:rPr>
        <w:t xml:space="preserve"> </w:t>
      </w:r>
      <w:r w:rsidR="00CD5703" w:rsidRPr="00923377">
        <w:rPr>
          <w:rFonts w:asciiTheme="majorHAnsi" w:hAnsiTheme="majorHAnsi"/>
          <w:noProof/>
          <w:lang w:val="sr-Latn-CS"/>
        </w:rPr>
        <w:t>10</w:t>
      </w:r>
      <w:r w:rsidR="003E49CE" w:rsidRPr="00923377">
        <w:rPr>
          <w:rFonts w:asciiTheme="majorHAnsi" w:hAnsiTheme="majorHAnsi"/>
          <w:noProof/>
          <w:lang w:val="sr-Latn-CS"/>
        </w:rPr>
        <w:t xml:space="preserve"> </w:t>
      </w:r>
      <w:r w:rsidR="003E49CE" w:rsidRPr="005D7D5E">
        <w:rPr>
          <w:rFonts w:asciiTheme="majorHAnsi" w:hAnsiTheme="majorHAnsi"/>
          <w:noProof/>
          <w:lang w:val="sr-Latn-CS"/>
        </w:rPr>
        <w:t>(</w:t>
      </w:r>
      <w:r w:rsidRPr="005D7D5E">
        <w:rPr>
          <w:rFonts w:asciiTheme="majorHAnsi" w:hAnsiTheme="majorHAnsi"/>
          <w:noProof/>
          <w:lang w:val="sr-Latn-CS"/>
        </w:rPr>
        <w:t>производња</w:t>
      </w:r>
      <w:r w:rsidR="00CD5703" w:rsidRPr="005D7D5E">
        <w:rPr>
          <w:rFonts w:asciiTheme="majorHAnsi" w:hAnsiTheme="majorHAnsi"/>
          <w:noProof/>
          <w:lang w:val="sr-Latn-CS"/>
        </w:rPr>
        <w:t xml:space="preserve"> </w:t>
      </w:r>
      <w:r w:rsidRPr="005D7D5E">
        <w:rPr>
          <w:rFonts w:asciiTheme="majorHAnsi" w:hAnsiTheme="majorHAnsi"/>
          <w:noProof/>
          <w:lang w:val="sr-Latn-CS"/>
        </w:rPr>
        <w:t>техничког</w:t>
      </w:r>
      <w:r w:rsidR="00CD5703" w:rsidRPr="005D7D5E">
        <w:rPr>
          <w:rFonts w:asciiTheme="majorHAnsi" w:hAnsiTheme="majorHAnsi"/>
          <w:noProof/>
          <w:lang w:val="sr-Latn-CS"/>
        </w:rPr>
        <w:t xml:space="preserve"> </w:t>
      </w:r>
      <w:r w:rsidRPr="005D7D5E">
        <w:rPr>
          <w:rFonts w:asciiTheme="majorHAnsi" w:hAnsiTheme="majorHAnsi"/>
          <w:noProof/>
          <w:lang w:val="sr-Latn-CS"/>
        </w:rPr>
        <w:t>дрвета</w:t>
      </w:r>
      <w:r w:rsidR="003E49CE" w:rsidRPr="005D7D5E">
        <w:rPr>
          <w:rFonts w:asciiTheme="majorHAnsi" w:hAnsiTheme="majorHAnsi"/>
          <w:noProof/>
          <w:lang w:val="sr-Latn-CS"/>
        </w:rPr>
        <w:t xml:space="preserve">) </w:t>
      </w:r>
      <w:r w:rsidRPr="005D7D5E">
        <w:rPr>
          <w:rFonts w:asciiTheme="majorHAnsi" w:hAnsiTheme="majorHAnsi"/>
          <w:noProof/>
          <w:lang w:val="sr-Latn-CS"/>
        </w:rPr>
        <w:t>и</w:t>
      </w:r>
      <w:r w:rsidR="003E49CE" w:rsidRPr="005D7D5E">
        <w:rPr>
          <w:rFonts w:asciiTheme="majorHAnsi" w:hAnsiTheme="majorHAnsi"/>
          <w:noProof/>
          <w:lang w:val="sr-Latn-CS"/>
        </w:rPr>
        <w:t xml:space="preserve"> </w:t>
      </w:r>
      <w:r w:rsidRPr="005D7D5E">
        <w:rPr>
          <w:rFonts w:asciiTheme="majorHAnsi" w:hAnsiTheme="majorHAnsi"/>
          <w:noProof/>
          <w:lang w:val="sr-Latn-CS"/>
        </w:rPr>
        <w:t>налази</w:t>
      </w:r>
      <w:r w:rsidR="003E49CE" w:rsidRPr="005D7D5E">
        <w:rPr>
          <w:rFonts w:asciiTheme="majorHAnsi" w:hAnsiTheme="majorHAnsi"/>
          <w:noProof/>
          <w:lang w:val="sr-Latn-CS"/>
        </w:rPr>
        <w:t xml:space="preserve"> </w:t>
      </w:r>
      <w:r w:rsidRPr="005D7D5E">
        <w:rPr>
          <w:rFonts w:asciiTheme="majorHAnsi" w:hAnsiTheme="majorHAnsi"/>
          <w:noProof/>
          <w:lang w:val="sr-Latn-CS"/>
        </w:rPr>
        <w:t>се</w:t>
      </w:r>
      <w:r w:rsidR="003E49CE" w:rsidRPr="005D7D5E">
        <w:rPr>
          <w:rFonts w:asciiTheme="majorHAnsi" w:hAnsiTheme="majorHAnsi"/>
          <w:noProof/>
          <w:lang w:val="sr-Latn-CS"/>
        </w:rPr>
        <w:t xml:space="preserve"> </w:t>
      </w:r>
      <w:r w:rsidRPr="005D7D5E">
        <w:rPr>
          <w:rFonts w:asciiTheme="majorHAnsi" w:hAnsiTheme="majorHAnsi"/>
          <w:noProof/>
          <w:lang w:val="sr-Latn-CS"/>
        </w:rPr>
        <w:t>на</w:t>
      </w:r>
      <w:r w:rsidR="003E49CE" w:rsidRPr="005D7D5E">
        <w:rPr>
          <w:rFonts w:asciiTheme="majorHAnsi" w:hAnsiTheme="majorHAnsi"/>
          <w:noProof/>
          <w:lang w:val="sr-Latn-CS"/>
        </w:rPr>
        <w:t xml:space="preserve"> </w:t>
      </w:r>
      <w:r w:rsidRPr="005D7D5E">
        <w:rPr>
          <w:rFonts w:asciiTheme="majorHAnsi" w:hAnsiTheme="majorHAnsi"/>
          <w:noProof/>
          <w:lang w:val="sr-Latn-CS"/>
        </w:rPr>
        <w:t>површини</w:t>
      </w:r>
      <w:r w:rsidR="003E49CE" w:rsidRPr="005D7D5E">
        <w:rPr>
          <w:rFonts w:asciiTheme="majorHAnsi" w:hAnsiTheme="majorHAnsi"/>
          <w:noProof/>
          <w:lang w:val="sr-Latn-CS"/>
        </w:rPr>
        <w:t xml:space="preserve"> </w:t>
      </w:r>
      <w:r w:rsidR="00CD5703" w:rsidRPr="005D7D5E">
        <w:rPr>
          <w:rFonts w:asciiTheme="majorHAnsi" w:hAnsiTheme="majorHAnsi"/>
          <w:noProof/>
          <w:lang w:val="sr-Latn-CS"/>
        </w:rPr>
        <w:t>9</w:t>
      </w:r>
      <w:r w:rsidR="005D7D5E" w:rsidRPr="005D7D5E">
        <w:rPr>
          <w:rFonts w:asciiTheme="majorHAnsi" w:hAnsiTheme="majorHAnsi"/>
          <w:noProof/>
          <w:lang w:val="sr-Cyrl-RS"/>
        </w:rPr>
        <w:t>8,1</w:t>
      </w:r>
      <w:r w:rsidR="003E49CE" w:rsidRPr="005D7D5E">
        <w:rPr>
          <w:rFonts w:asciiTheme="majorHAnsi" w:hAnsiTheme="majorHAnsi"/>
          <w:noProof/>
          <w:lang w:val="sr-Latn-CS"/>
        </w:rPr>
        <w:t xml:space="preserve">% </w:t>
      </w:r>
      <w:r w:rsidRPr="005D7D5E">
        <w:rPr>
          <w:rFonts w:asciiTheme="majorHAnsi" w:hAnsiTheme="majorHAnsi"/>
          <w:noProof/>
          <w:lang w:val="sr-Latn-CS"/>
        </w:rPr>
        <w:t>у</w:t>
      </w:r>
      <w:r w:rsidR="003E49CE" w:rsidRPr="005D7D5E">
        <w:rPr>
          <w:rFonts w:asciiTheme="majorHAnsi" w:hAnsiTheme="majorHAnsi"/>
          <w:noProof/>
          <w:lang w:val="sr-Latn-CS"/>
        </w:rPr>
        <w:t xml:space="preserve"> </w:t>
      </w:r>
      <w:r w:rsidRPr="005D7D5E">
        <w:rPr>
          <w:rFonts w:asciiTheme="majorHAnsi" w:hAnsiTheme="majorHAnsi"/>
          <w:noProof/>
          <w:lang w:val="sr-Latn-CS"/>
        </w:rPr>
        <w:t>о</w:t>
      </w:r>
      <w:r w:rsidRPr="00923377">
        <w:rPr>
          <w:rFonts w:asciiTheme="majorHAnsi" w:hAnsiTheme="majorHAnsi"/>
          <w:noProof/>
          <w:lang w:val="sr-Latn-CS"/>
        </w:rPr>
        <w:t>дносу</w:t>
      </w:r>
      <w:r w:rsidR="003E49CE" w:rsidRPr="00923377">
        <w:rPr>
          <w:rFonts w:asciiTheme="majorHAnsi" w:hAnsiTheme="majorHAnsi"/>
          <w:noProof/>
          <w:lang w:val="sr-Latn-CS"/>
        </w:rPr>
        <w:t xml:space="preserve"> </w:t>
      </w:r>
      <w:r w:rsidRPr="00923377">
        <w:rPr>
          <w:rFonts w:asciiTheme="majorHAnsi" w:hAnsiTheme="majorHAnsi"/>
          <w:noProof/>
          <w:lang w:val="sr-Latn-CS"/>
        </w:rPr>
        <w:t>на</w:t>
      </w:r>
      <w:r w:rsidR="003E49CE" w:rsidRPr="00923377">
        <w:rPr>
          <w:rFonts w:asciiTheme="majorHAnsi" w:hAnsiTheme="majorHAnsi"/>
          <w:noProof/>
          <w:lang w:val="sr-Latn-CS"/>
        </w:rPr>
        <w:t xml:space="preserve"> </w:t>
      </w:r>
      <w:r w:rsidRPr="00923377">
        <w:rPr>
          <w:rFonts w:asciiTheme="majorHAnsi" w:hAnsiTheme="majorHAnsi"/>
          <w:noProof/>
          <w:lang w:val="sr-Latn-CS"/>
        </w:rPr>
        <w:t>обраслу</w:t>
      </w:r>
      <w:r w:rsidR="003E49CE" w:rsidRPr="00923377">
        <w:rPr>
          <w:rFonts w:asciiTheme="majorHAnsi" w:hAnsiTheme="majorHAnsi"/>
          <w:noProof/>
          <w:lang w:val="sr-Latn-CS"/>
        </w:rPr>
        <w:t xml:space="preserve"> </w:t>
      </w:r>
      <w:r w:rsidRPr="00923377">
        <w:rPr>
          <w:rFonts w:asciiTheme="majorHAnsi" w:hAnsiTheme="majorHAnsi"/>
          <w:noProof/>
          <w:lang w:val="sr-Latn-CS"/>
        </w:rPr>
        <w:t>површину</w:t>
      </w:r>
      <w:r w:rsidR="003E49CE" w:rsidRPr="00923377">
        <w:rPr>
          <w:rFonts w:asciiTheme="majorHAnsi" w:hAnsiTheme="majorHAnsi"/>
          <w:noProof/>
          <w:lang w:val="sr-Latn-CS"/>
        </w:rPr>
        <w:t xml:space="preserve">. </w:t>
      </w:r>
      <w:r w:rsidRPr="00923377">
        <w:rPr>
          <w:rFonts w:asciiTheme="majorHAnsi" w:hAnsiTheme="majorHAnsi"/>
          <w:noProof/>
          <w:lang w:val="sr-Latn-CS"/>
        </w:rPr>
        <w:t>Просечна</w:t>
      </w:r>
      <w:r w:rsidR="003E49CE" w:rsidRPr="00923377">
        <w:rPr>
          <w:rFonts w:asciiTheme="majorHAnsi" w:hAnsiTheme="majorHAnsi"/>
          <w:noProof/>
          <w:lang w:val="sr-Latn-CS"/>
        </w:rPr>
        <w:t xml:space="preserve"> </w:t>
      </w:r>
      <w:r w:rsidRPr="00923377">
        <w:rPr>
          <w:rFonts w:asciiTheme="majorHAnsi" w:hAnsiTheme="majorHAnsi"/>
          <w:noProof/>
          <w:lang w:val="sr-Latn-CS"/>
        </w:rPr>
        <w:t>запремина</w:t>
      </w:r>
      <w:r w:rsidR="003E49CE" w:rsidRPr="00923377">
        <w:rPr>
          <w:rFonts w:asciiTheme="majorHAnsi" w:hAnsiTheme="majorHAnsi"/>
          <w:noProof/>
          <w:lang w:val="sr-Latn-CS"/>
        </w:rPr>
        <w:t xml:space="preserve"> </w:t>
      </w:r>
      <w:r w:rsidRPr="00923377">
        <w:rPr>
          <w:rFonts w:asciiTheme="majorHAnsi" w:hAnsiTheme="majorHAnsi"/>
          <w:noProof/>
          <w:lang w:val="sr-Latn-CS"/>
        </w:rPr>
        <w:t>НЦ</w:t>
      </w:r>
      <w:r w:rsidR="003E49CE" w:rsidRPr="00923377">
        <w:rPr>
          <w:rFonts w:asciiTheme="majorHAnsi" w:hAnsiTheme="majorHAnsi"/>
          <w:noProof/>
          <w:lang w:val="sr-Latn-CS"/>
        </w:rPr>
        <w:t xml:space="preserve"> </w:t>
      </w:r>
      <w:r w:rsidR="00CD5703" w:rsidRPr="00923377">
        <w:rPr>
          <w:rFonts w:asciiTheme="majorHAnsi" w:hAnsiTheme="majorHAnsi"/>
          <w:noProof/>
          <w:lang w:val="sr-Latn-CS"/>
        </w:rPr>
        <w:t>10</w:t>
      </w:r>
      <w:r w:rsidR="00E75AC7" w:rsidRPr="00923377">
        <w:rPr>
          <w:rFonts w:asciiTheme="majorHAnsi" w:hAnsiTheme="majorHAnsi"/>
          <w:noProof/>
          <w:lang w:val="sr-Latn-CS"/>
        </w:rPr>
        <w:t xml:space="preserve"> </w:t>
      </w:r>
      <w:r w:rsidRPr="00923377">
        <w:rPr>
          <w:rFonts w:asciiTheme="majorHAnsi" w:hAnsiTheme="majorHAnsi"/>
          <w:noProof/>
          <w:lang w:val="sr-Latn-CS"/>
        </w:rPr>
        <w:t>износи</w:t>
      </w:r>
      <w:r w:rsidR="003E49CE" w:rsidRPr="00923377">
        <w:rPr>
          <w:rFonts w:asciiTheme="majorHAnsi" w:hAnsiTheme="majorHAnsi"/>
          <w:noProof/>
          <w:lang w:val="sr-Latn-CS"/>
        </w:rPr>
        <w:t xml:space="preserve"> </w:t>
      </w:r>
      <w:r w:rsidR="005D7D5E" w:rsidRPr="00923377">
        <w:rPr>
          <w:rFonts w:asciiTheme="majorHAnsi" w:hAnsiTheme="majorHAnsi"/>
          <w:noProof/>
          <w:lang w:val="sr-Cyrl-RS"/>
        </w:rPr>
        <w:t>221,5</w:t>
      </w:r>
      <w:r w:rsidR="003E49CE" w:rsidRPr="00923377">
        <w:rPr>
          <w:rFonts w:asciiTheme="majorHAnsi" w:hAnsiTheme="majorHAnsi"/>
          <w:noProof/>
          <w:lang w:val="sr-Latn-CS"/>
        </w:rPr>
        <w:t xml:space="preserve">  </w:t>
      </w:r>
      <w:r w:rsidR="00B97D6C" w:rsidRPr="00923377">
        <w:rPr>
          <w:rFonts w:asciiTheme="majorHAnsi" w:hAnsiTheme="majorHAnsi"/>
          <w:noProof/>
          <w:lang w:val="sr-Latn-CS"/>
        </w:rPr>
        <w:t>m³</w:t>
      </w:r>
      <w:r w:rsidR="00E75AC7" w:rsidRPr="00923377">
        <w:rPr>
          <w:rFonts w:asciiTheme="majorHAnsi" w:hAnsiTheme="majorHAnsi"/>
          <w:noProof/>
          <w:lang w:val="sr-Latn-CS"/>
        </w:rPr>
        <w:t>/</w:t>
      </w:r>
      <w:r w:rsidR="00910620" w:rsidRPr="00923377">
        <w:rPr>
          <w:rFonts w:asciiTheme="majorHAnsi" w:hAnsiTheme="majorHAnsi"/>
          <w:noProof/>
          <w:lang w:val="sr-Latn-CS"/>
        </w:rPr>
        <w:t>ha</w:t>
      </w:r>
      <w:r w:rsidR="00E75AC7" w:rsidRPr="00923377">
        <w:rPr>
          <w:rFonts w:asciiTheme="majorHAnsi" w:hAnsiTheme="majorHAnsi"/>
          <w:noProof/>
          <w:lang w:val="sr-Latn-CS"/>
        </w:rPr>
        <w:t xml:space="preserve"> </w:t>
      </w:r>
      <w:r w:rsidRPr="00923377">
        <w:rPr>
          <w:rFonts w:asciiTheme="majorHAnsi" w:hAnsiTheme="majorHAnsi"/>
          <w:noProof/>
          <w:lang w:val="sr-Latn-CS"/>
        </w:rPr>
        <w:t>са</w:t>
      </w:r>
      <w:r w:rsidR="00E75AC7" w:rsidRPr="00923377">
        <w:rPr>
          <w:rFonts w:asciiTheme="majorHAnsi" w:hAnsiTheme="majorHAnsi"/>
          <w:noProof/>
          <w:lang w:val="sr-Latn-CS"/>
        </w:rPr>
        <w:t xml:space="preserve"> </w:t>
      </w:r>
      <w:r w:rsidRPr="00923377">
        <w:rPr>
          <w:rFonts w:asciiTheme="majorHAnsi" w:hAnsiTheme="majorHAnsi"/>
          <w:noProof/>
          <w:lang w:val="sr-Latn-CS"/>
        </w:rPr>
        <w:t>прирастом</w:t>
      </w:r>
      <w:r w:rsidR="00E75AC7" w:rsidRPr="00923377">
        <w:rPr>
          <w:rFonts w:asciiTheme="majorHAnsi" w:hAnsiTheme="majorHAnsi"/>
          <w:noProof/>
          <w:lang w:val="sr-Latn-CS"/>
        </w:rPr>
        <w:t xml:space="preserve"> </w:t>
      </w:r>
      <w:r w:rsidR="005D7D5E" w:rsidRPr="00923377">
        <w:rPr>
          <w:rFonts w:asciiTheme="majorHAnsi" w:hAnsiTheme="majorHAnsi"/>
          <w:noProof/>
          <w:lang w:val="sr-Cyrl-RS"/>
        </w:rPr>
        <w:t>8,8</w:t>
      </w:r>
      <w:r w:rsidR="003E49CE" w:rsidRPr="00923377">
        <w:rPr>
          <w:rFonts w:asciiTheme="majorHAnsi" w:hAnsiTheme="majorHAnsi"/>
          <w:noProof/>
          <w:lang w:val="sr-Latn-CS"/>
        </w:rPr>
        <w:t xml:space="preserve"> </w:t>
      </w:r>
      <w:r w:rsidR="00B97D6C" w:rsidRPr="00923377">
        <w:rPr>
          <w:rFonts w:asciiTheme="majorHAnsi" w:hAnsiTheme="majorHAnsi"/>
          <w:noProof/>
          <w:lang w:val="sr-Latn-CS"/>
        </w:rPr>
        <w:t>m³</w:t>
      </w:r>
      <w:r w:rsidR="003E49CE" w:rsidRPr="00923377">
        <w:rPr>
          <w:rFonts w:asciiTheme="majorHAnsi" w:hAnsiTheme="majorHAnsi"/>
          <w:noProof/>
          <w:lang w:val="sr-Latn-CS"/>
        </w:rPr>
        <w:t>/</w:t>
      </w:r>
      <w:r w:rsidR="00910620" w:rsidRPr="00923377">
        <w:rPr>
          <w:rFonts w:asciiTheme="majorHAnsi" w:hAnsiTheme="majorHAnsi"/>
          <w:noProof/>
          <w:lang w:val="sr-Latn-CS"/>
        </w:rPr>
        <w:t>ha</w:t>
      </w:r>
      <w:r w:rsidR="003E49CE" w:rsidRPr="00923377">
        <w:rPr>
          <w:rFonts w:asciiTheme="majorHAnsi" w:hAnsiTheme="majorHAnsi"/>
          <w:noProof/>
          <w:lang w:val="sr-Latn-CS"/>
        </w:rPr>
        <w:t xml:space="preserve">. </w:t>
      </w:r>
      <w:r w:rsidR="00923377" w:rsidRPr="00923377">
        <w:rPr>
          <w:rFonts w:asciiTheme="majorHAnsi" w:hAnsiTheme="majorHAnsi"/>
          <w:noProof/>
          <w:lang w:val="sr-Latn-CS"/>
        </w:rPr>
        <w:t xml:space="preserve">Наменска целина </w:t>
      </w:r>
      <w:r w:rsidR="00923377" w:rsidRPr="00923377">
        <w:rPr>
          <w:rFonts w:asciiTheme="majorHAnsi" w:hAnsiTheme="majorHAnsi"/>
          <w:noProof/>
          <w:lang w:val="sr-Cyrl-RS"/>
        </w:rPr>
        <w:t>12</w:t>
      </w:r>
      <w:r w:rsidR="00923377" w:rsidRPr="00923377">
        <w:rPr>
          <w:rFonts w:asciiTheme="majorHAnsi" w:hAnsiTheme="majorHAnsi"/>
          <w:noProof/>
          <w:lang w:val="sr-Latn-CS"/>
        </w:rPr>
        <w:t>7 (</w:t>
      </w:r>
      <w:r w:rsidR="00923377" w:rsidRPr="00923377">
        <w:rPr>
          <w:rFonts w:asciiTheme="majorHAnsi" w:hAnsiTheme="majorHAnsi"/>
          <w:noProof/>
          <w:lang w:val="sr-Cyrl-RS"/>
        </w:rPr>
        <w:t>производно – заштитна шума</w:t>
      </w:r>
      <w:r w:rsidR="00923377" w:rsidRPr="00923377">
        <w:rPr>
          <w:rFonts w:asciiTheme="majorHAnsi" w:hAnsiTheme="majorHAnsi"/>
          <w:noProof/>
          <w:lang w:val="sr-Latn-CS"/>
        </w:rPr>
        <w:t xml:space="preserve">) заступљена је на 0.9% укупно обрасле површине, са просечном запремином  </w:t>
      </w:r>
      <w:r w:rsidR="00923377" w:rsidRPr="00923377">
        <w:rPr>
          <w:rFonts w:asciiTheme="majorHAnsi" w:hAnsiTheme="majorHAnsi"/>
          <w:noProof/>
          <w:lang w:val="sr-Cyrl-RS"/>
        </w:rPr>
        <w:t>45,6</w:t>
      </w:r>
      <w:r w:rsidR="00923377" w:rsidRPr="00923377">
        <w:rPr>
          <w:rFonts w:asciiTheme="majorHAnsi" w:hAnsiTheme="majorHAnsi"/>
          <w:noProof/>
          <w:lang w:val="sr-Latn-CS"/>
        </w:rPr>
        <w:t xml:space="preserve"> m³/ha, и просечним запреминским прирастом </w:t>
      </w:r>
      <w:r w:rsidR="00923377" w:rsidRPr="00923377">
        <w:rPr>
          <w:rFonts w:asciiTheme="majorHAnsi" w:hAnsiTheme="majorHAnsi"/>
          <w:noProof/>
          <w:lang w:val="sr-Cyrl-RS"/>
        </w:rPr>
        <w:t>0,4</w:t>
      </w:r>
      <w:r w:rsidR="00923377" w:rsidRPr="00923377">
        <w:rPr>
          <w:rFonts w:asciiTheme="majorHAnsi" w:hAnsiTheme="majorHAnsi"/>
          <w:noProof/>
          <w:lang w:val="sr-Latn-CS"/>
        </w:rPr>
        <w:t xml:space="preserve"> m³/ha </w:t>
      </w:r>
      <w:r w:rsidRPr="00923377">
        <w:rPr>
          <w:rFonts w:asciiTheme="majorHAnsi" w:hAnsiTheme="majorHAnsi"/>
          <w:noProof/>
          <w:lang w:val="sr-Latn-CS"/>
        </w:rPr>
        <w:t>На</w:t>
      </w:r>
      <w:r w:rsidR="003E49CE" w:rsidRPr="00923377">
        <w:rPr>
          <w:rFonts w:asciiTheme="majorHAnsi" w:hAnsiTheme="majorHAnsi"/>
          <w:noProof/>
          <w:lang w:val="sr-Latn-CS"/>
        </w:rPr>
        <w:t xml:space="preserve"> </w:t>
      </w:r>
      <w:r w:rsidR="00923377" w:rsidRPr="00923377">
        <w:rPr>
          <w:rFonts w:asciiTheme="majorHAnsi" w:hAnsiTheme="majorHAnsi"/>
          <w:noProof/>
          <w:lang w:val="sr-Cyrl-RS"/>
        </w:rPr>
        <w:t>трећем</w:t>
      </w:r>
      <w:r w:rsidR="003E49CE" w:rsidRPr="00923377">
        <w:rPr>
          <w:rFonts w:asciiTheme="majorHAnsi" w:hAnsiTheme="majorHAnsi"/>
          <w:noProof/>
          <w:lang w:val="sr-Latn-CS"/>
        </w:rPr>
        <w:t xml:space="preserve"> </w:t>
      </w:r>
      <w:r w:rsidRPr="00923377">
        <w:rPr>
          <w:rFonts w:asciiTheme="majorHAnsi" w:hAnsiTheme="majorHAnsi"/>
          <w:noProof/>
          <w:lang w:val="sr-Latn-CS"/>
        </w:rPr>
        <w:t>месту</w:t>
      </w:r>
      <w:r w:rsidR="003E49CE" w:rsidRPr="00923377">
        <w:rPr>
          <w:rFonts w:asciiTheme="majorHAnsi" w:hAnsiTheme="majorHAnsi"/>
          <w:noProof/>
          <w:lang w:val="sr-Latn-CS"/>
        </w:rPr>
        <w:t xml:space="preserve"> </w:t>
      </w:r>
      <w:r w:rsidRPr="00923377">
        <w:rPr>
          <w:rFonts w:asciiTheme="majorHAnsi" w:hAnsiTheme="majorHAnsi"/>
          <w:noProof/>
          <w:lang w:val="sr-Latn-CS"/>
        </w:rPr>
        <w:t>је</w:t>
      </w:r>
      <w:r w:rsidR="003E49CE" w:rsidRPr="00923377">
        <w:rPr>
          <w:rFonts w:asciiTheme="majorHAnsi" w:hAnsiTheme="majorHAnsi"/>
          <w:noProof/>
          <w:lang w:val="sr-Latn-CS"/>
        </w:rPr>
        <w:t xml:space="preserve"> </w:t>
      </w:r>
      <w:r w:rsidRPr="00923377">
        <w:rPr>
          <w:rFonts w:asciiTheme="majorHAnsi" w:hAnsiTheme="majorHAnsi"/>
          <w:noProof/>
          <w:lang w:val="sr-Latn-CS"/>
        </w:rPr>
        <w:t>НЦ</w:t>
      </w:r>
      <w:r w:rsidR="003E49CE" w:rsidRPr="00923377">
        <w:rPr>
          <w:rFonts w:asciiTheme="majorHAnsi" w:hAnsiTheme="majorHAnsi"/>
          <w:noProof/>
          <w:lang w:val="sr-Latn-CS"/>
        </w:rPr>
        <w:t xml:space="preserve"> </w:t>
      </w:r>
      <w:r w:rsidR="00923377" w:rsidRPr="00923377">
        <w:rPr>
          <w:rFonts w:asciiTheme="majorHAnsi" w:hAnsiTheme="majorHAnsi"/>
          <w:noProof/>
          <w:lang w:val="sr-Cyrl-RS"/>
        </w:rPr>
        <w:t>97</w:t>
      </w:r>
      <w:r w:rsidR="003E49CE" w:rsidRPr="00923377">
        <w:rPr>
          <w:rFonts w:asciiTheme="majorHAnsi" w:hAnsiTheme="majorHAnsi"/>
          <w:noProof/>
          <w:lang w:val="sr-Latn-CS"/>
        </w:rPr>
        <w:t xml:space="preserve"> (</w:t>
      </w:r>
      <w:r w:rsidRPr="00923377">
        <w:rPr>
          <w:rFonts w:asciiTheme="majorHAnsi" w:hAnsiTheme="majorHAnsi"/>
          <w:noProof/>
          <w:lang w:val="sr-Latn-CS"/>
        </w:rPr>
        <w:t>шуме</w:t>
      </w:r>
      <w:r w:rsidR="00CD5703" w:rsidRPr="00923377">
        <w:rPr>
          <w:rFonts w:asciiTheme="majorHAnsi" w:hAnsiTheme="majorHAnsi"/>
          <w:noProof/>
          <w:lang w:val="sr-Latn-CS"/>
        </w:rPr>
        <w:t xml:space="preserve"> </w:t>
      </w:r>
      <w:r w:rsidRPr="00923377">
        <w:rPr>
          <w:rFonts w:asciiTheme="majorHAnsi" w:hAnsiTheme="majorHAnsi"/>
          <w:noProof/>
          <w:lang w:val="sr-Latn-CS"/>
        </w:rPr>
        <w:t>око</w:t>
      </w:r>
      <w:r w:rsidR="00CD5703" w:rsidRPr="00923377">
        <w:rPr>
          <w:rFonts w:asciiTheme="majorHAnsi" w:hAnsiTheme="majorHAnsi"/>
          <w:noProof/>
          <w:lang w:val="sr-Latn-CS"/>
        </w:rPr>
        <w:t xml:space="preserve"> </w:t>
      </w:r>
      <w:r w:rsidRPr="00923377">
        <w:rPr>
          <w:rFonts w:asciiTheme="majorHAnsi" w:hAnsiTheme="majorHAnsi"/>
          <w:noProof/>
          <w:lang w:val="sr-Latn-CS"/>
        </w:rPr>
        <w:t>историјских</w:t>
      </w:r>
      <w:r w:rsidR="00CD5703" w:rsidRPr="00923377">
        <w:rPr>
          <w:rFonts w:asciiTheme="majorHAnsi" w:hAnsiTheme="majorHAnsi"/>
          <w:noProof/>
          <w:lang w:val="sr-Latn-CS"/>
        </w:rPr>
        <w:t xml:space="preserve"> </w:t>
      </w:r>
      <w:r w:rsidRPr="00923377">
        <w:rPr>
          <w:rFonts w:asciiTheme="majorHAnsi" w:hAnsiTheme="majorHAnsi"/>
          <w:noProof/>
          <w:lang w:val="sr-Latn-CS"/>
        </w:rPr>
        <w:t>и</w:t>
      </w:r>
      <w:r w:rsidR="00CD5703" w:rsidRPr="00923377">
        <w:rPr>
          <w:rFonts w:asciiTheme="majorHAnsi" w:hAnsiTheme="majorHAnsi"/>
          <w:noProof/>
          <w:lang w:val="sr-Latn-CS"/>
        </w:rPr>
        <w:t xml:space="preserve"> </w:t>
      </w:r>
      <w:r w:rsidRPr="00923377">
        <w:rPr>
          <w:rFonts w:asciiTheme="majorHAnsi" w:hAnsiTheme="majorHAnsi"/>
          <w:noProof/>
          <w:lang w:val="sr-Latn-CS"/>
        </w:rPr>
        <w:t>меморијалних</w:t>
      </w:r>
      <w:r w:rsidR="00CD5703" w:rsidRPr="00923377">
        <w:rPr>
          <w:rFonts w:asciiTheme="majorHAnsi" w:hAnsiTheme="majorHAnsi"/>
          <w:noProof/>
          <w:lang w:val="sr-Latn-CS"/>
        </w:rPr>
        <w:t xml:space="preserve"> </w:t>
      </w:r>
      <w:r w:rsidRPr="00923377">
        <w:rPr>
          <w:rFonts w:asciiTheme="majorHAnsi" w:hAnsiTheme="majorHAnsi"/>
          <w:noProof/>
          <w:lang w:val="sr-Latn-CS"/>
        </w:rPr>
        <w:t>комплекса</w:t>
      </w:r>
      <w:r w:rsidR="00E75AC7" w:rsidRPr="00923377">
        <w:rPr>
          <w:rFonts w:asciiTheme="majorHAnsi" w:hAnsiTheme="majorHAnsi"/>
          <w:noProof/>
          <w:lang w:val="sr-Latn-CS"/>
        </w:rPr>
        <w:t xml:space="preserve">) </w:t>
      </w:r>
      <w:r w:rsidRPr="00923377">
        <w:rPr>
          <w:rFonts w:asciiTheme="majorHAnsi" w:hAnsiTheme="majorHAnsi"/>
          <w:noProof/>
          <w:lang w:val="sr-Latn-CS"/>
        </w:rPr>
        <w:t>са</w:t>
      </w:r>
      <w:r w:rsidR="003E49CE" w:rsidRPr="00923377">
        <w:rPr>
          <w:rFonts w:asciiTheme="majorHAnsi" w:hAnsiTheme="majorHAnsi"/>
          <w:noProof/>
          <w:lang w:val="sr-Latn-CS"/>
        </w:rPr>
        <w:t xml:space="preserve"> </w:t>
      </w:r>
      <w:r w:rsidR="00CD5703" w:rsidRPr="00923377">
        <w:rPr>
          <w:rFonts w:asciiTheme="majorHAnsi" w:hAnsiTheme="majorHAnsi"/>
          <w:noProof/>
          <w:lang w:val="sr-Latn-CS"/>
        </w:rPr>
        <w:t>1.0</w:t>
      </w:r>
      <w:r w:rsidR="003E49CE" w:rsidRPr="00923377">
        <w:rPr>
          <w:rFonts w:asciiTheme="majorHAnsi" w:hAnsiTheme="majorHAnsi"/>
          <w:noProof/>
          <w:lang w:val="sr-Latn-CS"/>
        </w:rPr>
        <w:t xml:space="preserve">% </w:t>
      </w:r>
      <w:r w:rsidRPr="00923377">
        <w:rPr>
          <w:rFonts w:asciiTheme="majorHAnsi" w:hAnsiTheme="majorHAnsi"/>
          <w:noProof/>
          <w:lang w:val="sr-Latn-CS"/>
        </w:rPr>
        <w:t>обрасле</w:t>
      </w:r>
      <w:r w:rsidR="003E49CE" w:rsidRPr="00923377">
        <w:rPr>
          <w:rFonts w:asciiTheme="majorHAnsi" w:hAnsiTheme="majorHAnsi"/>
          <w:noProof/>
          <w:lang w:val="sr-Latn-CS"/>
        </w:rPr>
        <w:t xml:space="preserve"> </w:t>
      </w:r>
      <w:r w:rsidRPr="00923377">
        <w:rPr>
          <w:rFonts w:asciiTheme="majorHAnsi" w:hAnsiTheme="majorHAnsi"/>
          <w:noProof/>
          <w:lang w:val="sr-Latn-CS"/>
        </w:rPr>
        <w:t>површине</w:t>
      </w:r>
      <w:r w:rsidR="003E49CE" w:rsidRPr="00923377">
        <w:rPr>
          <w:rFonts w:asciiTheme="majorHAnsi" w:hAnsiTheme="majorHAnsi"/>
          <w:noProof/>
          <w:lang w:val="sr-Latn-CS"/>
        </w:rPr>
        <w:t xml:space="preserve">. </w:t>
      </w:r>
      <w:r w:rsidRPr="00923377">
        <w:rPr>
          <w:rFonts w:asciiTheme="majorHAnsi" w:hAnsiTheme="majorHAnsi"/>
          <w:noProof/>
          <w:lang w:val="sr-Latn-CS"/>
        </w:rPr>
        <w:t>Просечна</w:t>
      </w:r>
      <w:r w:rsidR="00CD5703" w:rsidRPr="00923377">
        <w:rPr>
          <w:rFonts w:asciiTheme="majorHAnsi" w:hAnsiTheme="majorHAnsi"/>
          <w:noProof/>
          <w:lang w:val="sr-Latn-CS"/>
        </w:rPr>
        <w:t xml:space="preserve"> </w:t>
      </w:r>
      <w:r w:rsidRPr="00923377">
        <w:rPr>
          <w:rFonts w:asciiTheme="majorHAnsi" w:hAnsiTheme="majorHAnsi"/>
          <w:noProof/>
          <w:lang w:val="sr-Latn-CS"/>
        </w:rPr>
        <w:t>запремина</w:t>
      </w:r>
      <w:r w:rsidR="00CD5703" w:rsidRPr="00923377">
        <w:rPr>
          <w:rFonts w:asciiTheme="majorHAnsi" w:hAnsiTheme="majorHAnsi"/>
          <w:noProof/>
          <w:lang w:val="sr-Latn-CS"/>
        </w:rPr>
        <w:t xml:space="preserve"> </w:t>
      </w:r>
      <w:r w:rsidRPr="00923377">
        <w:rPr>
          <w:rFonts w:asciiTheme="majorHAnsi" w:hAnsiTheme="majorHAnsi"/>
          <w:noProof/>
          <w:lang w:val="sr-Latn-CS"/>
        </w:rPr>
        <w:t>ове</w:t>
      </w:r>
      <w:r w:rsidR="00CD5703" w:rsidRPr="00923377">
        <w:rPr>
          <w:rFonts w:asciiTheme="majorHAnsi" w:hAnsiTheme="majorHAnsi"/>
          <w:noProof/>
          <w:lang w:val="sr-Latn-CS"/>
        </w:rPr>
        <w:t xml:space="preserve"> </w:t>
      </w:r>
      <w:r w:rsidRPr="00923377">
        <w:rPr>
          <w:rFonts w:asciiTheme="majorHAnsi" w:hAnsiTheme="majorHAnsi"/>
          <w:noProof/>
          <w:lang w:val="sr-Latn-CS"/>
        </w:rPr>
        <w:t>НЦ</w:t>
      </w:r>
      <w:r w:rsidR="00CD5703" w:rsidRPr="00923377">
        <w:rPr>
          <w:rFonts w:asciiTheme="majorHAnsi" w:hAnsiTheme="majorHAnsi"/>
          <w:noProof/>
          <w:lang w:val="sr-Latn-CS"/>
        </w:rPr>
        <w:t xml:space="preserve"> </w:t>
      </w:r>
      <w:r w:rsidRPr="00923377">
        <w:rPr>
          <w:rFonts w:asciiTheme="majorHAnsi" w:hAnsiTheme="majorHAnsi"/>
          <w:noProof/>
          <w:lang w:val="sr-Latn-CS"/>
        </w:rPr>
        <w:t>износи</w:t>
      </w:r>
      <w:r w:rsidR="00CD5703" w:rsidRPr="00923377">
        <w:rPr>
          <w:rFonts w:asciiTheme="majorHAnsi" w:hAnsiTheme="majorHAnsi"/>
          <w:noProof/>
          <w:lang w:val="sr-Latn-CS"/>
        </w:rPr>
        <w:t xml:space="preserve">  </w:t>
      </w:r>
      <w:r w:rsidR="00923377" w:rsidRPr="00923377">
        <w:rPr>
          <w:rFonts w:asciiTheme="majorHAnsi" w:hAnsiTheme="majorHAnsi"/>
          <w:noProof/>
          <w:lang w:val="sr-Cyrl-RS"/>
        </w:rPr>
        <w:t>183,7</w:t>
      </w:r>
      <w:r w:rsidR="00B97D6C" w:rsidRPr="00923377">
        <w:rPr>
          <w:rFonts w:asciiTheme="majorHAnsi" w:hAnsiTheme="majorHAnsi"/>
          <w:noProof/>
          <w:lang w:val="sr-Latn-CS"/>
        </w:rPr>
        <w:t>m³</w:t>
      </w:r>
      <w:r w:rsidR="003E49CE" w:rsidRPr="00923377">
        <w:rPr>
          <w:rFonts w:asciiTheme="majorHAnsi" w:hAnsiTheme="majorHAnsi"/>
          <w:noProof/>
          <w:lang w:val="sr-Latn-CS"/>
        </w:rPr>
        <w:t>/</w:t>
      </w:r>
      <w:r w:rsidR="00910620" w:rsidRPr="00923377">
        <w:rPr>
          <w:rFonts w:asciiTheme="majorHAnsi" w:hAnsiTheme="majorHAnsi"/>
          <w:noProof/>
          <w:lang w:val="sr-Latn-CS"/>
        </w:rPr>
        <w:t>ha</w:t>
      </w:r>
      <w:r w:rsidR="003E49CE" w:rsidRPr="00923377">
        <w:rPr>
          <w:rFonts w:asciiTheme="majorHAnsi" w:hAnsiTheme="majorHAnsi"/>
          <w:noProof/>
          <w:lang w:val="sr-Latn-CS"/>
        </w:rPr>
        <w:t xml:space="preserve">, </w:t>
      </w:r>
      <w:r w:rsidRPr="00923377">
        <w:rPr>
          <w:rFonts w:asciiTheme="majorHAnsi" w:hAnsiTheme="majorHAnsi"/>
          <w:noProof/>
          <w:lang w:val="sr-Latn-CS"/>
        </w:rPr>
        <w:t>док</w:t>
      </w:r>
      <w:r w:rsidR="003E49CE" w:rsidRPr="00923377">
        <w:rPr>
          <w:rFonts w:asciiTheme="majorHAnsi" w:hAnsiTheme="majorHAnsi"/>
          <w:noProof/>
          <w:lang w:val="sr-Latn-CS"/>
        </w:rPr>
        <w:t xml:space="preserve"> </w:t>
      </w:r>
      <w:r w:rsidRPr="00923377">
        <w:rPr>
          <w:rFonts w:asciiTheme="majorHAnsi" w:hAnsiTheme="majorHAnsi"/>
          <w:noProof/>
          <w:lang w:val="sr-Latn-CS"/>
        </w:rPr>
        <w:t>је</w:t>
      </w:r>
      <w:r w:rsidR="003E49CE" w:rsidRPr="00923377">
        <w:rPr>
          <w:rFonts w:asciiTheme="majorHAnsi" w:hAnsiTheme="majorHAnsi"/>
          <w:noProof/>
          <w:lang w:val="sr-Latn-CS"/>
        </w:rPr>
        <w:t xml:space="preserve"> </w:t>
      </w:r>
      <w:r w:rsidRPr="00923377">
        <w:rPr>
          <w:rFonts w:asciiTheme="majorHAnsi" w:hAnsiTheme="majorHAnsi"/>
          <w:noProof/>
          <w:lang w:val="sr-Latn-CS"/>
        </w:rPr>
        <w:t>просечна</w:t>
      </w:r>
      <w:r w:rsidR="003E49CE" w:rsidRPr="00923377">
        <w:rPr>
          <w:rFonts w:asciiTheme="majorHAnsi" w:hAnsiTheme="majorHAnsi"/>
          <w:noProof/>
          <w:lang w:val="sr-Latn-CS"/>
        </w:rPr>
        <w:t xml:space="preserve"> </w:t>
      </w:r>
      <w:r w:rsidRPr="00923377">
        <w:rPr>
          <w:rFonts w:asciiTheme="majorHAnsi" w:hAnsiTheme="majorHAnsi"/>
          <w:noProof/>
          <w:lang w:val="sr-Latn-CS"/>
        </w:rPr>
        <w:t>вредност</w:t>
      </w:r>
      <w:r w:rsidR="003E49CE" w:rsidRPr="00923377">
        <w:rPr>
          <w:rFonts w:asciiTheme="majorHAnsi" w:hAnsiTheme="majorHAnsi"/>
          <w:noProof/>
          <w:lang w:val="sr-Latn-CS"/>
        </w:rPr>
        <w:t xml:space="preserve"> </w:t>
      </w:r>
      <w:r w:rsidRPr="00923377">
        <w:rPr>
          <w:rFonts w:asciiTheme="majorHAnsi" w:hAnsiTheme="majorHAnsi"/>
          <w:noProof/>
          <w:lang w:val="sr-Latn-CS"/>
        </w:rPr>
        <w:t>запреминског</w:t>
      </w:r>
      <w:r w:rsidR="00E75AC7" w:rsidRPr="00923377">
        <w:rPr>
          <w:rFonts w:asciiTheme="majorHAnsi" w:hAnsiTheme="majorHAnsi"/>
          <w:noProof/>
          <w:lang w:val="sr-Latn-CS"/>
        </w:rPr>
        <w:t xml:space="preserve"> </w:t>
      </w:r>
      <w:r w:rsidRPr="00923377">
        <w:rPr>
          <w:rFonts w:asciiTheme="majorHAnsi" w:hAnsiTheme="majorHAnsi"/>
          <w:noProof/>
          <w:lang w:val="sr-Latn-CS"/>
        </w:rPr>
        <w:t>прираста</w:t>
      </w:r>
      <w:r w:rsidR="004E64D5" w:rsidRPr="00923377">
        <w:rPr>
          <w:rFonts w:asciiTheme="majorHAnsi" w:hAnsiTheme="majorHAnsi"/>
          <w:noProof/>
          <w:lang w:val="sr-Latn-CS"/>
        </w:rPr>
        <w:t xml:space="preserve"> </w:t>
      </w:r>
      <w:r w:rsidR="00923377" w:rsidRPr="00923377">
        <w:rPr>
          <w:rFonts w:asciiTheme="majorHAnsi" w:hAnsiTheme="majorHAnsi"/>
          <w:noProof/>
          <w:lang w:val="sr-Cyrl-RS"/>
        </w:rPr>
        <w:t>5,2</w:t>
      </w:r>
      <w:r w:rsidR="003E49CE" w:rsidRPr="00923377">
        <w:rPr>
          <w:rFonts w:asciiTheme="majorHAnsi" w:hAnsiTheme="majorHAnsi"/>
          <w:noProof/>
          <w:lang w:val="sr-Latn-CS"/>
        </w:rPr>
        <w:t xml:space="preserve"> </w:t>
      </w:r>
      <w:r w:rsidR="00B97D6C" w:rsidRPr="00923377">
        <w:rPr>
          <w:rFonts w:asciiTheme="majorHAnsi" w:hAnsiTheme="majorHAnsi"/>
          <w:noProof/>
          <w:lang w:val="sr-Latn-CS"/>
        </w:rPr>
        <w:t>m³</w:t>
      </w:r>
      <w:r w:rsidR="003E49CE" w:rsidRPr="00923377">
        <w:rPr>
          <w:rFonts w:asciiTheme="majorHAnsi" w:hAnsiTheme="majorHAnsi"/>
          <w:noProof/>
          <w:lang w:val="sr-Latn-CS"/>
        </w:rPr>
        <w:t>/</w:t>
      </w:r>
      <w:r w:rsidR="00910620" w:rsidRPr="00923377">
        <w:rPr>
          <w:rFonts w:asciiTheme="majorHAnsi" w:hAnsiTheme="majorHAnsi"/>
          <w:noProof/>
          <w:lang w:val="sr-Latn-CS"/>
        </w:rPr>
        <w:t>ha</w:t>
      </w:r>
      <w:r w:rsidR="003E49CE" w:rsidRPr="00923377">
        <w:rPr>
          <w:rFonts w:asciiTheme="majorHAnsi" w:hAnsiTheme="majorHAnsi"/>
          <w:noProof/>
          <w:lang w:val="sr-Latn-CS"/>
        </w:rPr>
        <w:t>.</w:t>
      </w:r>
    </w:p>
    <w:p w14:paraId="535A5510" w14:textId="4A054DD7" w:rsidR="003E49CE" w:rsidRPr="00923377" w:rsidRDefault="000F64B9" w:rsidP="00923377">
      <w:pPr>
        <w:numPr>
          <w:ilvl w:val="0"/>
          <w:numId w:val="2"/>
        </w:numPr>
        <w:spacing w:before="40"/>
        <w:rPr>
          <w:rFonts w:asciiTheme="majorHAnsi" w:hAnsiTheme="majorHAnsi"/>
          <w:noProof/>
          <w:color w:val="FF0000"/>
          <w:lang w:val="sr-Latn-CS"/>
        </w:rPr>
      </w:pPr>
      <w:r w:rsidRPr="002F230E">
        <w:rPr>
          <w:rFonts w:asciiTheme="majorHAnsi" w:hAnsiTheme="majorHAnsi"/>
          <w:noProof/>
          <w:lang w:val="sr-Cyrl-CS"/>
        </w:rPr>
        <w:t xml:space="preserve">У ГЈ "Велуће" формирано је 23 газдинске класе. Најзаступљенија газдинска класа је 10476212 (Вештачки подигнута  мешовита састојина црног бора на смеђим лесивираним земљиштима), која је заступљена на </w:t>
      </w:r>
      <w:r w:rsidRPr="002F230E">
        <w:rPr>
          <w:rFonts w:asciiTheme="majorHAnsi" w:hAnsiTheme="majorHAnsi"/>
          <w:noProof/>
          <w:lang w:val="en-GB"/>
        </w:rPr>
        <w:t>55,19</w:t>
      </w:r>
      <w:r w:rsidRPr="002F230E">
        <w:rPr>
          <w:rFonts w:asciiTheme="majorHAnsi" w:hAnsiTheme="majorHAnsi"/>
          <w:noProof/>
          <w:lang w:val="sr-Cyrl-CS"/>
        </w:rPr>
        <w:t xml:space="preserve"> ha или </w:t>
      </w:r>
      <w:r w:rsidRPr="002F230E">
        <w:rPr>
          <w:rFonts w:asciiTheme="majorHAnsi" w:hAnsiTheme="majorHAnsi"/>
          <w:noProof/>
          <w:lang w:val="en-GB"/>
        </w:rPr>
        <w:t>29,2</w:t>
      </w:r>
      <w:r w:rsidRPr="002F230E">
        <w:rPr>
          <w:rFonts w:asciiTheme="majorHAnsi" w:hAnsiTheme="majorHAnsi"/>
          <w:noProof/>
          <w:lang w:val="sr-Cyrl-CS"/>
        </w:rPr>
        <w:t xml:space="preserve">% укупне обрасле површине, а чини </w:t>
      </w:r>
      <w:r w:rsidRPr="002F230E">
        <w:rPr>
          <w:rFonts w:asciiTheme="majorHAnsi" w:hAnsiTheme="majorHAnsi"/>
          <w:noProof/>
          <w:lang w:val="en-GB"/>
        </w:rPr>
        <w:t>37,5</w:t>
      </w:r>
      <w:r w:rsidRPr="002F230E">
        <w:rPr>
          <w:rFonts w:asciiTheme="majorHAnsi" w:hAnsiTheme="majorHAnsi"/>
          <w:noProof/>
          <w:lang w:val="sr-Cyrl-CS"/>
        </w:rPr>
        <w:t xml:space="preserve">% укупне запремине и има текући запремински прираст од </w:t>
      </w:r>
      <w:r w:rsidRPr="002F230E">
        <w:rPr>
          <w:rFonts w:asciiTheme="majorHAnsi" w:hAnsiTheme="majorHAnsi"/>
          <w:noProof/>
          <w:lang w:val="en-GB"/>
        </w:rPr>
        <w:t>10,5</w:t>
      </w:r>
      <w:r w:rsidRPr="002F230E">
        <w:rPr>
          <w:rFonts w:asciiTheme="majorHAnsi" w:hAnsiTheme="majorHAnsi"/>
          <w:noProof/>
          <w:lang w:val="sr-Cyrl-CS"/>
        </w:rPr>
        <w:t xml:space="preserve"> m³</w:t>
      </w:r>
      <w:r w:rsidRPr="002F230E">
        <w:rPr>
          <w:rFonts w:asciiTheme="majorHAnsi" w:hAnsiTheme="majorHAnsi"/>
          <w:noProof/>
          <w:vertAlign w:val="superscript"/>
          <w:lang w:val="sr-Cyrl-CS"/>
        </w:rPr>
        <w:t>/</w:t>
      </w:r>
      <w:r w:rsidRPr="002F230E">
        <w:rPr>
          <w:rFonts w:asciiTheme="majorHAnsi" w:hAnsiTheme="majorHAnsi"/>
          <w:noProof/>
          <w:lang w:val="sr-Cyrl-CS"/>
        </w:rPr>
        <w:t xml:space="preserve">ha. Следећа по заступљености је газдинска класа 10479212 (Вештачки подигнута састојина осталих четинара на смеђим лесивираним земљиштима) која се простире на </w:t>
      </w:r>
      <w:r w:rsidRPr="002F230E">
        <w:rPr>
          <w:rFonts w:asciiTheme="majorHAnsi" w:hAnsiTheme="majorHAnsi"/>
          <w:noProof/>
          <w:lang w:val="en-GB"/>
        </w:rPr>
        <w:t>22,8</w:t>
      </w:r>
      <w:r w:rsidRPr="002F230E">
        <w:rPr>
          <w:rFonts w:asciiTheme="majorHAnsi" w:hAnsiTheme="majorHAnsi"/>
          <w:noProof/>
          <w:lang w:val="sr-Cyrl-CS"/>
        </w:rPr>
        <w:t xml:space="preserve">% обрасле површине, чини 23,5% укупне запремине и има текући запремински прираст </w:t>
      </w:r>
      <w:r w:rsidRPr="002F230E">
        <w:rPr>
          <w:rFonts w:asciiTheme="majorHAnsi" w:hAnsiTheme="majorHAnsi"/>
          <w:noProof/>
          <w:lang w:val="en-GB"/>
        </w:rPr>
        <w:t>11,0</w:t>
      </w:r>
      <w:r w:rsidRPr="002F230E">
        <w:rPr>
          <w:rFonts w:asciiTheme="majorHAnsi" w:hAnsiTheme="majorHAnsi"/>
          <w:noProof/>
          <w:lang w:val="sr-Cyrl-CS"/>
        </w:rPr>
        <w:t xml:space="preserve"> m³/ha.</w:t>
      </w:r>
      <w:r w:rsidRPr="002F230E">
        <w:rPr>
          <w:rFonts w:asciiTheme="majorHAnsi" w:hAnsiTheme="majorHAnsi"/>
          <w:noProof/>
          <w:color w:val="FF0000"/>
          <w:lang w:val="sr-Cyrl-CS"/>
        </w:rPr>
        <w:t xml:space="preserve"> </w:t>
      </w:r>
      <w:r w:rsidRPr="002F230E">
        <w:rPr>
          <w:rFonts w:asciiTheme="majorHAnsi" w:hAnsiTheme="majorHAnsi"/>
          <w:noProof/>
          <w:lang w:val="sr-Cyrl-CS"/>
        </w:rPr>
        <w:t xml:space="preserve">Значајно учешће у укупном фонду има и газдинска класа 10215212 (Изданачка мешовита шума сладуна на смеђим лесивираним земљиштима), која се простире на </w:t>
      </w:r>
      <w:r w:rsidRPr="002F230E">
        <w:rPr>
          <w:rFonts w:asciiTheme="majorHAnsi" w:hAnsiTheme="majorHAnsi"/>
          <w:noProof/>
          <w:lang w:val="en-GB"/>
        </w:rPr>
        <w:t>9,0</w:t>
      </w:r>
      <w:r w:rsidRPr="002F230E">
        <w:rPr>
          <w:rFonts w:asciiTheme="majorHAnsi" w:hAnsiTheme="majorHAnsi"/>
          <w:noProof/>
          <w:lang w:val="sr-Cyrl-CS"/>
        </w:rPr>
        <w:t xml:space="preserve">% обрасле површине, са учешћем од </w:t>
      </w:r>
      <w:r w:rsidRPr="002F230E">
        <w:rPr>
          <w:rFonts w:asciiTheme="majorHAnsi" w:hAnsiTheme="majorHAnsi"/>
          <w:noProof/>
          <w:lang w:val="en-GB"/>
        </w:rPr>
        <w:t>6,9</w:t>
      </w:r>
      <w:r w:rsidRPr="002F230E">
        <w:rPr>
          <w:rFonts w:asciiTheme="majorHAnsi" w:hAnsiTheme="majorHAnsi"/>
          <w:noProof/>
          <w:lang w:val="sr-Cyrl-CS"/>
        </w:rPr>
        <w:t>% у укупној запремини и текућим запреминским прирастом од 4,</w:t>
      </w:r>
      <w:r w:rsidRPr="002F230E">
        <w:rPr>
          <w:rFonts w:asciiTheme="majorHAnsi" w:hAnsiTheme="majorHAnsi"/>
          <w:noProof/>
          <w:lang w:val="en-GB"/>
        </w:rPr>
        <w:t>2</w:t>
      </w:r>
      <w:r w:rsidRPr="002F230E">
        <w:rPr>
          <w:rFonts w:asciiTheme="majorHAnsi" w:hAnsiTheme="majorHAnsi"/>
          <w:noProof/>
          <w:lang w:val="sr-Cyrl-CS"/>
        </w:rPr>
        <w:t xml:space="preserve"> </w:t>
      </w:r>
      <w:r w:rsidRPr="002F230E">
        <w:rPr>
          <w:rFonts w:asciiTheme="majorHAnsi" w:hAnsiTheme="majorHAnsi"/>
          <w:noProof/>
          <w:lang w:val="sr-Latn-CS"/>
        </w:rPr>
        <w:t xml:space="preserve">m³/ha. </w:t>
      </w:r>
      <w:r w:rsidRPr="002F230E">
        <w:rPr>
          <w:rFonts w:asciiTheme="majorHAnsi" w:hAnsiTheme="majorHAnsi"/>
          <w:noProof/>
          <w:lang w:val="sr-Cyrl-CS"/>
        </w:rPr>
        <w:t xml:space="preserve">Поменуте три газдинске класе чине укупно </w:t>
      </w:r>
      <w:r w:rsidRPr="002F230E">
        <w:rPr>
          <w:rFonts w:asciiTheme="majorHAnsi" w:hAnsiTheme="majorHAnsi"/>
          <w:noProof/>
          <w:lang w:val="en-GB"/>
        </w:rPr>
        <w:t>61</w:t>
      </w:r>
      <w:r w:rsidRPr="002F230E">
        <w:rPr>
          <w:rFonts w:asciiTheme="majorHAnsi" w:hAnsiTheme="majorHAnsi"/>
          <w:noProof/>
          <w:lang w:val="sr-Cyrl-CS"/>
        </w:rPr>
        <w:t>% обрасле</w:t>
      </w:r>
      <w:r>
        <w:rPr>
          <w:rFonts w:asciiTheme="majorHAnsi" w:hAnsiTheme="majorHAnsi"/>
          <w:noProof/>
          <w:lang w:val="sr-Cyrl-CS"/>
        </w:rPr>
        <w:t>.</w:t>
      </w:r>
    </w:p>
    <w:p w14:paraId="7B7F0C72" w14:textId="77777777" w:rsidR="000F64B9" w:rsidRPr="000F64B9" w:rsidRDefault="000F64B9" w:rsidP="000F64B9">
      <w:pPr>
        <w:numPr>
          <w:ilvl w:val="0"/>
          <w:numId w:val="2"/>
        </w:numPr>
        <w:spacing w:before="0"/>
        <w:ind w:firstLine="284"/>
        <w:rPr>
          <w:rFonts w:asciiTheme="majorHAnsi" w:hAnsiTheme="majorHAnsi"/>
          <w:noProof/>
          <w:lang w:val="sr-Latn-CS"/>
        </w:rPr>
      </w:pPr>
      <w:r w:rsidRPr="000F64B9">
        <w:rPr>
          <w:rFonts w:asciiTheme="majorHAnsi" w:hAnsiTheme="majorHAnsi"/>
          <w:noProof/>
          <w:lang w:val="sr-Latn-CS"/>
        </w:rPr>
        <w:t xml:space="preserve">У укупној обраслој површини очуване шуме су заступљене са 82,3%, разређене са 1,0% и девастиране са 16,6%. </w:t>
      </w:r>
    </w:p>
    <w:p w14:paraId="2D44F747" w14:textId="77777777" w:rsidR="000F64B9" w:rsidRDefault="000F64B9" w:rsidP="000F64B9">
      <w:pPr>
        <w:spacing w:before="0"/>
        <w:rPr>
          <w:rFonts w:asciiTheme="majorHAnsi" w:hAnsiTheme="majorHAnsi"/>
          <w:noProof/>
          <w:lang w:val="sr-Latn-CS"/>
        </w:rPr>
      </w:pPr>
      <w:r w:rsidRPr="000F64B9">
        <w:rPr>
          <w:rFonts w:asciiTheme="majorHAnsi" w:hAnsiTheme="majorHAnsi"/>
          <w:noProof/>
          <w:lang w:val="sr-Latn-CS"/>
        </w:rPr>
        <w:t>Изданачке шуме су заступљене са 30,4% у површини и 15,9% у запремини, са прирастом од 3,4m³/ha. Изданачке очуване заузимају 29,2% површине, добре су производне снаге и доброг здравственог стања.</w:t>
      </w:r>
      <w:r>
        <w:rPr>
          <w:rFonts w:asciiTheme="majorHAnsi" w:hAnsiTheme="majorHAnsi"/>
          <w:noProof/>
          <w:lang w:val="sr-Cyrl-RS"/>
        </w:rPr>
        <w:t xml:space="preserve"> </w:t>
      </w:r>
      <w:r w:rsidRPr="000F64B9">
        <w:rPr>
          <w:rFonts w:asciiTheme="majorHAnsi" w:hAnsiTheme="majorHAnsi"/>
          <w:noProof/>
          <w:lang w:val="sr-Latn-CS"/>
        </w:rPr>
        <w:t xml:space="preserve">Изданачких девастираних шума има 0,9% укупне обрасле површине </w:t>
      </w:r>
      <w:r>
        <w:rPr>
          <w:rFonts w:asciiTheme="majorHAnsi" w:hAnsiTheme="majorHAnsi"/>
          <w:noProof/>
          <w:lang w:val="sr-Latn-CS"/>
        </w:rPr>
        <w:t xml:space="preserve">и налазе се на лошем станишту. </w:t>
      </w:r>
      <w:r w:rsidRPr="000F64B9">
        <w:rPr>
          <w:rFonts w:asciiTheme="majorHAnsi" w:hAnsiTheme="majorHAnsi"/>
          <w:noProof/>
          <w:lang w:val="sr-Latn-CS"/>
        </w:rPr>
        <w:t>Културе и вештачки подигнуте састојине налазе се на површини од 131,49 ha или 69,9% обрасле површине, а у запремини учествују са 84,1%.</w:t>
      </w:r>
    </w:p>
    <w:p w14:paraId="4E05376A" w14:textId="49CF1FFB" w:rsidR="000F64B9" w:rsidRPr="000F64B9" w:rsidRDefault="000F64B9" w:rsidP="000F64B9">
      <w:pPr>
        <w:spacing w:before="0"/>
        <w:rPr>
          <w:rFonts w:asciiTheme="majorHAnsi" w:hAnsiTheme="majorHAnsi"/>
          <w:noProof/>
          <w:lang w:val="sr-Latn-CS"/>
        </w:rPr>
      </w:pPr>
      <w:r w:rsidRPr="000F64B9">
        <w:rPr>
          <w:rFonts w:asciiTheme="majorHAnsi" w:hAnsiTheme="majorHAnsi"/>
          <w:noProof/>
          <w:lang w:val="sr-Latn-CS"/>
        </w:rPr>
        <w:t xml:space="preserve"> Од укупне површине култура и вештачки подигнутих састојина очуваних је 52,9%, разређених 1,0%, а  девастираних вештачки подигнутих састојина 15,7%.</w:t>
      </w:r>
    </w:p>
    <w:p w14:paraId="33EAD40E" w14:textId="4C44B92F" w:rsidR="000F64B9" w:rsidRPr="000F64B9" w:rsidRDefault="000F64B9" w:rsidP="000F64B9">
      <w:pPr>
        <w:numPr>
          <w:ilvl w:val="0"/>
          <w:numId w:val="2"/>
        </w:numPr>
        <w:spacing w:before="0"/>
        <w:rPr>
          <w:rFonts w:asciiTheme="majorHAnsi" w:hAnsiTheme="majorHAnsi"/>
          <w:noProof/>
          <w:lang w:val="sr-Latn-CS"/>
        </w:rPr>
      </w:pPr>
      <w:r w:rsidRPr="000F64B9">
        <w:rPr>
          <w:rFonts w:asciiTheme="majorHAnsi" w:hAnsiTheme="majorHAnsi"/>
          <w:noProof/>
          <w:lang w:val="sr-Latn-CS"/>
        </w:rPr>
        <w:t>Већи део шумског фонда (65,3% обрасле површине) чине мешовите састојине које у укупној запремини учествују са 60,6%. Просечна запремина ових састојина је 203,8 m³/ha, а просечан текући запремински прираст 8,0 m³/ha.</w:t>
      </w:r>
      <w:r w:rsidRPr="000F64B9">
        <w:rPr>
          <w:rFonts w:asciiTheme="majorHAnsi" w:hAnsiTheme="majorHAnsi"/>
          <w:noProof/>
          <w:lang w:val="sr-Cyrl-RS"/>
        </w:rPr>
        <w:t xml:space="preserve"> </w:t>
      </w:r>
      <w:r w:rsidRPr="000F64B9">
        <w:rPr>
          <w:rFonts w:asciiTheme="majorHAnsi" w:hAnsiTheme="majorHAnsi"/>
          <w:noProof/>
          <w:lang w:val="sr-Latn-CS"/>
        </w:rPr>
        <w:t>Чисте састојине показују боље стање и већу производност у односу на мешовите, у којима је просечна запремина 249,2 m³/ha, а просечан текући запремински прираст 10,0 m³/ha.</w:t>
      </w:r>
    </w:p>
    <w:p w14:paraId="49FBC350" w14:textId="77777777" w:rsidR="000F64B9" w:rsidRPr="00224E13" w:rsidRDefault="000F64B9" w:rsidP="000F64B9">
      <w:pPr>
        <w:numPr>
          <w:ilvl w:val="0"/>
          <w:numId w:val="2"/>
        </w:numPr>
        <w:spacing w:before="0"/>
        <w:rPr>
          <w:rFonts w:asciiTheme="majorHAnsi" w:hAnsiTheme="majorHAnsi"/>
          <w:noProof/>
          <w:lang w:val="sr-Latn-CS"/>
        </w:rPr>
      </w:pPr>
      <w:r w:rsidRPr="00224E13">
        <w:rPr>
          <w:rFonts w:asciiTheme="majorHAnsi" w:hAnsiTheme="majorHAnsi"/>
          <w:noProof/>
          <w:lang w:val="sr-Latn-CS"/>
        </w:rPr>
        <w:t xml:space="preserve">Учешће четинара у укупној запремини износи 76,7%, односно 82,56% у запреминском прирасту. Појединачно гледано међу четинарским врстама </w:t>
      </w:r>
      <w:r w:rsidRPr="00224E13">
        <w:rPr>
          <w:rFonts w:asciiTheme="majorHAnsi" w:hAnsiTheme="majorHAnsi"/>
          <w:noProof/>
          <w:lang w:val="sr-Latn-CS"/>
        </w:rPr>
        <w:lastRenderedPageBreak/>
        <w:t>најзаступљенији је црни бор, који у укупној запремини учествује са 40,74%, док у укупној запремини четинара учествује са 53,11%. Следећа по заступљености је дуглазија са 17,07% у укупној запремини и бели бор са 7,29% укупне запремине, док су остале четинарске врсте заступљене у мањој мери. Поменуте три врсте чине 65,1% укупне запремине газдинске јединице „Велуће“.</w:t>
      </w:r>
    </w:p>
    <w:p w14:paraId="7C3D9C93" w14:textId="18A7458C" w:rsidR="003E49CE" w:rsidRPr="002F230E" w:rsidRDefault="000F64B9" w:rsidP="000F64B9">
      <w:pPr>
        <w:spacing w:before="0"/>
        <w:rPr>
          <w:rFonts w:asciiTheme="majorHAnsi" w:hAnsiTheme="majorHAnsi"/>
          <w:noProof/>
          <w:color w:val="FF0000"/>
          <w:lang w:val="sr-Latn-CS"/>
        </w:rPr>
      </w:pPr>
      <w:r w:rsidRPr="00224E13">
        <w:rPr>
          <w:rFonts w:asciiTheme="majorHAnsi" w:hAnsiTheme="majorHAnsi"/>
          <w:noProof/>
          <w:lang w:val="sr-Latn-CS"/>
        </w:rPr>
        <w:t xml:space="preserve">Учешће лишћара у укупној запремини износи 23,3%, док је учешће у укупном прирасту 17,44%. Појединачно гледано највеће учешће има сладун, са 7.47% укупне запремине и 5.32% текућег запреминског прираста, а следи цер са 4,84% укупне запремине и 3,15% текућег запреминског прираста газдинске јединице. </w:t>
      </w:r>
      <w:r w:rsidR="000E72EC" w:rsidRPr="00224E13">
        <w:rPr>
          <w:rFonts w:asciiTheme="majorHAnsi" w:hAnsiTheme="majorHAnsi"/>
          <w:noProof/>
          <w:lang w:val="sr-Latn-CS"/>
        </w:rPr>
        <w:t>Старосна</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структура</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код</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природних</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изданачких</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и</w:t>
      </w:r>
      <w:r w:rsidR="00C4195C" w:rsidRPr="00224E13">
        <w:rPr>
          <w:rFonts w:asciiTheme="majorHAnsi" w:hAnsiTheme="majorHAnsi"/>
          <w:noProof/>
          <w:lang w:val="sr-Latn-CS"/>
        </w:rPr>
        <w:t xml:space="preserve"> </w:t>
      </w:r>
      <w:r w:rsidR="000E72EC" w:rsidRPr="00224E13">
        <w:rPr>
          <w:rFonts w:asciiTheme="majorHAnsi" w:hAnsiTheme="majorHAnsi"/>
          <w:noProof/>
          <w:lang w:val="sr-Latn-CS"/>
        </w:rPr>
        <w:t>вештачки</w:t>
      </w:r>
      <w:r w:rsidR="00C4195C" w:rsidRPr="00224E13">
        <w:rPr>
          <w:rFonts w:asciiTheme="majorHAnsi" w:hAnsiTheme="majorHAnsi"/>
          <w:noProof/>
          <w:lang w:val="sr-Latn-CS"/>
        </w:rPr>
        <w:t xml:space="preserve"> </w:t>
      </w:r>
      <w:r w:rsidR="000E72EC" w:rsidRPr="00224E13">
        <w:rPr>
          <w:rFonts w:asciiTheme="majorHAnsi" w:hAnsiTheme="majorHAnsi"/>
          <w:noProof/>
          <w:lang w:val="sr-Latn-CS"/>
        </w:rPr>
        <w:t>подигнутих</w:t>
      </w:r>
      <w:r w:rsidR="00C4195C" w:rsidRPr="00224E13">
        <w:rPr>
          <w:rFonts w:asciiTheme="majorHAnsi" w:hAnsiTheme="majorHAnsi"/>
          <w:noProof/>
          <w:lang w:val="sr-Latn-CS"/>
        </w:rPr>
        <w:t xml:space="preserve"> </w:t>
      </w:r>
      <w:r w:rsidR="000E72EC" w:rsidRPr="00224E13">
        <w:rPr>
          <w:rFonts w:asciiTheme="majorHAnsi" w:hAnsiTheme="majorHAnsi"/>
          <w:noProof/>
          <w:lang w:val="sr-Latn-CS"/>
        </w:rPr>
        <w:t>шума</w:t>
      </w:r>
      <w:r w:rsidR="00C4195C" w:rsidRPr="00224E13">
        <w:rPr>
          <w:rFonts w:asciiTheme="majorHAnsi" w:hAnsiTheme="majorHAnsi"/>
          <w:noProof/>
          <w:lang w:val="sr-Latn-CS"/>
        </w:rPr>
        <w:t xml:space="preserve"> </w:t>
      </w:r>
      <w:r w:rsidR="000E72EC" w:rsidRPr="00224E13">
        <w:rPr>
          <w:rFonts w:asciiTheme="majorHAnsi" w:hAnsiTheme="majorHAnsi"/>
          <w:noProof/>
          <w:lang w:val="sr-Latn-CS"/>
        </w:rPr>
        <w:t>указује</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на</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одступање</w:t>
      </w:r>
      <w:r w:rsidR="00C4195C" w:rsidRPr="00224E13">
        <w:rPr>
          <w:rFonts w:asciiTheme="majorHAnsi" w:hAnsiTheme="majorHAnsi"/>
          <w:noProof/>
          <w:lang w:val="sr-Latn-CS"/>
        </w:rPr>
        <w:t xml:space="preserve"> </w:t>
      </w:r>
      <w:r w:rsidR="000E72EC" w:rsidRPr="00224E13">
        <w:rPr>
          <w:rFonts w:asciiTheme="majorHAnsi" w:hAnsiTheme="majorHAnsi"/>
          <w:noProof/>
          <w:lang w:val="sr-Latn-CS"/>
        </w:rPr>
        <w:t>стварног</w:t>
      </w:r>
      <w:r w:rsidR="00C4195C" w:rsidRPr="00224E13">
        <w:rPr>
          <w:rFonts w:asciiTheme="majorHAnsi" w:hAnsiTheme="majorHAnsi"/>
          <w:noProof/>
          <w:lang w:val="sr-Latn-CS"/>
        </w:rPr>
        <w:t>,</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од</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нормалног</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размера</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добних</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разреда</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као</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и</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недостатак</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старосне</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категорије</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младих</w:t>
      </w:r>
      <w:r w:rsidR="003E49CE" w:rsidRPr="00224E13">
        <w:rPr>
          <w:rFonts w:asciiTheme="majorHAnsi" w:hAnsiTheme="majorHAnsi"/>
          <w:noProof/>
          <w:lang w:val="sr-Latn-CS"/>
        </w:rPr>
        <w:t xml:space="preserve"> </w:t>
      </w:r>
      <w:r w:rsidR="000E72EC" w:rsidRPr="00224E13">
        <w:rPr>
          <w:rFonts w:asciiTheme="majorHAnsi" w:hAnsiTheme="majorHAnsi"/>
          <w:noProof/>
          <w:lang w:val="sr-Latn-CS"/>
        </w:rPr>
        <w:t>састојина</w:t>
      </w:r>
      <w:r w:rsidR="003E49CE" w:rsidRPr="00224E13">
        <w:rPr>
          <w:rFonts w:asciiTheme="majorHAnsi" w:hAnsiTheme="majorHAnsi"/>
          <w:noProof/>
          <w:lang w:val="sr-Latn-CS"/>
        </w:rPr>
        <w:t xml:space="preserve">. </w:t>
      </w:r>
    </w:p>
    <w:p w14:paraId="13EF3007" w14:textId="5049EBDC" w:rsidR="007F6504" w:rsidRPr="00224E13" w:rsidRDefault="00224E13" w:rsidP="00224E13">
      <w:pPr>
        <w:numPr>
          <w:ilvl w:val="0"/>
          <w:numId w:val="2"/>
        </w:numPr>
        <w:spacing w:before="0"/>
        <w:rPr>
          <w:rFonts w:asciiTheme="majorHAnsi" w:hAnsiTheme="majorHAnsi"/>
          <w:noProof/>
          <w:lang w:val="sr-Latn-CS"/>
        </w:rPr>
      </w:pPr>
      <w:r w:rsidRPr="00224E13">
        <w:rPr>
          <w:rFonts w:asciiTheme="majorHAnsi" w:hAnsiTheme="majorHAnsi"/>
          <w:noProof/>
          <w:lang w:val="sr-Latn-CS"/>
        </w:rPr>
        <w:t>Сагледавајући укупно здравствено стање шума ГЈ "Велуће" констатујемо да је оно задовољавајуће, али појава сушења у претходном уређајном периоду направила је значајан проблем у појединим састојинама те је у њима неопходно планирање радикалнијих захвата.  У претходном периоду појаве сушења су биле  присутне у већем обиму у састојинама дуглазије, боровца и ариша.</w:t>
      </w:r>
      <w:r w:rsidR="003E49CE" w:rsidRPr="00224E13">
        <w:rPr>
          <w:rFonts w:asciiTheme="majorHAnsi" w:hAnsiTheme="majorHAnsi"/>
          <w:noProof/>
          <w:lang w:val="sr-Latn-CS"/>
        </w:rPr>
        <w:t xml:space="preserve"> </w:t>
      </w:r>
    </w:p>
    <w:p w14:paraId="5A1238EF" w14:textId="56D023EA" w:rsidR="003E49CE" w:rsidRPr="00224E13" w:rsidRDefault="00224E13" w:rsidP="00224E13">
      <w:pPr>
        <w:numPr>
          <w:ilvl w:val="0"/>
          <w:numId w:val="2"/>
        </w:numPr>
        <w:spacing w:before="0"/>
        <w:rPr>
          <w:rFonts w:asciiTheme="majorHAnsi" w:hAnsiTheme="majorHAnsi"/>
          <w:noProof/>
          <w:lang w:val="sr-Latn-CS"/>
        </w:rPr>
      </w:pPr>
      <w:r w:rsidRPr="00224E13">
        <w:rPr>
          <w:rFonts w:asciiTheme="majorHAnsi" w:hAnsiTheme="majorHAnsi"/>
          <w:noProof/>
          <w:lang w:val="sr-Latn-CS"/>
        </w:rPr>
        <w:t>Укупна дужина путева у газдинској јединици „Велуће“ износи 10,99 км.</w:t>
      </w:r>
      <w:r w:rsidRPr="00224E13">
        <w:rPr>
          <w:rFonts w:asciiTheme="majorHAnsi" w:hAnsiTheme="majorHAnsi"/>
          <w:noProof/>
          <w:lang w:val="sr-Cyrl-RS"/>
        </w:rPr>
        <w:t xml:space="preserve"> </w:t>
      </w:r>
      <w:r w:rsidRPr="00224E13">
        <w:rPr>
          <w:rFonts w:asciiTheme="majorHAnsi" w:hAnsiTheme="majorHAnsi"/>
          <w:noProof/>
          <w:lang w:val="sr-Latn-CS"/>
        </w:rPr>
        <w:t>У односу на укупну површину густина путне мреже износи  55,70 м/ha.</w:t>
      </w:r>
    </w:p>
    <w:p w14:paraId="1E5F258D" w14:textId="7E361892" w:rsidR="00224E13" w:rsidRDefault="00224E13" w:rsidP="00224E13">
      <w:pPr>
        <w:spacing w:before="0"/>
        <w:ind w:firstLine="567"/>
        <w:rPr>
          <w:rFonts w:asciiTheme="majorHAnsi" w:hAnsiTheme="majorHAnsi"/>
          <w:noProof/>
          <w:lang w:val="sr-Cyrl-RS"/>
        </w:rPr>
      </w:pPr>
      <w:r w:rsidRPr="00224E13">
        <w:rPr>
          <w:rFonts w:asciiTheme="majorHAnsi" w:hAnsiTheme="majorHAnsi"/>
          <w:noProof/>
          <w:lang w:val="sr-Latn-CS"/>
        </w:rPr>
        <w:t xml:space="preserve">Оваква густина путне мреже газдинске јединице може се сматрати задовољавајућом, али је проблем што се </w:t>
      </w:r>
      <w:r w:rsidR="005508FD">
        <w:rPr>
          <w:rFonts w:asciiTheme="majorHAnsi" w:hAnsiTheme="majorHAnsi"/>
          <w:noProof/>
          <w:lang w:val="sr-Cyrl-RS"/>
        </w:rPr>
        <w:t>камионски путеви</w:t>
      </w:r>
      <w:r w:rsidRPr="00224E13">
        <w:rPr>
          <w:rFonts w:asciiTheme="majorHAnsi" w:hAnsiTheme="majorHAnsi"/>
          <w:noProof/>
          <w:lang w:val="sr-Latn-CS"/>
        </w:rPr>
        <w:t xml:space="preserve"> мо</w:t>
      </w:r>
      <w:r w:rsidR="005508FD">
        <w:rPr>
          <w:rFonts w:asciiTheme="majorHAnsi" w:hAnsiTheme="majorHAnsi"/>
          <w:noProof/>
          <w:lang w:val="sr-Cyrl-RS"/>
        </w:rPr>
        <w:t>гу</w:t>
      </w:r>
      <w:r w:rsidRPr="00224E13">
        <w:rPr>
          <w:rFonts w:asciiTheme="majorHAnsi" w:hAnsiTheme="majorHAnsi"/>
          <w:noProof/>
          <w:lang w:val="sr-Latn-CS"/>
        </w:rPr>
        <w:t xml:space="preserve"> користити само у сушном периоду</w:t>
      </w:r>
      <w:r w:rsidR="005508FD">
        <w:rPr>
          <w:rFonts w:asciiTheme="majorHAnsi" w:hAnsiTheme="majorHAnsi"/>
          <w:noProof/>
          <w:lang w:val="sr-Cyrl-RS"/>
        </w:rPr>
        <w:t xml:space="preserve"> због непосојања коловозне конструкције</w:t>
      </w:r>
      <w:r w:rsidRPr="00224E13">
        <w:rPr>
          <w:rFonts w:asciiTheme="majorHAnsi" w:hAnsiTheme="majorHAnsi"/>
          <w:noProof/>
          <w:lang w:val="sr-Latn-CS"/>
        </w:rPr>
        <w:t>.  У газдинској јединици постоје комплекси који нису отворени шумским путевима али је и веома велика просечна транспортна дистанца тракторских влака. Тако да је у следећем периоду потребно изградити путне правце</w:t>
      </w:r>
      <w:r>
        <w:rPr>
          <w:rFonts w:asciiTheme="majorHAnsi" w:hAnsiTheme="majorHAnsi"/>
          <w:noProof/>
          <w:lang w:val="sr-Cyrl-RS"/>
        </w:rPr>
        <w:t>.</w:t>
      </w:r>
    </w:p>
    <w:p w14:paraId="51A5CBB1" w14:textId="3392341D" w:rsidR="00932659" w:rsidRPr="00381A24" w:rsidRDefault="00224E13" w:rsidP="00381A24">
      <w:pPr>
        <w:spacing w:before="0"/>
        <w:ind w:firstLine="567"/>
        <w:rPr>
          <w:rFonts w:asciiTheme="majorHAnsi" w:hAnsiTheme="majorHAnsi"/>
          <w:noProof/>
          <w:lang w:val="sr-Cyrl-RS"/>
        </w:rPr>
      </w:pPr>
      <w:r>
        <w:rPr>
          <w:rFonts w:asciiTheme="majorHAnsi" w:hAnsiTheme="majorHAnsi"/>
          <w:noProof/>
          <w:lang w:val="sr-Cyrl-RS"/>
        </w:rPr>
        <w:t>У наредном периоду треба дати приоритет поправци</w:t>
      </w:r>
      <w:r w:rsidR="00381A24">
        <w:rPr>
          <w:rFonts w:asciiTheme="majorHAnsi" w:hAnsiTheme="majorHAnsi"/>
          <w:noProof/>
          <w:lang w:val="sr-Cyrl-RS"/>
        </w:rPr>
        <w:t xml:space="preserve"> и санацији</w:t>
      </w:r>
      <w:r>
        <w:rPr>
          <w:rFonts w:asciiTheme="majorHAnsi" w:hAnsiTheme="majorHAnsi"/>
          <w:noProof/>
          <w:lang w:val="sr-Cyrl-RS"/>
        </w:rPr>
        <w:t xml:space="preserve"> здравственог стања</w:t>
      </w:r>
      <w:r w:rsidR="00FA1039">
        <w:rPr>
          <w:rFonts w:asciiTheme="majorHAnsi" w:hAnsiTheme="majorHAnsi"/>
          <w:noProof/>
          <w:lang w:val="sr-Cyrl-RS"/>
        </w:rPr>
        <w:t xml:space="preserve"> у састојинама којима је здравствено стање угрожено.</w:t>
      </w:r>
    </w:p>
    <w:p w14:paraId="60841B9E" w14:textId="77777777" w:rsidR="00932659" w:rsidRPr="002F230E" w:rsidRDefault="00932659" w:rsidP="00932659">
      <w:pPr>
        <w:spacing w:before="0"/>
        <w:rPr>
          <w:rFonts w:asciiTheme="majorHAnsi" w:hAnsiTheme="majorHAnsi"/>
          <w:noProof/>
          <w:sz w:val="22"/>
          <w:szCs w:val="22"/>
          <w:lang w:val="sr-Latn-CS"/>
        </w:rPr>
      </w:pPr>
    </w:p>
    <w:p w14:paraId="47245FD4" w14:textId="77777777" w:rsidR="00932659" w:rsidRPr="002F230E" w:rsidRDefault="00932659" w:rsidP="00932659">
      <w:pPr>
        <w:spacing w:before="0"/>
        <w:rPr>
          <w:rFonts w:asciiTheme="majorHAnsi" w:hAnsiTheme="majorHAnsi"/>
          <w:noProof/>
          <w:sz w:val="22"/>
          <w:szCs w:val="22"/>
          <w:lang w:val="sr-Latn-CS"/>
        </w:rPr>
      </w:pPr>
    </w:p>
    <w:p w14:paraId="597D2347" w14:textId="77777777" w:rsidR="00932659" w:rsidRPr="002F230E" w:rsidRDefault="00932659" w:rsidP="00932659">
      <w:pPr>
        <w:spacing w:before="0"/>
        <w:rPr>
          <w:rFonts w:asciiTheme="majorHAnsi" w:hAnsiTheme="majorHAnsi"/>
          <w:noProof/>
          <w:sz w:val="22"/>
          <w:szCs w:val="22"/>
          <w:lang w:val="sr-Latn-CS"/>
        </w:rPr>
      </w:pPr>
    </w:p>
    <w:p w14:paraId="30BF3DC6" w14:textId="77777777" w:rsidR="00932659" w:rsidRPr="002F230E" w:rsidRDefault="00932659" w:rsidP="00932659">
      <w:pPr>
        <w:spacing w:before="0"/>
        <w:rPr>
          <w:rFonts w:asciiTheme="majorHAnsi" w:hAnsiTheme="majorHAnsi"/>
          <w:noProof/>
          <w:sz w:val="22"/>
          <w:szCs w:val="22"/>
          <w:lang w:val="sr-Latn-CS"/>
        </w:rPr>
      </w:pPr>
    </w:p>
    <w:p w14:paraId="33B1ACBF" w14:textId="77777777" w:rsidR="00932659" w:rsidRPr="002F230E" w:rsidRDefault="00932659" w:rsidP="00932659">
      <w:pPr>
        <w:spacing w:before="0"/>
        <w:rPr>
          <w:rFonts w:asciiTheme="majorHAnsi" w:hAnsiTheme="majorHAnsi"/>
          <w:noProof/>
          <w:sz w:val="22"/>
          <w:szCs w:val="22"/>
          <w:lang w:val="sr-Latn-CS"/>
        </w:rPr>
      </w:pPr>
    </w:p>
    <w:p w14:paraId="423CF0BB" w14:textId="77777777" w:rsidR="00932659" w:rsidRPr="002F230E" w:rsidRDefault="00932659" w:rsidP="00932659">
      <w:pPr>
        <w:spacing w:before="0"/>
        <w:rPr>
          <w:rFonts w:asciiTheme="majorHAnsi" w:hAnsiTheme="majorHAnsi"/>
          <w:noProof/>
          <w:sz w:val="22"/>
          <w:szCs w:val="22"/>
          <w:lang w:val="sr-Latn-CS"/>
        </w:rPr>
      </w:pPr>
    </w:p>
    <w:p w14:paraId="36EC0B81" w14:textId="77777777" w:rsidR="00932659" w:rsidRPr="002F230E" w:rsidRDefault="00932659" w:rsidP="00932659">
      <w:pPr>
        <w:spacing w:before="0"/>
        <w:rPr>
          <w:rFonts w:asciiTheme="majorHAnsi" w:hAnsiTheme="majorHAnsi"/>
          <w:noProof/>
          <w:sz w:val="22"/>
          <w:szCs w:val="22"/>
          <w:lang w:val="sr-Latn-CS"/>
        </w:rPr>
      </w:pPr>
    </w:p>
    <w:p w14:paraId="188217FA" w14:textId="77777777" w:rsidR="00932659" w:rsidRPr="002F230E" w:rsidRDefault="00932659" w:rsidP="00932659">
      <w:pPr>
        <w:spacing w:before="0"/>
        <w:rPr>
          <w:rFonts w:asciiTheme="majorHAnsi" w:hAnsiTheme="majorHAnsi"/>
          <w:noProof/>
          <w:sz w:val="22"/>
          <w:szCs w:val="22"/>
          <w:lang w:val="sr-Latn-CS"/>
        </w:rPr>
      </w:pPr>
    </w:p>
    <w:p w14:paraId="51DE8991" w14:textId="77777777" w:rsidR="00932659" w:rsidRPr="002F230E" w:rsidRDefault="00932659" w:rsidP="00932659">
      <w:pPr>
        <w:spacing w:before="0"/>
        <w:rPr>
          <w:rFonts w:asciiTheme="majorHAnsi" w:hAnsiTheme="majorHAnsi"/>
          <w:noProof/>
          <w:sz w:val="22"/>
          <w:szCs w:val="22"/>
          <w:lang w:val="sr-Latn-CS"/>
        </w:rPr>
      </w:pPr>
    </w:p>
    <w:p w14:paraId="61505EE8" w14:textId="77777777" w:rsidR="00932659" w:rsidRPr="002F230E" w:rsidRDefault="00932659" w:rsidP="00932659">
      <w:pPr>
        <w:spacing w:before="0"/>
        <w:rPr>
          <w:rFonts w:asciiTheme="majorHAnsi" w:hAnsiTheme="majorHAnsi"/>
          <w:noProof/>
          <w:sz w:val="22"/>
          <w:szCs w:val="22"/>
          <w:lang w:val="sr-Latn-CS"/>
        </w:rPr>
      </w:pPr>
    </w:p>
    <w:p w14:paraId="6355E550" w14:textId="77777777" w:rsidR="00932659" w:rsidRPr="002F230E" w:rsidRDefault="00932659" w:rsidP="00932659">
      <w:pPr>
        <w:spacing w:before="0"/>
        <w:rPr>
          <w:rFonts w:asciiTheme="majorHAnsi" w:hAnsiTheme="majorHAnsi"/>
          <w:noProof/>
          <w:sz w:val="22"/>
          <w:szCs w:val="22"/>
          <w:lang w:val="sr-Latn-CS"/>
        </w:rPr>
      </w:pPr>
    </w:p>
    <w:p w14:paraId="714B11A4" w14:textId="77777777" w:rsidR="00932659" w:rsidRPr="002F230E" w:rsidRDefault="00932659" w:rsidP="00932659">
      <w:pPr>
        <w:spacing w:before="0"/>
        <w:rPr>
          <w:rFonts w:asciiTheme="majorHAnsi" w:hAnsiTheme="majorHAnsi"/>
          <w:noProof/>
          <w:sz w:val="22"/>
          <w:szCs w:val="22"/>
          <w:lang w:val="sr-Latn-CS"/>
        </w:rPr>
      </w:pPr>
    </w:p>
    <w:p w14:paraId="67F0A9C6" w14:textId="77777777" w:rsidR="00932659" w:rsidRPr="002F230E" w:rsidRDefault="00932659" w:rsidP="00932659">
      <w:pPr>
        <w:spacing w:before="0"/>
        <w:rPr>
          <w:rFonts w:asciiTheme="majorHAnsi" w:hAnsiTheme="majorHAnsi"/>
          <w:noProof/>
          <w:sz w:val="22"/>
          <w:szCs w:val="22"/>
          <w:lang w:val="sr-Latn-CS"/>
        </w:rPr>
      </w:pPr>
    </w:p>
    <w:p w14:paraId="16AE1209" w14:textId="77777777" w:rsidR="00932659" w:rsidRPr="002F230E" w:rsidRDefault="00932659" w:rsidP="00932659">
      <w:pPr>
        <w:spacing w:before="0"/>
        <w:rPr>
          <w:rFonts w:asciiTheme="majorHAnsi" w:hAnsiTheme="majorHAnsi"/>
          <w:noProof/>
          <w:sz w:val="22"/>
          <w:szCs w:val="22"/>
          <w:lang w:val="sr-Latn-CS"/>
        </w:rPr>
      </w:pPr>
    </w:p>
    <w:p w14:paraId="2EF69579" w14:textId="77777777" w:rsidR="00932659" w:rsidRPr="002F230E" w:rsidRDefault="00932659" w:rsidP="00932659">
      <w:pPr>
        <w:spacing w:before="0"/>
        <w:rPr>
          <w:rFonts w:asciiTheme="majorHAnsi" w:hAnsiTheme="majorHAnsi"/>
          <w:noProof/>
          <w:sz w:val="22"/>
          <w:szCs w:val="22"/>
          <w:lang w:val="sr-Latn-CS"/>
        </w:rPr>
      </w:pPr>
    </w:p>
    <w:p w14:paraId="44D11142" w14:textId="77777777" w:rsidR="00932659" w:rsidRPr="002F230E" w:rsidRDefault="00932659" w:rsidP="00932659">
      <w:pPr>
        <w:spacing w:before="0"/>
        <w:rPr>
          <w:rFonts w:asciiTheme="majorHAnsi" w:hAnsiTheme="majorHAnsi"/>
          <w:noProof/>
          <w:sz w:val="22"/>
          <w:szCs w:val="22"/>
          <w:lang w:val="sr-Latn-CS"/>
        </w:rPr>
      </w:pPr>
    </w:p>
    <w:p w14:paraId="238FE3B3" w14:textId="77777777" w:rsidR="00932659" w:rsidRPr="002F230E" w:rsidRDefault="00932659" w:rsidP="00932659">
      <w:pPr>
        <w:spacing w:before="0"/>
        <w:rPr>
          <w:rFonts w:asciiTheme="majorHAnsi" w:hAnsiTheme="majorHAnsi"/>
          <w:noProof/>
          <w:sz w:val="22"/>
          <w:szCs w:val="22"/>
          <w:lang w:val="sr-Latn-CS"/>
        </w:rPr>
      </w:pPr>
    </w:p>
    <w:p w14:paraId="621F11E2" w14:textId="77777777" w:rsidR="00932659" w:rsidRPr="002F230E" w:rsidRDefault="00932659" w:rsidP="00932659">
      <w:pPr>
        <w:spacing w:before="0"/>
        <w:rPr>
          <w:rFonts w:asciiTheme="majorHAnsi" w:hAnsiTheme="majorHAnsi"/>
          <w:noProof/>
          <w:sz w:val="22"/>
          <w:szCs w:val="22"/>
          <w:lang w:val="sr-Latn-CS"/>
        </w:rPr>
      </w:pPr>
    </w:p>
    <w:p w14:paraId="5CFDEC5B" w14:textId="77777777" w:rsidR="00932659" w:rsidRPr="002F230E" w:rsidRDefault="00932659" w:rsidP="00932659">
      <w:pPr>
        <w:spacing w:before="0"/>
        <w:rPr>
          <w:rFonts w:asciiTheme="majorHAnsi" w:hAnsiTheme="majorHAnsi"/>
          <w:noProof/>
          <w:sz w:val="22"/>
          <w:szCs w:val="22"/>
          <w:lang w:val="sr-Latn-CS"/>
        </w:rPr>
      </w:pPr>
    </w:p>
    <w:p w14:paraId="1461566C" w14:textId="77777777" w:rsidR="00932659" w:rsidRPr="002F230E" w:rsidRDefault="00932659" w:rsidP="00932659">
      <w:pPr>
        <w:spacing w:before="0"/>
        <w:rPr>
          <w:rFonts w:asciiTheme="majorHAnsi" w:hAnsiTheme="majorHAnsi"/>
          <w:noProof/>
          <w:sz w:val="22"/>
          <w:szCs w:val="22"/>
          <w:lang w:val="sr-Latn-CS"/>
        </w:rPr>
      </w:pPr>
    </w:p>
    <w:p w14:paraId="753D2E45" w14:textId="77777777" w:rsidR="00932659" w:rsidRPr="002F230E" w:rsidRDefault="00932659" w:rsidP="00932659">
      <w:pPr>
        <w:spacing w:before="0"/>
        <w:rPr>
          <w:rFonts w:asciiTheme="majorHAnsi" w:hAnsiTheme="majorHAnsi"/>
          <w:noProof/>
          <w:sz w:val="22"/>
          <w:szCs w:val="22"/>
          <w:lang w:val="sr-Latn-CS"/>
        </w:rPr>
      </w:pPr>
    </w:p>
    <w:p w14:paraId="47250062" w14:textId="77777777" w:rsidR="00932659" w:rsidRPr="002F230E" w:rsidRDefault="00932659" w:rsidP="00932659">
      <w:pPr>
        <w:spacing w:before="0"/>
        <w:rPr>
          <w:rFonts w:asciiTheme="majorHAnsi" w:hAnsiTheme="majorHAnsi"/>
          <w:noProof/>
          <w:sz w:val="22"/>
          <w:szCs w:val="22"/>
          <w:lang w:val="sr-Latn-CS"/>
        </w:rPr>
      </w:pPr>
    </w:p>
    <w:p w14:paraId="718C780E" w14:textId="77777777" w:rsidR="00932659" w:rsidRPr="002F230E" w:rsidRDefault="00932659" w:rsidP="00932659">
      <w:pPr>
        <w:spacing w:before="0"/>
        <w:rPr>
          <w:rFonts w:asciiTheme="majorHAnsi" w:hAnsiTheme="majorHAnsi"/>
          <w:noProof/>
          <w:sz w:val="22"/>
          <w:szCs w:val="22"/>
          <w:lang w:val="sr-Latn-CS"/>
        </w:rPr>
      </w:pPr>
    </w:p>
    <w:p w14:paraId="34E6A3BA" w14:textId="77777777" w:rsidR="00932659" w:rsidRPr="002F230E" w:rsidRDefault="00932659" w:rsidP="00932659">
      <w:pPr>
        <w:spacing w:before="0"/>
        <w:rPr>
          <w:rFonts w:asciiTheme="majorHAnsi" w:hAnsiTheme="majorHAnsi"/>
          <w:noProof/>
          <w:sz w:val="22"/>
          <w:szCs w:val="22"/>
          <w:lang w:val="sr-Latn-CS"/>
        </w:rPr>
      </w:pPr>
    </w:p>
    <w:p w14:paraId="0F23ED1E" w14:textId="77777777" w:rsidR="00932659" w:rsidRPr="002F230E" w:rsidRDefault="00932659" w:rsidP="00E95F95">
      <w:pPr>
        <w:spacing w:before="0"/>
        <w:ind w:firstLine="0"/>
        <w:rPr>
          <w:rFonts w:asciiTheme="majorHAnsi" w:hAnsiTheme="majorHAnsi"/>
          <w:noProof/>
          <w:sz w:val="22"/>
          <w:szCs w:val="22"/>
          <w:lang w:val="sr-Latn-CS"/>
        </w:rPr>
      </w:pPr>
    </w:p>
    <w:p w14:paraId="38C6A120" w14:textId="77777777" w:rsidR="003E49CE" w:rsidRPr="002F230E" w:rsidRDefault="003E49CE" w:rsidP="00C060BA">
      <w:pPr>
        <w:pStyle w:val="Heading1"/>
        <w:shd w:val="clear" w:color="auto" w:fill="92D050"/>
        <w:rPr>
          <w:rFonts w:asciiTheme="majorHAnsi" w:hAnsiTheme="majorHAnsi"/>
          <w:noProof/>
          <w:lang w:val="sr-Latn-CS"/>
        </w:rPr>
      </w:pPr>
      <w:bookmarkStart w:id="405" w:name="_Toc191084814"/>
      <w:bookmarkStart w:id="406" w:name="_Toc222644141"/>
      <w:bookmarkStart w:id="407" w:name="_Toc222644225"/>
      <w:bookmarkStart w:id="408" w:name="_Toc222730016"/>
      <w:bookmarkStart w:id="409" w:name="_Toc223315083"/>
      <w:bookmarkStart w:id="410" w:name="_Toc223842212"/>
      <w:bookmarkStart w:id="411" w:name="_Toc223843371"/>
      <w:bookmarkStart w:id="412" w:name="_Toc223846712"/>
      <w:bookmarkStart w:id="413" w:name="_Toc61523863"/>
      <w:r w:rsidRPr="002F230E">
        <w:rPr>
          <w:rFonts w:asciiTheme="majorHAnsi" w:hAnsiTheme="majorHAnsi"/>
          <w:noProof/>
          <w:lang w:val="sr-Latn-CS"/>
        </w:rPr>
        <w:lastRenderedPageBreak/>
        <w:t xml:space="preserve">6. </w:t>
      </w:r>
      <w:r w:rsidR="000E72EC" w:rsidRPr="002F230E">
        <w:rPr>
          <w:rFonts w:asciiTheme="majorHAnsi" w:hAnsiTheme="majorHAnsi"/>
          <w:noProof/>
          <w:lang w:val="sr-Latn-CS"/>
        </w:rPr>
        <w:t>Досадашње</w:t>
      </w:r>
      <w:r w:rsidRPr="002F230E">
        <w:rPr>
          <w:rFonts w:asciiTheme="majorHAnsi" w:hAnsiTheme="majorHAnsi"/>
          <w:noProof/>
          <w:lang w:val="sr-Latn-CS"/>
        </w:rPr>
        <w:t xml:space="preserve"> </w:t>
      </w:r>
      <w:r w:rsidR="000E72EC" w:rsidRPr="002F230E">
        <w:rPr>
          <w:rFonts w:asciiTheme="majorHAnsi" w:hAnsiTheme="majorHAnsi"/>
          <w:noProof/>
          <w:lang w:val="sr-Latn-CS"/>
        </w:rPr>
        <w:t>газдовање</w:t>
      </w:r>
      <w:bookmarkEnd w:id="405"/>
      <w:bookmarkEnd w:id="406"/>
      <w:bookmarkEnd w:id="407"/>
      <w:bookmarkEnd w:id="408"/>
      <w:bookmarkEnd w:id="409"/>
      <w:bookmarkEnd w:id="410"/>
      <w:bookmarkEnd w:id="411"/>
      <w:bookmarkEnd w:id="412"/>
      <w:bookmarkEnd w:id="413"/>
    </w:p>
    <w:p w14:paraId="6863AF0E" w14:textId="30ABA0D9" w:rsidR="003E49CE" w:rsidRPr="00A90F18" w:rsidRDefault="000E72EC" w:rsidP="00A90F18">
      <w:pPr>
        <w:rPr>
          <w:rFonts w:asciiTheme="majorHAnsi" w:hAnsiTheme="majorHAnsi"/>
          <w:noProof/>
          <w:lang w:val="sr-Latn-CS"/>
        </w:rPr>
      </w:pPr>
      <w:r w:rsidRPr="00FA1039">
        <w:rPr>
          <w:rFonts w:asciiTheme="majorHAnsi" w:hAnsiTheme="majorHAnsi"/>
          <w:noProof/>
          <w:lang w:val="sr-Latn-CS"/>
        </w:rPr>
        <w:t>Целокупни</w:t>
      </w:r>
      <w:r w:rsidR="003E49CE" w:rsidRPr="00FA1039">
        <w:rPr>
          <w:rFonts w:asciiTheme="majorHAnsi" w:hAnsiTheme="majorHAnsi"/>
          <w:noProof/>
          <w:lang w:val="sr-Latn-CS"/>
        </w:rPr>
        <w:t xml:space="preserve"> </w:t>
      </w:r>
      <w:r w:rsidRPr="00FA1039">
        <w:rPr>
          <w:rFonts w:asciiTheme="majorHAnsi" w:hAnsiTheme="majorHAnsi"/>
          <w:noProof/>
          <w:lang w:val="sr-Latn-CS"/>
        </w:rPr>
        <w:t>приказ</w:t>
      </w:r>
      <w:r w:rsidR="003E49CE" w:rsidRPr="00FA1039">
        <w:rPr>
          <w:rFonts w:asciiTheme="majorHAnsi" w:hAnsiTheme="majorHAnsi"/>
          <w:noProof/>
          <w:lang w:val="sr-Latn-CS"/>
        </w:rPr>
        <w:t xml:space="preserve"> </w:t>
      </w:r>
      <w:r w:rsidRPr="00FA1039">
        <w:rPr>
          <w:rFonts w:asciiTheme="majorHAnsi" w:hAnsiTheme="majorHAnsi"/>
          <w:noProof/>
          <w:lang w:val="sr-Latn-CS"/>
        </w:rPr>
        <w:t>досадашњег</w:t>
      </w:r>
      <w:r w:rsidR="003E49CE" w:rsidRPr="00FA1039">
        <w:rPr>
          <w:rFonts w:asciiTheme="majorHAnsi" w:hAnsiTheme="majorHAnsi"/>
          <w:noProof/>
          <w:lang w:val="sr-Latn-CS"/>
        </w:rPr>
        <w:t xml:space="preserve"> </w:t>
      </w:r>
      <w:r w:rsidRPr="00FA1039">
        <w:rPr>
          <w:rFonts w:asciiTheme="majorHAnsi" w:hAnsiTheme="majorHAnsi"/>
          <w:noProof/>
          <w:lang w:val="sr-Latn-CS"/>
        </w:rPr>
        <w:t>газдовања</w:t>
      </w:r>
      <w:r w:rsidR="003E49CE" w:rsidRPr="00FA1039">
        <w:rPr>
          <w:rFonts w:asciiTheme="majorHAnsi" w:hAnsiTheme="majorHAnsi"/>
          <w:noProof/>
          <w:lang w:val="sr-Latn-CS"/>
        </w:rPr>
        <w:t xml:space="preserve"> </w:t>
      </w:r>
      <w:r w:rsidRPr="00FA1039">
        <w:rPr>
          <w:rFonts w:asciiTheme="majorHAnsi" w:hAnsiTheme="majorHAnsi"/>
          <w:noProof/>
          <w:lang w:val="sr-Latn-CS"/>
        </w:rPr>
        <w:t>дат</w:t>
      </w:r>
      <w:r w:rsidR="003E49CE" w:rsidRPr="00FA1039">
        <w:rPr>
          <w:rFonts w:asciiTheme="majorHAnsi" w:hAnsiTheme="majorHAnsi"/>
          <w:noProof/>
          <w:lang w:val="sr-Latn-CS"/>
        </w:rPr>
        <w:t xml:space="preserve"> </w:t>
      </w:r>
      <w:r w:rsidRPr="00FA1039">
        <w:rPr>
          <w:rFonts w:asciiTheme="majorHAnsi" w:hAnsiTheme="majorHAnsi"/>
          <w:noProof/>
          <w:lang w:val="sr-Latn-CS"/>
        </w:rPr>
        <w:t>је</w:t>
      </w:r>
      <w:r w:rsidR="003E49CE" w:rsidRPr="00FA1039">
        <w:rPr>
          <w:rFonts w:asciiTheme="majorHAnsi" w:hAnsiTheme="majorHAnsi"/>
          <w:noProof/>
          <w:lang w:val="sr-Latn-CS"/>
        </w:rPr>
        <w:t xml:space="preserve"> </w:t>
      </w:r>
      <w:r w:rsidRPr="00FA1039">
        <w:rPr>
          <w:rFonts w:asciiTheme="majorHAnsi" w:hAnsiTheme="majorHAnsi"/>
          <w:noProof/>
          <w:lang w:val="sr-Latn-CS"/>
        </w:rPr>
        <w:t>за</w:t>
      </w:r>
      <w:r w:rsidR="003E49CE" w:rsidRPr="00FA1039">
        <w:rPr>
          <w:rFonts w:asciiTheme="majorHAnsi" w:hAnsiTheme="majorHAnsi"/>
          <w:noProof/>
          <w:lang w:val="sr-Latn-CS"/>
        </w:rPr>
        <w:t xml:space="preserve"> </w:t>
      </w:r>
      <w:r w:rsidRPr="00FA1039">
        <w:rPr>
          <w:rFonts w:asciiTheme="majorHAnsi" w:hAnsiTheme="majorHAnsi"/>
          <w:noProof/>
          <w:lang w:val="sr-Latn-CS"/>
        </w:rPr>
        <w:t>период</w:t>
      </w:r>
      <w:r w:rsidR="003E49CE" w:rsidRPr="00FA1039">
        <w:rPr>
          <w:rFonts w:asciiTheme="majorHAnsi" w:hAnsiTheme="majorHAnsi"/>
          <w:noProof/>
          <w:lang w:val="sr-Latn-CS"/>
        </w:rPr>
        <w:t xml:space="preserve">  </w:t>
      </w:r>
      <w:r w:rsidR="00FA1039" w:rsidRPr="00FA1039">
        <w:rPr>
          <w:rFonts w:asciiTheme="majorHAnsi" w:hAnsiTheme="majorHAnsi"/>
          <w:noProof/>
          <w:lang w:val="sr-Cyrl-RS"/>
        </w:rPr>
        <w:t>2011</w:t>
      </w:r>
      <w:r w:rsidR="003E49CE" w:rsidRPr="00FA1039">
        <w:rPr>
          <w:rFonts w:asciiTheme="majorHAnsi" w:hAnsiTheme="majorHAnsi"/>
          <w:noProof/>
          <w:lang w:val="sr-Latn-CS"/>
        </w:rPr>
        <w:t xml:space="preserve"> – 20</w:t>
      </w:r>
      <w:r w:rsidR="00FA1039" w:rsidRPr="00FA1039">
        <w:rPr>
          <w:rFonts w:asciiTheme="majorHAnsi" w:hAnsiTheme="majorHAnsi"/>
          <w:noProof/>
          <w:lang w:val="sr-Cyrl-RS"/>
        </w:rPr>
        <w:t>20</w:t>
      </w:r>
      <w:r w:rsidR="003E49CE" w:rsidRPr="00FA1039">
        <w:rPr>
          <w:rFonts w:asciiTheme="majorHAnsi" w:hAnsiTheme="majorHAnsi"/>
          <w:noProof/>
          <w:lang w:val="sr-Latn-CS"/>
        </w:rPr>
        <w:t xml:space="preserve">. </w:t>
      </w:r>
      <w:r w:rsidRPr="00FA1039">
        <w:rPr>
          <w:rFonts w:asciiTheme="majorHAnsi" w:hAnsiTheme="majorHAnsi"/>
          <w:noProof/>
          <w:lang w:val="sr-Latn-CS"/>
        </w:rPr>
        <w:t>год</w:t>
      </w:r>
      <w:r w:rsidR="003E49CE" w:rsidRPr="00FA1039">
        <w:rPr>
          <w:rFonts w:asciiTheme="majorHAnsi" w:hAnsiTheme="majorHAnsi"/>
          <w:noProof/>
          <w:lang w:val="sr-Latn-CS"/>
        </w:rPr>
        <w:t xml:space="preserve">., </w:t>
      </w:r>
      <w:r w:rsidRPr="00FA1039">
        <w:rPr>
          <w:rFonts w:asciiTheme="majorHAnsi" w:hAnsiTheme="majorHAnsi"/>
          <w:noProof/>
          <w:lang w:val="sr-Latn-CS"/>
        </w:rPr>
        <w:t>односно</w:t>
      </w:r>
      <w:r w:rsidR="003E49CE" w:rsidRPr="00FA1039">
        <w:rPr>
          <w:rFonts w:asciiTheme="majorHAnsi" w:hAnsiTheme="majorHAnsi"/>
          <w:noProof/>
          <w:lang w:val="sr-Latn-CS"/>
        </w:rPr>
        <w:t xml:space="preserve"> </w:t>
      </w:r>
      <w:r w:rsidRPr="00FA1039">
        <w:rPr>
          <w:rFonts w:asciiTheme="majorHAnsi" w:hAnsiTheme="majorHAnsi"/>
          <w:noProof/>
          <w:lang w:val="sr-Latn-CS"/>
        </w:rPr>
        <w:t>за</w:t>
      </w:r>
      <w:r w:rsidR="003E49CE" w:rsidRPr="00FA1039">
        <w:rPr>
          <w:rFonts w:asciiTheme="majorHAnsi" w:hAnsiTheme="majorHAnsi"/>
          <w:noProof/>
          <w:lang w:val="sr-Latn-CS"/>
        </w:rPr>
        <w:t xml:space="preserve"> 10 </w:t>
      </w:r>
      <w:r w:rsidRPr="00FA1039">
        <w:rPr>
          <w:rFonts w:asciiTheme="majorHAnsi" w:hAnsiTheme="majorHAnsi"/>
          <w:noProof/>
          <w:lang w:val="sr-Latn-CS"/>
        </w:rPr>
        <w:t>година</w:t>
      </w:r>
      <w:r w:rsidR="00A90F18">
        <w:rPr>
          <w:rFonts w:asciiTheme="majorHAnsi" w:hAnsiTheme="majorHAnsi"/>
          <w:noProof/>
          <w:lang w:val="sr-Latn-CS"/>
        </w:rPr>
        <w:t>.</w:t>
      </w:r>
    </w:p>
    <w:p w14:paraId="533F8C38" w14:textId="77777777" w:rsidR="003E49CE" w:rsidRPr="002F230E" w:rsidRDefault="003E49CE" w:rsidP="00932659">
      <w:pPr>
        <w:pStyle w:val="Heading2"/>
        <w:rPr>
          <w:rFonts w:asciiTheme="majorHAnsi" w:hAnsiTheme="majorHAnsi"/>
          <w:noProof/>
          <w:lang w:val="sr-Latn-CS"/>
        </w:rPr>
      </w:pPr>
      <w:bookmarkStart w:id="414" w:name="_Toc191084815"/>
      <w:bookmarkStart w:id="415" w:name="_Toc222644142"/>
      <w:bookmarkStart w:id="416" w:name="_Toc222644226"/>
      <w:bookmarkStart w:id="417" w:name="_Toc222730017"/>
      <w:bookmarkStart w:id="418" w:name="_Toc223315084"/>
      <w:bookmarkStart w:id="419" w:name="_Toc223842213"/>
      <w:bookmarkStart w:id="420" w:name="_Toc223843372"/>
      <w:bookmarkStart w:id="421" w:name="_Toc223846713"/>
      <w:bookmarkStart w:id="422" w:name="_Toc61523864"/>
      <w:r w:rsidRPr="002F230E">
        <w:rPr>
          <w:rFonts w:asciiTheme="majorHAnsi" w:hAnsiTheme="majorHAnsi"/>
          <w:noProof/>
          <w:lang w:val="sr-Latn-CS"/>
        </w:rPr>
        <w:t xml:space="preserve">6.1. </w:t>
      </w:r>
      <w:r w:rsidR="000E72EC" w:rsidRPr="002F230E">
        <w:rPr>
          <w:rFonts w:asciiTheme="majorHAnsi" w:hAnsiTheme="majorHAnsi"/>
        </w:rPr>
        <w:t>Промене</w:t>
      </w:r>
      <w:r w:rsidRPr="002F230E">
        <w:rPr>
          <w:rFonts w:asciiTheme="majorHAnsi" w:hAnsiTheme="majorHAnsi"/>
          <w:noProof/>
          <w:lang w:val="sr-Latn-CS"/>
        </w:rPr>
        <w:t xml:space="preserve"> </w:t>
      </w:r>
      <w:r w:rsidR="000E72EC" w:rsidRPr="002F230E">
        <w:rPr>
          <w:rFonts w:asciiTheme="majorHAnsi" w:hAnsiTheme="majorHAnsi"/>
          <w:noProof/>
          <w:lang w:val="sr-Latn-CS"/>
        </w:rPr>
        <w:t>шумског</w:t>
      </w:r>
      <w:r w:rsidRPr="002F230E">
        <w:rPr>
          <w:rFonts w:asciiTheme="majorHAnsi" w:hAnsiTheme="majorHAnsi"/>
          <w:noProof/>
          <w:lang w:val="sr-Latn-CS"/>
        </w:rPr>
        <w:t xml:space="preserve"> </w:t>
      </w:r>
      <w:r w:rsidR="000E72EC" w:rsidRPr="002F230E">
        <w:rPr>
          <w:rFonts w:asciiTheme="majorHAnsi" w:hAnsiTheme="majorHAnsi"/>
          <w:noProof/>
          <w:lang w:val="sr-Latn-CS"/>
        </w:rPr>
        <w:t>фонда</w:t>
      </w:r>
      <w:bookmarkEnd w:id="414"/>
      <w:bookmarkEnd w:id="415"/>
      <w:bookmarkEnd w:id="416"/>
      <w:bookmarkEnd w:id="417"/>
      <w:bookmarkEnd w:id="418"/>
      <w:bookmarkEnd w:id="419"/>
      <w:bookmarkEnd w:id="420"/>
      <w:bookmarkEnd w:id="421"/>
      <w:bookmarkEnd w:id="422"/>
    </w:p>
    <w:p w14:paraId="47F31BE8" w14:textId="77777777" w:rsidR="003E49CE" w:rsidRPr="002F230E" w:rsidRDefault="003E49CE" w:rsidP="00932659">
      <w:pPr>
        <w:pStyle w:val="Heading3"/>
        <w:rPr>
          <w:rFonts w:asciiTheme="majorHAnsi" w:hAnsiTheme="majorHAnsi"/>
          <w:noProof/>
          <w:lang w:val="sr-Latn-CS"/>
        </w:rPr>
      </w:pPr>
      <w:bookmarkStart w:id="423" w:name="_Toc191084816"/>
      <w:bookmarkStart w:id="424" w:name="_Toc222644143"/>
      <w:bookmarkStart w:id="425" w:name="_Toc222644227"/>
      <w:bookmarkStart w:id="426" w:name="_Toc222730018"/>
      <w:bookmarkStart w:id="427" w:name="_Toc223315085"/>
      <w:bookmarkStart w:id="428" w:name="_Toc223842214"/>
      <w:bookmarkStart w:id="429" w:name="_Toc223843373"/>
      <w:bookmarkStart w:id="430" w:name="_Toc223846714"/>
      <w:bookmarkStart w:id="431" w:name="_Toc61523865"/>
      <w:r w:rsidRPr="002F230E">
        <w:rPr>
          <w:rFonts w:asciiTheme="majorHAnsi" w:hAnsiTheme="majorHAnsi"/>
          <w:noProof/>
          <w:lang w:val="sr-Latn-CS"/>
        </w:rPr>
        <w:t xml:space="preserve">6.1.1. </w:t>
      </w:r>
      <w:r w:rsidR="000E72EC" w:rsidRPr="002F230E">
        <w:rPr>
          <w:rFonts w:asciiTheme="majorHAnsi" w:hAnsiTheme="majorHAnsi"/>
        </w:rPr>
        <w:t>Промене</w:t>
      </w:r>
      <w:r w:rsidRPr="002F230E">
        <w:rPr>
          <w:rFonts w:asciiTheme="majorHAnsi" w:hAnsiTheme="majorHAnsi"/>
          <w:noProof/>
          <w:lang w:val="sr-Latn-CS"/>
        </w:rPr>
        <w:t xml:space="preserve"> </w:t>
      </w:r>
      <w:r w:rsidR="000E72EC" w:rsidRPr="002F230E">
        <w:rPr>
          <w:rFonts w:asciiTheme="majorHAnsi" w:hAnsiTheme="majorHAnsi"/>
          <w:noProof/>
          <w:lang w:val="sr-Latn-CS"/>
        </w:rPr>
        <w:t>у</w:t>
      </w:r>
      <w:r w:rsidRPr="002F230E">
        <w:rPr>
          <w:rFonts w:asciiTheme="majorHAnsi" w:hAnsiTheme="majorHAnsi"/>
          <w:noProof/>
          <w:lang w:val="sr-Latn-CS"/>
        </w:rPr>
        <w:t xml:space="preserve"> </w:t>
      </w:r>
      <w:r w:rsidR="000E72EC" w:rsidRPr="002F230E">
        <w:rPr>
          <w:rFonts w:asciiTheme="majorHAnsi" w:hAnsiTheme="majorHAnsi"/>
          <w:noProof/>
          <w:lang w:val="sr-Latn-CS"/>
        </w:rPr>
        <w:t>површинама</w:t>
      </w:r>
      <w:bookmarkEnd w:id="423"/>
      <w:bookmarkEnd w:id="424"/>
      <w:bookmarkEnd w:id="425"/>
      <w:bookmarkEnd w:id="426"/>
      <w:bookmarkEnd w:id="427"/>
      <w:bookmarkEnd w:id="428"/>
      <w:bookmarkEnd w:id="429"/>
      <w:bookmarkEnd w:id="430"/>
      <w:bookmarkEnd w:id="431"/>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850"/>
        <w:gridCol w:w="993"/>
        <w:gridCol w:w="1275"/>
        <w:gridCol w:w="1276"/>
        <w:gridCol w:w="851"/>
        <w:gridCol w:w="992"/>
        <w:gridCol w:w="631"/>
      </w:tblGrid>
      <w:tr w:rsidR="00791F58" w:rsidRPr="002F230E" w14:paraId="4BB8A441" w14:textId="77777777" w:rsidTr="00032EF1">
        <w:trPr>
          <w:trHeight w:val="284"/>
          <w:jc w:val="center"/>
        </w:trPr>
        <w:tc>
          <w:tcPr>
            <w:tcW w:w="1413" w:type="dxa"/>
            <w:vMerge w:val="restart"/>
            <w:shd w:val="clear" w:color="auto" w:fill="D9D9D9" w:themeFill="background1" w:themeFillShade="D9"/>
            <w:vAlign w:val="center"/>
            <w:hideMark/>
          </w:tcPr>
          <w:p w14:paraId="54826BC5"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Година</w:t>
            </w:r>
          </w:p>
        </w:tc>
        <w:tc>
          <w:tcPr>
            <w:tcW w:w="1134" w:type="dxa"/>
            <w:vMerge w:val="restart"/>
            <w:shd w:val="clear" w:color="auto" w:fill="D9D9D9" w:themeFill="background1" w:themeFillShade="D9"/>
            <w:vAlign w:val="center"/>
            <w:hideMark/>
          </w:tcPr>
          <w:p w14:paraId="2A6D5243"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Укупна</w:t>
            </w:r>
            <w:r w:rsidR="00EE060F" w:rsidRPr="002F230E">
              <w:rPr>
                <w:rFonts w:asciiTheme="majorHAnsi" w:hAnsiTheme="majorHAnsi"/>
                <w:b/>
                <w:sz w:val="18"/>
                <w:szCs w:val="18"/>
              </w:rPr>
              <w:t xml:space="preserve"> </w:t>
            </w:r>
            <w:r w:rsidRPr="002F230E">
              <w:rPr>
                <w:rFonts w:asciiTheme="majorHAnsi" w:hAnsiTheme="majorHAnsi"/>
                <w:b/>
                <w:sz w:val="18"/>
                <w:szCs w:val="18"/>
              </w:rPr>
              <w:t>површина</w:t>
            </w:r>
          </w:p>
        </w:tc>
        <w:tc>
          <w:tcPr>
            <w:tcW w:w="850" w:type="dxa"/>
            <w:vMerge w:val="restart"/>
            <w:shd w:val="clear" w:color="auto" w:fill="D9D9D9" w:themeFill="background1" w:themeFillShade="D9"/>
            <w:vAlign w:val="center"/>
            <w:hideMark/>
          </w:tcPr>
          <w:p w14:paraId="3EF9AB2F"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Шума</w:t>
            </w:r>
          </w:p>
        </w:tc>
        <w:tc>
          <w:tcPr>
            <w:tcW w:w="993" w:type="dxa"/>
            <w:vMerge w:val="restart"/>
            <w:shd w:val="clear" w:color="auto" w:fill="D9D9D9" w:themeFill="background1" w:themeFillShade="D9"/>
            <w:vAlign w:val="center"/>
            <w:hideMark/>
          </w:tcPr>
          <w:p w14:paraId="0B28F18F"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Шумска</w:t>
            </w:r>
            <w:r w:rsidR="00EE060F" w:rsidRPr="002F230E">
              <w:rPr>
                <w:rFonts w:asciiTheme="majorHAnsi" w:hAnsiTheme="majorHAnsi"/>
                <w:b/>
                <w:sz w:val="18"/>
                <w:szCs w:val="18"/>
              </w:rPr>
              <w:t xml:space="preserve"> </w:t>
            </w:r>
            <w:r w:rsidRPr="002F230E">
              <w:rPr>
                <w:rFonts w:asciiTheme="majorHAnsi" w:hAnsiTheme="majorHAnsi"/>
                <w:b/>
                <w:sz w:val="18"/>
                <w:szCs w:val="18"/>
              </w:rPr>
              <w:t>култура</w:t>
            </w:r>
          </w:p>
        </w:tc>
        <w:tc>
          <w:tcPr>
            <w:tcW w:w="1275" w:type="dxa"/>
            <w:vMerge w:val="restart"/>
            <w:shd w:val="clear" w:color="auto" w:fill="D9D9D9" w:themeFill="background1" w:themeFillShade="D9"/>
            <w:vAlign w:val="center"/>
            <w:hideMark/>
          </w:tcPr>
          <w:p w14:paraId="3CC7B95D"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Шумско</w:t>
            </w:r>
            <w:r w:rsidR="00EE060F" w:rsidRPr="002F230E">
              <w:rPr>
                <w:rFonts w:asciiTheme="majorHAnsi" w:hAnsiTheme="majorHAnsi"/>
                <w:b/>
                <w:sz w:val="18"/>
                <w:szCs w:val="18"/>
              </w:rPr>
              <w:t xml:space="preserve"> </w:t>
            </w:r>
            <w:r w:rsidRPr="002F230E">
              <w:rPr>
                <w:rFonts w:asciiTheme="majorHAnsi" w:hAnsiTheme="majorHAnsi"/>
                <w:b/>
                <w:sz w:val="18"/>
                <w:szCs w:val="18"/>
              </w:rPr>
              <w:t>земљиште</w:t>
            </w:r>
          </w:p>
        </w:tc>
        <w:tc>
          <w:tcPr>
            <w:tcW w:w="1276" w:type="dxa"/>
            <w:vMerge w:val="restart"/>
            <w:shd w:val="clear" w:color="auto" w:fill="D9D9D9" w:themeFill="background1" w:themeFillShade="D9"/>
            <w:vAlign w:val="center"/>
            <w:hideMark/>
          </w:tcPr>
          <w:p w14:paraId="551F0A63"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Неплодно</w:t>
            </w:r>
            <w:r w:rsidR="00EE060F" w:rsidRPr="002F230E">
              <w:rPr>
                <w:rFonts w:asciiTheme="majorHAnsi" w:hAnsiTheme="majorHAnsi"/>
                <w:b/>
                <w:sz w:val="18"/>
                <w:szCs w:val="18"/>
              </w:rPr>
              <w:t xml:space="preserve"> </w:t>
            </w:r>
            <w:r w:rsidRPr="002F230E">
              <w:rPr>
                <w:rFonts w:asciiTheme="majorHAnsi" w:hAnsiTheme="majorHAnsi"/>
                <w:b/>
                <w:sz w:val="18"/>
                <w:szCs w:val="18"/>
              </w:rPr>
              <w:t>земљиште</w:t>
            </w:r>
          </w:p>
        </w:tc>
        <w:tc>
          <w:tcPr>
            <w:tcW w:w="851" w:type="dxa"/>
            <w:vMerge w:val="restart"/>
            <w:shd w:val="clear" w:color="auto" w:fill="D9D9D9" w:themeFill="background1" w:themeFillShade="D9"/>
            <w:vAlign w:val="center"/>
            <w:hideMark/>
          </w:tcPr>
          <w:p w14:paraId="22DE5D7F"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Остало</w:t>
            </w:r>
          </w:p>
        </w:tc>
        <w:tc>
          <w:tcPr>
            <w:tcW w:w="992" w:type="dxa"/>
            <w:vMerge w:val="restart"/>
            <w:shd w:val="clear" w:color="auto" w:fill="D9D9D9" w:themeFill="background1" w:themeFillShade="D9"/>
            <w:vAlign w:val="center"/>
            <w:hideMark/>
          </w:tcPr>
          <w:p w14:paraId="47B58955"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Заузећа</w:t>
            </w:r>
          </w:p>
        </w:tc>
        <w:tc>
          <w:tcPr>
            <w:tcW w:w="631" w:type="dxa"/>
            <w:vMerge w:val="restart"/>
            <w:shd w:val="clear" w:color="auto" w:fill="D9D9D9" w:themeFill="background1" w:themeFillShade="D9"/>
            <w:vAlign w:val="center"/>
            <w:hideMark/>
          </w:tcPr>
          <w:p w14:paraId="1A626490" w14:textId="77777777" w:rsidR="00EE060F" w:rsidRPr="002F230E" w:rsidRDefault="000E72EC" w:rsidP="00EE060F">
            <w:pPr>
              <w:spacing w:before="0"/>
              <w:ind w:firstLine="0"/>
              <w:jc w:val="center"/>
              <w:rPr>
                <w:rFonts w:asciiTheme="majorHAnsi" w:hAnsiTheme="majorHAnsi"/>
                <w:b/>
                <w:sz w:val="18"/>
                <w:szCs w:val="18"/>
              </w:rPr>
            </w:pPr>
            <w:r w:rsidRPr="002F230E">
              <w:rPr>
                <w:rFonts w:asciiTheme="majorHAnsi" w:hAnsiTheme="majorHAnsi"/>
                <w:b/>
                <w:sz w:val="18"/>
                <w:szCs w:val="18"/>
              </w:rPr>
              <w:t>Туђе</w:t>
            </w:r>
          </w:p>
        </w:tc>
      </w:tr>
      <w:tr w:rsidR="00791F58" w:rsidRPr="002F230E" w14:paraId="55EDD868" w14:textId="77777777" w:rsidTr="00032EF1">
        <w:trPr>
          <w:trHeight w:val="289"/>
          <w:jc w:val="center"/>
        </w:trPr>
        <w:tc>
          <w:tcPr>
            <w:tcW w:w="1413" w:type="dxa"/>
            <w:vMerge/>
            <w:shd w:val="clear" w:color="auto" w:fill="D9D9D9" w:themeFill="background1" w:themeFillShade="D9"/>
            <w:vAlign w:val="center"/>
            <w:hideMark/>
          </w:tcPr>
          <w:p w14:paraId="05823772" w14:textId="77777777" w:rsidR="00EE060F" w:rsidRPr="002F230E" w:rsidRDefault="00EE060F" w:rsidP="00EE060F">
            <w:pPr>
              <w:spacing w:before="0"/>
              <w:ind w:firstLine="0"/>
              <w:jc w:val="left"/>
              <w:rPr>
                <w:rFonts w:asciiTheme="majorHAnsi" w:hAnsiTheme="majorHAnsi"/>
                <w:b/>
                <w:sz w:val="18"/>
                <w:szCs w:val="18"/>
              </w:rPr>
            </w:pPr>
          </w:p>
        </w:tc>
        <w:tc>
          <w:tcPr>
            <w:tcW w:w="1134" w:type="dxa"/>
            <w:vMerge/>
            <w:shd w:val="clear" w:color="auto" w:fill="D9D9D9" w:themeFill="background1" w:themeFillShade="D9"/>
            <w:vAlign w:val="center"/>
            <w:hideMark/>
          </w:tcPr>
          <w:p w14:paraId="6F95BE1E" w14:textId="77777777" w:rsidR="00EE060F" w:rsidRPr="002F230E" w:rsidRDefault="00EE060F" w:rsidP="00EE060F">
            <w:pPr>
              <w:spacing w:before="0"/>
              <w:ind w:firstLine="0"/>
              <w:jc w:val="left"/>
              <w:rPr>
                <w:rFonts w:asciiTheme="majorHAnsi" w:hAnsiTheme="majorHAnsi"/>
                <w:b/>
                <w:sz w:val="18"/>
                <w:szCs w:val="18"/>
              </w:rPr>
            </w:pPr>
          </w:p>
        </w:tc>
        <w:tc>
          <w:tcPr>
            <w:tcW w:w="850" w:type="dxa"/>
            <w:vMerge/>
            <w:shd w:val="clear" w:color="auto" w:fill="D9D9D9" w:themeFill="background1" w:themeFillShade="D9"/>
            <w:vAlign w:val="center"/>
            <w:hideMark/>
          </w:tcPr>
          <w:p w14:paraId="5EAB7D75" w14:textId="77777777" w:rsidR="00EE060F" w:rsidRPr="002F230E" w:rsidRDefault="00EE060F" w:rsidP="00EE060F">
            <w:pPr>
              <w:spacing w:before="0"/>
              <w:ind w:firstLine="0"/>
              <w:jc w:val="left"/>
              <w:rPr>
                <w:rFonts w:asciiTheme="majorHAnsi" w:hAnsiTheme="majorHAnsi"/>
                <w:b/>
                <w:sz w:val="18"/>
                <w:szCs w:val="18"/>
              </w:rPr>
            </w:pPr>
          </w:p>
        </w:tc>
        <w:tc>
          <w:tcPr>
            <w:tcW w:w="993" w:type="dxa"/>
            <w:vMerge/>
            <w:shd w:val="clear" w:color="auto" w:fill="D9D9D9" w:themeFill="background1" w:themeFillShade="D9"/>
            <w:vAlign w:val="center"/>
            <w:hideMark/>
          </w:tcPr>
          <w:p w14:paraId="73F8D561" w14:textId="77777777" w:rsidR="00EE060F" w:rsidRPr="002F230E" w:rsidRDefault="00EE060F" w:rsidP="00EE060F">
            <w:pPr>
              <w:spacing w:before="0"/>
              <w:ind w:firstLine="0"/>
              <w:jc w:val="left"/>
              <w:rPr>
                <w:rFonts w:asciiTheme="majorHAnsi" w:hAnsiTheme="majorHAnsi"/>
                <w:b/>
                <w:sz w:val="18"/>
                <w:szCs w:val="18"/>
              </w:rPr>
            </w:pPr>
          </w:p>
        </w:tc>
        <w:tc>
          <w:tcPr>
            <w:tcW w:w="1275" w:type="dxa"/>
            <w:vMerge/>
            <w:shd w:val="clear" w:color="auto" w:fill="D9D9D9" w:themeFill="background1" w:themeFillShade="D9"/>
            <w:vAlign w:val="center"/>
            <w:hideMark/>
          </w:tcPr>
          <w:p w14:paraId="2C1EEF50" w14:textId="77777777" w:rsidR="00EE060F" w:rsidRPr="002F230E" w:rsidRDefault="00EE060F" w:rsidP="00EE060F">
            <w:pPr>
              <w:spacing w:before="0"/>
              <w:ind w:firstLine="0"/>
              <w:jc w:val="left"/>
              <w:rPr>
                <w:rFonts w:asciiTheme="majorHAnsi" w:hAnsiTheme="majorHAnsi"/>
                <w:b/>
                <w:sz w:val="18"/>
                <w:szCs w:val="18"/>
              </w:rPr>
            </w:pPr>
          </w:p>
        </w:tc>
        <w:tc>
          <w:tcPr>
            <w:tcW w:w="1276" w:type="dxa"/>
            <w:vMerge/>
            <w:shd w:val="clear" w:color="auto" w:fill="D9D9D9" w:themeFill="background1" w:themeFillShade="D9"/>
            <w:vAlign w:val="center"/>
            <w:hideMark/>
          </w:tcPr>
          <w:p w14:paraId="39CF9A51" w14:textId="77777777" w:rsidR="00EE060F" w:rsidRPr="002F230E" w:rsidRDefault="00EE060F" w:rsidP="00EE060F">
            <w:pPr>
              <w:spacing w:before="0"/>
              <w:ind w:firstLine="0"/>
              <w:jc w:val="left"/>
              <w:rPr>
                <w:rFonts w:asciiTheme="majorHAnsi" w:hAnsiTheme="majorHAnsi"/>
                <w:b/>
                <w:sz w:val="18"/>
                <w:szCs w:val="18"/>
              </w:rPr>
            </w:pPr>
          </w:p>
        </w:tc>
        <w:tc>
          <w:tcPr>
            <w:tcW w:w="851" w:type="dxa"/>
            <w:vMerge/>
            <w:shd w:val="clear" w:color="auto" w:fill="D9D9D9" w:themeFill="background1" w:themeFillShade="D9"/>
            <w:vAlign w:val="center"/>
            <w:hideMark/>
          </w:tcPr>
          <w:p w14:paraId="6C5FEF7D" w14:textId="77777777" w:rsidR="00EE060F" w:rsidRPr="002F230E" w:rsidRDefault="00EE060F" w:rsidP="00EE060F">
            <w:pPr>
              <w:spacing w:before="0"/>
              <w:ind w:firstLine="0"/>
              <w:jc w:val="left"/>
              <w:rPr>
                <w:rFonts w:asciiTheme="majorHAnsi" w:hAnsiTheme="majorHAnsi"/>
                <w:b/>
                <w:sz w:val="18"/>
                <w:szCs w:val="18"/>
              </w:rPr>
            </w:pPr>
          </w:p>
        </w:tc>
        <w:tc>
          <w:tcPr>
            <w:tcW w:w="992" w:type="dxa"/>
            <w:vMerge/>
            <w:shd w:val="clear" w:color="auto" w:fill="D9D9D9" w:themeFill="background1" w:themeFillShade="D9"/>
            <w:vAlign w:val="center"/>
            <w:hideMark/>
          </w:tcPr>
          <w:p w14:paraId="377374FD" w14:textId="77777777" w:rsidR="00EE060F" w:rsidRPr="002F230E" w:rsidRDefault="00EE060F" w:rsidP="00EE060F">
            <w:pPr>
              <w:spacing w:before="0"/>
              <w:ind w:firstLine="0"/>
              <w:jc w:val="left"/>
              <w:rPr>
                <w:rFonts w:asciiTheme="majorHAnsi" w:hAnsiTheme="majorHAnsi"/>
                <w:b/>
                <w:sz w:val="18"/>
                <w:szCs w:val="18"/>
              </w:rPr>
            </w:pPr>
          </w:p>
        </w:tc>
        <w:tc>
          <w:tcPr>
            <w:tcW w:w="631" w:type="dxa"/>
            <w:vMerge/>
            <w:shd w:val="clear" w:color="auto" w:fill="D9D9D9" w:themeFill="background1" w:themeFillShade="D9"/>
            <w:vAlign w:val="center"/>
            <w:hideMark/>
          </w:tcPr>
          <w:p w14:paraId="635BDB02" w14:textId="77777777" w:rsidR="00EE060F" w:rsidRPr="002F230E" w:rsidRDefault="00EE060F" w:rsidP="00EE060F">
            <w:pPr>
              <w:spacing w:before="0"/>
              <w:ind w:firstLine="0"/>
              <w:jc w:val="left"/>
              <w:rPr>
                <w:rFonts w:asciiTheme="majorHAnsi" w:hAnsiTheme="majorHAnsi"/>
                <w:b/>
                <w:sz w:val="18"/>
                <w:szCs w:val="18"/>
              </w:rPr>
            </w:pPr>
          </w:p>
        </w:tc>
      </w:tr>
      <w:tr w:rsidR="00791F58" w:rsidRPr="002F230E" w14:paraId="67D8123D" w14:textId="77777777" w:rsidTr="00032EF1">
        <w:trPr>
          <w:trHeight w:val="263"/>
          <w:jc w:val="center"/>
        </w:trPr>
        <w:tc>
          <w:tcPr>
            <w:tcW w:w="1413" w:type="dxa"/>
            <w:vMerge/>
            <w:shd w:val="clear" w:color="auto" w:fill="D9D9D9" w:themeFill="background1" w:themeFillShade="D9"/>
            <w:vAlign w:val="center"/>
            <w:hideMark/>
          </w:tcPr>
          <w:p w14:paraId="2093F137" w14:textId="77777777" w:rsidR="00EE060F" w:rsidRPr="002F230E" w:rsidRDefault="00EE060F" w:rsidP="00EE060F">
            <w:pPr>
              <w:spacing w:before="0"/>
              <w:ind w:firstLine="0"/>
              <w:jc w:val="left"/>
              <w:rPr>
                <w:rFonts w:asciiTheme="majorHAnsi" w:hAnsiTheme="majorHAnsi"/>
                <w:b/>
                <w:sz w:val="18"/>
                <w:szCs w:val="18"/>
              </w:rPr>
            </w:pPr>
          </w:p>
        </w:tc>
        <w:tc>
          <w:tcPr>
            <w:tcW w:w="1134" w:type="dxa"/>
            <w:shd w:val="clear" w:color="auto" w:fill="D9D9D9" w:themeFill="background1" w:themeFillShade="D9"/>
            <w:noWrap/>
            <w:vAlign w:val="center"/>
            <w:hideMark/>
          </w:tcPr>
          <w:p w14:paraId="66997FE1"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850" w:type="dxa"/>
            <w:shd w:val="clear" w:color="auto" w:fill="D9D9D9" w:themeFill="background1" w:themeFillShade="D9"/>
            <w:noWrap/>
            <w:vAlign w:val="center"/>
            <w:hideMark/>
          </w:tcPr>
          <w:p w14:paraId="29CBBDB8"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993" w:type="dxa"/>
            <w:shd w:val="clear" w:color="auto" w:fill="D9D9D9" w:themeFill="background1" w:themeFillShade="D9"/>
            <w:noWrap/>
            <w:vAlign w:val="center"/>
            <w:hideMark/>
          </w:tcPr>
          <w:p w14:paraId="083A13AA"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1275" w:type="dxa"/>
            <w:shd w:val="clear" w:color="auto" w:fill="D9D9D9" w:themeFill="background1" w:themeFillShade="D9"/>
            <w:noWrap/>
            <w:vAlign w:val="center"/>
            <w:hideMark/>
          </w:tcPr>
          <w:p w14:paraId="37110FBD"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1276" w:type="dxa"/>
            <w:shd w:val="clear" w:color="auto" w:fill="D9D9D9" w:themeFill="background1" w:themeFillShade="D9"/>
            <w:noWrap/>
            <w:vAlign w:val="center"/>
            <w:hideMark/>
          </w:tcPr>
          <w:p w14:paraId="24959B3B"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851" w:type="dxa"/>
            <w:shd w:val="clear" w:color="auto" w:fill="D9D9D9" w:themeFill="background1" w:themeFillShade="D9"/>
            <w:noWrap/>
            <w:vAlign w:val="center"/>
            <w:hideMark/>
          </w:tcPr>
          <w:p w14:paraId="1A70EA8C"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992" w:type="dxa"/>
            <w:shd w:val="clear" w:color="auto" w:fill="D9D9D9" w:themeFill="background1" w:themeFillShade="D9"/>
            <w:noWrap/>
            <w:vAlign w:val="center"/>
            <w:hideMark/>
          </w:tcPr>
          <w:p w14:paraId="78E2B49A"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c>
          <w:tcPr>
            <w:tcW w:w="631" w:type="dxa"/>
            <w:shd w:val="clear" w:color="auto" w:fill="D9D9D9" w:themeFill="background1" w:themeFillShade="D9"/>
            <w:noWrap/>
            <w:vAlign w:val="center"/>
            <w:hideMark/>
          </w:tcPr>
          <w:p w14:paraId="2C377D8B" w14:textId="77777777" w:rsidR="00EE060F" w:rsidRPr="002F230E" w:rsidRDefault="00910620" w:rsidP="00EE060F">
            <w:pPr>
              <w:spacing w:before="0"/>
              <w:ind w:firstLine="0"/>
              <w:jc w:val="center"/>
              <w:rPr>
                <w:rFonts w:asciiTheme="majorHAnsi" w:hAnsiTheme="majorHAnsi"/>
                <w:b/>
                <w:sz w:val="18"/>
                <w:szCs w:val="18"/>
              </w:rPr>
            </w:pPr>
            <w:r w:rsidRPr="002F230E">
              <w:rPr>
                <w:rFonts w:asciiTheme="majorHAnsi" w:hAnsiTheme="majorHAnsi"/>
                <w:b/>
                <w:sz w:val="18"/>
                <w:szCs w:val="18"/>
              </w:rPr>
              <w:t>ha</w:t>
            </w:r>
          </w:p>
        </w:tc>
      </w:tr>
      <w:tr w:rsidR="00791F58" w:rsidRPr="002F230E" w14:paraId="79A005FA" w14:textId="77777777" w:rsidTr="00032EF1">
        <w:trPr>
          <w:trHeight w:val="263"/>
          <w:jc w:val="center"/>
        </w:trPr>
        <w:tc>
          <w:tcPr>
            <w:tcW w:w="1413" w:type="dxa"/>
            <w:shd w:val="clear" w:color="auto" w:fill="auto"/>
            <w:noWrap/>
            <w:vAlign w:val="bottom"/>
            <w:hideMark/>
          </w:tcPr>
          <w:p w14:paraId="5CED9B34" w14:textId="77777777" w:rsidR="00EE060F" w:rsidRPr="002F230E" w:rsidRDefault="00EE060F" w:rsidP="00EE060F">
            <w:pPr>
              <w:spacing w:before="0"/>
              <w:ind w:firstLine="0"/>
              <w:jc w:val="center"/>
              <w:rPr>
                <w:rFonts w:asciiTheme="majorHAnsi" w:hAnsiTheme="majorHAnsi"/>
                <w:bCs w:val="0"/>
                <w:sz w:val="18"/>
                <w:szCs w:val="18"/>
              </w:rPr>
            </w:pPr>
            <w:r w:rsidRPr="002F230E">
              <w:rPr>
                <w:rFonts w:asciiTheme="majorHAnsi" w:hAnsiTheme="majorHAnsi"/>
                <w:bCs w:val="0"/>
                <w:sz w:val="18"/>
                <w:szCs w:val="18"/>
              </w:rPr>
              <w:t>2010</w:t>
            </w:r>
          </w:p>
        </w:tc>
        <w:tc>
          <w:tcPr>
            <w:tcW w:w="1134" w:type="dxa"/>
            <w:shd w:val="clear" w:color="auto" w:fill="auto"/>
            <w:noWrap/>
            <w:vAlign w:val="bottom"/>
            <w:hideMark/>
          </w:tcPr>
          <w:p w14:paraId="2268111B"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197.31</w:t>
            </w:r>
          </w:p>
        </w:tc>
        <w:tc>
          <w:tcPr>
            <w:tcW w:w="850" w:type="dxa"/>
            <w:shd w:val="clear" w:color="auto" w:fill="auto"/>
            <w:noWrap/>
            <w:vAlign w:val="bottom"/>
            <w:hideMark/>
          </w:tcPr>
          <w:p w14:paraId="0D64EBEA"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173.21</w:t>
            </w:r>
          </w:p>
        </w:tc>
        <w:tc>
          <w:tcPr>
            <w:tcW w:w="993" w:type="dxa"/>
            <w:shd w:val="clear" w:color="auto" w:fill="auto"/>
            <w:noWrap/>
            <w:vAlign w:val="bottom"/>
            <w:hideMark/>
          </w:tcPr>
          <w:p w14:paraId="73BB1ED6"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0.47</w:t>
            </w:r>
          </w:p>
        </w:tc>
        <w:tc>
          <w:tcPr>
            <w:tcW w:w="1275" w:type="dxa"/>
            <w:shd w:val="clear" w:color="auto" w:fill="auto"/>
            <w:noWrap/>
            <w:vAlign w:val="bottom"/>
            <w:hideMark/>
          </w:tcPr>
          <w:p w14:paraId="6C9AE5BC"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13.69</w:t>
            </w:r>
          </w:p>
        </w:tc>
        <w:tc>
          <w:tcPr>
            <w:tcW w:w="1276" w:type="dxa"/>
            <w:shd w:val="clear" w:color="auto" w:fill="auto"/>
            <w:noWrap/>
            <w:vAlign w:val="bottom"/>
            <w:hideMark/>
          </w:tcPr>
          <w:p w14:paraId="0D6C5004"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5.42</w:t>
            </w:r>
          </w:p>
        </w:tc>
        <w:tc>
          <w:tcPr>
            <w:tcW w:w="851" w:type="dxa"/>
            <w:shd w:val="clear" w:color="auto" w:fill="auto"/>
            <w:noWrap/>
            <w:vAlign w:val="bottom"/>
            <w:hideMark/>
          </w:tcPr>
          <w:p w14:paraId="0F466087"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3.35</w:t>
            </w:r>
          </w:p>
        </w:tc>
        <w:tc>
          <w:tcPr>
            <w:tcW w:w="992" w:type="dxa"/>
            <w:shd w:val="clear" w:color="auto" w:fill="auto"/>
            <w:noWrap/>
            <w:vAlign w:val="bottom"/>
            <w:hideMark/>
          </w:tcPr>
          <w:p w14:paraId="19F1E1EE" w14:textId="77777777" w:rsidR="00EE060F" w:rsidRPr="002F230E" w:rsidRDefault="00EE060F"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1.17</w:t>
            </w:r>
          </w:p>
        </w:tc>
        <w:tc>
          <w:tcPr>
            <w:tcW w:w="631" w:type="dxa"/>
            <w:shd w:val="clear" w:color="auto" w:fill="auto"/>
            <w:noWrap/>
            <w:vAlign w:val="bottom"/>
            <w:hideMark/>
          </w:tcPr>
          <w:p w14:paraId="6F75147E" w14:textId="77777777" w:rsidR="00EE060F" w:rsidRPr="002F230E" w:rsidRDefault="00EE060F" w:rsidP="00EE060F">
            <w:pPr>
              <w:spacing w:before="0"/>
              <w:ind w:firstLine="0"/>
              <w:jc w:val="left"/>
              <w:rPr>
                <w:rFonts w:asciiTheme="majorHAnsi" w:hAnsiTheme="majorHAnsi"/>
                <w:bCs w:val="0"/>
                <w:sz w:val="18"/>
                <w:szCs w:val="18"/>
              </w:rPr>
            </w:pPr>
            <w:r w:rsidRPr="002F230E">
              <w:rPr>
                <w:rFonts w:asciiTheme="majorHAnsi" w:hAnsiTheme="majorHAnsi"/>
                <w:bCs w:val="0"/>
                <w:sz w:val="18"/>
                <w:szCs w:val="18"/>
              </w:rPr>
              <w:t> </w:t>
            </w:r>
          </w:p>
        </w:tc>
      </w:tr>
      <w:tr w:rsidR="00791F58" w:rsidRPr="002F230E" w14:paraId="5B285EFB" w14:textId="77777777" w:rsidTr="00032EF1">
        <w:trPr>
          <w:trHeight w:val="263"/>
          <w:jc w:val="center"/>
        </w:trPr>
        <w:tc>
          <w:tcPr>
            <w:tcW w:w="1413" w:type="dxa"/>
            <w:shd w:val="clear" w:color="auto" w:fill="auto"/>
            <w:noWrap/>
            <w:vAlign w:val="bottom"/>
          </w:tcPr>
          <w:p w14:paraId="381ECE34" w14:textId="7D7DB154" w:rsidR="00C04833" w:rsidRPr="002F230E" w:rsidRDefault="00C04833" w:rsidP="00EE060F">
            <w:pPr>
              <w:spacing w:before="0"/>
              <w:ind w:firstLine="0"/>
              <w:jc w:val="center"/>
              <w:rPr>
                <w:rFonts w:asciiTheme="majorHAnsi" w:hAnsiTheme="majorHAnsi"/>
                <w:bCs w:val="0"/>
                <w:sz w:val="18"/>
                <w:szCs w:val="18"/>
              </w:rPr>
            </w:pPr>
            <w:r w:rsidRPr="002F230E">
              <w:rPr>
                <w:rFonts w:asciiTheme="majorHAnsi" w:hAnsiTheme="majorHAnsi"/>
                <w:bCs w:val="0"/>
                <w:sz w:val="18"/>
                <w:szCs w:val="18"/>
              </w:rPr>
              <w:t>2020</w:t>
            </w:r>
          </w:p>
        </w:tc>
        <w:tc>
          <w:tcPr>
            <w:tcW w:w="1134" w:type="dxa"/>
            <w:shd w:val="clear" w:color="auto" w:fill="auto"/>
            <w:noWrap/>
            <w:vAlign w:val="bottom"/>
          </w:tcPr>
          <w:p w14:paraId="10D9708B" w14:textId="5A08E777" w:rsidR="00C04833" w:rsidRPr="002F230E" w:rsidRDefault="00C04833"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197.32</w:t>
            </w:r>
          </w:p>
        </w:tc>
        <w:tc>
          <w:tcPr>
            <w:tcW w:w="850" w:type="dxa"/>
            <w:shd w:val="clear" w:color="auto" w:fill="auto"/>
            <w:noWrap/>
            <w:vAlign w:val="bottom"/>
          </w:tcPr>
          <w:p w14:paraId="00BF3B33" w14:textId="6E178238" w:rsidR="00C04833" w:rsidRPr="002F230E" w:rsidRDefault="00C04833"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188.78</w:t>
            </w:r>
          </w:p>
        </w:tc>
        <w:tc>
          <w:tcPr>
            <w:tcW w:w="993" w:type="dxa"/>
            <w:shd w:val="clear" w:color="auto" w:fill="auto"/>
            <w:noWrap/>
            <w:vAlign w:val="bottom"/>
          </w:tcPr>
          <w:p w14:paraId="434EB791" w14:textId="148A6A71" w:rsidR="00C04833" w:rsidRPr="002F230E" w:rsidRDefault="00EB687A"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0,00</w:t>
            </w:r>
          </w:p>
        </w:tc>
        <w:tc>
          <w:tcPr>
            <w:tcW w:w="1275" w:type="dxa"/>
            <w:shd w:val="clear" w:color="auto" w:fill="auto"/>
            <w:noWrap/>
            <w:vAlign w:val="bottom"/>
          </w:tcPr>
          <w:p w14:paraId="3DE51DAE" w14:textId="68BB6795" w:rsidR="00C04833" w:rsidRPr="002F230E" w:rsidRDefault="00791F58"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0,22</w:t>
            </w:r>
          </w:p>
        </w:tc>
        <w:tc>
          <w:tcPr>
            <w:tcW w:w="1276" w:type="dxa"/>
            <w:shd w:val="clear" w:color="auto" w:fill="auto"/>
            <w:noWrap/>
            <w:vAlign w:val="bottom"/>
          </w:tcPr>
          <w:p w14:paraId="19B05FA6" w14:textId="1867A151" w:rsidR="00C04833" w:rsidRPr="002F230E" w:rsidRDefault="00791F58"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2,11</w:t>
            </w:r>
          </w:p>
        </w:tc>
        <w:tc>
          <w:tcPr>
            <w:tcW w:w="851" w:type="dxa"/>
            <w:shd w:val="clear" w:color="auto" w:fill="auto"/>
            <w:noWrap/>
            <w:vAlign w:val="bottom"/>
          </w:tcPr>
          <w:p w14:paraId="1E522911" w14:textId="1FC943CE" w:rsidR="00C04833" w:rsidRPr="002F230E" w:rsidRDefault="00791F58"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6,21</w:t>
            </w:r>
          </w:p>
        </w:tc>
        <w:tc>
          <w:tcPr>
            <w:tcW w:w="992" w:type="dxa"/>
            <w:shd w:val="clear" w:color="auto" w:fill="auto"/>
            <w:noWrap/>
            <w:vAlign w:val="bottom"/>
          </w:tcPr>
          <w:p w14:paraId="50FE28C6" w14:textId="38F19964" w:rsidR="00C04833" w:rsidRPr="002F230E" w:rsidRDefault="00791F58" w:rsidP="00EE060F">
            <w:pPr>
              <w:spacing w:before="0"/>
              <w:ind w:firstLine="0"/>
              <w:jc w:val="right"/>
              <w:rPr>
                <w:rFonts w:asciiTheme="majorHAnsi" w:hAnsiTheme="majorHAnsi"/>
                <w:bCs w:val="0"/>
                <w:sz w:val="18"/>
                <w:szCs w:val="18"/>
              </w:rPr>
            </w:pPr>
            <w:r w:rsidRPr="002F230E">
              <w:rPr>
                <w:rFonts w:asciiTheme="majorHAnsi" w:hAnsiTheme="majorHAnsi"/>
                <w:bCs w:val="0"/>
                <w:sz w:val="18"/>
                <w:szCs w:val="18"/>
              </w:rPr>
              <w:t>0,0</w:t>
            </w:r>
          </w:p>
        </w:tc>
        <w:tc>
          <w:tcPr>
            <w:tcW w:w="631" w:type="dxa"/>
            <w:shd w:val="clear" w:color="auto" w:fill="auto"/>
            <w:noWrap/>
            <w:vAlign w:val="bottom"/>
          </w:tcPr>
          <w:p w14:paraId="416F053A" w14:textId="77777777" w:rsidR="00C04833" w:rsidRPr="002F230E" w:rsidRDefault="00C04833" w:rsidP="00EE060F">
            <w:pPr>
              <w:spacing w:before="0"/>
              <w:ind w:firstLine="0"/>
              <w:jc w:val="left"/>
              <w:rPr>
                <w:rFonts w:asciiTheme="majorHAnsi" w:hAnsiTheme="majorHAnsi"/>
                <w:bCs w:val="0"/>
                <w:sz w:val="18"/>
                <w:szCs w:val="18"/>
              </w:rPr>
            </w:pPr>
          </w:p>
        </w:tc>
      </w:tr>
      <w:tr w:rsidR="00A90F18" w:rsidRPr="00A90F18" w14:paraId="3B869C8D" w14:textId="77777777" w:rsidTr="00032EF1">
        <w:trPr>
          <w:trHeight w:val="222"/>
          <w:jc w:val="center"/>
        </w:trPr>
        <w:tc>
          <w:tcPr>
            <w:tcW w:w="1413" w:type="dxa"/>
            <w:shd w:val="clear" w:color="auto" w:fill="D9D9D9" w:themeFill="background1" w:themeFillShade="D9"/>
            <w:vAlign w:val="center"/>
            <w:hideMark/>
          </w:tcPr>
          <w:p w14:paraId="0B1250B8" w14:textId="77777777" w:rsidR="00EE060F" w:rsidRPr="00A90F18" w:rsidRDefault="000E72EC" w:rsidP="00EE060F">
            <w:pPr>
              <w:spacing w:before="0"/>
              <w:ind w:firstLine="0"/>
              <w:jc w:val="center"/>
              <w:rPr>
                <w:rFonts w:asciiTheme="majorHAnsi" w:hAnsiTheme="majorHAnsi"/>
                <w:b/>
                <w:bCs w:val="0"/>
                <w:sz w:val="18"/>
                <w:szCs w:val="18"/>
              </w:rPr>
            </w:pPr>
            <w:r w:rsidRPr="00A90F18">
              <w:rPr>
                <w:rFonts w:asciiTheme="majorHAnsi" w:hAnsiTheme="majorHAnsi"/>
                <w:b/>
                <w:bCs w:val="0"/>
                <w:sz w:val="18"/>
                <w:szCs w:val="18"/>
              </w:rPr>
              <w:t>Разлика</w:t>
            </w:r>
            <w:r w:rsidR="00EE060F" w:rsidRPr="00A90F18">
              <w:rPr>
                <w:rFonts w:asciiTheme="majorHAnsi" w:hAnsiTheme="majorHAnsi"/>
                <w:b/>
                <w:bCs w:val="0"/>
                <w:sz w:val="18"/>
                <w:szCs w:val="18"/>
              </w:rPr>
              <w:t xml:space="preserve"> + </w:t>
            </w:r>
            <w:r w:rsidR="00605D39" w:rsidRPr="00A90F18">
              <w:rPr>
                <w:rFonts w:asciiTheme="majorHAnsi" w:hAnsiTheme="majorHAnsi"/>
                <w:b/>
                <w:bCs w:val="0"/>
                <w:sz w:val="18"/>
                <w:szCs w:val="18"/>
              </w:rPr>
              <w:t xml:space="preserve">    </w:t>
            </w:r>
            <w:r w:rsidR="00EE060F" w:rsidRPr="00A90F18">
              <w:rPr>
                <w:rFonts w:asciiTheme="majorHAnsi" w:hAnsiTheme="majorHAnsi"/>
                <w:b/>
                <w:bCs w:val="0"/>
                <w:sz w:val="18"/>
                <w:szCs w:val="18"/>
              </w:rPr>
              <w:t>-</w:t>
            </w:r>
          </w:p>
        </w:tc>
        <w:tc>
          <w:tcPr>
            <w:tcW w:w="1134" w:type="dxa"/>
            <w:shd w:val="clear" w:color="auto" w:fill="D9D9D9" w:themeFill="background1" w:themeFillShade="D9"/>
            <w:noWrap/>
            <w:vAlign w:val="bottom"/>
            <w:hideMark/>
          </w:tcPr>
          <w:p w14:paraId="58AF50EC" w14:textId="1EF9BEC0" w:rsidR="00EE060F" w:rsidRPr="00A90F18" w:rsidRDefault="00EE060F" w:rsidP="00C04833">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w:t>
            </w:r>
            <w:r w:rsidR="00C04833" w:rsidRPr="00A90F18">
              <w:rPr>
                <w:rFonts w:asciiTheme="majorHAnsi" w:hAnsiTheme="majorHAnsi"/>
                <w:b/>
                <w:bCs w:val="0"/>
                <w:sz w:val="18"/>
                <w:szCs w:val="18"/>
              </w:rPr>
              <w:t>0,01</w:t>
            </w:r>
          </w:p>
        </w:tc>
        <w:tc>
          <w:tcPr>
            <w:tcW w:w="850" w:type="dxa"/>
            <w:shd w:val="clear" w:color="auto" w:fill="D9D9D9" w:themeFill="background1" w:themeFillShade="D9"/>
            <w:noWrap/>
            <w:vAlign w:val="bottom"/>
            <w:hideMark/>
          </w:tcPr>
          <w:p w14:paraId="58C062C5" w14:textId="4FA1FD97" w:rsidR="00EE060F" w:rsidRPr="00A90F18" w:rsidRDefault="00EE060F" w:rsidP="00EB687A">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w:t>
            </w:r>
            <w:r w:rsidR="00EB687A" w:rsidRPr="00A90F18">
              <w:rPr>
                <w:rFonts w:asciiTheme="majorHAnsi" w:hAnsiTheme="majorHAnsi"/>
                <w:b/>
                <w:bCs w:val="0"/>
                <w:sz w:val="18"/>
                <w:szCs w:val="18"/>
              </w:rPr>
              <w:t>15.57</w:t>
            </w:r>
          </w:p>
        </w:tc>
        <w:tc>
          <w:tcPr>
            <w:tcW w:w="993" w:type="dxa"/>
            <w:shd w:val="clear" w:color="auto" w:fill="D9D9D9" w:themeFill="background1" w:themeFillShade="D9"/>
            <w:noWrap/>
            <w:vAlign w:val="bottom"/>
            <w:hideMark/>
          </w:tcPr>
          <w:p w14:paraId="679A1520" w14:textId="64BF510B" w:rsidR="00EE060F" w:rsidRPr="00A90F18" w:rsidRDefault="00EE060F" w:rsidP="00EB687A">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w:t>
            </w:r>
            <w:r w:rsidR="00EB687A" w:rsidRPr="00A90F18">
              <w:rPr>
                <w:rFonts w:asciiTheme="majorHAnsi" w:hAnsiTheme="majorHAnsi"/>
                <w:b/>
                <w:bCs w:val="0"/>
                <w:sz w:val="18"/>
                <w:szCs w:val="18"/>
              </w:rPr>
              <w:t>0,47</w:t>
            </w:r>
          </w:p>
        </w:tc>
        <w:tc>
          <w:tcPr>
            <w:tcW w:w="1275" w:type="dxa"/>
            <w:shd w:val="clear" w:color="auto" w:fill="D9D9D9" w:themeFill="background1" w:themeFillShade="D9"/>
            <w:noWrap/>
            <w:vAlign w:val="bottom"/>
            <w:hideMark/>
          </w:tcPr>
          <w:p w14:paraId="1D296C9B" w14:textId="1FE4679C" w:rsidR="00EE060F" w:rsidRPr="00A90F18" w:rsidRDefault="00791F58" w:rsidP="00EE060F">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-13,47</w:t>
            </w:r>
          </w:p>
        </w:tc>
        <w:tc>
          <w:tcPr>
            <w:tcW w:w="1276" w:type="dxa"/>
            <w:shd w:val="clear" w:color="auto" w:fill="D9D9D9" w:themeFill="background1" w:themeFillShade="D9"/>
            <w:noWrap/>
            <w:vAlign w:val="bottom"/>
            <w:hideMark/>
          </w:tcPr>
          <w:p w14:paraId="59383313" w14:textId="70BD0DD9" w:rsidR="00EE060F" w:rsidRPr="00A90F18" w:rsidRDefault="00791F58" w:rsidP="00EE060F">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-3,31</w:t>
            </w:r>
          </w:p>
        </w:tc>
        <w:tc>
          <w:tcPr>
            <w:tcW w:w="851" w:type="dxa"/>
            <w:shd w:val="clear" w:color="auto" w:fill="D9D9D9" w:themeFill="background1" w:themeFillShade="D9"/>
            <w:noWrap/>
            <w:vAlign w:val="bottom"/>
            <w:hideMark/>
          </w:tcPr>
          <w:p w14:paraId="5C0C45A7" w14:textId="7E87C085" w:rsidR="00EE060F" w:rsidRPr="00A90F18" w:rsidRDefault="00EE060F" w:rsidP="00791F58">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w:t>
            </w:r>
            <w:r w:rsidR="00791F58" w:rsidRPr="00A90F18">
              <w:rPr>
                <w:rFonts w:asciiTheme="majorHAnsi" w:hAnsiTheme="majorHAnsi"/>
                <w:b/>
                <w:bCs w:val="0"/>
                <w:sz w:val="18"/>
                <w:szCs w:val="18"/>
              </w:rPr>
              <w:t>2,86</w:t>
            </w:r>
          </w:p>
        </w:tc>
        <w:tc>
          <w:tcPr>
            <w:tcW w:w="992" w:type="dxa"/>
            <w:shd w:val="clear" w:color="auto" w:fill="D9D9D9" w:themeFill="background1" w:themeFillShade="D9"/>
            <w:noWrap/>
            <w:vAlign w:val="bottom"/>
            <w:hideMark/>
          </w:tcPr>
          <w:p w14:paraId="5DD90B22" w14:textId="4E1BFF01" w:rsidR="00EE060F" w:rsidRPr="00A90F18" w:rsidRDefault="00EE060F" w:rsidP="00791F58">
            <w:pPr>
              <w:spacing w:before="0"/>
              <w:ind w:firstLine="0"/>
              <w:jc w:val="right"/>
              <w:rPr>
                <w:rFonts w:asciiTheme="majorHAnsi" w:hAnsiTheme="majorHAnsi"/>
                <w:b/>
                <w:bCs w:val="0"/>
                <w:sz w:val="18"/>
                <w:szCs w:val="18"/>
              </w:rPr>
            </w:pPr>
            <w:r w:rsidRPr="00A90F18">
              <w:rPr>
                <w:rFonts w:asciiTheme="majorHAnsi" w:hAnsiTheme="majorHAnsi"/>
                <w:b/>
                <w:bCs w:val="0"/>
                <w:sz w:val="18"/>
                <w:szCs w:val="18"/>
              </w:rPr>
              <w:t>-</w:t>
            </w:r>
            <w:r w:rsidR="00791F58" w:rsidRPr="00A90F18">
              <w:rPr>
                <w:rFonts w:asciiTheme="majorHAnsi" w:hAnsiTheme="majorHAnsi"/>
                <w:b/>
                <w:bCs w:val="0"/>
                <w:sz w:val="18"/>
                <w:szCs w:val="18"/>
              </w:rPr>
              <w:t>1,17</w:t>
            </w:r>
          </w:p>
        </w:tc>
        <w:tc>
          <w:tcPr>
            <w:tcW w:w="631" w:type="dxa"/>
            <w:shd w:val="clear" w:color="auto" w:fill="D9D9D9" w:themeFill="background1" w:themeFillShade="D9"/>
            <w:noWrap/>
            <w:vAlign w:val="bottom"/>
            <w:hideMark/>
          </w:tcPr>
          <w:p w14:paraId="6A8CEDAB" w14:textId="77777777" w:rsidR="00EE060F" w:rsidRPr="00A90F18" w:rsidRDefault="00EE060F" w:rsidP="00EE060F">
            <w:pPr>
              <w:spacing w:before="0"/>
              <w:ind w:firstLine="0"/>
              <w:jc w:val="left"/>
              <w:rPr>
                <w:rFonts w:asciiTheme="majorHAnsi" w:hAnsiTheme="majorHAnsi"/>
                <w:b/>
                <w:bCs w:val="0"/>
                <w:sz w:val="18"/>
                <w:szCs w:val="18"/>
              </w:rPr>
            </w:pPr>
            <w:r w:rsidRPr="00A90F18">
              <w:rPr>
                <w:rFonts w:asciiTheme="majorHAnsi" w:hAnsiTheme="majorHAnsi"/>
                <w:b/>
                <w:bCs w:val="0"/>
                <w:sz w:val="18"/>
                <w:szCs w:val="18"/>
              </w:rPr>
              <w:t> </w:t>
            </w:r>
          </w:p>
        </w:tc>
      </w:tr>
    </w:tbl>
    <w:p w14:paraId="03BC8008" w14:textId="1A57DA61" w:rsidR="00DE23CB" w:rsidRPr="00586BA0" w:rsidRDefault="000E72EC" w:rsidP="00586BA0">
      <w:pPr>
        <w:rPr>
          <w:rFonts w:asciiTheme="majorHAnsi" w:hAnsiTheme="majorHAnsi"/>
          <w:lang w:val="sr-Latn-CS"/>
        </w:rPr>
      </w:pPr>
      <w:r w:rsidRPr="00586BA0">
        <w:rPr>
          <w:rFonts w:asciiTheme="majorHAnsi" w:hAnsiTheme="majorHAnsi"/>
          <w:lang w:val="sr-Latn-CS"/>
        </w:rPr>
        <w:t>Површина</w:t>
      </w:r>
      <w:r w:rsidR="00DE23CB" w:rsidRPr="00586BA0">
        <w:rPr>
          <w:rFonts w:asciiTheme="majorHAnsi" w:hAnsiTheme="majorHAnsi"/>
          <w:lang w:val="sr-Latn-CS"/>
        </w:rPr>
        <w:t xml:space="preserve"> </w:t>
      </w:r>
      <w:r w:rsidRPr="00586BA0">
        <w:rPr>
          <w:rFonts w:asciiTheme="majorHAnsi" w:hAnsiTheme="majorHAnsi"/>
          <w:lang w:val="sr-Latn-CS"/>
        </w:rPr>
        <w:t>под</w:t>
      </w:r>
      <w:r w:rsidR="00DE23CB" w:rsidRPr="00586BA0">
        <w:rPr>
          <w:rFonts w:asciiTheme="majorHAnsi" w:hAnsiTheme="majorHAnsi"/>
          <w:lang w:val="sr-Latn-CS"/>
        </w:rPr>
        <w:t xml:space="preserve"> </w:t>
      </w:r>
      <w:r w:rsidRPr="00586BA0">
        <w:rPr>
          <w:rFonts w:asciiTheme="majorHAnsi" w:hAnsiTheme="majorHAnsi"/>
          <w:lang w:val="sr-Latn-CS"/>
        </w:rPr>
        <w:t>шумом</w:t>
      </w:r>
      <w:r w:rsidR="00DE23CB" w:rsidRPr="00586BA0">
        <w:rPr>
          <w:rFonts w:asciiTheme="majorHAnsi" w:hAnsiTheme="majorHAnsi"/>
          <w:lang w:val="sr-Latn-CS"/>
        </w:rPr>
        <w:t xml:space="preserve"> </w:t>
      </w:r>
      <w:r w:rsidRPr="00586BA0">
        <w:rPr>
          <w:rFonts w:asciiTheme="majorHAnsi" w:hAnsiTheme="majorHAnsi"/>
          <w:lang w:val="sr-Latn-CS"/>
        </w:rPr>
        <w:t>се</w:t>
      </w:r>
      <w:r w:rsidR="00DE23CB" w:rsidRPr="00586BA0">
        <w:rPr>
          <w:rFonts w:asciiTheme="majorHAnsi" w:hAnsiTheme="majorHAnsi"/>
          <w:lang w:val="sr-Latn-CS"/>
        </w:rPr>
        <w:t xml:space="preserve"> </w:t>
      </w:r>
      <w:r w:rsidRPr="00586BA0">
        <w:rPr>
          <w:rFonts w:asciiTheme="majorHAnsi" w:hAnsiTheme="majorHAnsi"/>
          <w:lang w:val="sr-Latn-CS"/>
        </w:rPr>
        <w:t>увећала</w:t>
      </w:r>
      <w:r w:rsidR="00DE23CB" w:rsidRPr="00586BA0">
        <w:rPr>
          <w:rFonts w:asciiTheme="majorHAnsi" w:hAnsiTheme="majorHAnsi"/>
          <w:lang w:val="sr-Latn-CS"/>
        </w:rPr>
        <w:t xml:space="preserve"> </w:t>
      </w:r>
      <w:r w:rsidRPr="00586BA0">
        <w:rPr>
          <w:rFonts w:asciiTheme="majorHAnsi" w:hAnsiTheme="majorHAnsi"/>
          <w:lang w:val="sr-Latn-CS"/>
        </w:rPr>
        <w:t>за</w:t>
      </w:r>
      <w:r w:rsidR="00DE23CB" w:rsidRPr="00586BA0">
        <w:rPr>
          <w:rFonts w:asciiTheme="majorHAnsi" w:hAnsiTheme="majorHAnsi"/>
          <w:lang w:val="sr-Latn-CS"/>
        </w:rPr>
        <w:t xml:space="preserve"> </w:t>
      </w:r>
      <w:r w:rsidR="00586BA0" w:rsidRPr="00586BA0">
        <w:rPr>
          <w:rFonts w:asciiTheme="majorHAnsi" w:hAnsiTheme="majorHAnsi"/>
          <w:lang w:val="sr-Cyrl-RS"/>
        </w:rPr>
        <w:t>0,01</w:t>
      </w:r>
      <w:r w:rsidR="00910620" w:rsidRPr="00586BA0">
        <w:rPr>
          <w:rFonts w:asciiTheme="majorHAnsi" w:hAnsiTheme="majorHAnsi"/>
          <w:lang w:val="sr-Latn-CS"/>
        </w:rPr>
        <w:t>ha</w:t>
      </w:r>
      <w:r w:rsidR="00DE23CB" w:rsidRPr="00586BA0">
        <w:rPr>
          <w:rFonts w:asciiTheme="majorHAnsi" w:hAnsiTheme="majorHAnsi"/>
          <w:lang w:val="sr-Latn-CS"/>
        </w:rPr>
        <w:t xml:space="preserve"> </w:t>
      </w:r>
      <w:r w:rsidR="00586BA0" w:rsidRPr="00586BA0">
        <w:rPr>
          <w:rFonts w:asciiTheme="majorHAnsi" w:hAnsiTheme="majorHAnsi"/>
          <w:lang w:val="sr-Cyrl-RS"/>
        </w:rPr>
        <w:t>и последица је дигитализације катастра</w:t>
      </w:r>
      <w:r w:rsidR="00DE23CB" w:rsidRPr="00586BA0">
        <w:rPr>
          <w:rFonts w:asciiTheme="majorHAnsi" w:hAnsiTheme="majorHAnsi"/>
          <w:lang w:val="sr-Latn-CS"/>
        </w:rPr>
        <w:t xml:space="preserve">. </w:t>
      </w:r>
      <w:r w:rsidR="00586BA0" w:rsidRPr="00586BA0">
        <w:rPr>
          <w:rFonts w:asciiTheme="majorHAnsi" w:hAnsiTheme="majorHAnsi"/>
          <w:lang w:val="sr-Latn-CS"/>
        </w:rPr>
        <w:t>Површина под шумом се повећала</w:t>
      </w:r>
      <w:r w:rsidR="00586BA0" w:rsidRPr="00586BA0">
        <w:rPr>
          <w:rFonts w:asciiTheme="majorHAnsi" w:hAnsiTheme="majorHAnsi"/>
          <w:lang w:val="sr-Cyrl-RS"/>
        </w:rPr>
        <w:t xml:space="preserve"> за 15,57</w:t>
      </w:r>
      <w:r w:rsidR="00586BA0" w:rsidRPr="00586BA0">
        <w:rPr>
          <w:rFonts w:asciiTheme="majorHAnsi" w:hAnsiTheme="majorHAnsi"/>
          <w:lang w:val="sr-Latn-CS"/>
        </w:rPr>
        <w:t xml:space="preserve"> ha</w:t>
      </w:r>
      <w:r w:rsidR="00586BA0" w:rsidRPr="00586BA0">
        <w:rPr>
          <w:rFonts w:asciiTheme="majorHAnsi" w:hAnsiTheme="majorHAnsi"/>
          <w:lang w:val="sr-Cyrl-RS"/>
        </w:rPr>
        <w:t xml:space="preserve"> , </w:t>
      </w:r>
      <w:r w:rsidR="00586BA0" w:rsidRPr="00586BA0">
        <w:rPr>
          <w:rFonts w:asciiTheme="majorHAnsi" w:hAnsiTheme="majorHAnsi"/>
          <w:lang w:val="sr-Latn-CS"/>
        </w:rPr>
        <w:t>преласком из категорије шумске културе као и из категорије шумског земљишта</w:t>
      </w:r>
      <w:r w:rsidR="00586BA0" w:rsidRPr="00586BA0">
        <w:rPr>
          <w:rFonts w:asciiTheme="majorHAnsi" w:hAnsiTheme="majorHAnsi"/>
          <w:lang w:val="sr-Cyrl-RS"/>
        </w:rPr>
        <w:t xml:space="preserve"> у шуму.</w:t>
      </w:r>
      <w:r w:rsidR="00C955F3" w:rsidRPr="00586BA0">
        <w:rPr>
          <w:rFonts w:asciiTheme="majorHAnsi" w:hAnsiTheme="majorHAnsi"/>
          <w:lang w:val="sr-Latn-CS"/>
        </w:rPr>
        <w:t xml:space="preserve"> </w:t>
      </w:r>
    </w:p>
    <w:p w14:paraId="59341ED8" w14:textId="318DDC8F" w:rsidR="003E49CE" w:rsidRPr="00586BA0" w:rsidRDefault="000E72EC" w:rsidP="00D722CC">
      <w:pPr>
        <w:spacing w:before="0"/>
        <w:rPr>
          <w:rFonts w:asciiTheme="majorHAnsi" w:hAnsiTheme="majorHAnsi"/>
          <w:noProof/>
          <w:lang w:val="sr-Cyrl-RS"/>
        </w:rPr>
      </w:pPr>
      <w:r w:rsidRPr="00586BA0">
        <w:rPr>
          <w:rFonts w:asciiTheme="majorHAnsi" w:hAnsiTheme="majorHAnsi"/>
          <w:noProof/>
          <w:lang w:val="sr-Latn-CS"/>
        </w:rPr>
        <w:t>Категорије</w:t>
      </w:r>
      <w:r w:rsidR="00900936" w:rsidRPr="00586BA0">
        <w:rPr>
          <w:rFonts w:asciiTheme="majorHAnsi" w:hAnsiTheme="majorHAnsi"/>
          <w:noProof/>
          <w:lang w:val="sr-Latn-CS"/>
        </w:rPr>
        <w:t xml:space="preserve"> „</w:t>
      </w:r>
      <w:r w:rsidRPr="00586BA0">
        <w:rPr>
          <w:rFonts w:asciiTheme="majorHAnsi" w:hAnsiTheme="majorHAnsi"/>
          <w:noProof/>
          <w:lang w:val="sr-Latn-CS"/>
        </w:rPr>
        <w:t>неплодно</w:t>
      </w:r>
      <w:r w:rsidR="003E49CE" w:rsidRPr="00586BA0">
        <w:rPr>
          <w:rFonts w:asciiTheme="majorHAnsi" w:hAnsiTheme="majorHAnsi"/>
          <w:noProof/>
          <w:lang w:val="sr-Latn-CS"/>
        </w:rPr>
        <w:t xml:space="preserve"> </w:t>
      </w:r>
      <w:r w:rsidRPr="00586BA0">
        <w:rPr>
          <w:rFonts w:asciiTheme="majorHAnsi" w:hAnsiTheme="majorHAnsi"/>
          <w:noProof/>
          <w:lang w:val="sr-Latn-CS"/>
        </w:rPr>
        <w:t>земљиште</w:t>
      </w:r>
      <w:r w:rsidR="003E49CE" w:rsidRPr="00586BA0">
        <w:rPr>
          <w:rFonts w:asciiTheme="majorHAnsi" w:hAnsiTheme="majorHAnsi"/>
          <w:noProof/>
          <w:lang w:val="sr-Latn-CS"/>
        </w:rPr>
        <w:t xml:space="preserve">“ </w:t>
      </w:r>
      <w:r w:rsidRPr="00586BA0">
        <w:rPr>
          <w:rFonts w:asciiTheme="majorHAnsi" w:hAnsiTheme="majorHAnsi"/>
          <w:noProof/>
          <w:lang w:val="sr-Latn-CS"/>
        </w:rPr>
        <w:t>и</w:t>
      </w:r>
      <w:r w:rsidR="003E49CE" w:rsidRPr="00586BA0">
        <w:rPr>
          <w:rFonts w:asciiTheme="majorHAnsi" w:hAnsiTheme="majorHAnsi"/>
          <w:noProof/>
          <w:lang w:val="sr-Latn-CS"/>
        </w:rPr>
        <w:t xml:space="preserve"> „</w:t>
      </w:r>
      <w:r w:rsidRPr="00586BA0">
        <w:rPr>
          <w:rFonts w:asciiTheme="majorHAnsi" w:hAnsiTheme="majorHAnsi"/>
          <w:noProof/>
          <w:lang w:val="sr-Latn-CS"/>
        </w:rPr>
        <w:t>остало</w:t>
      </w:r>
      <w:r w:rsidR="003E49CE" w:rsidRPr="00586BA0">
        <w:rPr>
          <w:rFonts w:asciiTheme="majorHAnsi" w:hAnsiTheme="majorHAnsi"/>
          <w:noProof/>
          <w:lang w:val="sr-Latn-CS"/>
        </w:rPr>
        <w:t xml:space="preserve"> </w:t>
      </w:r>
      <w:r w:rsidRPr="00586BA0">
        <w:rPr>
          <w:rFonts w:asciiTheme="majorHAnsi" w:hAnsiTheme="majorHAnsi"/>
          <w:noProof/>
          <w:lang w:val="sr-Latn-CS"/>
        </w:rPr>
        <w:t>земљиште</w:t>
      </w:r>
      <w:r w:rsidR="003E49CE" w:rsidRPr="00586BA0">
        <w:rPr>
          <w:rFonts w:asciiTheme="majorHAnsi" w:hAnsiTheme="majorHAnsi"/>
          <w:noProof/>
          <w:lang w:val="sr-Latn-CS"/>
        </w:rPr>
        <w:t xml:space="preserve">“ </w:t>
      </w:r>
      <w:r w:rsidRPr="00586BA0">
        <w:rPr>
          <w:rFonts w:asciiTheme="majorHAnsi" w:hAnsiTheme="majorHAnsi"/>
          <w:noProof/>
          <w:lang w:val="sr-Latn-CS"/>
        </w:rPr>
        <w:t>су</w:t>
      </w:r>
      <w:r w:rsidR="003E49CE" w:rsidRPr="00586BA0">
        <w:rPr>
          <w:rFonts w:asciiTheme="majorHAnsi" w:hAnsiTheme="majorHAnsi"/>
          <w:noProof/>
          <w:lang w:val="sr-Latn-CS"/>
        </w:rPr>
        <w:t xml:space="preserve"> </w:t>
      </w:r>
      <w:r w:rsidRPr="00586BA0">
        <w:rPr>
          <w:rFonts w:asciiTheme="majorHAnsi" w:hAnsiTheme="majorHAnsi"/>
          <w:noProof/>
          <w:lang w:val="sr-Latn-CS"/>
        </w:rPr>
        <w:t>промениле</w:t>
      </w:r>
      <w:r w:rsidR="003E49CE" w:rsidRPr="00586BA0">
        <w:rPr>
          <w:rFonts w:asciiTheme="majorHAnsi" w:hAnsiTheme="majorHAnsi"/>
          <w:noProof/>
          <w:lang w:val="sr-Latn-CS"/>
        </w:rPr>
        <w:t xml:space="preserve"> </w:t>
      </w:r>
      <w:r w:rsidRPr="00586BA0">
        <w:rPr>
          <w:rFonts w:asciiTheme="majorHAnsi" w:hAnsiTheme="majorHAnsi"/>
          <w:noProof/>
          <w:lang w:val="sr-Latn-CS"/>
        </w:rPr>
        <w:t>своје</w:t>
      </w:r>
      <w:r w:rsidR="003E49CE" w:rsidRPr="00586BA0">
        <w:rPr>
          <w:rFonts w:asciiTheme="majorHAnsi" w:hAnsiTheme="majorHAnsi"/>
          <w:noProof/>
          <w:lang w:val="sr-Latn-CS"/>
        </w:rPr>
        <w:t xml:space="preserve"> </w:t>
      </w:r>
      <w:r w:rsidRPr="00586BA0">
        <w:rPr>
          <w:rFonts w:asciiTheme="majorHAnsi" w:hAnsiTheme="majorHAnsi"/>
          <w:noProof/>
          <w:lang w:val="sr-Latn-CS"/>
        </w:rPr>
        <w:t>површине</w:t>
      </w:r>
      <w:r w:rsidR="003E49CE" w:rsidRPr="00586BA0">
        <w:rPr>
          <w:rFonts w:asciiTheme="majorHAnsi" w:hAnsiTheme="majorHAnsi"/>
          <w:noProof/>
          <w:lang w:val="sr-Latn-CS"/>
        </w:rPr>
        <w:t xml:space="preserve">, </w:t>
      </w:r>
      <w:r w:rsidRPr="00586BA0">
        <w:rPr>
          <w:rFonts w:asciiTheme="majorHAnsi" w:hAnsiTheme="majorHAnsi"/>
          <w:noProof/>
          <w:lang w:val="sr-Latn-CS"/>
        </w:rPr>
        <w:t>пре</w:t>
      </w:r>
      <w:r w:rsidR="003E49CE" w:rsidRPr="00586BA0">
        <w:rPr>
          <w:rFonts w:asciiTheme="majorHAnsi" w:hAnsiTheme="majorHAnsi"/>
          <w:noProof/>
          <w:lang w:val="sr-Latn-CS"/>
        </w:rPr>
        <w:t xml:space="preserve"> </w:t>
      </w:r>
      <w:r w:rsidRPr="00586BA0">
        <w:rPr>
          <w:rFonts w:asciiTheme="majorHAnsi" w:hAnsiTheme="majorHAnsi"/>
          <w:noProof/>
          <w:lang w:val="sr-Latn-CS"/>
        </w:rPr>
        <w:t>свега</w:t>
      </w:r>
      <w:r w:rsidR="003E49CE" w:rsidRPr="00586BA0">
        <w:rPr>
          <w:rFonts w:asciiTheme="majorHAnsi" w:hAnsiTheme="majorHAnsi"/>
          <w:noProof/>
          <w:lang w:val="sr-Latn-CS"/>
        </w:rPr>
        <w:t xml:space="preserve">, </w:t>
      </w:r>
      <w:r w:rsidRPr="00586BA0">
        <w:rPr>
          <w:rFonts w:asciiTheme="majorHAnsi" w:hAnsiTheme="majorHAnsi"/>
          <w:noProof/>
          <w:lang w:val="sr-Latn-CS"/>
        </w:rPr>
        <w:t>због</w:t>
      </w:r>
      <w:r w:rsidR="003E49CE" w:rsidRPr="00586BA0">
        <w:rPr>
          <w:rFonts w:asciiTheme="majorHAnsi" w:hAnsiTheme="majorHAnsi"/>
          <w:noProof/>
          <w:lang w:val="sr-Latn-CS"/>
        </w:rPr>
        <w:t xml:space="preserve"> </w:t>
      </w:r>
      <w:r w:rsidRPr="00586BA0">
        <w:rPr>
          <w:rFonts w:asciiTheme="majorHAnsi" w:hAnsiTheme="majorHAnsi"/>
          <w:noProof/>
          <w:lang w:val="sr-Latn-CS"/>
        </w:rPr>
        <w:t>промене</w:t>
      </w:r>
      <w:r w:rsidR="003E49CE" w:rsidRPr="00586BA0">
        <w:rPr>
          <w:rFonts w:asciiTheme="majorHAnsi" w:hAnsiTheme="majorHAnsi"/>
          <w:noProof/>
          <w:lang w:val="sr-Latn-CS"/>
        </w:rPr>
        <w:t xml:space="preserve"> </w:t>
      </w:r>
      <w:r w:rsidRPr="00586BA0">
        <w:rPr>
          <w:rFonts w:asciiTheme="majorHAnsi" w:hAnsiTheme="majorHAnsi"/>
          <w:noProof/>
          <w:lang w:val="sr-Latn-CS"/>
        </w:rPr>
        <w:t>критеријума</w:t>
      </w:r>
      <w:r w:rsidR="003E49CE" w:rsidRPr="00586BA0">
        <w:rPr>
          <w:rFonts w:asciiTheme="majorHAnsi" w:hAnsiTheme="majorHAnsi"/>
          <w:noProof/>
          <w:lang w:val="sr-Latn-CS"/>
        </w:rPr>
        <w:t xml:space="preserve"> </w:t>
      </w:r>
      <w:r w:rsidRPr="00586BA0">
        <w:rPr>
          <w:rFonts w:asciiTheme="majorHAnsi" w:hAnsiTheme="majorHAnsi"/>
          <w:noProof/>
          <w:lang w:val="sr-Latn-CS"/>
        </w:rPr>
        <w:t>код</w:t>
      </w:r>
      <w:r w:rsidR="003E49CE" w:rsidRPr="00586BA0">
        <w:rPr>
          <w:rFonts w:asciiTheme="majorHAnsi" w:hAnsiTheme="majorHAnsi"/>
          <w:noProof/>
          <w:lang w:val="sr-Latn-CS"/>
        </w:rPr>
        <w:t xml:space="preserve"> </w:t>
      </w:r>
      <w:r w:rsidRPr="00586BA0">
        <w:rPr>
          <w:rFonts w:asciiTheme="majorHAnsi" w:hAnsiTheme="majorHAnsi"/>
          <w:noProof/>
          <w:lang w:val="sr-Latn-CS"/>
        </w:rPr>
        <w:t>одлучивања</w:t>
      </w:r>
      <w:r w:rsidR="003E49CE" w:rsidRPr="00586BA0">
        <w:rPr>
          <w:rFonts w:asciiTheme="majorHAnsi" w:hAnsiTheme="majorHAnsi"/>
          <w:noProof/>
          <w:lang w:val="sr-Latn-CS"/>
        </w:rPr>
        <w:t xml:space="preserve"> </w:t>
      </w:r>
      <w:r w:rsidRPr="00586BA0">
        <w:rPr>
          <w:rFonts w:asciiTheme="majorHAnsi" w:hAnsiTheme="majorHAnsi"/>
          <w:noProof/>
          <w:lang w:val="sr-Latn-CS"/>
        </w:rPr>
        <w:t>којој</w:t>
      </w:r>
      <w:r w:rsidR="003E49CE" w:rsidRPr="00586BA0">
        <w:rPr>
          <w:rFonts w:asciiTheme="majorHAnsi" w:hAnsiTheme="majorHAnsi"/>
          <w:noProof/>
          <w:lang w:val="sr-Latn-CS"/>
        </w:rPr>
        <w:t xml:space="preserve"> </w:t>
      </w:r>
      <w:r w:rsidRPr="00586BA0">
        <w:rPr>
          <w:rFonts w:asciiTheme="majorHAnsi" w:hAnsiTheme="majorHAnsi"/>
          <w:noProof/>
          <w:lang w:val="sr-Latn-CS"/>
        </w:rPr>
        <w:t>од</w:t>
      </w:r>
      <w:r w:rsidR="003E49CE" w:rsidRPr="00586BA0">
        <w:rPr>
          <w:rFonts w:asciiTheme="majorHAnsi" w:hAnsiTheme="majorHAnsi"/>
          <w:noProof/>
          <w:lang w:val="sr-Latn-CS"/>
        </w:rPr>
        <w:t xml:space="preserve"> </w:t>
      </w:r>
      <w:r w:rsidRPr="00586BA0">
        <w:rPr>
          <w:rFonts w:asciiTheme="majorHAnsi" w:hAnsiTheme="majorHAnsi"/>
          <w:noProof/>
          <w:lang w:val="sr-Latn-CS"/>
        </w:rPr>
        <w:t>ове</w:t>
      </w:r>
      <w:r w:rsidR="003E49CE" w:rsidRPr="00586BA0">
        <w:rPr>
          <w:rFonts w:asciiTheme="majorHAnsi" w:hAnsiTheme="majorHAnsi"/>
          <w:noProof/>
          <w:lang w:val="sr-Latn-CS"/>
        </w:rPr>
        <w:t xml:space="preserve"> </w:t>
      </w:r>
      <w:r w:rsidRPr="00586BA0">
        <w:rPr>
          <w:rFonts w:asciiTheme="majorHAnsi" w:hAnsiTheme="majorHAnsi"/>
          <w:noProof/>
          <w:lang w:val="sr-Latn-CS"/>
        </w:rPr>
        <w:t>две</w:t>
      </w:r>
      <w:r w:rsidR="003E49CE" w:rsidRPr="00586BA0">
        <w:rPr>
          <w:rFonts w:asciiTheme="majorHAnsi" w:hAnsiTheme="majorHAnsi"/>
          <w:noProof/>
          <w:lang w:val="sr-Latn-CS"/>
        </w:rPr>
        <w:t xml:space="preserve"> </w:t>
      </w:r>
      <w:r w:rsidRPr="00586BA0">
        <w:rPr>
          <w:rFonts w:asciiTheme="majorHAnsi" w:hAnsiTheme="majorHAnsi"/>
          <w:noProof/>
          <w:lang w:val="sr-Latn-CS"/>
        </w:rPr>
        <w:t>групе</w:t>
      </w:r>
      <w:r w:rsidR="003E49CE" w:rsidRPr="00586BA0">
        <w:rPr>
          <w:rFonts w:asciiTheme="majorHAnsi" w:hAnsiTheme="majorHAnsi"/>
          <w:noProof/>
          <w:lang w:val="sr-Latn-CS"/>
        </w:rPr>
        <w:t xml:space="preserve"> </w:t>
      </w:r>
      <w:r w:rsidRPr="00586BA0">
        <w:rPr>
          <w:rFonts w:asciiTheme="majorHAnsi" w:hAnsiTheme="majorHAnsi"/>
          <w:noProof/>
          <w:lang w:val="sr-Latn-CS"/>
        </w:rPr>
        <w:t>земљиште</w:t>
      </w:r>
      <w:r w:rsidR="003E49CE" w:rsidRPr="00586BA0">
        <w:rPr>
          <w:rFonts w:asciiTheme="majorHAnsi" w:hAnsiTheme="majorHAnsi"/>
          <w:noProof/>
          <w:lang w:val="sr-Latn-CS"/>
        </w:rPr>
        <w:t xml:space="preserve"> </w:t>
      </w:r>
      <w:r w:rsidRPr="00586BA0">
        <w:rPr>
          <w:rFonts w:asciiTheme="majorHAnsi" w:hAnsiTheme="majorHAnsi"/>
          <w:noProof/>
          <w:lang w:val="sr-Latn-CS"/>
        </w:rPr>
        <w:t>припада</w:t>
      </w:r>
      <w:r w:rsidR="00586BA0" w:rsidRPr="00586BA0">
        <w:rPr>
          <w:rFonts w:asciiTheme="majorHAnsi" w:hAnsiTheme="majorHAnsi"/>
          <w:noProof/>
          <w:lang w:val="sr-Latn-CS"/>
        </w:rPr>
        <w:t>.</w:t>
      </w:r>
    </w:p>
    <w:p w14:paraId="01D356FD" w14:textId="77777777" w:rsidR="00E77A8B" w:rsidRPr="002F230E" w:rsidRDefault="00E77A8B" w:rsidP="00F77555">
      <w:pPr>
        <w:spacing w:before="0"/>
        <w:ind w:firstLine="0"/>
        <w:rPr>
          <w:rFonts w:asciiTheme="majorHAnsi" w:hAnsiTheme="majorHAnsi"/>
          <w:noProof/>
          <w:color w:val="FF0000"/>
          <w:lang w:val="sr-Latn-CS"/>
        </w:rPr>
      </w:pPr>
    </w:p>
    <w:p w14:paraId="7188C14C" w14:textId="434682B8" w:rsidR="006F3720" w:rsidRPr="002F230E" w:rsidRDefault="003E49CE" w:rsidP="00A90F18">
      <w:pPr>
        <w:pStyle w:val="Heading3"/>
        <w:rPr>
          <w:rFonts w:asciiTheme="majorHAnsi" w:hAnsiTheme="majorHAnsi"/>
          <w:noProof/>
          <w:lang w:val="sr-Latn-CS"/>
        </w:rPr>
      </w:pPr>
      <w:bookmarkStart w:id="432" w:name="_Toc191084817"/>
      <w:bookmarkStart w:id="433" w:name="_Toc222644144"/>
      <w:bookmarkStart w:id="434" w:name="_Toc222644228"/>
      <w:bookmarkStart w:id="435" w:name="_Toc222730019"/>
      <w:bookmarkStart w:id="436" w:name="_Toc223315086"/>
      <w:bookmarkStart w:id="437" w:name="_Toc223842215"/>
      <w:bookmarkStart w:id="438" w:name="_Toc223843374"/>
      <w:bookmarkStart w:id="439" w:name="_Toc223846715"/>
      <w:bookmarkStart w:id="440" w:name="_Toc61523866"/>
      <w:r w:rsidRPr="00586BA0">
        <w:rPr>
          <w:rFonts w:asciiTheme="majorHAnsi" w:hAnsiTheme="majorHAnsi"/>
          <w:noProof/>
          <w:lang w:val="sr-Latn-CS"/>
        </w:rPr>
        <w:t xml:space="preserve">6.1.2. </w:t>
      </w:r>
      <w:r w:rsidR="000E72EC" w:rsidRPr="00586BA0">
        <w:rPr>
          <w:rFonts w:asciiTheme="majorHAnsi" w:hAnsiTheme="majorHAnsi"/>
          <w:noProof/>
          <w:lang w:val="sr-Latn-CS"/>
        </w:rPr>
        <w:t>Промене</w:t>
      </w:r>
      <w:r w:rsidRPr="00586BA0">
        <w:rPr>
          <w:rFonts w:asciiTheme="majorHAnsi" w:hAnsiTheme="majorHAnsi"/>
          <w:noProof/>
          <w:lang w:val="sr-Latn-CS"/>
        </w:rPr>
        <w:t xml:space="preserve"> </w:t>
      </w:r>
      <w:r w:rsidR="000E72EC" w:rsidRPr="00586BA0">
        <w:rPr>
          <w:rFonts w:asciiTheme="majorHAnsi" w:hAnsiTheme="majorHAnsi"/>
          <w:noProof/>
          <w:lang w:val="sr-Latn-CS"/>
        </w:rPr>
        <w:t>у</w:t>
      </w:r>
      <w:r w:rsidRPr="00586BA0">
        <w:rPr>
          <w:rFonts w:asciiTheme="majorHAnsi" w:hAnsiTheme="majorHAnsi"/>
          <w:noProof/>
          <w:lang w:val="sr-Latn-CS"/>
        </w:rPr>
        <w:t xml:space="preserve"> </w:t>
      </w:r>
      <w:r w:rsidR="000E72EC" w:rsidRPr="00586BA0">
        <w:rPr>
          <w:rFonts w:asciiTheme="majorHAnsi" w:hAnsiTheme="majorHAnsi"/>
        </w:rPr>
        <w:t>запремини</w:t>
      </w:r>
      <w:r w:rsidRPr="00586BA0">
        <w:rPr>
          <w:rFonts w:asciiTheme="majorHAnsi" w:hAnsiTheme="majorHAnsi"/>
          <w:noProof/>
          <w:lang w:val="sr-Latn-CS"/>
        </w:rPr>
        <w:t xml:space="preserve"> </w:t>
      </w:r>
      <w:r w:rsidR="000E72EC" w:rsidRPr="00586BA0">
        <w:rPr>
          <w:rFonts w:asciiTheme="majorHAnsi" w:hAnsiTheme="majorHAnsi"/>
          <w:noProof/>
          <w:lang w:val="sr-Latn-CS"/>
        </w:rPr>
        <w:t>и</w:t>
      </w:r>
      <w:r w:rsidRPr="00586BA0">
        <w:rPr>
          <w:rFonts w:asciiTheme="majorHAnsi" w:hAnsiTheme="majorHAnsi"/>
          <w:noProof/>
          <w:lang w:val="sr-Latn-CS"/>
        </w:rPr>
        <w:t xml:space="preserve"> </w:t>
      </w:r>
      <w:r w:rsidR="000E72EC" w:rsidRPr="00586BA0">
        <w:rPr>
          <w:rFonts w:asciiTheme="majorHAnsi" w:hAnsiTheme="majorHAnsi"/>
          <w:noProof/>
          <w:lang w:val="sr-Latn-CS"/>
        </w:rPr>
        <w:t>прирасту</w:t>
      </w:r>
      <w:bookmarkEnd w:id="432"/>
      <w:bookmarkEnd w:id="433"/>
      <w:bookmarkEnd w:id="434"/>
      <w:bookmarkEnd w:id="435"/>
      <w:bookmarkEnd w:id="436"/>
      <w:bookmarkEnd w:id="437"/>
      <w:bookmarkEnd w:id="438"/>
      <w:bookmarkEnd w:id="439"/>
      <w:bookmarkEnd w:id="440"/>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941"/>
        <w:gridCol w:w="854"/>
        <w:gridCol w:w="1043"/>
        <w:gridCol w:w="1169"/>
        <w:gridCol w:w="1198"/>
        <w:gridCol w:w="1276"/>
        <w:gridCol w:w="1276"/>
      </w:tblGrid>
      <w:tr w:rsidR="00A90F18" w:rsidRPr="002F230E" w14:paraId="0CAAF529" w14:textId="77777777" w:rsidTr="008D5EED">
        <w:trPr>
          <w:trHeight w:val="228"/>
          <w:jc w:val="right"/>
        </w:trPr>
        <w:tc>
          <w:tcPr>
            <w:tcW w:w="1736" w:type="dxa"/>
            <w:vMerge w:val="restart"/>
            <w:shd w:val="clear" w:color="auto" w:fill="D9D9D9" w:themeFill="background1" w:themeFillShade="D9"/>
            <w:vAlign w:val="center"/>
            <w:hideMark/>
          </w:tcPr>
          <w:p w14:paraId="5E508778"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Врста дрвећа</w:t>
            </w:r>
          </w:p>
        </w:tc>
        <w:tc>
          <w:tcPr>
            <w:tcW w:w="1795" w:type="dxa"/>
            <w:gridSpan w:val="2"/>
            <w:vMerge w:val="restart"/>
            <w:shd w:val="clear" w:color="auto" w:fill="D9D9D9" w:themeFill="background1" w:themeFillShade="D9"/>
            <w:noWrap/>
            <w:vAlign w:val="center"/>
            <w:hideMark/>
          </w:tcPr>
          <w:p w14:paraId="5269E933"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2010</w:t>
            </w:r>
          </w:p>
        </w:tc>
        <w:tc>
          <w:tcPr>
            <w:tcW w:w="1043" w:type="dxa"/>
            <w:vMerge w:val="restart"/>
            <w:shd w:val="clear" w:color="auto" w:fill="D9D9D9" w:themeFill="background1" w:themeFillShade="D9"/>
            <w:vAlign w:val="center"/>
            <w:hideMark/>
          </w:tcPr>
          <w:p w14:paraId="442424DD"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Посечено     (2011-2020.)</w:t>
            </w:r>
          </w:p>
        </w:tc>
        <w:tc>
          <w:tcPr>
            <w:tcW w:w="1169" w:type="dxa"/>
            <w:vMerge w:val="restart"/>
            <w:shd w:val="clear" w:color="auto" w:fill="D9D9D9" w:themeFill="background1" w:themeFillShade="D9"/>
            <w:vAlign w:val="center"/>
            <w:hideMark/>
          </w:tcPr>
          <w:p w14:paraId="39A71C3C"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 xml:space="preserve">Очекивана запремина   </w:t>
            </w:r>
          </w:p>
        </w:tc>
        <w:tc>
          <w:tcPr>
            <w:tcW w:w="1198" w:type="dxa"/>
            <w:vMerge w:val="restart"/>
            <w:shd w:val="clear" w:color="auto" w:fill="D9D9D9" w:themeFill="background1" w:themeFillShade="D9"/>
            <w:vAlign w:val="center"/>
            <w:hideMark/>
          </w:tcPr>
          <w:p w14:paraId="5AF2FD7E"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 xml:space="preserve">Укупна запремина    </w:t>
            </w:r>
          </w:p>
        </w:tc>
        <w:tc>
          <w:tcPr>
            <w:tcW w:w="1276" w:type="dxa"/>
            <w:vMerge w:val="restart"/>
            <w:shd w:val="clear" w:color="auto" w:fill="D9D9D9" w:themeFill="background1" w:themeFillShade="D9"/>
            <w:vAlign w:val="center"/>
            <w:hideMark/>
          </w:tcPr>
          <w:p w14:paraId="36F3A07E"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Разлика очекиване и укупне запремине</w:t>
            </w:r>
          </w:p>
        </w:tc>
        <w:tc>
          <w:tcPr>
            <w:tcW w:w="1276" w:type="dxa"/>
            <w:vMerge w:val="restart"/>
            <w:shd w:val="clear" w:color="auto" w:fill="D9D9D9" w:themeFill="background1" w:themeFillShade="D9"/>
            <w:vAlign w:val="center"/>
            <w:hideMark/>
          </w:tcPr>
          <w:p w14:paraId="3B60D3D2"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Укупан запремински прираст</w:t>
            </w:r>
          </w:p>
        </w:tc>
      </w:tr>
      <w:tr w:rsidR="00A90F18" w:rsidRPr="002F230E" w14:paraId="3802B6E5" w14:textId="77777777" w:rsidTr="008D5EED">
        <w:trPr>
          <w:trHeight w:val="281"/>
          <w:jc w:val="right"/>
        </w:trPr>
        <w:tc>
          <w:tcPr>
            <w:tcW w:w="1736" w:type="dxa"/>
            <w:vMerge/>
            <w:shd w:val="clear" w:color="auto" w:fill="D9D9D9" w:themeFill="background1" w:themeFillShade="D9"/>
            <w:vAlign w:val="center"/>
            <w:hideMark/>
          </w:tcPr>
          <w:p w14:paraId="158BDF84"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795" w:type="dxa"/>
            <w:gridSpan w:val="2"/>
            <w:vMerge/>
            <w:shd w:val="clear" w:color="auto" w:fill="D9D9D9" w:themeFill="background1" w:themeFillShade="D9"/>
            <w:vAlign w:val="center"/>
            <w:hideMark/>
          </w:tcPr>
          <w:p w14:paraId="320A9894"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043" w:type="dxa"/>
            <w:vMerge/>
            <w:shd w:val="clear" w:color="auto" w:fill="D9D9D9" w:themeFill="background1" w:themeFillShade="D9"/>
            <w:vAlign w:val="center"/>
            <w:hideMark/>
          </w:tcPr>
          <w:p w14:paraId="5B8C467F"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69" w:type="dxa"/>
            <w:vMerge/>
            <w:shd w:val="clear" w:color="auto" w:fill="D9D9D9" w:themeFill="background1" w:themeFillShade="D9"/>
            <w:vAlign w:val="center"/>
            <w:hideMark/>
          </w:tcPr>
          <w:p w14:paraId="2F796315"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98" w:type="dxa"/>
            <w:vMerge/>
            <w:shd w:val="clear" w:color="auto" w:fill="D9D9D9" w:themeFill="background1" w:themeFillShade="D9"/>
            <w:vAlign w:val="center"/>
            <w:hideMark/>
          </w:tcPr>
          <w:p w14:paraId="5EDAFA83"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11C96449"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7618FF2F" w14:textId="77777777" w:rsidR="006F3720" w:rsidRPr="002F230E" w:rsidRDefault="006F3720" w:rsidP="006F3720">
            <w:pPr>
              <w:spacing w:before="0"/>
              <w:ind w:firstLine="0"/>
              <w:jc w:val="left"/>
              <w:rPr>
                <w:rFonts w:asciiTheme="majorHAnsi" w:hAnsiTheme="majorHAnsi"/>
                <w:b/>
                <w:sz w:val="18"/>
                <w:szCs w:val="18"/>
                <w:lang w:val="en-GB" w:eastAsia="en-GB"/>
              </w:rPr>
            </w:pPr>
          </w:p>
        </w:tc>
      </w:tr>
      <w:tr w:rsidR="00A90F18" w:rsidRPr="002F230E" w14:paraId="6CAB3B9C" w14:textId="77777777" w:rsidTr="008D5EED">
        <w:trPr>
          <w:trHeight w:val="281"/>
          <w:jc w:val="right"/>
        </w:trPr>
        <w:tc>
          <w:tcPr>
            <w:tcW w:w="1736" w:type="dxa"/>
            <w:vMerge/>
            <w:shd w:val="clear" w:color="auto" w:fill="D9D9D9" w:themeFill="background1" w:themeFillShade="D9"/>
            <w:vAlign w:val="center"/>
            <w:hideMark/>
          </w:tcPr>
          <w:p w14:paraId="5B2F3CBE"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941" w:type="dxa"/>
            <w:vMerge w:val="restart"/>
            <w:shd w:val="clear" w:color="auto" w:fill="D9D9D9" w:themeFill="background1" w:themeFillShade="D9"/>
            <w:vAlign w:val="center"/>
            <w:hideMark/>
          </w:tcPr>
          <w:p w14:paraId="3E3A1ECA"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V</w:t>
            </w:r>
          </w:p>
        </w:tc>
        <w:tc>
          <w:tcPr>
            <w:tcW w:w="854" w:type="dxa"/>
            <w:vMerge w:val="restart"/>
            <w:shd w:val="clear" w:color="auto" w:fill="D9D9D9" w:themeFill="background1" w:themeFillShade="D9"/>
            <w:vAlign w:val="center"/>
            <w:hideMark/>
          </w:tcPr>
          <w:p w14:paraId="56BBF616" w14:textId="77777777" w:rsidR="006F3720" w:rsidRPr="002F230E" w:rsidRDefault="006F3720" w:rsidP="006F3720">
            <w:pPr>
              <w:spacing w:before="0"/>
              <w:ind w:firstLine="0"/>
              <w:jc w:val="center"/>
              <w:rPr>
                <w:rFonts w:asciiTheme="majorHAnsi" w:hAnsiTheme="majorHAnsi"/>
                <w:b/>
                <w:sz w:val="18"/>
                <w:szCs w:val="18"/>
                <w:lang w:val="en-GB" w:eastAsia="en-GB"/>
              </w:rPr>
            </w:pPr>
            <w:r w:rsidRPr="002F230E">
              <w:rPr>
                <w:rFonts w:asciiTheme="majorHAnsi" w:hAnsiTheme="majorHAnsi"/>
                <w:b/>
                <w:sz w:val="18"/>
                <w:szCs w:val="18"/>
                <w:lang w:eastAsia="en-GB"/>
              </w:rPr>
              <w:t>Iv</w:t>
            </w:r>
          </w:p>
        </w:tc>
        <w:tc>
          <w:tcPr>
            <w:tcW w:w="1043" w:type="dxa"/>
            <w:vMerge/>
            <w:shd w:val="clear" w:color="auto" w:fill="D9D9D9" w:themeFill="background1" w:themeFillShade="D9"/>
            <w:vAlign w:val="center"/>
            <w:hideMark/>
          </w:tcPr>
          <w:p w14:paraId="03DC8782"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69" w:type="dxa"/>
            <w:vMerge/>
            <w:shd w:val="clear" w:color="auto" w:fill="D9D9D9" w:themeFill="background1" w:themeFillShade="D9"/>
            <w:vAlign w:val="center"/>
            <w:hideMark/>
          </w:tcPr>
          <w:p w14:paraId="3E472DB7"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98" w:type="dxa"/>
            <w:vMerge/>
            <w:shd w:val="clear" w:color="auto" w:fill="D9D9D9" w:themeFill="background1" w:themeFillShade="D9"/>
            <w:vAlign w:val="center"/>
            <w:hideMark/>
          </w:tcPr>
          <w:p w14:paraId="4BB194C1"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76A490B1"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224FDBAD" w14:textId="77777777" w:rsidR="006F3720" w:rsidRPr="002F230E" w:rsidRDefault="006F3720" w:rsidP="006F3720">
            <w:pPr>
              <w:spacing w:before="0"/>
              <w:ind w:firstLine="0"/>
              <w:jc w:val="left"/>
              <w:rPr>
                <w:rFonts w:asciiTheme="majorHAnsi" w:hAnsiTheme="majorHAnsi"/>
                <w:b/>
                <w:sz w:val="18"/>
                <w:szCs w:val="18"/>
                <w:lang w:val="en-GB" w:eastAsia="en-GB"/>
              </w:rPr>
            </w:pPr>
          </w:p>
        </w:tc>
      </w:tr>
      <w:tr w:rsidR="00A90F18" w:rsidRPr="002F230E" w14:paraId="3F3F3E0E" w14:textId="77777777" w:rsidTr="008D5EED">
        <w:trPr>
          <w:trHeight w:val="276"/>
          <w:jc w:val="right"/>
        </w:trPr>
        <w:tc>
          <w:tcPr>
            <w:tcW w:w="1736" w:type="dxa"/>
            <w:vMerge/>
            <w:shd w:val="clear" w:color="auto" w:fill="D9D9D9" w:themeFill="background1" w:themeFillShade="D9"/>
            <w:vAlign w:val="center"/>
            <w:hideMark/>
          </w:tcPr>
          <w:p w14:paraId="001ABF9E"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941" w:type="dxa"/>
            <w:vMerge/>
            <w:shd w:val="clear" w:color="auto" w:fill="D9D9D9" w:themeFill="background1" w:themeFillShade="D9"/>
            <w:vAlign w:val="center"/>
            <w:hideMark/>
          </w:tcPr>
          <w:p w14:paraId="1D35D243"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854" w:type="dxa"/>
            <w:vMerge/>
            <w:shd w:val="clear" w:color="auto" w:fill="D9D9D9" w:themeFill="background1" w:themeFillShade="D9"/>
            <w:vAlign w:val="center"/>
            <w:hideMark/>
          </w:tcPr>
          <w:p w14:paraId="34D02138"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043" w:type="dxa"/>
            <w:vMerge/>
            <w:shd w:val="clear" w:color="auto" w:fill="D9D9D9" w:themeFill="background1" w:themeFillShade="D9"/>
            <w:vAlign w:val="center"/>
            <w:hideMark/>
          </w:tcPr>
          <w:p w14:paraId="2F973125"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69" w:type="dxa"/>
            <w:vMerge/>
            <w:shd w:val="clear" w:color="auto" w:fill="D9D9D9" w:themeFill="background1" w:themeFillShade="D9"/>
            <w:vAlign w:val="center"/>
            <w:hideMark/>
          </w:tcPr>
          <w:p w14:paraId="56451D13"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198" w:type="dxa"/>
            <w:vMerge/>
            <w:shd w:val="clear" w:color="auto" w:fill="D9D9D9" w:themeFill="background1" w:themeFillShade="D9"/>
            <w:vAlign w:val="center"/>
            <w:hideMark/>
          </w:tcPr>
          <w:p w14:paraId="34794A6E"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2C292059"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1276" w:type="dxa"/>
            <w:vMerge/>
            <w:shd w:val="clear" w:color="auto" w:fill="D9D9D9" w:themeFill="background1" w:themeFillShade="D9"/>
            <w:vAlign w:val="center"/>
            <w:hideMark/>
          </w:tcPr>
          <w:p w14:paraId="40CACDA0" w14:textId="77777777" w:rsidR="006F3720" w:rsidRPr="002F230E" w:rsidRDefault="006F3720" w:rsidP="006F3720">
            <w:pPr>
              <w:spacing w:before="0"/>
              <w:ind w:firstLine="0"/>
              <w:jc w:val="left"/>
              <w:rPr>
                <w:rFonts w:asciiTheme="majorHAnsi" w:hAnsiTheme="majorHAnsi"/>
                <w:b/>
                <w:sz w:val="18"/>
                <w:szCs w:val="18"/>
                <w:lang w:val="en-GB" w:eastAsia="en-GB"/>
              </w:rPr>
            </w:pPr>
          </w:p>
        </w:tc>
      </w:tr>
      <w:tr w:rsidR="006F3720" w:rsidRPr="002F230E" w14:paraId="79CD5C38" w14:textId="77777777" w:rsidTr="008D5EED">
        <w:trPr>
          <w:trHeight w:val="240"/>
          <w:jc w:val="right"/>
        </w:trPr>
        <w:tc>
          <w:tcPr>
            <w:tcW w:w="1736" w:type="dxa"/>
            <w:vMerge/>
            <w:shd w:val="clear" w:color="auto" w:fill="D9D9D9" w:themeFill="background1" w:themeFillShade="D9"/>
            <w:vAlign w:val="center"/>
            <w:hideMark/>
          </w:tcPr>
          <w:p w14:paraId="783C6B23" w14:textId="77777777" w:rsidR="006F3720" w:rsidRPr="002F230E" w:rsidRDefault="006F3720" w:rsidP="006F3720">
            <w:pPr>
              <w:spacing w:before="0"/>
              <w:ind w:firstLine="0"/>
              <w:jc w:val="left"/>
              <w:rPr>
                <w:rFonts w:asciiTheme="majorHAnsi" w:hAnsiTheme="majorHAnsi"/>
                <w:b/>
                <w:sz w:val="18"/>
                <w:szCs w:val="18"/>
                <w:lang w:val="en-GB" w:eastAsia="en-GB"/>
              </w:rPr>
            </w:pPr>
          </w:p>
        </w:tc>
        <w:tc>
          <w:tcPr>
            <w:tcW w:w="7757" w:type="dxa"/>
            <w:gridSpan w:val="7"/>
            <w:shd w:val="clear" w:color="auto" w:fill="D9D9D9" w:themeFill="background1" w:themeFillShade="D9"/>
            <w:noWrap/>
            <w:vAlign w:val="center"/>
            <w:hideMark/>
          </w:tcPr>
          <w:p w14:paraId="40E70591" w14:textId="77777777" w:rsidR="006F3720" w:rsidRPr="002F230E" w:rsidRDefault="006F3720" w:rsidP="006F3720">
            <w:pPr>
              <w:spacing w:before="0"/>
              <w:ind w:firstLine="0"/>
              <w:jc w:val="center"/>
              <w:rPr>
                <w:rFonts w:asciiTheme="majorHAnsi" w:hAnsiTheme="majorHAnsi" w:cs="Calibri"/>
                <w:bCs w:val="0"/>
                <w:sz w:val="20"/>
                <w:lang w:val="en-GB" w:eastAsia="en-GB"/>
              </w:rPr>
            </w:pPr>
            <w:r w:rsidRPr="002F230E">
              <w:rPr>
                <w:rFonts w:asciiTheme="majorHAnsi" w:hAnsiTheme="majorHAnsi" w:cs="Calibri"/>
                <w:bCs w:val="0"/>
                <w:sz w:val="20"/>
                <w:lang w:eastAsia="en-GB"/>
              </w:rPr>
              <w:t>m³</w:t>
            </w:r>
          </w:p>
        </w:tc>
      </w:tr>
      <w:tr w:rsidR="00A90F18" w:rsidRPr="002F230E" w14:paraId="3DA46C65" w14:textId="77777777" w:rsidTr="008D5EED">
        <w:trPr>
          <w:trHeight w:val="240"/>
          <w:jc w:val="right"/>
        </w:trPr>
        <w:tc>
          <w:tcPr>
            <w:tcW w:w="1736" w:type="dxa"/>
            <w:shd w:val="clear" w:color="auto" w:fill="auto"/>
            <w:noWrap/>
            <w:vAlign w:val="center"/>
            <w:hideMark/>
          </w:tcPr>
          <w:p w14:paraId="5657DAA9" w14:textId="503AAA3D"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Цер</w:t>
            </w:r>
          </w:p>
        </w:tc>
        <w:tc>
          <w:tcPr>
            <w:tcW w:w="941" w:type="dxa"/>
            <w:shd w:val="clear" w:color="auto" w:fill="auto"/>
            <w:noWrap/>
            <w:vAlign w:val="center"/>
            <w:hideMark/>
          </w:tcPr>
          <w:p w14:paraId="036C6B3A" w14:textId="5A9D02A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1295,5</w:t>
            </w:r>
          </w:p>
        </w:tc>
        <w:tc>
          <w:tcPr>
            <w:tcW w:w="854" w:type="dxa"/>
            <w:shd w:val="clear" w:color="auto" w:fill="auto"/>
            <w:noWrap/>
            <w:vAlign w:val="center"/>
            <w:hideMark/>
          </w:tcPr>
          <w:p w14:paraId="715A3DC6" w14:textId="3EF012D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45,8</w:t>
            </w:r>
          </w:p>
        </w:tc>
        <w:tc>
          <w:tcPr>
            <w:tcW w:w="1043" w:type="dxa"/>
            <w:shd w:val="clear" w:color="auto" w:fill="auto"/>
            <w:noWrap/>
            <w:vAlign w:val="center"/>
            <w:hideMark/>
          </w:tcPr>
          <w:p w14:paraId="2E00CD7E" w14:textId="6209A68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63</w:t>
            </w:r>
          </w:p>
        </w:tc>
        <w:tc>
          <w:tcPr>
            <w:tcW w:w="1169" w:type="dxa"/>
            <w:shd w:val="clear" w:color="auto" w:fill="auto"/>
            <w:noWrap/>
            <w:vAlign w:val="center"/>
            <w:hideMark/>
          </w:tcPr>
          <w:p w14:paraId="6FD81849" w14:textId="7E5BCE4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1690,5</w:t>
            </w:r>
          </w:p>
        </w:tc>
        <w:tc>
          <w:tcPr>
            <w:tcW w:w="1198" w:type="dxa"/>
            <w:shd w:val="clear" w:color="auto" w:fill="auto"/>
            <w:noWrap/>
            <w:vAlign w:val="center"/>
            <w:hideMark/>
          </w:tcPr>
          <w:p w14:paraId="5028AD97" w14:textId="3DD115BF"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2004,2</w:t>
            </w:r>
          </w:p>
        </w:tc>
        <w:tc>
          <w:tcPr>
            <w:tcW w:w="1276" w:type="dxa"/>
            <w:shd w:val="clear" w:color="auto" w:fill="auto"/>
            <w:noWrap/>
            <w:vAlign w:val="center"/>
            <w:hideMark/>
          </w:tcPr>
          <w:p w14:paraId="43986A79" w14:textId="2F7F6EFF"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313,7</w:t>
            </w:r>
          </w:p>
        </w:tc>
        <w:tc>
          <w:tcPr>
            <w:tcW w:w="1276" w:type="dxa"/>
            <w:shd w:val="clear" w:color="auto" w:fill="auto"/>
            <w:noWrap/>
            <w:vAlign w:val="center"/>
            <w:hideMark/>
          </w:tcPr>
          <w:p w14:paraId="49397E05" w14:textId="0121759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51,8</w:t>
            </w:r>
          </w:p>
        </w:tc>
      </w:tr>
      <w:tr w:rsidR="00A90F18" w:rsidRPr="002F230E" w14:paraId="03271858" w14:textId="77777777" w:rsidTr="008D5EED">
        <w:trPr>
          <w:trHeight w:val="240"/>
          <w:jc w:val="right"/>
        </w:trPr>
        <w:tc>
          <w:tcPr>
            <w:tcW w:w="1736" w:type="dxa"/>
            <w:shd w:val="clear" w:color="auto" w:fill="auto"/>
            <w:noWrap/>
            <w:vAlign w:val="center"/>
            <w:hideMark/>
          </w:tcPr>
          <w:p w14:paraId="67DF2BB7" w14:textId="0197C6B3"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Сладун</w:t>
            </w:r>
          </w:p>
        </w:tc>
        <w:tc>
          <w:tcPr>
            <w:tcW w:w="941" w:type="dxa"/>
            <w:shd w:val="clear" w:color="auto" w:fill="auto"/>
            <w:noWrap/>
            <w:vAlign w:val="center"/>
            <w:hideMark/>
          </w:tcPr>
          <w:p w14:paraId="779D0131" w14:textId="5B45A6B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2623,7</w:t>
            </w:r>
          </w:p>
        </w:tc>
        <w:tc>
          <w:tcPr>
            <w:tcW w:w="854" w:type="dxa"/>
            <w:shd w:val="clear" w:color="auto" w:fill="auto"/>
            <w:noWrap/>
            <w:vAlign w:val="center"/>
            <w:hideMark/>
          </w:tcPr>
          <w:p w14:paraId="5D439C5A" w14:textId="77A8CA2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93,1</w:t>
            </w:r>
          </w:p>
        </w:tc>
        <w:tc>
          <w:tcPr>
            <w:tcW w:w="1043" w:type="dxa"/>
            <w:shd w:val="clear" w:color="auto" w:fill="auto"/>
            <w:noWrap/>
            <w:vAlign w:val="center"/>
            <w:hideMark/>
          </w:tcPr>
          <w:p w14:paraId="05D203BD" w14:textId="5CA181FF"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453</w:t>
            </w:r>
          </w:p>
        </w:tc>
        <w:tc>
          <w:tcPr>
            <w:tcW w:w="1169" w:type="dxa"/>
            <w:shd w:val="clear" w:color="auto" w:fill="auto"/>
            <w:noWrap/>
            <w:vAlign w:val="center"/>
            <w:hideMark/>
          </w:tcPr>
          <w:p w14:paraId="64E6115F" w14:textId="4C051A3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3101,7</w:t>
            </w:r>
          </w:p>
        </w:tc>
        <w:tc>
          <w:tcPr>
            <w:tcW w:w="1198" w:type="dxa"/>
            <w:shd w:val="clear" w:color="auto" w:fill="auto"/>
            <w:noWrap/>
            <w:vAlign w:val="center"/>
            <w:hideMark/>
          </w:tcPr>
          <w:p w14:paraId="69354DB0" w14:textId="7238B7FF"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3097,2</w:t>
            </w:r>
          </w:p>
        </w:tc>
        <w:tc>
          <w:tcPr>
            <w:tcW w:w="1276" w:type="dxa"/>
            <w:shd w:val="clear" w:color="auto" w:fill="auto"/>
            <w:noWrap/>
            <w:vAlign w:val="center"/>
            <w:hideMark/>
          </w:tcPr>
          <w:p w14:paraId="3CF25385" w14:textId="299D02D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-4,5</w:t>
            </w:r>
          </w:p>
        </w:tc>
        <w:tc>
          <w:tcPr>
            <w:tcW w:w="1276" w:type="dxa"/>
            <w:shd w:val="clear" w:color="auto" w:fill="auto"/>
            <w:noWrap/>
            <w:vAlign w:val="center"/>
            <w:hideMark/>
          </w:tcPr>
          <w:p w14:paraId="377AF573" w14:textId="271491C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87,6</w:t>
            </w:r>
          </w:p>
        </w:tc>
      </w:tr>
      <w:tr w:rsidR="00A90F18" w:rsidRPr="002F230E" w14:paraId="5D8DFE40" w14:textId="77777777" w:rsidTr="008D5EED">
        <w:trPr>
          <w:trHeight w:val="240"/>
          <w:jc w:val="right"/>
        </w:trPr>
        <w:tc>
          <w:tcPr>
            <w:tcW w:w="1736" w:type="dxa"/>
            <w:shd w:val="clear" w:color="auto" w:fill="auto"/>
            <w:noWrap/>
            <w:vAlign w:val="center"/>
            <w:hideMark/>
          </w:tcPr>
          <w:p w14:paraId="0DDD9A19" w14:textId="3337783A"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 xml:space="preserve">Китњак </w:t>
            </w:r>
          </w:p>
        </w:tc>
        <w:tc>
          <w:tcPr>
            <w:tcW w:w="941" w:type="dxa"/>
            <w:shd w:val="clear" w:color="auto" w:fill="auto"/>
            <w:noWrap/>
            <w:vAlign w:val="center"/>
            <w:hideMark/>
          </w:tcPr>
          <w:p w14:paraId="096D786B" w14:textId="56E6335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645,9</w:t>
            </w:r>
          </w:p>
        </w:tc>
        <w:tc>
          <w:tcPr>
            <w:tcW w:w="854" w:type="dxa"/>
            <w:shd w:val="clear" w:color="auto" w:fill="auto"/>
            <w:noWrap/>
            <w:vAlign w:val="center"/>
            <w:hideMark/>
          </w:tcPr>
          <w:p w14:paraId="47B1685A" w14:textId="099906B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22</w:t>
            </w:r>
          </w:p>
        </w:tc>
        <w:tc>
          <w:tcPr>
            <w:tcW w:w="1043" w:type="dxa"/>
            <w:shd w:val="clear" w:color="auto" w:fill="auto"/>
            <w:noWrap/>
            <w:vAlign w:val="center"/>
            <w:hideMark/>
          </w:tcPr>
          <w:p w14:paraId="7BFD2978" w14:textId="4415B5C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3A2CEC8F" w14:textId="4003BDA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865,9</w:t>
            </w:r>
          </w:p>
        </w:tc>
        <w:tc>
          <w:tcPr>
            <w:tcW w:w="1198" w:type="dxa"/>
            <w:shd w:val="clear" w:color="auto" w:fill="auto"/>
            <w:noWrap/>
            <w:vAlign w:val="center"/>
            <w:hideMark/>
          </w:tcPr>
          <w:p w14:paraId="687C0F7A" w14:textId="2657C44E"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1227,8</w:t>
            </w:r>
          </w:p>
        </w:tc>
        <w:tc>
          <w:tcPr>
            <w:tcW w:w="1276" w:type="dxa"/>
            <w:shd w:val="clear" w:color="auto" w:fill="auto"/>
            <w:noWrap/>
            <w:vAlign w:val="center"/>
            <w:hideMark/>
          </w:tcPr>
          <w:p w14:paraId="7A6A99E0" w14:textId="376A74C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361,9</w:t>
            </w:r>
          </w:p>
        </w:tc>
        <w:tc>
          <w:tcPr>
            <w:tcW w:w="1276" w:type="dxa"/>
            <w:shd w:val="clear" w:color="auto" w:fill="auto"/>
            <w:noWrap/>
            <w:vAlign w:val="center"/>
            <w:hideMark/>
          </w:tcPr>
          <w:p w14:paraId="669E2F6B" w14:textId="15428A3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43,9</w:t>
            </w:r>
          </w:p>
        </w:tc>
      </w:tr>
      <w:tr w:rsidR="00A90F18" w:rsidRPr="002F230E" w14:paraId="7B866CBD" w14:textId="77777777" w:rsidTr="008D5EED">
        <w:trPr>
          <w:trHeight w:val="240"/>
          <w:jc w:val="right"/>
        </w:trPr>
        <w:tc>
          <w:tcPr>
            <w:tcW w:w="1736" w:type="dxa"/>
            <w:shd w:val="clear" w:color="auto" w:fill="auto"/>
            <w:noWrap/>
            <w:vAlign w:val="center"/>
            <w:hideMark/>
          </w:tcPr>
          <w:p w14:paraId="2B5FCA0C" w14:textId="62E2DCEE"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Багрем</w:t>
            </w:r>
          </w:p>
        </w:tc>
        <w:tc>
          <w:tcPr>
            <w:tcW w:w="941" w:type="dxa"/>
            <w:shd w:val="clear" w:color="auto" w:fill="auto"/>
            <w:noWrap/>
            <w:vAlign w:val="center"/>
            <w:hideMark/>
          </w:tcPr>
          <w:p w14:paraId="14D6FE50" w14:textId="7716E66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32,9</w:t>
            </w:r>
          </w:p>
        </w:tc>
        <w:tc>
          <w:tcPr>
            <w:tcW w:w="854" w:type="dxa"/>
            <w:shd w:val="clear" w:color="auto" w:fill="auto"/>
            <w:noWrap/>
            <w:vAlign w:val="center"/>
            <w:hideMark/>
          </w:tcPr>
          <w:p w14:paraId="16E6EF46" w14:textId="2486CF9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w:t>
            </w:r>
          </w:p>
        </w:tc>
        <w:tc>
          <w:tcPr>
            <w:tcW w:w="1043" w:type="dxa"/>
            <w:shd w:val="clear" w:color="auto" w:fill="auto"/>
            <w:noWrap/>
            <w:vAlign w:val="center"/>
            <w:hideMark/>
          </w:tcPr>
          <w:p w14:paraId="34760A5A" w14:textId="4BFE273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w:t>
            </w:r>
          </w:p>
        </w:tc>
        <w:tc>
          <w:tcPr>
            <w:tcW w:w="1169" w:type="dxa"/>
            <w:shd w:val="clear" w:color="auto" w:fill="auto"/>
            <w:noWrap/>
            <w:vAlign w:val="center"/>
            <w:hideMark/>
          </w:tcPr>
          <w:p w14:paraId="2F77E1D5" w14:textId="17CE87F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41,9</w:t>
            </w:r>
          </w:p>
        </w:tc>
        <w:tc>
          <w:tcPr>
            <w:tcW w:w="1198" w:type="dxa"/>
            <w:shd w:val="clear" w:color="auto" w:fill="auto"/>
            <w:noWrap/>
            <w:vAlign w:val="center"/>
            <w:hideMark/>
          </w:tcPr>
          <w:p w14:paraId="251F78A1" w14:textId="29A98B38"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487,3</w:t>
            </w:r>
          </w:p>
        </w:tc>
        <w:tc>
          <w:tcPr>
            <w:tcW w:w="1276" w:type="dxa"/>
            <w:shd w:val="clear" w:color="auto" w:fill="auto"/>
            <w:noWrap/>
            <w:vAlign w:val="center"/>
            <w:hideMark/>
          </w:tcPr>
          <w:p w14:paraId="43638092" w14:textId="2CDCA6D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445,4</w:t>
            </w:r>
          </w:p>
        </w:tc>
        <w:tc>
          <w:tcPr>
            <w:tcW w:w="1276" w:type="dxa"/>
            <w:shd w:val="clear" w:color="auto" w:fill="auto"/>
            <w:noWrap/>
            <w:vAlign w:val="center"/>
            <w:hideMark/>
          </w:tcPr>
          <w:p w14:paraId="5B4830D6" w14:textId="38F0719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23,3</w:t>
            </w:r>
          </w:p>
        </w:tc>
      </w:tr>
      <w:tr w:rsidR="00A90F18" w:rsidRPr="002F230E" w14:paraId="6B02DA60" w14:textId="77777777" w:rsidTr="008D5EED">
        <w:trPr>
          <w:trHeight w:val="240"/>
          <w:jc w:val="right"/>
        </w:trPr>
        <w:tc>
          <w:tcPr>
            <w:tcW w:w="1736" w:type="dxa"/>
            <w:shd w:val="clear" w:color="auto" w:fill="auto"/>
            <w:noWrap/>
            <w:vAlign w:val="center"/>
            <w:hideMark/>
          </w:tcPr>
          <w:p w14:paraId="6F06772F" w14:textId="5FDEB577"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Ц. јасен</w:t>
            </w:r>
          </w:p>
        </w:tc>
        <w:tc>
          <w:tcPr>
            <w:tcW w:w="941" w:type="dxa"/>
            <w:shd w:val="clear" w:color="auto" w:fill="auto"/>
            <w:noWrap/>
            <w:vAlign w:val="center"/>
            <w:hideMark/>
          </w:tcPr>
          <w:p w14:paraId="66172EE6" w14:textId="43A006B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12,5</w:t>
            </w:r>
          </w:p>
        </w:tc>
        <w:tc>
          <w:tcPr>
            <w:tcW w:w="854" w:type="dxa"/>
            <w:shd w:val="clear" w:color="auto" w:fill="auto"/>
            <w:noWrap/>
            <w:vAlign w:val="center"/>
            <w:hideMark/>
          </w:tcPr>
          <w:p w14:paraId="226F0BE4" w14:textId="02FB831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0,4</w:t>
            </w:r>
          </w:p>
        </w:tc>
        <w:tc>
          <w:tcPr>
            <w:tcW w:w="1043" w:type="dxa"/>
            <w:shd w:val="clear" w:color="auto" w:fill="auto"/>
            <w:noWrap/>
            <w:vAlign w:val="center"/>
            <w:hideMark/>
          </w:tcPr>
          <w:p w14:paraId="1927F79B" w14:textId="7D9B4CE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2D52BD9E" w14:textId="67A7F47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16,5</w:t>
            </w:r>
          </w:p>
        </w:tc>
        <w:tc>
          <w:tcPr>
            <w:tcW w:w="1198" w:type="dxa"/>
            <w:shd w:val="clear" w:color="auto" w:fill="auto"/>
            <w:noWrap/>
            <w:vAlign w:val="center"/>
            <w:hideMark/>
          </w:tcPr>
          <w:p w14:paraId="5A4114BD" w14:textId="75EBD4C3"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76</w:t>
            </w:r>
          </w:p>
        </w:tc>
        <w:tc>
          <w:tcPr>
            <w:tcW w:w="1276" w:type="dxa"/>
            <w:shd w:val="clear" w:color="auto" w:fill="auto"/>
            <w:noWrap/>
            <w:vAlign w:val="center"/>
            <w:hideMark/>
          </w:tcPr>
          <w:p w14:paraId="0DC5754C" w14:textId="1A2CD07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59,5</w:t>
            </w:r>
          </w:p>
        </w:tc>
        <w:tc>
          <w:tcPr>
            <w:tcW w:w="1276" w:type="dxa"/>
            <w:shd w:val="clear" w:color="auto" w:fill="auto"/>
            <w:noWrap/>
            <w:vAlign w:val="center"/>
            <w:hideMark/>
          </w:tcPr>
          <w:p w14:paraId="6B31A7E5" w14:textId="57F3CFE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1,3</w:t>
            </w:r>
          </w:p>
        </w:tc>
      </w:tr>
      <w:tr w:rsidR="00A90F18" w:rsidRPr="002F230E" w14:paraId="0F6CE6C5" w14:textId="77777777" w:rsidTr="008D5EED">
        <w:trPr>
          <w:trHeight w:val="240"/>
          <w:jc w:val="right"/>
        </w:trPr>
        <w:tc>
          <w:tcPr>
            <w:tcW w:w="1736" w:type="dxa"/>
            <w:shd w:val="clear" w:color="auto" w:fill="auto"/>
            <w:noWrap/>
            <w:vAlign w:val="center"/>
            <w:hideMark/>
          </w:tcPr>
          <w:p w14:paraId="67807B26" w14:textId="3250EB73"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Граб</w:t>
            </w:r>
          </w:p>
        </w:tc>
        <w:tc>
          <w:tcPr>
            <w:tcW w:w="941" w:type="dxa"/>
            <w:shd w:val="clear" w:color="auto" w:fill="auto"/>
            <w:noWrap/>
            <w:vAlign w:val="center"/>
            <w:hideMark/>
          </w:tcPr>
          <w:p w14:paraId="47015EC2" w14:textId="00D89BD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9,8</w:t>
            </w:r>
          </w:p>
        </w:tc>
        <w:tc>
          <w:tcPr>
            <w:tcW w:w="854" w:type="dxa"/>
            <w:shd w:val="clear" w:color="auto" w:fill="auto"/>
            <w:noWrap/>
            <w:vAlign w:val="center"/>
            <w:hideMark/>
          </w:tcPr>
          <w:p w14:paraId="1A9D1F48" w14:textId="532F7E0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0,5</w:t>
            </w:r>
          </w:p>
        </w:tc>
        <w:tc>
          <w:tcPr>
            <w:tcW w:w="1043" w:type="dxa"/>
            <w:shd w:val="clear" w:color="auto" w:fill="auto"/>
            <w:noWrap/>
            <w:vAlign w:val="center"/>
            <w:hideMark/>
          </w:tcPr>
          <w:p w14:paraId="18C5C8BA" w14:textId="7768D23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76B24A8E" w14:textId="7412A03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14,8</w:t>
            </w:r>
          </w:p>
        </w:tc>
        <w:tc>
          <w:tcPr>
            <w:tcW w:w="1198" w:type="dxa"/>
            <w:shd w:val="clear" w:color="auto" w:fill="auto"/>
            <w:noWrap/>
            <w:vAlign w:val="center"/>
            <w:hideMark/>
          </w:tcPr>
          <w:p w14:paraId="30E31243" w14:textId="482CC429"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65,5</w:t>
            </w:r>
          </w:p>
        </w:tc>
        <w:tc>
          <w:tcPr>
            <w:tcW w:w="1276" w:type="dxa"/>
            <w:shd w:val="clear" w:color="auto" w:fill="auto"/>
            <w:noWrap/>
            <w:vAlign w:val="center"/>
            <w:hideMark/>
          </w:tcPr>
          <w:p w14:paraId="124064BE" w14:textId="37E7B91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50,7</w:t>
            </w:r>
          </w:p>
        </w:tc>
        <w:tc>
          <w:tcPr>
            <w:tcW w:w="1276" w:type="dxa"/>
            <w:shd w:val="clear" w:color="auto" w:fill="auto"/>
            <w:noWrap/>
            <w:vAlign w:val="center"/>
            <w:hideMark/>
          </w:tcPr>
          <w:p w14:paraId="4B657CAD" w14:textId="6436007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w:t>
            </w:r>
          </w:p>
        </w:tc>
      </w:tr>
      <w:tr w:rsidR="00A90F18" w:rsidRPr="002F230E" w14:paraId="1387F247" w14:textId="77777777" w:rsidTr="008D5EED">
        <w:trPr>
          <w:trHeight w:val="240"/>
          <w:jc w:val="right"/>
        </w:trPr>
        <w:tc>
          <w:tcPr>
            <w:tcW w:w="1736" w:type="dxa"/>
            <w:shd w:val="clear" w:color="auto" w:fill="auto"/>
            <w:noWrap/>
            <w:vAlign w:val="center"/>
            <w:hideMark/>
          </w:tcPr>
          <w:p w14:paraId="5FDDD8F3" w14:textId="09A75B80"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Грабић</w:t>
            </w:r>
          </w:p>
        </w:tc>
        <w:tc>
          <w:tcPr>
            <w:tcW w:w="941" w:type="dxa"/>
            <w:shd w:val="clear" w:color="auto" w:fill="auto"/>
            <w:noWrap/>
            <w:vAlign w:val="center"/>
          </w:tcPr>
          <w:p w14:paraId="5CD8C3C2" w14:textId="5E90CCDC" w:rsidR="0050136F" w:rsidRPr="002F230E" w:rsidRDefault="0050136F" w:rsidP="0050136F">
            <w:pPr>
              <w:spacing w:before="0"/>
              <w:ind w:firstLine="0"/>
              <w:jc w:val="right"/>
              <w:rPr>
                <w:rFonts w:asciiTheme="majorHAnsi" w:hAnsiTheme="majorHAnsi"/>
                <w:bCs w:val="0"/>
                <w:sz w:val="18"/>
                <w:szCs w:val="18"/>
                <w:lang w:val="en-GB" w:eastAsia="en-GB"/>
              </w:rPr>
            </w:pPr>
          </w:p>
        </w:tc>
        <w:tc>
          <w:tcPr>
            <w:tcW w:w="854" w:type="dxa"/>
            <w:shd w:val="clear" w:color="auto" w:fill="auto"/>
            <w:noWrap/>
            <w:vAlign w:val="center"/>
          </w:tcPr>
          <w:p w14:paraId="02DACF62" w14:textId="63B2D48B"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043" w:type="dxa"/>
            <w:shd w:val="clear" w:color="auto" w:fill="auto"/>
            <w:noWrap/>
            <w:vAlign w:val="center"/>
            <w:hideMark/>
          </w:tcPr>
          <w:p w14:paraId="1F529747" w14:textId="3C22303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3E824CDF" w14:textId="740FF121"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198" w:type="dxa"/>
            <w:shd w:val="clear" w:color="auto" w:fill="auto"/>
            <w:noWrap/>
            <w:vAlign w:val="center"/>
            <w:hideMark/>
          </w:tcPr>
          <w:p w14:paraId="27CBDBD5" w14:textId="1D22254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39,7</w:t>
            </w:r>
          </w:p>
        </w:tc>
        <w:tc>
          <w:tcPr>
            <w:tcW w:w="1276" w:type="dxa"/>
            <w:shd w:val="clear" w:color="auto" w:fill="auto"/>
            <w:noWrap/>
            <w:vAlign w:val="center"/>
            <w:hideMark/>
          </w:tcPr>
          <w:p w14:paraId="52BD4588" w14:textId="7351C9B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39,7</w:t>
            </w:r>
          </w:p>
        </w:tc>
        <w:tc>
          <w:tcPr>
            <w:tcW w:w="1276" w:type="dxa"/>
            <w:shd w:val="clear" w:color="auto" w:fill="auto"/>
            <w:noWrap/>
            <w:vAlign w:val="center"/>
            <w:hideMark/>
          </w:tcPr>
          <w:p w14:paraId="4221535D" w14:textId="7AEDB996"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0,7</w:t>
            </w:r>
          </w:p>
        </w:tc>
      </w:tr>
      <w:tr w:rsidR="00A90F18" w:rsidRPr="002F230E" w14:paraId="72216542" w14:textId="77777777" w:rsidTr="008D5EED">
        <w:trPr>
          <w:trHeight w:val="240"/>
          <w:jc w:val="right"/>
        </w:trPr>
        <w:tc>
          <w:tcPr>
            <w:tcW w:w="1736" w:type="dxa"/>
            <w:shd w:val="clear" w:color="auto" w:fill="auto"/>
            <w:noWrap/>
            <w:vAlign w:val="center"/>
            <w:hideMark/>
          </w:tcPr>
          <w:p w14:paraId="616638F3" w14:textId="47793BF6"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Буква</w:t>
            </w:r>
          </w:p>
        </w:tc>
        <w:tc>
          <w:tcPr>
            <w:tcW w:w="941" w:type="dxa"/>
            <w:shd w:val="clear" w:color="auto" w:fill="auto"/>
            <w:noWrap/>
            <w:vAlign w:val="center"/>
            <w:hideMark/>
          </w:tcPr>
          <w:p w14:paraId="29A3B418" w14:textId="015A2D7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40,5</w:t>
            </w:r>
          </w:p>
        </w:tc>
        <w:tc>
          <w:tcPr>
            <w:tcW w:w="854" w:type="dxa"/>
            <w:shd w:val="clear" w:color="auto" w:fill="auto"/>
            <w:noWrap/>
            <w:vAlign w:val="center"/>
            <w:hideMark/>
          </w:tcPr>
          <w:p w14:paraId="0840D331" w14:textId="0BB8D81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1,6</w:t>
            </w:r>
          </w:p>
        </w:tc>
        <w:tc>
          <w:tcPr>
            <w:tcW w:w="1043" w:type="dxa"/>
            <w:shd w:val="clear" w:color="auto" w:fill="auto"/>
            <w:noWrap/>
            <w:vAlign w:val="center"/>
            <w:hideMark/>
          </w:tcPr>
          <w:p w14:paraId="39F2A371" w14:textId="4E40DA8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w:t>
            </w:r>
          </w:p>
        </w:tc>
        <w:tc>
          <w:tcPr>
            <w:tcW w:w="1169" w:type="dxa"/>
            <w:shd w:val="clear" w:color="auto" w:fill="auto"/>
            <w:noWrap/>
            <w:vAlign w:val="center"/>
            <w:hideMark/>
          </w:tcPr>
          <w:p w14:paraId="2C74F913" w14:textId="2DEF771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55,5</w:t>
            </w:r>
          </w:p>
        </w:tc>
        <w:tc>
          <w:tcPr>
            <w:tcW w:w="1198" w:type="dxa"/>
            <w:shd w:val="clear" w:color="auto" w:fill="auto"/>
            <w:noWrap/>
            <w:vAlign w:val="center"/>
            <w:hideMark/>
          </w:tcPr>
          <w:p w14:paraId="1E840B45" w14:textId="180687E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c>
          <w:tcPr>
            <w:tcW w:w="1276" w:type="dxa"/>
            <w:shd w:val="clear" w:color="auto" w:fill="auto"/>
            <w:noWrap/>
            <w:vAlign w:val="center"/>
            <w:hideMark/>
          </w:tcPr>
          <w:p w14:paraId="4AB126D7" w14:textId="5B5EFEA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-55,5</w:t>
            </w:r>
          </w:p>
        </w:tc>
        <w:tc>
          <w:tcPr>
            <w:tcW w:w="1276" w:type="dxa"/>
            <w:shd w:val="clear" w:color="auto" w:fill="auto"/>
            <w:noWrap/>
            <w:vAlign w:val="center"/>
            <w:hideMark/>
          </w:tcPr>
          <w:p w14:paraId="092BD89B" w14:textId="00B5796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r>
      <w:tr w:rsidR="00A90F18" w:rsidRPr="002F230E" w14:paraId="1BB19BA3" w14:textId="77777777" w:rsidTr="008D5EED">
        <w:trPr>
          <w:trHeight w:val="240"/>
          <w:jc w:val="right"/>
        </w:trPr>
        <w:tc>
          <w:tcPr>
            <w:tcW w:w="1736" w:type="dxa"/>
            <w:shd w:val="clear" w:color="auto" w:fill="auto"/>
            <w:noWrap/>
            <w:vAlign w:val="center"/>
            <w:hideMark/>
          </w:tcPr>
          <w:p w14:paraId="0636829A" w14:textId="5FF9C506"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Црв. храст</w:t>
            </w:r>
          </w:p>
        </w:tc>
        <w:tc>
          <w:tcPr>
            <w:tcW w:w="941" w:type="dxa"/>
            <w:shd w:val="clear" w:color="auto" w:fill="auto"/>
            <w:noWrap/>
            <w:vAlign w:val="center"/>
            <w:hideMark/>
          </w:tcPr>
          <w:p w14:paraId="743CF787" w14:textId="3A37EF0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664</w:t>
            </w:r>
          </w:p>
        </w:tc>
        <w:tc>
          <w:tcPr>
            <w:tcW w:w="854" w:type="dxa"/>
            <w:shd w:val="clear" w:color="auto" w:fill="auto"/>
            <w:noWrap/>
            <w:vAlign w:val="center"/>
            <w:hideMark/>
          </w:tcPr>
          <w:p w14:paraId="61F0EEFA" w14:textId="4F28B31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23,2</w:t>
            </w:r>
          </w:p>
        </w:tc>
        <w:tc>
          <w:tcPr>
            <w:tcW w:w="1043" w:type="dxa"/>
            <w:shd w:val="clear" w:color="auto" w:fill="auto"/>
            <w:noWrap/>
            <w:vAlign w:val="center"/>
            <w:hideMark/>
          </w:tcPr>
          <w:p w14:paraId="730CCD40" w14:textId="3D8E8D4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w:t>
            </w:r>
          </w:p>
        </w:tc>
        <w:tc>
          <w:tcPr>
            <w:tcW w:w="1169" w:type="dxa"/>
            <w:shd w:val="clear" w:color="auto" w:fill="auto"/>
            <w:noWrap/>
            <w:vAlign w:val="center"/>
            <w:hideMark/>
          </w:tcPr>
          <w:p w14:paraId="4D2B07AF" w14:textId="5298449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890</w:t>
            </w:r>
          </w:p>
        </w:tc>
        <w:tc>
          <w:tcPr>
            <w:tcW w:w="1198" w:type="dxa"/>
            <w:shd w:val="clear" w:color="auto" w:fill="auto"/>
            <w:noWrap/>
            <w:vAlign w:val="center"/>
            <w:hideMark/>
          </w:tcPr>
          <w:p w14:paraId="06D2B319" w14:textId="4259FE98"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1502,7</w:t>
            </w:r>
          </w:p>
        </w:tc>
        <w:tc>
          <w:tcPr>
            <w:tcW w:w="1276" w:type="dxa"/>
            <w:shd w:val="clear" w:color="auto" w:fill="auto"/>
            <w:noWrap/>
            <w:vAlign w:val="center"/>
            <w:hideMark/>
          </w:tcPr>
          <w:p w14:paraId="5C2D767C" w14:textId="4ABEEB8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612,7</w:t>
            </w:r>
          </w:p>
        </w:tc>
        <w:tc>
          <w:tcPr>
            <w:tcW w:w="1276" w:type="dxa"/>
            <w:shd w:val="clear" w:color="auto" w:fill="auto"/>
            <w:noWrap/>
            <w:vAlign w:val="center"/>
            <w:hideMark/>
          </w:tcPr>
          <w:p w14:paraId="572759EC" w14:textId="3F412EC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39,1</w:t>
            </w:r>
          </w:p>
        </w:tc>
      </w:tr>
      <w:tr w:rsidR="00A90F18" w:rsidRPr="002F230E" w14:paraId="4972E649" w14:textId="77777777" w:rsidTr="008D5EED">
        <w:trPr>
          <w:trHeight w:val="240"/>
          <w:jc w:val="right"/>
        </w:trPr>
        <w:tc>
          <w:tcPr>
            <w:tcW w:w="1736" w:type="dxa"/>
            <w:shd w:val="clear" w:color="auto" w:fill="auto"/>
            <w:noWrap/>
            <w:vAlign w:val="center"/>
            <w:hideMark/>
          </w:tcPr>
          <w:p w14:paraId="07AC7B15" w14:textId="5671C806"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Јасика</w:t>
            </w:r>
          </w:p>
        </w:tc>
        <w:tc>
          <w:tcPr>
            <w:tcW w:w="941" w:type="dxa"/>
            <w:shd w:val="clear" w:color="auto" w:fill="auto"/>
            <w:noWrap/>
            <w:vAlign w:val="center"/>
            <w:hideMark/>
          </w:tcPr>
          <w:p w14:paraId="7EFA9750" w14:textId="13AF60C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c>
          <w:tcPr>
            <w:tcW w:w="854" w:type="dxa"/>
            <w:shd w:val="clear" w:color="auto" w:fill="auto"/>
            <w:noWrap/>
            <w:vAlign w:val="center"/>
            <w:hideMark/>
          </w:tcPr>
          <w:p w14:paraId="6E8BCB3A" w14:textId="6BE1026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c>
          <w:tcPr>
            <w:tcW w:w="1043" w:type="dxa"/>
            <w:shd w:val="clear" w:color="auto" w:fill="auto"/>
            <w:noWrap/>
            <w:vAlign w:val="center"/>
            <w:hideMark/>
          </w:tcPr>
          <w:p w14:paraId="040050F5" w14:textId="1A68D8E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1B2E753D" w14:textId="4F89DB79"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198" w:type="dxa"/>
            <w:shd w:val="clear" w:color="auto" w:fill="auto"/>
            <w:noWrap/>
            <w:vAlign w:val="center"/>
            <w:hideMark/>
          </w:tcPr>
          <w:p w14:paraId="60545B68" w14:textId="729154A8"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14,6</w:t>
            </w:r>
          </w:p>
        </w:tc>
        <w:tc>
          <w:tcPr>
            <w:tcW w:w="1276" w:type="dxa"/>
            <w:shd w:val="clear" w:color="auto" w:fill="auto"/>
            <w:noWrap/>
            <w:vAlign w:val="center"/>
            <w:hideMark/>
          </w:tcPr>
          <w:p w14:paraId="1F43921B" w14:textId="0B76B6E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14,6</w:t>
            </w:r>
          </w:p>
        </w:tc>
        <w:tc>
          <w:tcPr>
            <w:tcW w:w="1276" w:type="dxa"/>
            <w:shd w:val="clear" w:color="auto" w:fill="auto"/>
            <w:noWrap/>
            <w:vAlign w:val="center"/>
            <w:hideMark/>
          </w:tcPr>
          <w:p w14:paraId="7E48C9CE" w14:textId="189F124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0,6</w:t>
            </w:r>
          </w:p>
        </w:tc>
      </w:tr>
      <w:tr w:rsidR="00A90F18" w:rsidRPr="002F230E" w14:paraId="1CAA799F" w14:textId="77777777" w:rsidTr="008D5EED">
        <w:trPr>
          <w:trHeight w:val="240"/>
          <w:jc w:val="right"/>
        </w:trPr>
        <w:tc>
          <w:tcPr>
            <w:tcW w:w="1736" w:type="dxa"/>
            <w:shd w:val="clear" w:color="auto" w:fill="auto"/>
            <w:noWrap/>
            <w:vAlign w:val="center"/>
            <w:hideMark/>
          </w:tcPr>
          <w:p w14:paraId="57F96180" w14:textId="4148A002"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Јаребика</w:t>
            </w:r>
          </w:p>
        </w:tc>
        <w:tc>
          <w:tcPr>
            <w:tcW w:w="941" w:type="dxa"/>
            <w:shd w:val="clear" w:color="auto" w:fill="auto"/>
            <w:noWrap/>
            <w:vAlign w:val="center"/>
            <w:hideMark/>
          </w:tcPr>
          <w:p w14:paraId="151E4352" w14:textId="20E42F2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6,6</w:t>
            </w:r>
          </w:p>
        </w:tc>
        <w:tc>
          <w:tcPr>
            <w:tcW w:w="854" w:type="dxa"/>
            <w:shd w:val="clear" w:color="auto" w:fill="auto"/>
            <w:noWrap/>
            <w:vAlign w:val="center"/>
            <w:hideMark/>
          </w:tcPr>
          <w:p w14:paraId="45094FC5" w14:textId="2ABF73C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0,3</w:t>
            </w:r>
          </w:p>
        </w:tc>
        <w:tc>
          <w:tcPr>
            <w:tcW w:w="1043" w:type="dxa"/>
            <w:shd w:val="clear" w:color="auto" w:fill="auto"/>
            <w:noWrap/>
            <w:vAlign w:val="center"/>
            <w:hideMark/>
          </w:tcPr>
          <w:p w14:paraId="11460E23" w14:textId="1233912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479918D3" w14:textId="668845E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9,6</w:t>
            </w:r>
          </w:p>
        </w:tc>
        <w:tc>
          <w:tcPr>
            <w:tcW w:w="1198" w:type="dxa"/>
            <w:shd w:val="clear" w:color="auto" w:fill="auto"/>
            <w:noWrap/>
            <w:vAlign w:val="center"/>
            <w:hideMark/>
          </w:tcPr>
          <w:p w14:paraId="575A34C3" w14:textId="76B590CA"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276" w:type="dxa"/>
            <w:shd w:val="clear" w:color="auto" w:fill="auto"/>
            <w:noWrap/>
            <w:vAlign w:val="center"/>
            <w:hideMark/>
          </w:tcPr>
          <w:p w14:paraId="3AA6FC13" w14:textId="10AD022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-9,6</w:t>
            </w:r>
          </w:p>
        </w:tc>
        <w:tc>
          <w:tcPr>
            <w:tcW w:w="1276" w:type="dxa"/>
            <w:shd w:val="clear" w:color="auto" w:fill="auto"/>
            <w:noWrap/>
            <w:vAlign w:val="center"/>
            <w:hideMark/>
          </w:tcPr>
          <w:p w14:paraId="33213993" w14:textId="2E807B70" w:rsidR="0050136F" w:rsidRPr="002F230E" w:rsidRDefault="0050136F" w:rsidP="0050136F">
            <w:pPr>
              <w:spacing w:before="0"/>
              <w:ind w:firstLine="0"/>
              <w:jc w:val="right"/>
              <w:rPr>
                <w:rFonts w:asciiTheme="majorHAnsi" w:hAnsiTheme="majorHAnsi"/>
                <w:bCs w:val="0"/>
                <w:sz w:val="18"/>
                <w:szCs w:val="18"/>
                <w:lang w:val="en-GB" w:eastAsia="en-GB"/>
              </w:rPr>
            </w:pPr>
          </w:p>
        </w:tc>
      </w:tr>
      <w:tr w:rsidR="00A90F18" w:rsidRPr="002F230E" w14:paraId="71725720" w14:textId="77777777" w:rsidTr="008D5EED">
        <w:trPr>
          <w:trHeight w:val="240"/>
          <w:jc w:val="right"/>
        </w:trPr>
        <w:tc>
          <w:tcPr>
            <w:tcW w:w="1736" w:type="dxa"/>
            <w:shd w:val="clear" w:color="auto" w:fill="auto"/>
            <w:noWrap/>
            <w:vAlign w:val="center"/>
            <w:hideMark/>
          </w:tcPr>
          <w:p w14:paraId="53088B99" w14:textId="45DBA7A8"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Клен</w:t>
            </w:r>
          </w:p>
        </w:tc>
        <w:tc>
          <w:tcPr>
            <w:tcW w:w="941" w:type="dxa"/>
            <w:shd w:val="clear" w:color="auto" w:fill="auto"/>
            <w:noWrap/>
            <w:vAlign w:val="center"/>
            <w:hideMark/>
          </w:tcPr>
          <w:p w14:paraId="09E04753" w14:textId="3BD4107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1,8</w:t>
            </w:r>
          </w:p>
        </w:tc>
        <w:tc>
          <w:tcPr>
            <w:tcW w:w="854" w:type="dxa"/>
            <w:shd w:val="clear" w:color="auto" w:fill="auto"/>
            <w:noWrap/>
            <w:vAlign w:val="center"/>
            <w:hideMark/>
          </w:tcPr>
          <w:p w14:paraId="7C1CED5A" w14:textId="7CBC047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0,1</w:t>
            </w:r>
          </w:p>
        </w:tc>
        <w:tc>
          <w:tcPr>
            <w:tcW w:w="1043" w:type="dxa"/>
            <w:shd w:val="clear" w:color="auto" w:fill="auto"/>
            <w:noWrap/>
            <w:vAlign w:val="center"/>
            <w:hideMark/>
          </w:tcPr>
          <w:p w14:paraId="7CCA8A5B" w14:textId="6A365B5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012ABE39" w14:textId="5337217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2,8</w:t>
            </w:r>
          </w:p>
        </w:tc>
        <w:tc>
          <w:tcPr>
            <w:tcW w:w="1198" w:type="dxa"/>
            <w:shd w:val="clear" w:color="auto" w:fill="auto"/>
            <w:noWrap/>
            <w:vAlign w:val="center"/>
            <w:hideMark/>
          </w:tcPr>
          <w:p w14:paraId="5FD0393E" w14:textId="49E40601"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55,9</w:t>
            </w:r>
          </w:p>
        </w:tc>
        <w:tc>
          <w:tcPr>
            <w:tcW w:w="1276" w:type="dxa"/>
            <w:shd w:val="clear" w:color="auto" w:fill="auto"/>
            <w:noWrap/>
            <w:vAlign w:val="center"/>
            <w:hideMark/>
          </w:tcPr>
          <w:p w14:paraId="5230E3A1" w14:textId="35AE56C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53,1</w:t>
            </w:r>
          </w:p>
        </w:tc>
        <w:tc>
          <w:tcPr>
            <w:tcW w:w="1276" w:type="dxa"/>
            <w:shd w:val="clear" w:color="auto" w:fill="auto"/>
            <w:noWrap/>
            <w:vAlign w:val="center"/>
            <w:hideMark/>
          </w:tcPr>
          <w:p w14:paraId="38997034" w14:textId="371D1E36"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2,2</w:t>
            </w:r>
          </w:p>
        </w:tc>
      </w:tr>
      <w:tr w:rsidR="00A90F18" w:rsidRPr="002F230E" w14:paraId="5FD11506" w14:textId="77777777" w:rsidTr="008D5EED">
        <w:trPr>
          <w:trHeight w:val="240"/>
          <w:jc w:val="right"/>
        </w:trPr>
        <w:tc>
          <w:tcPr>
            <w:tcW w:w="1736" w:type="dxa"/>
            <w:shd w:val="clear" w:color="auto" w:fill="auto"/>
            <w:noWrap/>
            <w:vAlign w:val="center"/>
            <w:hideMark/>
          </w:tcPr>
          <w:p w14:paraId="4A855777" w14:textId="33ECFBE7"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Трешња</w:t>
            </w:r>
          </w:p>
        </w:tc>
        <w:tc>
          <w:tcPr>
            <w:tcW w:w="941" w:type="dxa"/>
            <w:shd w:val="clear" w:color="auto" w:fill="auto"/>
            <w:noWrap/>
            <w:vAlign w:val="center"/>
            <w:hideMark/>
          </w:tcPr>
          <w:p w14:paraId="78795F59" w14:textId="04054E16"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0,1</w:t>
            </w:r>
          </w:p>
        </w:tc>
        <w:tc>
          <w:tcPr>
            <w:tcW w:w="854" w:type="dxa"/>
            <w:shd w:val="clear" w:color="auto" w:fill="auto"/>
            <w:noWrap/>
            <w:vAlign w:val="center"/>
            <w:hideMark/>
          </w:tcPr>
          <w:p w14:paraId="634BC17B" w14:textId="15A2619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c>
          <w:tcPr>
            <w:tcW w:w="1043" w:type="dxa"/>
            <w:shd w:val="clear" w:color="auto" w:fill="auto"/>
            <w:noWrap/>
            <w:vAlign w:val="center"/>
            <w:hideMark/>
          </w:tcPr>
          <w:p w14:paraId="6C4A781A" w14:textId="7AE85AD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7FEE7746" w14:textId="3761D201"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0,1</w:t>
            </w:r>
          </w:p>
        </w:tc>
        <w:tc>
          <w:tcPr>
            <w:tcW w:w="1198" w:type="dxa"/>
            <w:shd w:val="clear" w:color="auto" w:fill="auto"/>
            <w:noWrap/>
            <w:vAlign w:val="center"/>
            <w:hideMark/>
          </w:tcPr>
          <w:p w14:paraId="7A62C61E" w14:textId="3F82D49B"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443,8</w:t>
            </w:r>
          </w:p>
        </w:tc>
        <w:tc>
          <w:tcPr>
            <w:tcW w:w="1276" w:type="dxa"/>
            <w:shd w:val="clear" w:color="auto" w:fill="auto"/>
            <w:noWrap/>
            <w:vAlign w:val="center"/>
            <w:hideMark/>
          </w:tcPr>
          <w:p w14:paraId="3A575952" w14:textId="70C16E3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443,7</w:t>
            </w:r>
          </w:p>
        </w:tc>
        <w:tc>
          <w:tcPr>
            <w:tcW w:w="1276" w:type="dxa"/>
            <w:shd w:val="clear" w:color="auto" w:fill="auto"/>
            <w:noWrap/>
            <w:vAlign w:val="center"/>
            <w:hideMark/>
          </w:tcPr>
          <w:p w14:paraId="440A7256" w14:textId="0FD2F6F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11,6</w:t>
            </w:r>
          </w:p>
        </w:tc>
      </w:tr>
      <w:tr w:rsidR="00A90F18" w:rsidRPr="002F230E" w14:paraId="0F2E6382" w14:textId="77777777" w:rsidTr="008D5EED">
        <w:trPr>
          <w:trHeight w:val="240"/>
          <w:jc w:val="right"/>
        </w:trPr>
        <w:tc>
          <w:tcPr>
            <w:tcW w:w="1736" w:type="dxa"/>
            <w:shd w:val="clear" w:color="auto" w:fill="auto"/>
            <w:noWrap/>
            <w:vAlign w:val="center"/>
            <w:hideMark/>
          </w:tcPr>
          <w:p w14:paraId="73206177" w14:textId="767D52BF"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Црни орах</w:t>
            </w:r>
          </w:p>
        </w:tc>
        <w:tc>
          <w:tcPr>
            <w:tcW w:w="941" w:type="dxa"/>
            <w:shd w:val="clear" w:color="auto" w:fill="auto"/>
            <w:noWrap/>
            <w:vAlign w:val="center"/>
          </w:tcPr>
          <w:p w14:paraId="3C480DB6" w14:textId="6363F0A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854" w:type="dxa"/>
            <w:shd w:val="clear" w:color="auto" w:fill="auto"/>
            <w:noWrap/>
            <w:vAlign w:val="center"/>
          </w:tcPr>
          <w:p w14:paraId="3342E625" w14:textId="173ADE4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043" w:type="dxa"/>
            <w:shd w:val="clear" w:color="auto" w:fill="auto"/>
            <w:noWrap/>
            <w:vAlign w:val="center"/>
            <w:hideMark/>
          </w:tcPr>
          <w:p w14:paraId="2883E9EB" w14:textId="5FC273D6"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169" w:type="dxa"/>
            <w:shd w:val="clear" w:color="auto" w:fill="auto"/>
            <w:noWrap/>
            <w:vAlign w:val="center"/>
            <w:hideMark/>
          </w:tcPr>
          <w:p w14:paraId="67B192FE" w14:textId="35593CB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w:t>
            </w:r>
          </w:p>
        </w:tc>
        <w:tc>
          <w:tcPr>
            <w:tcW w:w="1198" w:type="dxa"/>
            <w:shd w:val="clear" w:color="auto" w:fill="auto"/>
            <w:noWrap/>
            <w:vAlign w:val="center"/>
            <w:hideMark/>
          </w:tcPr>
          <w:p w14:paraId="22610413" w14:textId="7EADE09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6,2</w:t>
            </w:r>
          </w:p>
        </w:tc>
        <w:tc>
          <w:tcPr>
            <w:tcW w:w="1276" w:type="dxa"/>
            <w:shd w:val="clear" w:color="auto" w:fill="auto"/>
            <w:noWrap/>
            <w:vAlign w:val="center"/>
            <w:hideMark/>
          </w:tcPr>
          <w:p w14:paraId="7EE612A8" w14:textId="436FF12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6,2</w:t>
            </w:r>
          </w:p>
        </w:tc>
        <w:tc>
          <w:tcPr>
            <w:tcW w:w="1276" w:type="dxa"/>
            <w:shd w:val="clear" w:color="auto" w:fill="auto"/>
            <w:noWrap/>
            <w:vAlign w:val="center"/>
            <w:hideMark/>
          </w:tcPr>
          <w:p w14:paraId="5B66BB5A" w14:textId="0BE452E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0,1</w:t>
            </w:r>
          </w:p>
        </w:tc>
      </w:tr>
      <w:tr w:rsidR="00A90F18" w:rsidRPr="002F230E" w14:paraId="0FB45B04" w14:textId="77777777" w:rsidTr="008D5EED">
        <w:trPr>
          <w:trHeight w:val="240"/>
          <w:jc w:val="right"/>
        </w:trPr>
        <w:tc>
          <w:tcPr>
            <w:tcW w:w="1736" w:type="dxa"/>
            <w:shd w:val="clear" w:color="auto" w:fill="auto"/>
            <w:noWrap/>
            <w:vAlign w:val="center"/>
            <w:hideMark/>
          </w:tcPr>
          <w:p w14:paraId="01AC36B7" w14:textId="21B17E29"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ОТЛ</w:t>
            </w:r>
          </w:p>
        </w:tc>
        <w:tc>
          <w:tcPr>
            <w:tcW w:w="941" w:type="dxa"/>
            <w:shd w:val="clear" w:color="auto" w:fill="auto"/>
            <w:noWrap/>
            <w:vAlign w:val="center"/>
          </w:tcPr>
          <w:p w14:paraId="46BBBEB5" w14:textId="3F5F5D6C" w:rsidR="0050136F" w:rsidRPr="002F230E" w:rsidRDefault="0050136F" w:rsidP="0050136F">
            <w:pPr>
              <w:spacing w:before="0"/>
              <w:ind w:firstLine="0"/>
              <w:jc w:val="right"/>
              <w:rPr>
                <w:rFonts w:asciiTheme="majorHAnsi" w:hAnsiTheme="majorHAnsi"/>
                <w:bCs w:val="0"/>
                <w:sz w:val="18"/>
                <w:szCs w:val="18"/>
                <w:lang w:val="sr-Cyrl-RS" w:eastAsia="en-GB"/>
              </w:rPr>
            </w:pPr>
            <w:r w:rsidRPr="002F230E">
              <w:rPr>
                <w:rFonts w:asciiTheme="majorHAnsi" w:hAnsiTheme="majorHAnsi"/>
                <w:sz w:val="18"/>
                <w:szCs w:val="18"/>
              </w:rPr>
              <w:t> </w:t>
            </w:r>
          </w:p>
        </w:tc>
        <w:tc>
          <w:tcPr>
            <w:tcW w:w="854" w:type="dxa"/>
            <w:shd w:val="clear" w:color="auto" w:fill="auto"/>
            <w:noWrap/>
            <w:vAlign w:val="center"/>
          </w:tcPr>
          <w:p w14:paraId="2B8FF063" w14:textId="50F3AF2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 </w:t>
            </w:r>
          </w:p>
        </w:tc>
        <w:tc>
          <w:tcPr>
            <w:tcW w:w="1043" w:type="dxa"/>
            <w:shd w:val="clear" w:color="auto" w:fill="auto"/>
            <w:noWrap/>
            <w:vAlign w:val="center"/>
            <w:hideMark/>
          </w:tcPr>
          <w:p w14:paraId="4C05CD25" w14:textId="3149567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w:t>
            </w:r>
          </w:p>
        </w:tc>
        <w:tc>
          <w:tcPr>
            <w:tcW w:w="1169" w:type="dxa"/>
            <w:shd w:val="clear" w:color="auto" w:fill="auto"/>
            <w:noWrap/>
            <w:vAlign w:val="center"/>
            <w:hideMark/>
          </w:tcPr>
          <w:p w14:paraId="159BF3B6" w14:textId="25785EA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w:t>
            </w:r>
          </w:p>
        </w:tc>
        <w:tc>
          <w:tcPr>
            <w:tcW w:w="1198" w:type="dxa"/>
            <w:shd w:val="clear" w:color="auto" w:fill="auto"/>
            <w:noWrap/>
            <w:vAlign w:val="center"/>
            <w:hideMark/>
          </w:tcPr>
          <w:p w14:paraId="1AE15CD8" w14:textId="14A2A4BD"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635,4</w:t>
            </w:r>
          </w:p>
        </w:tc>
        <w:tc>
          <w:tcPr>
            <w:tcW w:w="1276" w:type="dxa"/>
            <w:shd w:val="clear" w:color="auto" w:fill="auto"/>
            <w:noWrap/>
            <w:vAlign w:val="center"/>
            <w:hideMark/>
          </w:tcPr>
          <w:p w14:paraId="52B38822" w14:textId="3333BBE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637,4</w:t>
            </w:r>
          </w:p>
        </w:tc>
        <w:tc>
          <w:tcPr>
            <w:tcW w:w="1276" w:type="dxa"/>
            <w:shd w:val="clear" w:color="auto" w:fill="auto"/>
            <w:noWrap/>
            <w:vAlign w:val="center"/>
            <w:hideMark/>
          </w:tcPr>
          <w:p w14:paraId="4C7A6CFF" w14:textId="0B4A406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23,5</w:t>
            </w:r>
          </w:p>
        </w:tc>
      </w:tr>
      <w:tr w:rsidR="00A90F18" w:rsidRPr="002F230E" w14:paraId="61E4D04A" w14:textId="77777777" w:rsidTr="008D5EED">
        <w:trPr>
          <w:trHeight w:val="240"/>
          <w:jc w:val="right"/>
        </w:trPr>
        <w:tc>
          <w:tcPr>
            <w:tcW w:w="1736" w:type="dxa"/>
            <w:shd w:val="clear" w:color="auto" w:fill="F2F2F2" w:themeFill="background1" w:themeFillShade="F2"/>
            <w:noWrap/>
            <w:vAlign w:val="center"/>
            <w:hideMark/>
          </w:tcPr>
          <w:p w14:paraId="15145CE8" w14:textId="32BD6CBB" w:rsidR="0050136F" w:rsidRPr="002F230E" w:rsidRDefault="0050136F" w:rsidP="0050136F">
            <w:pPr>
              <w:spacing w:before="0"/>
              <w:ind w:firstLine="0"/>
              <w:jc w:val="left"/>
              <w:rPr>
                <w:rFonts w:asciiTheme="majorHAnsi" w:hAnsiTheme="majorHAnsi"/>
                <w:b/>
                <w:sz w:val="18"/>
                <w:szCs w:val="18"/>
                <w:lang w:val="en-GB" w:eastAsia="en-GB"/>
              </w:rPr>
            </w:pPr>
            <w:r w:rsidRPr="002F230E">
              <w:rPr>
                <w:rFonts w:asciiTheme="majorHAnsi" w:hAnsiTheme="majorHAnsi"/>
                <w:b/>
                <w:bCs w:val="0"/>
                <w:sz w:val="18"/>
                <w:szCs w:val="18"/>
              </w:rPr>
              <w:t>Свега лишћари</w:t>
            </w:r>
          </w:p>
        </w:tc>
        <w:tc>
          <w:tcPr>
            <w:tcW w:w="941" w:type="dxa"/>
            <w:shd w:val="clear" w:color="auto" w:fill="F2F2F2" w:themeFill="background1" w:themeFillShade="F2"/>
            <w:noWrap/>
            <w:vAlign w:val="center"/>
            <w:hideMark/>
          </w:tcPr>
          <w:p w14:paraId="493CE974" w14:textId="4B6B656F"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5333,3</w:t>
            </w:r>
          </w:p>
        </w:tc>
        <w:tc>
          <w:tcPr>
            <w:tcW w:w="854" w:type="dxa"/>
            <w:shd w:val="clear" w:color="auto" w:fill="F2F2F2" w:themeFill="background1" w:themeFillShade="F2"/>
            <w:noWrap/>
            <w:vAlign w:val="center"/>
            <w:hideMark/>
          </w:tcPr>
          <w:p w14:paraId="40D4D152" w14:textId="2EDB4F8A"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188,7</w:t>
            </w:r>
          </w:p>
        </w:tc>
        <w:tc>
          <w:tcPr>
            <w:tcW w:w="1043" w:type="dxa"/>
            <w:shd w:val="clear" w:color="auto" w:fill="F2F2F2" w:themeFill="background1" w:themeFillShade="F2"/>
            <w:noWrap/>
            <w:vAlign w:val="center"/>
            <w:hideMark/>
          </w:tcPr>
          <w:p w14:paraId="3F6F09E3" w14:textId="10A9E547"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533</w:t>
            </w:r>
          </w:p>
        </w:tc>
        <w:tc>
          <w:tcPr>
            <w:tcW w:w="1169" w:type="dxa"/>
            <w:shd w:val="clear" w:color="auto" w:fill="F2F2F2" w:themeFill="background1" w:themeFillShade="F2"/>
            <w:noWrap/>
            <w:vAlign w:val="center"/>
            <w:hideMark/>
          </w:tcPr>
          <w:p w14:paraId="21DB0DCD" w14:textId="46D7DD69"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sz w:val="18"/>
                <w:szCs w:val="18"/>
              </w:rPr>
              <w:t>6687,3</w:t>
            </w:r>
          </w:p>
        </w:tc>
        <w:tc>
          <w:tcPr>
            <w:tcW w:w="1198" w:type="dxa"/>
            <w:shd w:val="clear" w:color="auto" w:fill="F2F2F2" w:themeFill="background1" w:themeFillShade="F2"/>
            <w:noWrap/>
            <w:vAlign w:val="center"/>
            <w:hideMark/>
          </w:tcPr>
          <w:p w14:paraId="6BAD3E1F" w14:textId="164F1914"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9656,3</w:t>
            </w:r>
          </w:p>
        </w:tc>
        <w:tc>
          <w:tcPr>
            <w:tcW w:w="1276" w:type="dxa"/>
            <w:shd w:val="clear" w:color="auto" w:fill="F2F2F2" w:themeFill="background1" w:themeFillShade="F2"/>
            <w:noWrap/>
            <w:vAlign w:val="center"/>
            <w:hideMark/>
          </w:tcPr>
          <w:p w14:paraId="7035247E" w14:textId="58762C0D"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2969</w:t>
            </w:r>
          </w:p>
        </w:tc>
        <w:tc>
          <w:tcPr>
            <w:tcW w:w="1276" w:type="dxa"/>
            <w:shd w:val="clear" w:color="auto" w:fill="F2F2F2" w:themeFill="background1" w:themeFillShade="F2"/>
            <w:noWrap/>
            <w:vAlign w:val="center"/>
            <w:hideMark/>
          </w:tcPr>
          <w:p w14:paraId="41C5F214" w14:textId="2B59739A"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287,2</w:t>
            </w:r>
          </w:p>
        </w:tc>
      </w:tr>
      <w:tr w:rsidR="00A90F18" w:rsidRPr="002F230E" w14:paraId="2F2F349C" w14:textId="77777777" w:rsidTr="008D5EED">
        <w:trPr>
          <w:trHeight w:val="240"/>
          <w:jc w:val="right"/>
        </w:trPr>
        <w:tc>
          <w:tcPr>
            <w:tcW w:w="1736" w:type="dxa"/>
            <w:shd w:val="clear" w:color="auto" w:fill="auto"/>
            <w:noWrap/>
            <w:vAlign w:val="center"/>
            <w:hideMark/>
          </w:tcPr>
          <w:p w14:paraId="22179DB9" w14:textId="2CF58FC7"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Црни бор</w:t>
            </w:r>
          </w:p>
        </w:tc>
        <w:tc>
          <w:tcPr>
            <w:tcW w:w="941" w:type="dxa"/>
            <w:shd w:val="clear" w:color="auto" w:fill="auto"/>
            <w:noWrap/>
            <w:vAlign w:val="center"/>
            <w:hideMark/>
          </w:tcPr>
          <w:p w14:paraId="7F0A78D4" w14:textId="16F0B33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11761,5</w:t>
            </w:r>
          </w:p>
        </w:tc>
        <w:tc>
          <w:tcPr>
            <w:tcW w:w="854" w:type="dxa"/>
            <w:shd w:val="clear" w:color="auto" w:fill="auto"/>
            <w:noWrap/>
            <w:vAlign w:val="center"/>
            <w:hideMark/>
          </w:tcPr>
          <w:p w14:paraId="4FCA46D0" w14:textId="6F36DD8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597</w:t>
            </w:r>
          </w:p>
        </w:tc>
        <w:tc>
          <w:tcPr>
            <w:tcW w:w="1043" w:type="dxa"/>
            <w:shd w:val="clear" w:color="auto" w:fill="auto"/>
            <w:noWrap/>
            <w:vAlign w:val="center"/>
            <w:hideMark/>
          </w:tcPr>
          <w:p w14:paraId="1E0B85B0" w14:textId="1B60B40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1092</w:t>
            </w:r>
          </w:p>
        </w:tc>
        <w:tc>
          <w:tcPr>
            <w:tcW w:w="1169" w:type="dxa"/>
            <w:shd w:val="clear" w:color="auto" w:fill="auto"/>
            <w:noWrap/>
            <w:vAlign w:val="center"/>
            <w:hideMark/>
          </w:tcPr>
          <w:p w14:paraId="3B146889" w14:textId="4BFBB6C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16639,5</w:t>
            </w:r>
          </w:p>
        </w:tc>
        <w:tc>
          <w:tcPr>
            <w:tcW w:w="1198" w:type="dxa"/>
            <w:shd w:val="clear" w:color="auto" w:fill="auto"/>
            <w:noWrap/>
            <w:vAlign w:val="center"/>
            <w:hideMark/>
          </w:tcPr>
          <w:p w14:paraId="18FB2112" w14:textId="15FDB8D4"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16885,6</w:t>
            </w:r>
          </w:p>
        </w:tc>
        <w:tc>
          <w:tcPr>
            <w:tcW w:w="1276" w:type="dxa"/>
            <w:shd w:val="clear" w:color="auto" w:fill="auto"/>
            <w:noWrap/>
            <w:vAlign w:val="center"/>
            <w:hideMark/>
          </w:tcPr>
          <w:p w14:paraId="75306615" w14:textId="74B9BA3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246,1</w:t>
            </w:r>
          </w:p>
        </w:tc>
        <w:tc>
          <w:tcPr>
            <w:tcW w:w="1276" w:type="dxa"/>
            <w:shd w:val="clear" w:color="auto" w:fill="auto"/>
            <w:noWrap/>
            <w:vAlign w:val="center"/>
            <w:hideMark/>
          </w:tcPr>
          <w:p w14:paraId="5CC93CD2" w14:textId="794B2EB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650,7</w:t>
            </w:r>
          </w:p>
        </w:tc>
      </w:tr>
      <w:tr w:rsidR="00A90F18" w:rsidRPr="002F230E" w14:paraId="74C24169" w14:textId="77777777" w:rsidTr="008D5EED">
        <w:trPr>
          <w:trHeight w:val="240"/>
          <w:jc w:val="right"/>
        </w:trPr>
        <w:tc>
          <w:tcPr>
            <w:tcW w:w="1736" w:type="dxa"/>
            <w:shd w:val="clear" w:color="auto" w:fill="auto"/>
            <w:noWrap/>
            <w:vAlign w:val="center"/>
            <w:hideMark/>
          </w:tcPr>
          <w:p w14:paraId="410202DD" w14:textId="2C5C60F6"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Бели бор</w:t>
            </w:r>
          </w:p>
        </w:tc>
        <w:tc>
          <w:tcPr>
            <w:tcW w:w="941" w:type="dxa"/>
            <w:shd w:val="clear" w:color="auto" w:fill="auto"/>
            <w:noWrap/>
            <w:vAlign w:val="center"/>
            <w:hideMark/>
          </w:tcPr>
          <w:p w14:paraId="0534A8FD" w14:textId="7FAAF7F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1728,8</w:t>
            </w:r>
          </w:p>
        </w:tc>
        <w:tc>
          <w:tcPr>
            <w:tcW w:w="854" w:type="dxa"/>
            <w:shd w:val="clear" w:color="auto" w:fill="auto"/>
            <w:noWrap/>
            <w:vAlign w:val="center"/>
            <w:hideMark/>
          </w:tcPr>
          <w:p w14:paraId="50439713" w14:textId="4B2ACC8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102</w:t>
            </w:r>
          </w:p>
        </w:tc>
        <w:tc>
          <w:tcPr>
            <w:tcW w:w="1043" w:type="dxa"/>
            <w:shd w:val="clear" w:color="auto" w:fill="auto"/>
            <w:noWrap/>
            <w:vAlign w:val="center"/>
            <w:hideMark/>
          </w:tcPr>
          <w:p w14:paraId="4C079156" w14:textId="41303E2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34</w:t>
            </w:r>
          </w:p>
        </w:tc>
        <w:tc>
          <w:tcPr>
            <w:tcW w:w="1169" w:type="dxa"/>
            <w:shd w:val="clear" w:color="auto" w:fill="auto"/>
            <w:noWrap/>
            <w:vAlign w:val="center"/>
            <w:hideMark/>
          </w:tcPr>
          <w:p w14:paraId="595F7D7D" w14:textId="63AEBF8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2714,8</w:t>
            </w:r>
          </w:p>
        </w:tc>
        <w:tc>
          <w:tcPr>
            <w:tcW w:w="1198" w:type="dxa"/>
            <w:shd w:val="clear" w:color="auto" w:fill="auto"/>
            <w:noWrap/>
            <w:vAlign w:val="center"/>
            <w:hideMark/>
          </w:tcPr>
          <w:p w14:paraId="3F5DF7CE" w14:textId="50DC4D0B"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3021,2</w:t>
            </w:r>
          </w:p>
        </w:tc>
        <w:tc>
          <w:tcPr>
            <w:tcW w:w="1276" w:type="dxa"/>
            <w:shd w:val="clear" w:color="auto" w:fill="auto"/>
            <w:noWrap/>
            <w:vAlign w:val="center"/>
            <w:hideMark/>
          </w:tcPr>
          <w:p w14:paraId="12F87A0C" w14:textId="2C19700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306,4</w:t>
            </w:r>
          </w:p>
        </w:tc>
        <w:tc>
          <w:tcPr>
            <w:tcW w:w="1276" w:type="dxa"/>
            <w:shd w:val="clear" w:color="auto" w:fill="auto"/>
            <w:noWrap/>
            <w:vAlign w:val="center"/>
            <w:hideMark/>
          </w:tcPr>
          <w:p w14:paraId="616EDA86" w14:textId="7FC8599F"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117,3</w:t>
            </w:r>
          </w:p>
        </w:tc>
      </w:tr>
      <w:tr w:rsidR="00A90F18" w:rsidRPr="002F230E" w14:paraId="2A4A569E" w14:textId="77777777" w:rsidTr="008D5EED">
        <w:trPr>
          <w:trHeight w:val="240"/>
          <w:jc w:val="right"/>
        </w:trPr>
        <w:tc>
          <w:tcPr>
            <w:tcW w:w="1736" w:type="dxa"/>
            <w:shd w:val="clear" w:color="auto" w:fill="auto"/>
            <w:noWrap/>
            <w:vAlign w:val="center"/>
            <w:hideMark/>
          </w:tcPr>
          <w:p w14:paraId="5B544736" w14:textId="1157FAF7"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Дуглазија</w:t>
            </w:r>
          </w:p>
        </w:tc>
        <w:tc>
          <w:tcPr>
            <w:tcW w:w="941" w:type="dxa"/>
            <w:shd w:val="clear" w:color="auto" w:fill="auto"/>
            <w:noWrap/>
            <w:vAlign w:val="center"/>
            <w:hideMark/>
          </w:tcPr>
          <w:p w14:paraId="4B3CDC60" w14:textId="78C1FC1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13243,3</w:t>
            </w:r>
          </w:p>
        </w:tc>
        <w:tc>
          <w:tcPr>
            <w:tcW w:w="854" w:type="dxa"/>
            <w:shd w:val="clear" w:color="auto" w:fill="auto"/>
            <w:noWrap/>
            <w:vAlign w:val="center"/>
            <w:hideMark/>
          </w:tcPr>
          <w:p w14:paraId="78DF2F14" w14:textId="5E706651"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593,9</w:t>
            </w:r>
          </w:p>
        </w:tc>
        <w:tc>
          <w:tcPr>
            <w:tcW w:w="1043" w:type="dxa"/>
            <w:shd w:val="clear" w:color="auto" w:fill="auto"/>
            <w:noWrap/>
            <w:vAlign w:val="center"/>
            <w:hideMark/>
          </w:tcPr>
          <w:p w14:paraId="251E1B29" w14:textId="67A83A72"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2135</w:t>
            </w:r>
          </w:p>
        </w:tc>
        <w:tc>
          <w:tcPr>
            <w:tcW w:w="1169" w:type="dxa"/>
            <w:shd w:val="clear" w:color="auto" w:fill="auto"/>
            <w:noWrap/>
            <w:vAlign w:val="center"/>
            <w:hideMark/>
          </w:tcPr>
          <w:p w14:paraId="0F04C858" w14:textId="461AE0F6"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17047,3</w:t>
            </w:r>
          </w:p>
        </w:tc>
        <w:tc>
          <w:tcPr>
            <w:tcW w:w="1198" w:type="dxa"/>
            <w:shd w:val="clear" w:color="auto" w:fill="auto"/>
            <w:noWrap/>
            <w:vAlign w:val="center"/>
            <w:hideMark/>
          </w:tcPr>
          <w:p w14:paraId="45868048" w14:textId="5FCAFDCB"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7074,4</w:t>
            </w:r>
          </w:p>
        </w:tc>
        <w:tc>
          <w:tcPr>
            <w:tcW w:w="1276" w:type="dxa"/>
            <w:shd w:val="clear" w:color="auto" w:fill="auto"/>
            <w:noWrap/>
            <w:vAlign w:val="center"/>
            <w:hideMark/>
          </w:tcPr>
          <w:p w14:paraId="53F4195B" w14:textId="415367D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-9972,9</w:t>
            </w:r>
          </w:p>
        </w:tc>
        <w:tc>
          <w:tcPr>
            <w:tcW w:w="1276" w:type="dxa"/>
            <w:shd w:val="clear" w:color="auto" w:fill="auto"/>
            <w:noWrap/>
            <w:vAlign w:val="center"/>
            <w:hideMark/>
          </w:tcPr>
          <w:p w14:paraId="567D91AC" w14:textId="5EF99FFA"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275,1</w:t>
            </w:r>
          </w:p>
        </w:tc>
      </w:tr>
      <w:tr w:rsidR="00A90F18" w:rsidRPr="002F230E" w14:paraId="0FD9CA59" w14:textId="77777777" w:rsidTr="008D5EED">
        <w:trPr>
          <w:trHeight w:val="240"/>
          <w:jc w:val="right"/>
        </w:trPr>
        <w:tc>
          <w:tcPr>
            <w:tcW w:w="1736" w:type="dxa"/>
            <w:shd w:val="clear" w:color="auto" w:fill="auto"/>
            <w:noWrap/>
            <w:vAlign w:val="center"/>
            <w:hideMark/>
          </w:tcPr>
          <w:p w14:paraId="00E9AACB" w14:textId="73041CAC"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Боровац</w:t>
            </w:r>
          </w:p>
        </w:tc>
        <w:tc>
          <w:tcPr>
            <w:tcW w:w="941" w:type="dxa"/>
            <w:shd w:val="clear" w:color="auto" w:fill="auto"/>
            <w:noWrap/>
            <w:vAlign w:val="center"/>
            <w:hideMark/>
          </w:tcPr>
          <w:p w14:paraId="1F49D47D" w14:textId="75B4EE0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572,2</w:t>
            </w:r>
          </w:p>
        </w:tc>
        <w:tc>
          <w:tcPr>
            <w:tcW w:w="854" w:type="dxa"/>
            <w:shd w:val="clear" w:color="auto" w:fill="auto"/>
            <w:noWrap/>
            <w:vAlign w:val="center"/>
            <w:hideMark/>
          </w:tcPr>
          <w:p w14:paraId="6E696F5D" w14:textId="14273E4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33,3</w:t>
            </w:r>
          </w:p>
        </w:tc>
        <w:tc>
          <w:tcPr>
            <w:tcW w:w="1043" w:type="dxa"/>
            <w:shd w:val="clear" w:color="auto" w:fill="auto"/>
            <w:noWrap/>
            <w:vAlign w:val="center"/>
            <w:hideMark/>
          </w:tcPr>
          <w:p w14:paraId="5DE231B7" w14:textId="77760D3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173</w:t>
            </w:r>
          </w:p>
        </w:tc>
        <w:tc>
          <w:tcPr>
            <w:tcW w:w="1169" w:type="dxa"/>
            <w:shd w:val="clear" w:color="auto" w:fill="auto"/>
            <w:noWrap/>
            <w:vAlign w:val="center"/>
            <w:hideMark/>
          </w:tcPr>
          <w:p w14:paraId="499A2381" w14:textId="35196D0C"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732,2</w:t>
            </w:r>
          </w:p>
        </w:tc>
        <w:tc>
          <w:tcPr>
            <w:tcW w:w="1198" w:type="dxa"/>
            <w:shd w:val="clear" w:color="auto" w:fill="auto"/>
            <w:noWrap/>
            <w:vAlign w:val="center"/>
            <w:hideMark/>
          </w:tcPr>
          <w:p w14:paraId="3950E687" w14:textId="62249F9B"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1426,4</w:t>
            </w:r>
          </w:p>
        </w:tc>
        <w:tc>
          <w:tcPr>
            <w:tcW w:w="1276" w:type="dxa"/>
            <w:shd w:val="clear" w:color="auto" w:fill="auto"/>
            <w:noWrap/>
            <w:vAlign w:val="center"/>
            <w:hideMark/>
          </w:tcPr>
          <w:p w14:paraId="6FA89AA3" w14:textId="106B4361"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694,2</w:t>
            </w:r>
          </w:p>
        </w:tc>
        <w:tc>
          <w:tcPr>
            <w:tcW w:w="1276" w:type="dxa"/>
            <w:shd w:val="clear" w:color="auto" w:fill="auto"/>
            <w:noWrap/>
            <w:vAlign w:val="center"/>
            <w:hideMark/>
          </w:tcPr>
          <w:p w14:paraId="32415800" w14:textId="100B4C0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96,8</w:t>
            </w:r>
          </w:p>
        </w:tc>
      </w:tr>
      <w:tr w:rsidR="00A90F18" w:rsidRPr="002F230E" w14:paraId="77947D47" w14:textId="77777777" w:rsidTr="008D5EED">
        <w:trPr>
          <w:trHeight w:val="240"/>
          <w:jc w:val="right"/>
        </w:trPr>
        <w:tc>
          <w:tcPr>
            <w:tcW w:w="1736" w:type="dxa"/>
            <w:shd w:val="clear" w:color="auto" w:fill="auto"/>
            <w:noWrap/>
            <w:vAlign w:val="center"/>
            <w:hideMark/>
          </w:tcPr>
          <w:p w14:paraId="313483B6" w14:textId="04B65B4D"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Ариш</w:t>
            </w:r>
          </w:p>
        </w:tc>
        <w:tc>
          <w:tcPr>
            <w:tcW w:w="941" w:type="dxa"/>
            <w:shd w:val="clear" w:color="auto" w:fill="auto"/>
            <w:noWrap/>
            <w:vAlign w:val="center"/>
            <w:hideMark/>
          </w:tcPr>
          <w:p w14:paraId="46ADAC9E" w14:textId="47958F9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1280,8</w:t>
            </w:r>
          </w:p>
        </w:tc>
        <w:tc>
          <w:tcPr>
            <w:tcW w:w="854" w:type="dxa"/>
            <w:shd w:val="clear" w:color="auto" w:fill="auto"/>
            <w:noWrap/>
            <w:vAlign w:val="center"/>
            <w:hideMark/>
          </w:tcPr>
          <w:p w14:paraId="0FC3F887" w14:textId="028D3A6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52,3</w:t>
            </w:r>
          </w:p>
        </w:tc>
        <w:tc>
          <w:tcPr>
            <w:tcW w:w="1043" w:type="dxa"/>
            <w:shd w:val="clear" w:color="auto" w:fill="auto"/>
            <w:noWrap/>
            <w:vAlign w:val="center"/>
            <w:hideMark/>
          </w:tcPr>
          <w:p w14:paraId="6C21FF53" w14:textId="2DBA74C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59</w:t>
            </w:r>
          </w:p>
        </w:tc>
        <w:tc>
          <w:tcPr>
            <w:tcW w:w="1169" w:type="dxa"/>
            <w:shd w:val="clear" w:color="auto" w:fill="auto"/>
            <w:noWrap/>
            <w:vAlign w:val="center"/>
            <w:hideMark/>
          </w:tcPr>
          <w:p w14:paraId="6F4CFA67" w14:textId="508F60A1"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1744,8</w:t>
            </w:r>
          </w:p>
        </w:tc>
        <w:tc>
          <w:tcPr>
            <w:tcW w:w="1198" w:type="dxa"/>
            <w:shd w:val="clear" w:color="auto" w:fill="auto"/>
            <w:noWrap/>
            <w:vAlign w:val="center"/>
            <w:hideMark/>
          </w:tcPr>
          <w:p w14:paraId="772F26F1" w14:textId="2D562E5D"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1689,2</w:t>
            </w:r>
          </w:p>
        </w:tc>
        <w:tc>
          <w:tcPr>
            <w:tcW w:w="1276" w:type="dxa"/>
            <w:shd w:val="clear" w:color="auto" w:fill="auto"/>
            <w:noWrap/>
            <w:vAlign w:val="center"/>
            <w:hideMark/>
          </w:tcPr>
          <w:p w14:paraId="66F5F08C" w14:textId="76E03F9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-55,6</w:t>
            </w:r>
          </w:p>
        </w:tc>
        <w:tc>
          <w:tcPr>
            <w:tcW w:w="1276" w:type="dxa"/>
            <w:shd w:val="clear" w:color="auto" w:fill="auto"/>
            <w:noWrap/>
            <w:vAlign w:val="center"/>
            <w:hideMark/>
          </w:tcPr>
          <w:p w14:paraId="041A1496" w14:textId="3D34FF71"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124,6</w:t>
            </w:r>
          </w:p>
        </w:tc>
      </w:tr>
      <w:tr w:rsidR="00A90F18" w:rsidRPr="002F230E" w14:paraId="3EA2837B" w14:textId="77777777" w:rsidTr="008D5EED">
        <w:trPr>
          <w:trHeight w:val="240"/>
          <w:jc w:val="right"/>
        </w:trPr>
        <w:tc>
          <w:tcPr>
            <w:tcW w:w="1736" w:type="dxa"/>
            <w:shd w:val="clear" w:color="auto" w:fill="auto"/>
            <w:noWrap/>
            <w:vAlign w:val="center"/>
            <w:hideMark/>
          </w:tcPr>
          <w:p w14:paraId="1697153E" w14:textId="4F1D0C2F"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ОЧ</w:t>
            </w:r>
          </w:p>
        </w:tc>
        <w:tc>
          <w:tcPr>
            <w:tcW w:w="941" w:type="dxa"/>
            <w:shd w:val="clear" w:color="auto" w:fill="auto"/>
            <w:noWrap/>
            <w:vAlign w:val="center"/>
            <w:hideMark/>
          </w:tcPr>
          <w:p w14:paraId="3D169628" w14:textId="68090CE5"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1154,5</w:t>
            </w:r>
          </w:p>
        </w:tc>
        <w:tc>
          <w:tcPr>
            <w:tcW w:w="854" w:type="dxa"/>
            <w:shd w:val="clear" w:color="auto" w:fill="auto"/>
            <w:noWrap/>
            <w:vAlign w:val="center"/>
            <w:hideMark/>
          </w:tcPr>
          <w:p w14:paraId="268B63EF" w14:textId="4F43902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33,8</w:t>
            </w:r>
          </w:p>
        </w:tc>
        <w:tc>
          <w:tcPr>
            <w:tcW w:w="1043" w:type="dxa"/>
            <w:shd w:val="clear" w:color="auto" w:fill="auto"/>
            <w:noWrap/>
            <w:vAlign w:val="center"/>
            <w:hideMark/>
          </w:tcPr>
          <w:p w14:paraId="4C8594C6" w14:textId="43F64007"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121</w:t>
            </w:r>
          </w:p>
        </w:tc>
        <w:tc>
          <w:tcPr>
            <w:tcW w:w="1169" w:type="dxa"/>
            <w:shd w:val="clear" w:color="auto" w:fill="auto"/>
            <w:noWrap/>
            <w:vAlign w:val="center"/>
            <w:hideMark/>
          </w:tcPr>
          <w:p w14:paraId="3BA95EAD" w14:textId="6AC7398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1371,5</w:t>
            </w:r>
          </w:p>
        </w:tc>
        <w:tc>
          <w:tcPr>
            <w:tcW w:w="1198" w:type="dxa"/>
            <w:shd w:val="clear" w:color="auto" w:fill="auto"/>
            <w:noWrap/>
            <w:vAlign w:val="center"/>
            <w:hideMark/>
          </w:tcPr>
          <w:p w14:paraId="6BA1D827" w14:textId="6E142DA7"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1483,4</w:t>
            </w:r>
          </w:p>
        </w:tc>
        <w:tc>
          <w:tcPr>
            <w:tcW w:w="1276" w:type="dxa"/>
            <w:shd w:val="clear" w:color="auto" w:fill="auto"/>
            <w:noWrap/>
            <w:vAlign w:val="center"/>
            <w:hideMark/>
          </w:tcPr>
          <w:p w14:paraId="3AEE510C" w14:textId="7F77A7D9"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111,9</w:t>
            </w:r>
          </w:p>
        </w:tc>
        <w:tc>
          <w:tcPr>
            <w:tcW w:w="1276" w:type="dxa"/>
            <w:shd w:val="clear" w:color="auto" w:fill="auto"/>
            <w:noWrap/>
            <w:vAlign w:val="center"/>
            <w:hideMark/>
          </w:tcPr>
          <w:p w14:paraId="63A7FD05" w14:textId="3D879DF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84,5</w:t>
            </w:r>
          </w:p>
        </w:tc>
      </w:tr>
      <w:tr w:rsidR="00A90F18" w:rsidRPr="002F230E" w14:paraId="171BECD9" w14:textId="77777777" w:rsidTr="008D5EED">
        <w:trPr>
          <w:trHeight w:val="240"/>
          <w:jc w:val="right"/>
        </w:trPr>
        <w:tc>
          <w:tcPr>
            <w:tcW w:w="1736" w:type="dxa"/>
            <w:shd w:val="clear" w:color="auto" w:fill="auto"/>
            <w:noWrap/>
            <w:vAlign w:val="center"/>
            <w:hideMark/>
          </w:tcPr>
          <w:p w14:paraId="7B9AD747" w14:textId="17824CD4"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Смрча</w:t>
            </w:r>
          </w:p>
        </w:tc>
        <w:tc>
          <w:tcPr>
            <w:tcW w:w="941" w:type="dxa"/>
            <w:shd w:val="clear" w:color="auto" w:fill="auto"/>
            <w:noWrap/>
            <w:vAlign w:val="center"/>
            <w:hideMark/>
          </w:tcPr>
          <w:p w14:paraId="7E41B793" w14:textId="726F35B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46,4</w:t>
            </w:r>
          </w:p>
        </w:tc>
        <w:tc>
          <w:tcPr>
            <w:tcW w:w="854" w:type="dxa"/>
            <w:shd w:val="clear" w:color="auto" w:fill="auto"/>
            <w:noWrap/>
            <w:vAlign w:val="center"/>
            <w:hideMark/>
          </w:tcPr>
          <w:p w14:paraId="3A2C7B1D" w14:textId="4ECCB6EE"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2,1</w:t>
            </w:r>
          </w:p>
        </w:tc>
        <w:tc>
          <w:tcPr>
            <w:tcW w:w="1043" w:type="dxa"/>
            <w:shd w:val="clear" w:color="auto" w:fill="auto"/>
            <w:noWrap/>
            <w:vAlign w:val="center"/>
          </w:tcPr>
          <w:p w14:paraId="577BD2FD" w14:textId="120C3A74"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169" w:type="dxa"/>
            <w:shd w:val="clear" w:color="auto" w:fill="auto"/>
            <w:noWrap/>
            <w:vAlign w:val="center"/>
            <w:hideMark/>
          </w:tcPr>
          <w:p w14:paraId="445A0A61" w14:textId="35D924F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67,4</w:t>
            </w:r>
          </w:p>
        </w:tc>
        <w:tc>
          <w:tcPr>
            <w:tcW w:w="1198" w:type="dxa"/>
            <w:shd w:val="clear" w:color="auto" w:fill="auto"/>
            <w:noWrap/>
            <w:vAlign w:val="center"/>
            <w:hideMark/>
          </w:tcPr>
          <w:p w14:paraId="4D4CF63E" w14:textId="3C1B0B5C"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98,7</w:t>
            </w:r>
          </w:p>
        </w:tc>
        <w:tc>
          <w:tcPr>
            <w:tcW w:w="1276" w:type="dxa"/>
            <w:shd w:val="clear" w:color="auto" w:fill="auto"/>
            <w:noWrap/>
            <w:vAlign w:val="center"/>
            <w:hideMark/>
          </w:tcPr>
          <w:p w14:paraId="1C8F7B8C" w14:textId="44A71DA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31,3</w:t>
            </w:r>
          </w:p>
        </w:tc>
        <w:tc>
          <w:tcPr>
            <w:tcW w:w="1276" w:type="dxa"/>
            <w:shd w:val="clear" w:color="auto" w:fill="auto"/>
            <w:noWrap/>
            <w:vAlign w:val="center"/>
            <w:hideMark/>
          </w:tcPr>
          <w:p w14:paraId="4783673A" w14:textId="726522D0"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3,6</w:t>
            </w:r>
          </w:p>
        </w:tc>
      </w:tr>
      <w:tr w:rsidR="00A90F18" w:rsidRPr="002F230E" w14:paraId="7EA719EB" w14:textId="77777777" w:rsidTr="008D5EED">
        <w:trPr>
          <w:trHeight w:val="240"/>
          <w:jc w:val="right"/>
        </w:trPr>
        <w:tc>
          <w:tcPr>
            <w:tcW w:w="1736" w:type="dxa"/>
            <w:shd w:val="clear" w:color="auto" w:fill="auto"/>
            <w:noWrap/>
            <w:vAlign w:val="center"/>
            <w:hideMark/>
          </w:tcPr>
          <w:p w14:paraId="2559ECF7" w14:textId="61C345D4" w:rsidR="0050136F" w:rsidRPr="002F230E" w:rsidRDefault="0050136F" w:rsidP="0050136F">
            <w:pPr>
              <w:spacing w:before="0"/>
              <w:ind w:firstLine="0"/>
              <w:jc w:val="left"/>
              <w:rPr>
                <w:rFonts w:asciiTheme="majorHAnsi" w:hAnsiTheme="majorHAnsi"/>
                <w:bCs w:val="0"/>
                <w:sz w:val="16"/>
                <w:szCs w:val="16"/>
                <w:lang w:val="en-GB" w:eastAsia="en-GB"/>
              </w:rPr>
            </w:pPr>
            <w:r w:rsidRPr="002F230E">
              <w:rPr>
                <w:rFonts w:asciiTheme="majorHAnsi" w:hAnsiTheme="majorHAnsi"/>
                <w:sz w:val="16"/>
                <w:szCs w:val="16"/>
              </w:rPr>
              <w:t>Кедар</w:t>
            </w:r>
          </w:p>
        </w:tc>
        <w:tc>
          <w:tcPr>
            <w:tcW w:w="941" w:type="dxa"/>
            <w:shd w:val="clear" w:color="auto" w:fill="auto"/>
            <w:noWrap/>
            <w:vAlign w:val="center"/>
            <w:hideMark/>
          </w:tcPr>
          <w:p w14:paraId="05E4990D" w14:textId="035AFC3D"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20,7</w:t>
            </w:r>
          </w:p>
        </w:tc>
        <w:tc>
          <w:tcPr>
            <w:tcW w:w="854" w:type="dxa"/>
            <w:shd w:val="clear" w:color="auto" w:fill="auto"/>
            <w:noWrap/>
            <w:vAlign w:val="center"/>
            <w:hideMark/>
          </w:tcPr>
          <w:p w14:paraId="2DD0289E" w14:textId="04C1BBA3"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0,7</w:t>
            </w:r>
          </w:p>
        </w:tc>
        <w:tc>
          <w:tcPr>
            <w:tcW w:w="1043" w:type="dxa"/>
            <w:shd w:val="clear" w:color="auto" w:fill="auto"/>
            <w:noWrap/>
            <w:vAlign w:val="center"/>
          </w:tcPr>
          <w:p w14:paraId="25B30546" w14:textId="7A2B218B" w:rsidR="0050136F" w:rsidRPr="002F230E" w:rsidRDefault="0050136F" w:rsidP="0050136F">
            <w:pPr>
              <w:spacing w:before="0"/>
              <w:ind w:firstLine="0"/>
              <w:jc w:val="right"/>
              <w:rPr>
                <w:rFonts w:asciiTheme="majorHAnsi" w:hAnsiTheme="majorHAnsi"/>
                <w:bCs w:val="0"/>
                <w:sz w:val="18"/>
                <w:szCs w:val="18"/>
                <w:lang w:val="en-GB" w:eastAsia="en-GB"/>
              </w:rPr>
            </w:pPr>
          </w:p>
        </w:tc>
        <w:tc>
          <w:tcPr>
            <w:tcW w:w="1169" w:type="dxa"/>
            <w:shd w:val="clear" w:color="auto" w:fill="auto"/>
            <w:noWrap/>
            <w:vAlign w:val="center"/>
            <w:hideMark/>
          </w:tcPr>
          <w:p w14:paraId="5FDE1A08" w14:textId="0473F4EB"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27,7</w:t>
            </w:r>
          </w:p>
        </w:tc>
        <w:tc>
          <w:tcPr>
            <w:tcW w:w="1198" w:type="dxa"/>
            <w:shd w:val="clear" w:color="auto" w:fill="auto"/>
            <w:noWrap/>
            <w:vAlign w:val="center"/>
            <w:hideMark/>
          </w:tcPr>
          <w:p w14:paraId="6699894F" w14:textId="3F0CC62B" w:rsidR="0050136F" w:rsidRPr="002F230E" w:rsidRDefault="0050136F" w:rsidP="0050136F">
            <w:pPr>
              <w:spacing w:before="0"/>
              <w:ind w:firstLine="0"/>
              <w:jc w:val="right"/>
              <w:rPr>
                <w:rFonts w:asciiTheme="majorHAnsi" w:hAnsiTheme="majorHAnsi"/>
                <w:bCs w:val="0"/>
                <w:sz w:val="20"/>
                <w:lang w:val="en-GB" w:eastAsia="en-GB"/>
              </w:rPr>
            </w:pPr>
            <w:r w:rsidRPr="002F230E">
              <w:rPr>
                <w:rFonts w:asciiTheme="majorHAnsi" w:hAnsiTheme="majorHAnsi"/>
                <w:sz w:val="20"/>
              </w:rPr>
              <w:t>113,8</w:t>
            </w:r>
          </w:p>
        </w:tc>
        <w:tc>
          <w:tcPr>
            <w:tcW w:w="1276" w:type="dxa"/>
            <w:shd w:val="clear" w:color="auto" w:fill="auto"/>
            <w:noWrap/>
            <w:vAlign w:val="center"/>
            <w:hideMark/>
          </w:tcPr>
          <w:p w14:paraId="2B3584D3" w14:textId="75E5C7A4"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86,1</w:t>
            </w:r>
          </w:p>
        </w:tc>
        <w:tc>
          <w:tcPr>
            <w:tcW w:w="1276" w:type="dxa"/>
            <w:shd w:val="clear" w:color="auto" w:fill="auto"/>
            <w:noWrap/>
            <w:vAlign w:val="center"/>
            <w:hideMark/>
          </w:tcPr>
          <w:p w14:paraId="3F35666C" w14:textId="3A1FAE98" w:rsidR="0050136F" w:rsidRPr="002F230E" w:rsidRDefault="0050136F" w:rsidP="0050136F">
            <w:pPr>
              <w:spacing w:before="0"/>
              <w:ind w:firstLine="0"/>
              <w:jc w:val="right"/>
              <w:rPr>
                <w:rFonts w:asciiTheme="majorHAnsi" w:hAnsiTheme="majorHAnsi"/>
                <w:bCs w:val="0"/>
                <w:sz w:val="18"/>
                <w:szCs w:val="18"/>
                <w:lang w:val="en-GB" w:eastAsia="en-GB"/>
              </w:rPr>
            </w:pPr>
            <w:r w:rsidRPr="002F230E">
              <w:rPr>
                <w:rFonts w:asciiTheme="majorHAnsi" w:hAnsiTheme="majorHAnsi"/>
                <w:sz w:val="18"/>
                <w:szCs w:val="18"/>
              </w:rPr>
              <w:t>7,2</w:t>
            </w:r>
          </w:p>
        </w:tc>
      </w:tr>
      <w:tr w:rsidR="00A90F18" w:rsidRPr="002F230E" w14:paraId="16ECC3AD" w14:textId="77777777" w:rsidTr="008D5EED">
        <w:trPr>
          <w:trHeight w:val="240"/>
          <w:jc w:val="right"/>
        </w:trPr>
        <w:tc>
          <w:tcPr>
            <w:tcW w:w="1736" w:type="dxa"/>
            <w:shd w:val="clear" w:color="auto" w:fill="F2F2F2" w:themeFill="background1" w:themeFillShade="F2"/>
            <w:noWrap/>
            <w:vAlign w:val="center"/>
            <w:hideMark/>
          </w:tcPr>
          <w:p w14:paraId="6B9A40A8" w14:textId="1750A23D" w:rsidR="0050136F" w:rsidRPr="002F230E" w:rsidRDefault="0050136F" w:rsidP="0050136F">
            <w:pPr>
              <w:spacing w:before="0"/>
              <w:ind w:firstLine="0"/>
              <w:jc w:val="left"/>
              <w:rPr>
                <w:rFonts w:asciiTheme="majorHAnsi" w:hAnsiTheme="majorHAnsi"/>
                <w:b/>
                <w:sz w:val="18"/>
                <w:szCs w:val="18"/>
                <w:lang w:val="en-GB" w:eastAsia="en-GB"/>
              </w:rPr>
            </w:pPr>
            <w:r w:rsidRPr="002F230E">
              <w:rPr>
                <w:rFonts w:asciiTheme="majorHAnsi" w:hAnsiTheme="majorHAnsi"/>
                <w:b/>
                <w:bCs w:val="0"/>
                <w:sz w:val="18"/>
                <w:szCs w:val="18"/>
              </w:rPr>
              <w:t>Свега четинари</w:t>
            </w:r>
          </w:p>
        </w:tc>
        <w:tc>
          <w:tcPr>
            <w:tcW w:w="941" w:type="dxa"/>
            <w:shd w:val="clear" w:color="auto" w:fill="F2F2F2" w:themeFill="background1" w:themeFillShade="F2"/>
            <w:noWrap/>
            <w:vAlign w:val="center"/>
            <w:hideMark/>
          </w:tcPr>
          <w:p w14:paraId="17AF69A4" w14:textId="65F87417"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29808,2</w:t>
            </w:r>
          </w:p>
        </w:tc>
        <w:tc>
          <w:tcPr>
            <w:tcW w:w="854" w:type="dxa"/>
            <w:shd w:val="clear" w:color="auto" w:fill="F2F2F2" w:themeFill="background1" w:themeFillShade="F2"/>
            <w:noWrap/>
            <w:vAlign w:val="center"/>
            <w:hideMark/>
          </w:tcPr>
          <w:p w14:paraId="3F746EC0" w14:textId="6646B117"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1415,1</w:t>
            </w:r>
          </w:p>
        </w:tc>
        <w:tc>
          <w:tcPr>
            <w:tcW w:w="1043" w:type="dxa"/>
            <w:shd w:val="clear" w:color="auto" w:fill="F2F2F2" w:themeFill="background1" w:themeFillShade="F2"/>
            <w:noWrap/>
            <w:vAlign w:val="center"/>
            <w:hideMark/>
          </w:tcPr>
          <w:p w14:paraId="70C9A219" w14:textId="6CBA33B1"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3614</w:t>
            </w:r>
          </w:p>
        </w:tc>
        <w:tc>
          <w:tcPr>
            <w:tcW w:w="1169" w:type="dxa"/>
            <w:shd w:val="clear" w:color="auto" w:fill="F2F2F2" w:themeFill="background1" w:themeFillShade="F2"/>
            <w:noWrap/>
            <w:vAlign w:val="center"/>
            <w:hideMark/>
          </w:tcPr>
          <w:p w14:paraId="025C9DEF" w14:textId="347056B4"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sz w:val="18"/>
                <w:szCs w:val="18"/>
              </w:rPr>
              <w:t>40345,2</w:t>
            </w:r>
          </w:p>
        </w:tc>
        <w:tc>
          <w:tcPr>
            <w:tcW w:w="1198" w:type="dxa"/>
            <w:shd w:val="clear" w:color="auto" w:fill="F2F2F2" w:themeFill="background1" w:themeFillShade="F2"/>
            <w:noWrap/>
            <w:vAlign w:val="center"/>
            <w:hideMark/>
          </w:tcPr>
          <w:p w14:paraId="36238F40" w14:textId="272C3AA2"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31792,7</w:t>
            </w:r>
          </w:p>
        </w:tc>
        <w:tc>
          <w:tcPr>
            <w:tcW w:w="1276" w:type="dxa"/>
            <w:shd w:val="clear" w:color="auto" w:fill="F2F2F2" w:themeFill="background1" w:themeFillShade="F2"/>
            <w:noWrap/>
            <w:vAlign w:val="center"/>
            <w:hideMark/>
          </w:tcPr>
          <w:p w14:paraId="0D3B514A" w14:textId="277CB2A8"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-8552,5</w:t>
            </w:r>
          </w:p>
        </w:tc>
        <w:tc>
          <w:tcPr>
            <w:tcW w:w="1276" w:type="dxa"/>
            <w:shd w:val="clear" w:color="auto" w:fill="F2F2F2" w:themeFill="background1" w:themeFillShade="F2"/>
            <w:noWrap/>
            <w:vAlign w:val="center"/>
            <w:hideMark/>
          </w:tcPr>
          <w:p w14:paraId="37AA2F7E" w14:textId="7A5116E6" w:rsidR="0050136F" w:rsidRPr="002F230E" w:rsidRDefault="0050136F" w:rsidP="0050136F">
            <w:pPr>
              <w:spacing w:before="0"/>
              <w:ind w:firstLine="0"/>
              <w:jc w:val="right"/>
              <w:rPr>
                <w:rFonts w:asciiTheme="majorHAnsi" w:hAnsiTheme="majorHAnsi"/>
                <w:b/>
                <w:sz w:val="18"/>
                <w:szCs w:val="18"/>
                <w:lang w:val="en-GB" w:eastAsia="en-GB"/>
              </w:rPr>
            </w:pPr>
            <w:r w:rsidRPr="002F230E">
              <w:rPr>
                <w:rFonts w:asciiTheme="majorHAnsi" w:hAnsiTheme="majorHAnsi"/>
                <w:b/>
                <w:bCs w:val="0"/>
                <w:sz w:val="18"/>
                <w:szCs w:val="18"/>
              </w:rPr>
              <w:t>1359,8</w:t>
            </w:r>
          </w:p>
        </w:tc>
      </w:tr>
      <w:tr w:rsidR="00A90F18" w:rsidRPr="00A90F18" w14:paraId="51A6A193" w14:textId="77777777" w:rsidTr="008D5EED">
        <w:trPr>
          <w:trHeight w:val="289"/>
          <w:jc w:val="right"/>
        </w:trPr>
        <w:tc>
          <w:tcPr>
            <w:tcW w:w="1736" w:type="dxa"/>
            <w:shd w:val="clear" w:color="auto" w:fill="D9D9D9" w:themeFill="background1" w:themeFillShade="D9"/>
            <w:noWrap/>
            <w:vAlign w:val="center"/>
            <w:hideMark/>
          </w:tcPr>
          <w:p w14:paraId="141B8197" w14:textId="54F807E2" w:rsidR="0050136F" w:rsidRPr="00A90F18" w:rsidRDefault="0050136F" w:rsidP="0050136F">
            <w:pPr>
              <w:spacing w:before="0"/>
              <w:ind w:firstLine="0"/>
              <w:jc w:val="left"/>
              <w:rPr>
                <w:rFonts w:asciiTheme="majorHAnsi" w:hAnsiTheme="majorHAnsi"/>
                <w:b/>
                <w:bCs w:val="0"/>
                <w:sz w:val="18"/>
                <w:szCs w:val="18"/>
                <w:lang w:val="en-GB" w:eastAsia="en-GB"/>
              </w:rPr>
            </w:pPr>
            <w:r w:rsidRPr="00A90F18">
              <w:rPr>
                <w:rFonts w:asciiTheme="majorHAnsi" w:hAnsiTheme="majorHAnsi"/>
                <w:b/>
                <w:sz w:val="18"/>
                <w:szCs w:val="18"/>
              </w:rPr>
              <w:t>Укупно:</w:t>
            </w:r>
          </w:p>
        </w:tc>
        <w:tc>
          <w:tcPr>
            <w:tcW w:w="941" w:type="dxa"/>
            <w:shd w:val="clear" w:color="auto" w:fill="D9D9D9" w:themeFill="background1" w:themeFillShade="D9"/>
            <w:noWrap/>
            <w:vAlign w:val="center"/>
            <w:hideMark/>
          </w:tcPr>
          <w:p w14:paraId="7E474B1A" w14:textId="76FF8BEF" w:rsidR="0050136F" w:rsidRPr="00A90F18" w:rsidRDefault="0050136F" w:rsidP="0050136F">
            <w:pPr>
              <w:spacing w:before="0"/>
              <w:ind w:firstLine="0"/>
              <w:jc w:val="right"/>
              <w:rPr>
                <w:rFonts w:asciiTheme="majorHAnsi" w:hAnsiTheme="majorHAnsi"/>
                <w:b/>
                <w:sz w:val="18"/>
                <w:szCs w:val="18"/>
                <w:lang w:val="en-GB" w:eastAsia="en-GB"/>
              </w:rPr>
            </w:pPr>
            <w:r w:rsidRPr="00A90F18">
              <w:rPr>
                <w:rFonts w:asciiTheme="majorHAnsi" w:hAnsiTheme="majorHAnsi"/>
                <w:b/>
                <w:bCs w:val="0"/>
                <w:sz w:val="18"/>
                <w:szCs w:val="18"/>
              </w:rPr>
              <w:t>35141,5</w:t>
            </w:r>
          </w:p>
        </w:tc>
        <w:tc>
          <w:tcPr>
            <w:tcW w:w="854" w:type="dxa"/>
            <w:shd w:val="clear" w:color="auto" w:fill="D9D9D9" w:themeFill="background1" w:themeFillShade="D9"/>
            <w:noWrap/>
            <w:vAlign w:val="center"/>
            <w:hideMark/>
          </w:tcPr>
          <w:p w14:paraId="10192F11" w14:textId="097A3E0D" w:rsidR="0050136F" w:rsidRPr="00A90F18" w:rsidRDefault="0050136F" w:rsidP="0050136F">
            <w:pPr>
              <w:spacing w:before="0"/>
              <w:ind w:firstLine="0"/>
              <w:jc w:val="right"/>
              <w:rPr>
                <w:rFonts w:asciiTheme="majorHAnsi" w:hAnsiTheme="majorHAnsi"/>
                <w:b/>
                <w:sz w:val="18"/>
                <w:szCs w:val="18"/>
                <w:lang w:val="en-GB" w:eastAsia="en-GB"/>
              </w:rPr>
            </w:pPr>
            <w:r w:rsidRPr="00A90F18">
              <w:rPr>
                <w:rFonts w:asciiTheme="majorHAnsi" w:hAnsiTheme="majorHAnsi"/>
                <w:b/>
                <w:bCs w:val="0"/>
                <w:sz w:val="18"/>
                <w:szCs w:val="18"/>
              </w:rPr>
              <w:t>1603,8</w:t>
            </w:r>
          </w:p>
        </w:tc>
        <w:tc>
          <w:tcPr>
            <w:tcW w:w="1043" w:type="dxa"/>
            <w:shd w:val="clear" w:color="auto" w:fill="D9D9D9" w:themeFill="background1" w:themeFillShade="D9"/>
            <w:noWrap/>
            <w:vAlign w:val="center"/>
            <w:hideMark/>
          </w:tcPr>
          <w:p w14:paraId="312F5427" w14:textId="12046D16" w:rsidR="0050136F" w:rsidRPr="00A90F18" w:rsidRDefault="0050136F" w:rsidP="0050136F">
            <w:pPr>
              <w:spacing w:before="0"/>
              <w:ind w:firstLine="0"/>
              <w:jc w:val="right"/>
              <w:rPr>
                <w:rFonts w:asciiTheme="majorHAnsi" w:hAnsiTheme="majorHAnsi"/>
                <w:b/>
                <w:sz w:val="18"/>
                <w:szCs w:val="18"/>
                <w:lang w:val="en-GB" w:eastAsia="en-GB"/>
              </w:rPr>
            </w:pPr>
            <w:r w:rsidRPr="00A90F18">
              <w:rPr>
                <w:rFonts w:asciiTheme="majorHAnsi" w:hAnsiTheme="majorHAnsi"/>
                <w:b/>
                <w:bCs w:val="0"/>
                <w:sz w:val="18"/>
                <w:szCs w:val="18"/>
              </w:rPr>
              <w:t>4147</w:t>
            </w:r>
          </w:p>
        </w:tc>
        <w:tc>
          <w:tcPr>
            <w:tcW w:w="1169" w:type="dxa"/>
            <w:shd w:val="clear" w:color="auto" w:fill="D9D9D9" w:themeFill="background1" w:themeFillShade="D9"/>
            <w:noWrap/>
            <w:vAlign w:val="center"/>
            <w:hideMark/>
          </w:tcPr>
          <w:p w14:paraId="7FBC1FC0" w14:textId="0DA3DACB" w:rsidR="0050136F" w:rsidRPr="00A90F18" w:rsidRDefault="0050136F" w:rsidP="0050136F">
            <w:pPr>
              <w:spacing w:before="0"/>
              <w:ind w:firstLine="0"/>
              <w:jc w:val="right"/>
              <w:rPr>
                <w:rFonts w:asciiTheme="majorHAnsi" w:hAnsiTheme="majorHAnsi"/>
                <w:b/>
                <w:sz w:val="18"/>
                <w:szCs w:val="18"/>
                <w:lang w:val="en-GB" w:eastAsia="en-GB"/>
              </w:rPr>
            </w:pPr>
            <w:r w:rsidRPr="00A90F18">
              <w:rPr>
                <w:rFonts w:asciiTheme="majorHAnsi" w:hAnsiTheme="majorHAnsi"/>
                <w:b/>
                <w:bCs w:val="0"/>
                <w:sz w:val="18"/>
                <w:szCs w:val="18"/>
              </w:rPr>
              <w:t>47032,5</w:t>
            </w:r>
          </w:p>
        </w:tc>
        <w:tc>
          <w:tcPr>
            <w:tcW w:w="1198" w:type="dxa"/>
            <w:shd w:val="clear" w:color="auto" w:fill="D9D9D9" w:themeFill="background1" w:themeFillShade="D9"/>
            <w:noWrap/>
            <w:vAlign w:val="center"/>
            <w:hideMark/>
          </w:tcPr>
          <w:p w14:paraId="6F1B02CE" w14:textId="1B46720D" w:rsidR="0050136F" w:rsidRPr="00A90F18" w:rsidRDefault="00A90F18" w:rsidP="0050136F">
            <w:pPr>
              <w:spacing w:before="0"/>
              <w:ind w:firstLine="0"/>
              <w:jc w:val="right"/>
              <w:rPr>
                <w:rFonts w:asciiTheme="majorHAnsi" w:hAnsiTheme="majorHAnsi"/>
                <w:b/>
                <w:sz w:val="18"/>
                <w:szCs w:val="18"/>
                <w:lang w:val="en-GB" w:eastAsia="en-GB"/>
              </w:rPr>
            </w:pPr>
            <w:r>
              <w:rPr>
                <w:rFonts w:asciiTheme="majorHAnsi" w:hAnsiTheme="majorHAnsi"/>
                <w:b/>
                <w:bCs w:val="0"/>
                <w:sz w:val="18"/>
                <w:szCs w:val="18"/>
              </w:rPr>
              <w:t>41449,6</w:t>
            </w:r>
          </w:p>
        </w:tc>
        <w:tc>
          <w:tcPr>
            <w:tcW w:w="1276" w:type="dxa"/>
            <w:shd w:val="clear" w:color="auto" w:fill="D9D9D9" w:themeFill="background1" w:themeFillShade="D9"/>
            <w:noWrap/>
            <w:vAlign w:val="center"/>
            <w:hideMark/>
          </w:tcPr>
          <w:p w14:paraId="7A4794FD" w14:textId="18CEABD2" w:rsidR="0050136F" w:rsidRPr="00A90F18" w:rsidRDefault="0050136F" w:rsidP="00A90F18">
            <w:pPr>
              <w:spacing w:before="0"/>
              <w:ind w:firstLine="0"/>
              <w:jc w:val="right"/>
              <w:rPr>
                <w:rFonts w:asciiTheme="majorHAnsi" w:hAnsiTheme="majorHAnsi"/>
                <w:b/>
                <w:sz w:val="18"/>
                <w:szCs w:val="18"/>
                <w:lang w:val="sr-Cyrl-RS" w:eastAsia="en-GB"/>
              </w:rPr>
            </w:pPr>
            <w:r w:rsidRPr="00A90F18">
              <w:rPr>
                <w:rFonts w:asciiTheme="majorHAnsi" w:hAnsiTheme="majorHAnsi"/>
                <w:b/>
                <w:bCs w:val="0"/>
                <w:sz w:val="18"/>
                <w:szCs w:val="18"/>
              </w:rPr>
              <w:t>-558</w:t>
            </w:r>
            <w:r w:rsidR="00A90F18">
              <w:rPr>
                <w:rFonts w:asciiTheme="majorHAnsi" w:hAnsiTheme="majorHAnsi"/>
                <w:b/>
                <w:bCs w:val="0"/>
                <w:sz w:val="18"/>
                <w:szCs w:val="18"/>
                <w:lang w:val="sr-Cyrl-RS"/>
              </w:rPr>
              <w:t>2,9</w:t>
            </w:r>
          </w:p>
        </w:tc>
        <w:tc>
          <w:tcPr>
            <w:tcW w:w="1276" w:type="dxa"/>
            <w:shd w:val="clear" w:color="auto" w:fill="D9D9D9" w:themeFill="background1" w:themeFillShade="D9"/>
            <w:noWrap/>
            <w:vAlign w:val="center"/>
            <w:hideMark/>
          </w:tcPr>
          <w:p w14:paraId="272BAD5D" w14:textId="2BCC6E06" w:rsidR="0050136F" w:rsidRPr="00A90F18" w:rsidRDefault="0050136F" w:rsidP="0050136F">
            <w:pPr>
              <w:spacing w:before="0"/>
              <w:ind w:firstLine="0"/>
              <w:jc w:val="right"/>
              <w:rPr>
                <w:rFonts w:asciiTheme="majorHAnsi" w:hAnsiTheme="majorHAnsi"/>
                <w:b/>
                <w:bCs w:val="0"/>
                <w:sz w:val="18"/>
                <w:szCs w:val="18"/>
                <w:lang w:val="en-GB" w:eastAsia="en-GB"/>
              </w:rPr>
            </w:pPr>
            <w:r w:rsidRPr="00A90F18">
              <w:rPr>
                <w:rFonts w:asciiTheme="majorHAnsi" w:hAnsiTheme="majorHAnsi"/>
                <w:b/>
                <w:sz w:val="18"/>
                <w:szCs w:val="18"/>
              </w:rPr>
              <w:t>1647,0</w:t>
            </w:r>
          </w:p>
        </w:tc>
      </w:tr>
    </w:tbl>
    <w:p w14:paraId="6B25DB5E" w14:textId="77777777" w:rsidR="00457A0F" w:rsidRPr="002F230E" w:rsidRDefault="00457A0F" w:rsidP="00A90F18">
      <w:pPr>
        <w:spacing w:before="0"/>
        <w:ind w:firstLine="0"/>
        <w:rPr>
          <w:rFonts w:asciiTheme="majorHAnsi" w:hAnsiTheme="majorHAnsi"/>
          <w:noProof/>
          <w:color w:val="FF0000"/>
          <w:lang w:val="sr-Cyrl-CS"/>
        </w:rPr>
      </w:pPr>
    </w:p>
    <w:p w14:paraId="265D9B16" w14:textId="61B8C85C" w:rsidR="003E49CE" w:rsidRPr="00F679DA" w:rsidRDefault="000E72EC" w:rsidP="00D722CC">
      <w:pPr>
        <w:spacing w:before="0"/>
        <w:rPr>
          <w:rFonts w:asciiTheme="majorHAnsi" w:hAnsiTheme="majorHAnsi"/>
          <w:noProof/>
          <w:lang w:val="sr-Latn-CS"/>
        </w:rPr>
      </w:pPr>
      <w:r w:rsidRPr="00F679DA">
        <w:rPr>
          <w:rFonts w:asciiTheme="majorHAnsi" w:hAnsiTheme="majorHAnsi"/>
          <w:noProof/>
          <w:lang w:val="sr-Latn-CS"/>
        </w:rPr>
        <w:lastRenderedPageBreak/>
        <w:t>Најновијим</w:t>
      </w:r>
      <w:r w:rsidR="003E49CE" w:rsidRPr="00F679DA">
        <w:rPr>
          <w:rFonts w:asciiTheme="majorHAnsi" w:hAnsiTheme="majorHAnsi"/>
          <w:noProof/>
          <w:lang w:val="sr-Latn-CS"/>
        </w:rPr>
        <w:t xml:space="preserve"> </w:t>
      </w:r>
      <w:r w:rsidRPr="00F679DA">
        <w:rPr>
          <w:rFonts w:asciiTheme="majorHAnsi" w:hAnsiTheme="majorHAnsi"/>
          <w:noProof/>
          <w:lang w:val="sr-Latn-CS"/>
        </w:rPr>
        <w:t>инвентарисањем</w:t>
      </w:r>
      <w:r w:rsidR="003E49CE" w:rsidRPr="00F679DA">
        <w:rPr>
          <w:rFonts w:asciiTheme="majorHAnsi" w:hAnsiTheme="majorHAnsi"/>
          <w:noProof/>
          <w:lang w:val="sr-Latn-CS"/>
        </w:rPr>
        <w:t xml:space="preserve"> </w:t>
      </w:r>
      <w:r w:rsidRPr="00F679DA">
        <w:rPr>
          <w:rFonts w:asciiTheme="majorHAnsi" w:hAnsiTheme="majorHAnsi"/>
          <w:noProof/>
          <w:lang w:val="sr-Latn-CS"/>
        </w:rPr>
        <w:t>шума</w:t>
      </w:r>
      <w:r w:rsidR="003E49CE" w:rsidRPr="00F679DA">
        <w:rPr>
          <w:rFonts w:asciiTheme="majorHAnsi" w:hAnsiTheme="majorHAnsi"/>
          <w:noProof/>
          <w:lang w:val="sr-Latn-CS"/>
        </w:rPr>
        <w:t xml:space="preserve"> </w:t>
      </w:r>
      <w:r w:rsidRPr="00F679DA">
        <w:rPr>
          <w:rFonts w:asciiTheme="majorHAnsi" w:hAnsiTheme="majorHAnsi"/>
          <w:noProof/>
          <w:lang w:val="sr-Latn-CS"/>
        </w:rPr>
        <w:t>ове</w:t>
      </w:r>
      <w:r w:rsidR="003E49CE" w:rsidRPr="00F679DA">
        <w:rPr>
          <w:rFonts w:asciiTheme="majorHAnsi" w:hAnsiTheme="majorHAnsi"/>
          <w:noProof/>
          <w:lang w:val="sr-Latn-CS"/>
        </w:rPr>
        <w:t xml:space="preserve"> </w:t>
      </w:r>
      <w:r w:rsidRPr="00F679DA">
        <w:rPr>
          <w:rFonts w:asciiTheme="majorHAnsi" w:hAnsiTheme="majorHAnsi"/>
          <w:noProof/>
          <w:lang w:val="sr-Latn-CS"/>
        </w:rPr>
        <w:t>Газдинске</w:t>
      </w:r>
      <w:r w:rsidR="00E75AC7" w:rsidRPr="00F679DA">
        <w:rPr>
          <w:rFonts w:asciiTheme="majorHAnsi" w:hAnsiTheme="majorHAnsi"/>
          <w:noProof/>
          <w:lang w:val="sr-Latn-CS"/>
        </w:rPr>
        <w:t xml:space="preserve"> </w:t>
      </w:r>
      <w:r w:rsidRPr="00F679DA">
        <w:rPr>
          <w:rFonts w:asciiTheme="majorHAnsi" w:hAnsiTheme="majorHAnsi"/>
          <w:noProof/>
          <w:lang w:val="sr-Latn-CS"/>
        </w:rPr>
        <w:t>јединице</w:t>
      </w:r>
      <w:r w:rsidR="00E75AC7" w:rsidRPr="00F679DA">
        <w:rPr>
          <w:rFonts w:asciiTheme="majorHAnsi" w:hAnsiTheme="majorHAnsi"/>
          <w:noProof/>
          <w:lang w:val="sr-Latn-CS"/>
        </w:rPr>
        <w:t xml:space="preserve"> </w:t>
      </w:r>
      <w:r w:rsidRPr="00F679DA">
        <w:rPr>
          <w:rFonts w:asciiTheme="majorHAnsi" w:hAnsiTheme="majorHAnsi"/>
          <w:noProof/>
          <w:lang w:val="sr-Latn-CS"/>
        </w:rPr>
        <w:t>добијена</w:t>
      </w:r>
      <w:r w:rsidR="00E75AC7" w:rsidRPr="00F679DA">
        <w:rPr>
          <w:rFonts w:asciiTheme="majorHAnsi" w:hAnsiTheme="majorHAnsi"/>
          <w:noProof/>
          <w:lang w:val="sr-Latn-CS"/>
        </w:rPr>
        <w:t xml:space="preserve"> </w:t>
      </w:r>
      <w:r w:rsidRPr="00F679DA">
        <w:rPr>
          <w:rFonts w:asciiTheme="majorHAnsi" w:hAnsiTheme="majorHAnsi"/>
          <w:noProof/>
          <w:lang w:val="sr-Latn-CS"/>
        </w:rPr>
        <w:t>је</w:t>
      </w:r>
      <w:r w:rsidR="00E75AC7" w:rsidRPr="00F679DA">
        <w:rPr>
          <w:rFonts w:asciiTheme="majorHAnsi" w:hAnsiTheme="majorHAnsi"/>
          <w:noProof/>
          <w:lang w:val="sr-Latn-CS"/>
        </w:rPr>
        <w:t xml:space="preserve"> </w:t>
      </w:r>
      <w:r w:rsidRPr="00F679DA">
        <w:rPr>
          <w:rFonts w:asciiTheme="majorHAnsi" w:hAnsiTheme="majorHAnsi"/>
          <w:noProof/>
          <w:lang w:val="sr-Latn-CS"/>
        </w:rPr>
        <w:t>запремина</w:t>
      </w:r>
      <w:r w:rsidR="00E75AC7" w:rsidRPr="00F679DA">
        <w:rPr>
          <w:rFonts w:asciiTheme="majorHAnsi" w:hAnsiTheme="majorHAnsi"/>
          <w:noProof/>
          <w:lang w:val="sr-Latn-CS"/>
        </w:rPr>
        <w:t xml:space="preserve"> </w:t>
      </w:r>
      <w:r w:rsidRPr="00F679DA">
        <w:rPr>
          <w:rFonts w:asciiTheme="majorHAnsi" w:hAnsiTheme="majorHAnsi"/>
          <w:noProof/>
          <w:lang w:val="sr-Latn-CS"/>
        </w:rPr>
        <w:t>од</w:t>
      </w:r>
      <w:r w:rsidR="003E49CE" w:rsidRPr="00F679DA">
        <w:rPr>
          <w:rFonts w:asciiTheme="majorHAnsi" w:hAnsiTheme="majorHAnsi"/>
          <w:noProof/>
          <w:lang w:val="sr-Latn-CS"/>
        </w:rPr>
        <w:t xml:space="preserve"> </w:t>
      </w:r>
      <w:r w:rsidR="00A90F18" w:rsidRPr="00F679DA">
        <w:rPr>
          <w:rFonts w:asciiTheme="majorHAnsi" w:hAnsiTheme="majorHAnsi"/>
          <w:noProof/>
          <w:lang w:val="sr-Cyrl-CS"/>
        </w:rPr>
        <w:t>41449</w:t>
      </w:r>
      <w:r w:rsidR="008D5EED">
        <w:rPr>
          <w:rFonts w:asciiTheme="majorHAnsi" w:hAnsiTheme="majorHAnsi"/>
          <w:noProof/>
          <w:lang w:val="sr-Latn-CS"/>
        </w:rPr>
        <w:t xml:space="preserve">,6 </w:t>
      </w:r>
      <w:r w:rsidR="00910620" w:rsidRPr="00F679DA">
        <w:rPr>
          <w:rFonts w:asciiTheme="majorHAnsi" w:hAnsiTheme="majorHAnsi"/>
          <w:noProof/>
          <w:lang w:val="sr-Latn-CS"/>
        </w:rPr>
        <w:t>m³</w:t>
      </w:r>
      <w:r w:rsidR="003E49CE" w:rsidRPr="00F679DA">
        <w:rPr>
          <w:rFonts w:asciiTheme="majorHAnsi" w:hAnsiTheme="majorHAnsi"/>
          <w:noProof/>
          <w:lang w:val="sr-Latn-CS"/>
        </w:rPr>
        <w:t xml:space="preserve"> </w:t>
      </w:r>
      <w:r w:rsidRPr="00F679DA">
        <w:rPr>
          <w:rFonts w:asciiTheme="majorHAnsi" w:hAnsiTheme="majorHAnsi"/>
          <w:noProof/>
          <w:lang w:val="sr-Latn-CS"/>
        </w:rPr>
        <w:t>и</w:t>
      </w:r>
      <w:r w:rsidR="003E49CE" w:rsidRPr="00F679DA">
        <w:rPr>
          <w:rFonts w:asciiTheme="majorHAnsi" w:hAnsiTheme="majorHAnsi"/>
          <w:noProof/>
          <w:lang w:val="sr-Latn-CS"/>
        </w:rPr>
        <w:t xml:space="preserve"> </w:t>
      </w:r>
      <w:r w:rsidRPr="00F679DA">
        <w:rPr>
          <w:rFonts w:asciiTheme="majorHAnsi" w:hAnsiTheme="majorHAnsi"/>
          <w:noProof/>
          <w:lang w:val="sr-Latn-CS"/>
        </w:rPr>
        <w:t>она</w:t>
      </w:r>
      <w:r w:rsidR="003E49CE" w:rsidRPr="00F679DA">
        <w:rPr>
          <w:rFonts w:asciiTheme="majorHAnsi" w:hAnsiTheme="majorHAnsi"/>
          <w:noProof/>
          <w:lang w:val="sr-Latn-CS"/>
        </w:rPr>
        <w:t xml:space="preserve"> </w:t>
      </w:r>
      <w:r w:rsidRPr="00F679DA">
        <w:rPr>
          <w:rFonts w:asciiTheme="majorHAnsi" w:hAnsiTheme="majorHAnsi"/>
          <w:noProof/>
          <w:lang w:val="sr-Latn-CS"/>
        </w:rPr>
        <w:t>је</w:t>
      </w:r>
      <w:r w:rsidR="003E49CE" w:rsidRPr="00F679DA">
        <w:rPr>
          <w:rFonts w:asciiTheme="majorHAnsi" w:hAnsiTheme="majorHAnsi"/>
          <w:noProof/>
          <w:lang w:val="sr-Latn-CS"/>
        </w:rPr>
        <w:t xml:space="preserve"> </w:t>
      </w:r>
      <w:r w:rsidRPr="00F679DA">
        <w:rPr>
          <w:rFonts w:asciiTheme="majorHAnsi" w:hAnsiTheme="majorHAnsi"/>
          <w:noProof/>
          <w:lang w:val="sr-Latn-CS"/>
        </w:rPr>
        <w:t>већа</w:t>
      </w:r>
      <w:r w:rsidR="003E49CE" w:rsidRPr="00F679DA">
        <w:rPr>
          <w:rFonts w:asciiTheme="majorHAnsi" w:hAnsiTheme="majorHAnsi"/>
          <w:noProof/>
          <w:lang w:val="sr-Latn-CS"/>
        </w:rPr>
        <w:t xml:space="preserve"> </w:t>
      </w:r>
      <w:r w:rsidRPr="00F679DA">
        <w:rPr>
          <w:rFonts w:asciiTheme="majorHAnsi" w:hAnsiTheme="majorHAnsi"/>
          <w:noProof/>
          <w:lang w:val="sr-Latn-CS"/>
        </w:rPr>
        <w:t>за</w:t>
      </w:r>
      <w:r w:rsidR="003E49CE" w:rsidRPr="00F679DA">
        <w:rPr>
          <w:rFonts w:asciiTheme="majorHAnsi" w:hAnsiTheme="majorHAnsi"/>
          <w:noProof/>
          <w:lang w:val="sr-Latn-CS"/>
        </w:rPr>
        <w:t xml:space="preserve"> </w:t>
      </w:r>
      <w:r w:rsidR="00A90F18" w:rsidRPr="00F679DA">
        <w:rPr>
          <w:rFonts w:asciiTheme="majorHAnsi" w:hAnsiTheme="majorHAnsi"/>
          <w:noProof/>
          <w:lang w:val="sr-Cyrl-CS"/>
        </w:rPr>
        <w:t>18</w:t>
      </w:r>
      <w:r w:rsidR="00306C9E" w:rsidRPr="00F679DA">
        <w:rPr>
          <w:rFonts w:asciiTheme="majorHAnsi" w:hAnsiTheme="majorHAnsi"/>
          <w:noProof/>
          <w:lang w:val="sr-Cyrl-CS"/>
        </w:rPr>
        <w:t xml:space="preserve">% </w:t>
      </w:r>
      <w:r w:rsidRPr="00F679DA">
        <w:rPr>
          <w:rFonts w:asciiTheme="majorHAnsi" w:hAnsiTheme="majorHAnsi"/>
          <w:noProof/>
          <w:lang w:val="sr-Latn-CS"/>
        </w:rPr>
        <w:t>од</w:t>
      </w:r>
      <w:r w:rsidR="003E49CE" w:rsidRPr="00F679DA">
        <w:rPr>
          <w:rFonts w:asciiTheme="majorHAnsi" w:hAnsiTheme="majorHAnsi"/>
          <w:noProof/>
          <w:lang w:val="sr-Latn-CS"/>
        </w:rPr>
        <w:t xml:space="preserve"> </w:t>
      </w:r>
      <w:r w:rsidRPr="00F679DA">
        <w:rPr>
          <w:rFonts w:asciiTheme="majorHAnsi" w:hAnsiTheme="majorHAnsi"/>
          <w:noProof/>
          <w:lang w:val="sr-Latn-CS"/>
        </w:rPr>
        <w:t>запремине</w:t>
      </w:r>
      <w:r w:rsidR="003E49CE" w:rsidRPr="00F679DA">
        <w:rPr>
          <w:rFonts w:asciiTheme="majorHAnsi" w:hAnsiTheme="majorHAnsi"/>
          <w:noProof/>
          <w:lang w:val="sr-Latn-CS"/>
        </w:rPr>
        <w:t xml:space="preserve"> </w:t>
      </w:r>
      <w:r w:rsidRPr="00F679DA">
        <w:rPr>
          <w:rFonts w:asciiTheme="majorHAnsi" w:hAnsiTheme="majorHAnsi"/>
          <w:noProof/>
          <w:lang w:val="sr-Latn-CS"/>
        </w:rPr>
        <w:t>добијене</w:t>
      </w:r>
      <w:r w:rsidR="003E49CE" w:rsidRPr="00F679DA">
        <w:rPr>
          <w:rFonts w:asciiTheme="majorHAnsi" w:hAnsiTheme="majorHAnsi"/>
          <w:noProof/>
          <w:lang w:val="sr-Latn-CS"/>
        </w:rPr>
        <w:t xml:space="preserve"> </w:t>
      </w:r>
      <w:r w:rsidRPr="00F679DA">
        <w:rPr>
          <w:rFonts w:asciiTheme="majorHAnsi" w:hAnsiTheme="majorHAnsi"/>
          <w:noProof/>
          <w:lang w:val="sr-Latn-CS"/>
        </w:rPr>
        <w:t>предходним</w:t>
      </w:r>
      <w:r w:rsidR="003E49CE" w:rsidRPr="00F679DA">
        <w:rPr>
          <w:rFonts w:asciiTheme="majorHAnsi" w:hAnsiTheme="majorHAnsi"/>
          <w:noProof/>
          <w:lang w:val="sr-Latn-CS"/>
        </w:rPr>
        <w:t xml:space="preserve"> </w:t>
      </w:r>
      <w:r w:rsidRPr="00F679DA">
        <w:rPr>
          <w:rFonts w:asciiTheme="majorHAnsi" w:hAnsiTheme="majorHAnsi"/>
          <w:noProof/>
          <w:lang w:val="sr-Latn-CS"/>
        </w:rPr>
        <w:t>уређивањем</w:t>
      </w:r>
      <w:r w:rsidR="003E49CE" w:rsidRPr="00F679DA">
        <w:rPr>
          <w:rFonts w:asciiTheme="majorHAnsi" w:hAnsiTheme="majorHAnsi"/>
          <w:noProof/>
          <w:lang w:val="sr-Latn-CS"/>
        </w:rPr>
        <w:t xml:space="preserve">, </w:t>
      </w:r>
      <w:r w:rsidRPr="00F679DA">
        <w:rPr>
          <w:rFonts w:asciiTheme="majorHAnsi" w:hAnsiTheme="majorHAnsi"/>
          <w:noProof/>
          <w:lang w:val="sr-Latn-CS"/>
        </w:rPr>
        <w:t>али</w:t>
      </w:r>
      <w:r w:rsidR="003E49CE" w:rsidRPr="00F679DA">
        <w:rPr>
          <w:rFonts w:asciiTheme="majorHAnsi" w:hAnsiTheme="majorHAnsi"/>
          <w:noProof/>
          <w:lang w:val="sr-Latn-CS"/>
        </w:rPr>
        <w:t xml:space="preserve"> </w:t>
      </w:r>
      <w:r w:rsidRPr="00F679DA">
        <w:rPr>
          <w:rFonts w:asciiTheme="majorHAnsi" w:hAnsiTheme="majorHAnsi"/>
          <w:noProof/>
          <w:lang w:val="sr-Latn-CS"/>
        </w:rPr>
        <w:t>је</w:t>
      </w:r>
      <w:r w:rsidR="003E49CE" w:rsidRPr="00F679DA">
        <w:rPr>
          <w:rFonts w:asciiTheme="majorHAnsi" w:hAnsiTheme="majorHAnsi"/>
          <w:noProof/>
          <w:lang w:val="sr-Latn-CS"/>
        </w:rPr>
        <w:t xml:space="preserve"> </w:t>
      </w:r>
      <w:r w:rsidRPr="00F679DA">
        <w:rPr>
          <w:rFonts w:asciiTheme="majorHAnsi" w:hAnsiTheme="majorHAnsi"/>
          <w:noProof/>
          <w:lang w:val="sr-Latn-CS"/>
        </w:rPr>
        <w:t>мања</w:t>
      </w:r>
      <w:r w:rsidR="003E49CE" w:rsidRPr="00F679DA">
        <w:rPr>
          <w:rFonts w:asciiTheme="majorHAnsi" w:hAnsiTheme="majorHAnsi"/>
          <w:noProof/>
          <w:lang w:val="sr-Latn-CS"/>
        </w:rPr>
        <w:t xml:space="preserve"> </w:t>
      </w:r>
      <w:r w:rsidRPr="00F679DA">
        <w:rPr>
          <w:rFonts w:asciiTheme="majorHAnsi" w:hAnsiTheme="majorHAnsi"/>
          <w:noProof/>
          <w:lang w:val="sr-Latn-CS"/>
        </w:rPr>
        <w:t>за</w:t>
      </w:r>
      <w:r w:rsidR="003E49CE" w:rsidRPr="00F679DA">
        <w:rPr>
          <w:rFonts w:asciiTheme="majorHAnsi" w:hAnsiTheme="majorHAnsi"/>
          <w:noProof/>
          <w:lang w:val="sr-Latn-CS"/>
        </w:rPr>
        <w:t xml:space="preserve"> </w:t>
      </w:r>
      <w:r w:rsidR="00F679DA" w:rsidRPr="00F679DA">
        <w:rPr>
          <w:rFonts w:asciiTheme="majorHAnsi" w:hAnsiTheme="majorHAnsi"/>
          <w:noProof/>
          <w:lang w:val="sr-Cyrl-CS"/>
        </w:rPr>
        <w:t>13,5</w:t>
      </w:r>
      <w:r w:rsidR="003E49CE" w:rsidRPr="00F679DA">
        <w:rPr>
          <w:rFonts w:asciiTheme="majorHAnsi" w:hAnsiTheme="majorHAnsi"/>
          <w:noProof/>
          <w:lang w:val="sr-Latn-CS"/>
        </w:rPr>
        <w:t xml:space="preserve">% </w:t>
      </w:r>
      <w:r w:rsidRPr="00F679DA">
        <w:rPr>
          <w:rFonts w:asciiTheme="majorHAnsi" w:hAnsiTheme="majorHAnsi"/>
          <w:noProof/>
          <w:lang w:val="sr-Latn-CS"/>
        </w:rPr>
        <w:t>од</w:t>
      </w:r>
      <w:r w:rsidR="003E49CE" w:rsidRPr="00F679DA">
        <w:rPr>
          <w:rFonts w:asciiTheme="majorHAnsi" w:hAnsiTheme="majorHAnsi"/>
          <w:noProof/>
          <w:lang w:val="sr-Latn-CS"/>
        </w:rPr>
        <w:t xml:space="preserve"> </w:t>
      </w:r>
      <w:r w:rsidRPr="00F679DA">
        <w:rPr>
          <w:rFonts w:asciiTheme="majorHAnsi" w:hAnsiTheme="majorHAnsi"/>
          <w:noProof/>
          <w:lang w:val="sr-Latn-CS"/>
        </w:rPr>
        <w:t>очекиване</w:t>
      </w:r>
      <w:r w:rsidR="003E49CE" w:rsidRPr="00F679DA">
        <w:rPr>
          <w:rFonts w:asciiTheme="majorHAnsi" w:hAnsiTheme="majorHAnsi"/>
          <w:noProof/>
          <w:lang w:val="sr-Latn-CS"/>
        </w:rPr>
        <w:t xml:space="preserve"> </w:t>
      </w:r>
      <w:r w:rsidRPr="00F679DA">
        <w:rPr>
          <w:rFonts w:asciiTheme="majorHAnsi" w:hAnsiTheme="majorHAnsi"/>
          <w:noProof/>
          <w:lang w:val="sr-Latn-CS"/>
        </w:rPr>
        <w:t>запремине</w:t>
      </w:r>
      <w:r w:rsidR="003E49CE" w:rsidRPr="00F679DA">
        <w:rPr>
          <w:rFonts w:asciiTheme="majorHAnsi" w:hAnsiTheme="majorHAnsi"/>
          <w:noProof/>
          <w:lang w:val="sr-Latn-CS"/>
        </w:rPr>
        <w:t>.</w:t>
      </w:r>
    </w:p>
    <w:p w14:paraId="7013713B" w14:textId="78A29CC3" w:rsidR="00306C9E" w:rsidRPr="00F679DA" w:rsidRDefault="000E72EC" w:rsidP="00D722CC">
      <w:pPr>
        <w:rPr>
          <w:rFonts w:asciiTheme="majorHAnsi" w:hAnsiTheme="majorHAnsi"/>
          <w:noProof/>
          <w:lang w:val="sr-Latn-CS"/>
        </w:rPr>
      </w:pPr>
      <w:r w:rsidRPr="00F679DA">
        <w:rPr>
          <w:rFonts w:asciiTheme="majorHAnsi" w:hAnsiTheme="majorHAnsi"/>
          <w:noProof/>
          <w:lang w:val="sr-Latn-CS"/>
        </w:rPr>
        <w:t>Прираст</w:t>
      </w:r>
      <w:r w:rsidR="003E49CE" w:rsidRPr="00F679DA">
        <w:rPr>
          <w:rFonts w:asciiTheme="majorHAnsi" w:hAnsiTheme="majorHAnsi"/>
          <w:noProof/>
          <w:lang w:val="sr-Latn-CS"/>
        </w:rPr>
        <w:t xml:space="preserve"> </w:t>
      </w:r>
      <w:r w:rsidRPr="00F679DA">
        <w:rPr>
          <w:rFonts w:asciiTheme="majorHAnsi" w:hAnsiTheme="majorHAnsi"/>
          <w:noProof/>
          <w:lang w:val="sr-Latn-CS"/>
        </w:rPr>
        <w:t>је</w:t>
      </w:r>
      <w:r w:rsidR="003E49CE" w:rsidRPr="00F679DA">
        <w:rPr>
          <w:rFonts w:asciiTheme="majorHAnsi" w:hAnsiTheme="majorHAnsi"/>
          <w:noProof/>
          <w:lang w:val="sr-Latn-CS"/>
        </w:rPr>
        <w:t xml:space="preserve"> </w:t>
      </w:r>
      <w:r w:rsidR="00F679DA" w:rsidRPr="00F679DA">
        <w:rPr>
          <w:rFonts w:asciiTheme="majorHAnsi" w:hAnsiTheme="majorHAnsi"/>
          <w:noProof/>
          <w:lang w:val="sr-Cyrl-RS"/>
        </w:rPr>
        <w:t xml:space="preserve">за нијансу већи него у </w:t>
      </w:r>
      <w:r w:rsidR="003E49CE" w:rsidRPr="00F679DA">
        <w:rPr>
          <w:rFonts w:asciiTheme="majorHAnsi" w:hAnsiTheme="majorHAnsi"/>
          <w:noProof/>
          <w:lang w:val="sr-Latn-CS"/>
        </w:rPr>
        <w:t xml:space="preserve"> </w:t>
      </w:r>
      <w:r w:rsidRPr="00F679DA">
        <w:rPr>
          <w:rFonts w:asciiTheme="majorHAnsi" w:hAnsiTheme="majorHAnsi"/>
          <w:noProof/>
          <w:lang w:val="sr-Latn-CS"/>
        </w:rPr>
        <w:t>предходном</w:t>
      </w:r>
      <w:r w:rsidR="003E49CE" w:rsidRPr="00F679DA">
        <w:rPr>
          <w:rFonts w:asciiTheme="majorHAnsi" w:hAnsiTheme="majorHAnsi"/>
          <w:noProof/>
          <w:lang w:val="sr-Latn-CS"/>
        </w:rPr>
        <w:t xml:space="preserve"> </w:t>
      </w:r>
      <w:r w:rsidRPr="00F679DA">
        <w:rPr>
          <w:rFonts w:asciiTheme="majorHAnsi" w:hAnsiTheme="majorHAnsi"/>
          <w:noProof/>
          <w:lang w:val="sr-Latn-CS"/>
        </w:rPr>
        <w:t>уређајном</w:t>
      </w:r>
      <w:r w:rsidR="003E49CE" w:rsidRPr="00F679DA">
        <w:rPr>
          <w:rFonts w:asciiTheme="majorHAnsi" w:hAnsiTheme="majorHAnsi"/>
          <w:noProof/>
          <w:lang w:val="sr-Latn-CS"/>
        </w:rPr>
        <w:t xml:space="preserve"> </w:t>
      </w:r>
      <w:r w:rsidRPr="00F679DA">
        <w:rPr>
          <w:rFonts w:asciiTheme="majorHAnsi" w:hAnsiTheme="majorHAnsi"/>
          <w:noProof/>
          <w:lang w:val="sr-Latn-CS"/>
        </w:rPr>
        <w:t>периоду</w:t>
      </w:r>
      <w:r w:rsidR="003E49CE" w:rsidRPr="00F679DA">
        <w:rPr>
          <w:rFonts w:asciiTheme="majorHAnsi" w:hAnsiTheme="majorHAnsi"/>
          <w:noProof/>
          <w:lang w:val="sr-Latn-CS"/>
        </w:rPr>
        <w:t xml:space="preserve">. </w:t>
      </w:r>
    </w:p>
    <w:p w14:paraId="34EBE742" w14:textId="33FCBC41" w:rsidR="003E49CE" w:rsidRPr="00F679DA" w:rsidRDefault="000E72EC" w:rsidP="00D722CC">
      <w:pPr>
        <w:rPr>
          <w:rFonts w:asciiTheme="majorHAnsi" w:hAnsiTheme="majorHAnsi"/>
          <w:noProof/>
          <w:lang w:val="sr-Latn-CS"/>
        </w:rPr>
      </w:pPr>
      <w:r w:rsidRPr="00F679DA">
        <w:rPr>
          <w:rFonts w:asciiTheme="majorHAnsi" w:hAnsiTheme="majorHAnsi"/>
          <w:noProof/>
          <w:lang w:val="sr-Latn-CS"/>
        </w:rPr>
        <w:t>Највећа</w:t>
      </w:r>
      <w:r w:rsidR="00306C9E" w:rsidRPr="00F679DA">
        <w:rPr>
          <w:rFonts w:asciiTheme="majorHAnsi" w:hAnsiTheme="majorHAnsi"/>
          <w:noProof/>
          <w:lang w:val="sr-Latn-CS"/>
        </w:rPr>
        <w:t xml:space="preserve"> </w:t>
      </w:r>
      <w:r w:rsidRPr="00F679DA">
        <w:rPr>
          <w:rFonts w:asciiTheme="majorHAnsi" w:hAnsiTheme="majorHAnsi"/>
          <w:noProof/>
          <w:lang w:val="sr-Latn-CS"/>
        </w:rPr>
        <w:t>разлика</w:t>
      </w:r>
      <w:r w:rsidR="00306C9E" w:rsidRPr="00F679DA">
        <w:rPr>
          <w:rFonts w:asciiTheme="majorHAnsi" w:hAnsiTheme="majorHAnsi"/>
          <w:noProof/>
          <w:lang w:val="sr-Latn-CS"/>
        </w:rPr>
        <w:t xml:space="preserve"> </w:t>
      </w:r>
      <w:r w:rsidRPr="00F679DA">
        <w:rPr>
          <w:rFonts w:asciiTheme="majorHAnsi" w:hAnsiTheme="majorHAnsi"/>
          <w:noProof/>
          <w:lang w:val="sr-Latn-CS"/>
        </w:rPr>
        <w:t>очекиване</w:t>
      </w:r>
      <w:r w:rsidR="00DD358E" w:rsidRPr="00F679DA">
        <w:rPr>
          <w:rFonts w:asciiTheme="majorHAnsi" w:hAnsiTheme="majorHAnsi"/>
          <w:noProof/>
          <w:lang w:val="sr-Latn-CS"/>
        </w:rPr>
        <w:t xml:space="preserve"> </w:t>
      </w:r>
      <w:r w:rsidRPr="00F679DA">
        <w:rPr>
          <w:rFonts w:asciiTheme="majorHAnsi" w:hAnsiTheme="majorHAnsi"/>
          <w:noProof/>
          <w:lang w:val="sr-Latn-CS"/>
        </w:rPr>
        <w:t>и</w:t>
      </w:r>
      <w:r w:rsidR="00DD358E" w:rsidRPr="00F679DA">
        <w:rPr>
          <w:rFonts w:asciiTheme="majorHAnsi" w:hAnsiTheme="majorHAnsi"/>
          <w:noProof/>
          <w:lang w:val="sr-Latn-CS"/>
        </w:rPr>
        <w:t xml:space="preserve"> </w:t>
      </w:r>
      <w:r w:rsidRPr="00F679DA">
        <w:rPr>
          <w:rFonts w:asciiTheme="majorHAnsi" w:hAnsiTheme="majorHAnsi"/>
          <w:noProof/>
          <w:lang w:val="sr-Latn-CS"/>
        </w:rPr>
        <w:t>добијене</w:t>
      </w:r>
      <w:r w:rsidR="00DD358E" w:rsidRPr="00F679DA">
        <w:rPr>
          <w:rFonts w:asciiTheme="majorHAnsi" w:hAnsiTheme="majorHAnsi"/>
          <w:noProof/>
          <w:lang w:val="sr-Latn-CS"/>
        </w:rPr>
        <w:t xml:space="preserve"> </w:t>
      </w:r>
      <w:r w:rsidRPr="00F679DA">
        <w:rPr>
          <w:rFonts w:asciiTheme="majorHAnsi" w:hAnsiTheme="majorHAnsi"/>
          <w:noProof/>
          <w:lang w:val="sr-Latn-CS"/>
        </w:rPr>
        <w:t>запремине</w:t>
      </w:r>
      <w:r w:rsidR="00DD358E" w:rsidRPr="00F679DA">
        <w:rPr>
          <w:rFonts w:asciiTheme="majorHAnsi" w:hAnsiTheme="majorHAnsi"/>
          <w:noProof/>
          <w:lang w:val="sr-Latn-CS"/>
        </w:rPr>
        <w:t xml:space="preserve"> </w:t>
      </w:r>
      <w:r w:rsidRPr="00F679DA">
        <w:rPr>
          <w:rFonts w:asciiTheme="majorHAnsi" w:hAnsiTheme="majorHAnsi"/>
          <w:noProof/>
          <w:lang w:val="sr-Latn-CS"/>
        </w:rPr>
        <w:t>јавља</w:t>
      </w:r>
      <w:r w:rsidR="00DD358E" w:rsidRPr="00F679DA">
        <w:rPr>
          <w:rFonts w:asciiTheme="majorHAnsi" w:hAnsiTheme="majorHAnsi"/>
          <w:noProof/>
          <w:lang w:val="sr-Latn-CS"/>
        </w:rPr>
        <w:t xml:space="preserve"> </w:t>
      </w:r>
      <w:r w:rsidRPr="00F679DA">
        <w:rPr>
          <w:rFonts w:asciiTheme="majorHAnsi" w:hAnsiTheme="majorHAnsi"/>
          <w:noProof/>
          <w:lang w:val="sr-Latn-CS"/>
        </w:rPr>
        <w:t>се</w:t>
      </w:r>
      <w:r w:rsidR="00DD358E" w:rsidRPr="00F679DA">
        <w:rPr>
          <w:rFonts w:asciiTheme="majorHAnsi" w:hAnsiTheme="majorHAnsi"/>
          <w:noProof/>
          <w:lang w:val="sr-Latn-CS"/>
        </w:rPr>
        <w:t xml:space="preserve"> </w:t>
      </w:r>
      <w:r w:rsidRPr="00F679DA">
        <w:rPr>
          <w:rFonts w:asciiTheme="majorHAnsi" w:hAnsiTheme="majorHAnsi"/>
          <w:noProof/>
          <w:lang w:val="sr-Latn-CS"/>
        </w:rPr>
        <w:t>код</w:t>
      </w:r>
      <w:r w:rsidR="00DD358E" w:rsidRPr="00F679DA">
        <w:rPr>
          <w:rFonts w:asciiTheme="majorHAnsi" w:hAnsiTheme="majorHAnsi"/>
          <w:noProof/>
          <w:lang w:val="sr-Latn-CS"/>
        </w:rPr>
        <w:t xml:space="preserve"> </w:t>
      </w:r>
      <w:r w:rsidR="00F679DA" w:rsidRPr="00F679DA">
        <w:rPr>
          <w:rFonts w:asciiTheme="majorHAnsi" w:hAnsiTheme="majorHAnsi"/>
          <w:noProof/>
          <w:lang w:val="sr-Cyrl-RS"/>
        </w:rPr>
        <w:t>дуглазије</w:t>
      </w:r>
      <w:r w:rsidR="00DD358E" w:rsidRPr="00F679DA">
        <w:rPr>
          <w:rFonts w:asciiTheme="majorHAnsi" w:hAnsiTheme="majorHAnsi"/>
          <w:noProof/>
          <w:lang w:val="sr-Latn-CS"/>
        </w:rPr>
        <w:t xml:space="preserve"> </w:t>
      </w:r>
      <w:r w:rsidRPr="00F679DA">
        <w:rPr>
          <w:rFonts w:asciiTheme="majorHAnsi" w:hAnsiTheme="majorHAnsi"/>
          <w:noProof/>
          <w:lang w:val="sr-Latn-CS"/>
        </w:rPr>
        <w:t>и</w:t>
      </w:r>
      <w:r w:rsidR="00DD358E" w:rsidRPr="00F679DA">
        <w:rPr>
          <w:rFonts w:asciiTheme="majorHAnsi" w:hAnsiTheme="majorHAnsi"/>
          <w:noProof/>
          <w:lang w:val="sr-Latn-CS"/>
        </w:rPr>
        <w:t xml:space="preserve"> </w:t>
      </w:r>
      <w:r w:rsidRPr="00F679DA">
        <w:rPr>
          <w:rFonts w:asciiTheme="majorHAnsi" w:hAnsiTheme="majorHAnsi"/>
          <w:noProof/>
          <w:lang w:val="sr-Latn-CS"/>
        </w:rPr>
        <w:t>то</w:t>
      </w:r>
      <w:r w:rsidR="00DD358E" w:rsidRPr="00F679DA">
        <w:rPr>
          <w:rFonts w:asciiTheme="majorHAnsi" w:hAnsiTheme="majorHAnsi"/>
          <w:noProof/>
          <w:lang w:val="sr-Latn-CS"/>
        </w:rPr>
        <w:t xml:space="preserve"> </w:t>
      </w:r>
      <w:r w:rsidR="00F679DA" w:rsidRPr="00F679DA">
        <w:rPr>
          <w:rFonts w:asciiTheme="majorHAnsi" w:hAnsiTheme="majorHAnsi"/>
          <w:noProof/>
          <w:lang w:val="sr-Cyrl-RS"/>
        </w:rPr>
        <w:t>се делом може образложити обилним сушењима састојина дуглазије у претходном периоду</w:t>
      </w:r>
      <w:r w:rsidR="00F679DA" w:rsidRPr="00F679DA">
        <w:rPr>
          <w:rFonts w:asciiTheme="majorHAnsi" w:hAnsiTheme="majorHAnsi"/>
          <w:noProof/>
          <w:lang w:val="sr-Latn-CS"/>
        </w:rPr>
        <w:t>.</w:t>
      </w:r>
      <w:r w:rsidR="00DD358E" w:rsidRPr="00F679DA">
        <w:rPr>
          <w:rFonts w:asciiTheme="majorHAnsi" w:hAnsiTheme="majorHAnsi"/>
          <w:noProof/>
          <w:lang w:val="sr-Latn-CS"/>
        </w:rPr>
        <w:t xml:space="preserve"> </w:t>
      </w:r>
    </w:p>
    <w:p w14:paraId="631AA1C4" w14:textId="01CECF27" w:rsidR="00DD1C10" w:rsidRPr="00F679DA" w:rsidRDefault="003E49CE" w:rsidP="00D722CC">
      <w:pPr>
        <w:rPr>
          <w:rFonts w:asciiTheme="majorHAnsi" w:hAnsiTheme="majorHAnsi"/>
          <w:noProof/>
          <w:lang w:val="sr-Latn-CS"/>
        </w:rPr>
        <w:sectPr w:rsidR="00DD1C10" w:rsidRPr="00F679DA" w:rsidSect="00932659">
          <w:pgSz w:w="11909" w:h="16834" w:code="9"/>
          <w:pgMar w:top="720" w:right="1152" w:bottom="720" w:left="1152" w:header="720" w:footer="720" w:gutter="0"/>
          <w:cols w:space="720"/>
          <w:docGrid w:linePitch="360"/>
        </w:sectPr>
      </w:pPr>
      <w:r w:rsidRPr="00F679DA">
        <w:rPr>
          <w:rFonts w:asciiTheme="majorHAnsi" w:hAnsiTheme="majorHAnsi"/>
          <w:noProof/>
          <w:lang w:val="sr-Latn-CS"/>
        </w:rPr>
        <w:t xml:space="preserve"> </w:t>
      </w:r>
      <w:r w:rsidR="000E72EC" w:rsidRPr="00F679DA">
        <w:rPr>
          <w:rFonts w:asciiTheme="majorHAnsi" w:hAnsiTheme="majorHAnsi"/>
          <w:noProof/>
          <w:lang w:val="sr-Latn-CS"/>
        </w:rPr>
        <w:t>На</w:t>
      </w:r>
      <w:r w:rsidRPr="00F679DA">
        <w:rPr>
          <w:rFonts w:asciiTheme="majorHAnsi" w:hAnsiTheme="majorHAnsi"/>
          <w:noProof/>
          <w:lang w:val="sr-Latn-CS"/>
        </w:rPr>
        <w:t xml:space="preserve"> </w:t>
      </w:r>
      <w:r w:rsidR="000E72EC" w:rsidRPr="00F679DA">
        <w:rPr>
          <w:rFonts w:asciiTheme="majorHAnsi" w:hAnsiTheme="majorHAnsi"/>
          <w:noProof/>
          <w:lang w:val="sr-Latn-CS"/>
        </w:rPr>
        <w:t>разлику</w:t>
      </w:r>
      <w:r w:rsidRPr="00F679DA">
        <w:rPr>
          <w:rFonts w:asciiTheme="majorHAnsi" w:hAnsiTheme="majorHAnsi"/>
          <w:noProof/>
          <w:lang w:val="sr-Latn-CS"/>
        </w:rPr>
        <w:t xml:space="preserve"> </w:t>
      </w:r>
      <w:r w:rsidR="000E72EC" w:rsidRPr="00F679DA">
        <w:rPr>
          <w:rFonts w:asciiTheme="majorHAnsi" w:hAnsiTheme="majorHAnsi"/>
          <w:noProof/>
          <w:lang w:val="sr-Latn-CS"/>
        </w:rPr>
        <w:t>очекиване</w:t>
      </w:r>
      <w:r w:rsidRPr="00F679DA">
        <w:rPr>
          <w:rFonts w:asciiTheme="majorHAnsi" w:hAnsiTheme="majorHAnsi"/>
          <w:noProof/>
          <w:lang w:val="sr-Latn-CS"/>
        </w:rPr>
        <w:t xml:space="preserve"> </w:t>
      </w:r>
      <w:r w:rsidR="000E72EC" w:rsidRPr="00F679DA">
        <w:rPr>
          <w:rFonts w:asciiTheme="majorHAnsi" w:hAnsiTheme="majorHAnsi"/>
          <w:noProof/>
          <w:lang w:val="sr-Latn-CS"/>
        </w:rPr>
        <w:t>и</w:t>
      </w:r>
      <w:r w:rsidRPr="00F679DA">
        <w:rPr>
          <w:rFonts w:asciiTheme="majorHAnsi" w:hAnsiTheme="majorHAnsi"/>
          <w:noProof/>
          <w:lang w:val="sr-Latn-CS"/>
        </w:rPr>
        <w:t xml:space="preserve"> </w:t>
      </w:r>
      <w:r w:rsidR="000E72EC" w:rsidRPr="00F679DA">
        <w:rPr>
          <w:rFonts w:asciiTheme="majorHAnsi" w:hAnsiTheme="majorHAnsi"/>
          <w:noProof/>
          <w:lang w:val="sr-Latn-CS"/>
        </w:rPr>
        <w:t>добијене</w:t>
      </w:r>
      <w:r w:rsidRPr="00F679DA">
        <w:rPr>
          <w:rFonts w:asciiTheme="majorHAnsi" w:hAnsiTheme="majorHAnsi"/>
          <w:noProof/>
          <w:lang w:val="sr-Latn-CS"/>
        </w:rPr>
        <w:t xml:space="preserve"> </w:t>
      </w:r>
      <w:r w:rsidR="000E72EC" w:rsidRPr="00F679DA">
        <w:rPr>
          <w:rFonts w:asciiTheme="majorHAnsi" w:hAnsiTheme="majorHAnsi"/>
          <w:noProof/>
          <w:lang w:val="sr-Latn-CS"/>
        </w:rPr>
        <w:t>запремине</w:t>
      </w:r>
      <w:r w:rsidRPr="00F679DA">
        <w:rPr>
          <w:rFonts w:asciiTheme="majorHAnsi" w:hAnsiTheme="majorHAnsi"/>
          <w:noProof/>
          <w:lang w:val="sr-Latn-CS"/>
        </w:rPr>
        <w:t xml:space="preserve"> </w:t>
      </w:r>
      <w:r w:rsidR="000E72EC" w:rsidRPr="00F679DA">
        <w:rPr>
          <w:rFonts w:asciiTheme="majorHAnsi" w:hAnsiTheme="majorHAnsi"/>
          <w:noProof/>
          <w:lang w:val="sr-Latn-CS"/>
        </w:rPr>
        <w:t>сигурно</w:t>
      </w:r>
      <w:r w:rsidRPr="00F679DA">
        <w:rPr>
          <w:rFonts w:asciiTheme="majorHAnsi" w:hAnsiTheme="majorHAnsi"/>
          <w:noProof/>
          <w:lang w:val="sr-Latn-CS"/>
        </w:rPr>
        <w:t xml:space="preserve"> </w:t>
      </w:r>
      <w:r w:rsidR="000E72EC" w:rsidRPr="00F679DA">
        <w:rPr>
          <w:rFonts w:asciiTheme="majorHAnsi" w:hAnsiTheme="majorHAnsi"/>
          <w:noProof/>
          <w:lang w:val="sr-Latn-CS"/>
        </w:rPr>
        <w:t>је</w:t>
      </w:r>
      <w:r w:rsidRPr="00F679DA">
        <w:rPr>
          <w:rFonts w:asciiTheme="majorHAnsi" w:hAnsiTheme="majorHAnsi"/>
          <w:noProof/>
          <w:lang w:val="sr-Latn-CS"/>
        </w:rPr>
        <w:t xml:space="preserve"> </w:t>
      </w:r>
      <w:r w:rsidR="000E72EC" w:rsidRPr="00F679DA">
        <w:rPr>
          <w:rFonts w:asciiTheme="majorHAnsi" w:hAnsiTheme="majorHAnsi"/>
          <w:noProof/>
          <w:lang w:val="sr-Latn-CS"/>
        </w:rPr>
        <w:t>утицао</w:t>
      </w:r>
      <w:r w:rsidRPr="00F679DA">
        <w:rPr>
          <w:rFonts w:asciiTheme="majorHAnsi" w:hAnsiTheme="majorHAnsi"/>
          <w:noProof/>
          <w:lang w:val="sr-Latn-CS"/>
        </w:rPr>
        <w:t xml:space="preserve"> </w:t>
      </w:r>
      <w:r w:rsidR="000E72EC" w:rsidRPr="00F679DA">
        <w:rPr>
          <w:rFonts w:asciiTheme="majorHAnsi" w:hAnsiTheme="majorHAnsi"/>
          <w:noProof/>
          <w:lang w:val="sr-Latn-CS"/>
        </w:rPr>
        <w:t>и</w:t>
      </w:r>
      <w:r w:rsidRPr="00F679DA">
        <w:rPr>
          <w:rFonts w:asciiTheme="majorHAnsi" w:hAnsiTheme="majorHAnsi"/>
          <w:noProof/>
          <w:lang w:val="sr-Latn-CS"/>
        </w:rPr>
        <w:t xml:space="preserve"> </w:t>
      </w:r>
      <w:r w:rsidR="000E72EC" w:rsidRPr="00F679DA">
        <w:rPr>
          <w:rFonts w:asciiTheme="majorHAnsi" w:hAnsiTheme="majorHAnsi"/>
          <w:noProof/>
          <w:lang w:val="sr-Latn-CS"/>
        </w:rPr>
        <w:t>начин</w:t>
      </w:r>
      <w:r w:rsidRPr="00F679DA">
        <w:rPr>
          <w:rFonts w:asciiTheme="majorHAnsi" w:hAnsiTheme="majorHAnsi"/>
          <w:noProof/>
          <w:lang w:val="sr-Latn-CS"/>
        </w:rPr>
        <w:t xml:space="preserve"> </w:t>
      </w:r>
      <w:r w:rsidR="000E72EC" w:rsidRPr="00F679DA">
        <w:rPr>
          <w:rFonts w:asciiTheme="majorHAnsi" w:hAnsiTheme="majorHAnsi"/>
          <w:noProof/>
          <w:lang w:val="sr-Latn-CS"/>
        </w:rPr>
        <w:t>премера</w:t>
      </w:r>
      <w:r w:rsidRPr="00F679DA">
        <w:rPr>
          <w:rFonts w:asciiTheme="majorHAnsi" w:hAnsiTheme="majorHAnsi"/>
          <w:noProof/>
          <w:lang w:val="sr-Latn-CS"/>
        </w:rPr>
        <w:t xml:space="preserve"> </w:t>
      </w:r>
      <w:r w:rsidR="000E72EC" w:rsidRPr="00F679DA">
        <w:rPr>
          <w:rFonts w:asciiTheme="majorHAnsi" w:hAnsiTheme="majorHAnsi"/>
          <w:noProof/>
          <w:lang w:val="sr-Latn-CS"/>
        </w:rPr>
        <w:t>с</w:t>
      </w:r>
      <w:r w:rsidRPr="00F679DA">
        <w:rPr>
          <w:rFonts w:asciiTheme="majorHAnsi" w:hAnsiTheme="majorHAnsi"/>
          <w:noProof/>
          <w:lang w:val="sr-Latn-CS"/>
        </w:rPr>
        <w:t xml:space="preserve"> </w:t>
      </w:r>
      <w:r w:rsidR="000E72EC" w:rsidRPr="00F679DA">
        <w:rPr>
          <w:rFonts w:asciiTheme="majorHAnsi" w:hAnsiTheme="majorHAnsi"/>
          <w:noProof/>
          <w:lang w:val="sr-Latn-CS"/>
        </w:rPr>
        <w:t>обзиром</w:t>
      </w:r>
      <w:r w:rsidRPr="00F679DA">
        <w:rPr>
          <w:rFonts w:asciiTheme="majorHAnsi" w:hAnsiTheme="majorHAnsi"/>
          <w:noProof/>
          <w:lang w:val="sr-Latn-CS"/>
        </w:rPr>
        <w:t xml:space="preserve"> </w:t>
      </w:r>
      <w:r w:rsidR="000E72EC" w:rsidRPr="00F679DA">
        <w:rPr>
          <w:rFonts w:asciiTheme="majorHAnsi" w:hAnsiTheme="majorHAnsi"/>
          <w:noProof/>
          <w:lang w:val="sr-Latn-CS"/>
        </w:rPr>
        <w:t>да</w:t>
      </w:r>
      <w:r w:rsidRPr="00F679DA">
        <w:rPr>
          <w:rFonts w:asciiTheme="majorHAnsi" w:hAnsiTheme="majorHAnsi"/>
          <w:noProof/>
          <w:lang w:val="sr-Latn-CS"/>
        </w:rPr>
        <w:t xml:space="preserve"> </w:t>
      </w:r>
      <w:r w:rsidR="000E72EC" w:rsidRPr="00F679DA">
        <w:rPr>
          <w:rFonts w:asciiTheme="majorHAnsi" w:hAnsiTheme="majorHAnsi"/>
          <w:noProof/>
          <w:lang w:val="sr-Latn-CS"/>
        </w:rPr>
        <w:t>је</w:t>
      </w:r>
      <w:r w:rsidRPr="00F679DA">
        <w:rPr>
          <w:rFonts w:asciiTheme="majorHAnsi" w:hAnsiTheme="majorHAnsi"/>
          <w:noProof/>
          <w:lang w:val="sr-Latn-CS"/>
        </w:rPr>
        <w:t xml:space="preserve"> </w:t>
      </w:r>
      <w:r w:rsidR="000E72EC" w:rsidRPr="00F679DA">
        <w:rPr>
          <w:rFonts w:asciiTheme="majorHAnsi" w:hAnsiTheme="majorHAnsi"/>
          <w:noProof/>
          <w:lang w:val="sr-Latn-CS"/>
        </w:rPr>
        <w:t>новим</w:t>
      </w:r>
      <w:r w:rsidRPr="00F679DA">
        <w:rPr>
          <w:rFonts w:asciiTheme="majorHAnsi" w:hAnsiTheme="majorHAnsi"/>
          <w:noProof/>
          <w:lang w:val="sr-Latn-CS"/>
        </w:rPr>
        <w:t xml:space="preserve"> </w:t>
      </w:r>
      <w:r w:rsidR="000E72EC" w:rsidRPr="00F679DA">
        <w:rPr>
          <w:rFonts w:asciiTheme="majorHAnsi" w:hAnsiTheme="majorHAnsi"/>
          <w:noProof/>
          <w:lang w:val="sr-Latn-CS"/>
        </w:rPr>
        <w:t>уређивањем</w:t>
      </w:r>
      <w:r w:rsidRPr="00F679DA">
        <w:rPr>
          <w:rFonts w:asciiTheme="majorHAnsi" w:hAnsiTheme="majorHAnsi"/>
          <w:noProof/>
          <w:lang w:val="sr-Latn-CS"/>
        </w:rPr>
        <w:t xml:space="preserve"> </w:t>
      </w:r>
      <w:r w:rsidR="000E72EC" w:rsidRPr="00F679DA">
        <w:rPr>
          <w:rFonts w:asciiTheme="majorHAnsi" w:hAnsiTheme="majorHAnsi"/>
          <w:noProof/>
          <w:lang w:val="sr-Latn-CS"/>
        </w:rPr>
        <w:t>издвојено</w:t>
      </w:r>
      <w:r w:rsidRPr="00F679DA">
        <w:rPr>
          <w:rFonts w:asciiTheme="majorHAnsi" w:hAnsiTheme="majorHAnsi"/>
          <w:noProof/>
          <w:lang w:val="sr-Latn-CS"/>
        </w:rPr>
        <w:t xml:space="preserve"> </w:t>
      </w:r>
      <w:r w:rsidR="000E72EC" w:rsidRPr="00F679DA">
        <w:rPr>
          <w:rFonts w:asciiTheme="majorHAnsi" w:hAnsiTheme="majorHAnsi"/>
          <w:noProof/>
          <w:lang w:val="sr-Latn-CS"/>
        </w:rPr>
        <w:t>више</w:t>
      </w:r>
      <w:r w:rsidRPr="00F679DA">
        <w:rPr>
          <w:rFonts w:asciiTheme="majorHAnsi" w:hAnsiTheme="majorHAnsi"/>
          <w:noProof/>
          <w:lang w:val="sr-Latn-CS"/>
        </w:rPr>
        <w:t xml:space="preserve"> </w:t>
      </w:r>
      <w:r w:rsidR="000E72EC" w:rsidRPr="00F679DA">
        <w:rPr>
          <w:rFonts w:asciiTheme="majorHAnsi" w:hAnsiTheme="majorHAnsi"/>
          <w:noProof/>
          <w:lang w:val="sr-Latn-CS"/>
        </w:rPr>
        <w:t>одсека</w:t>
      </w:r>
      <w:r w:rsidRPr="00F679DA">
        <w:rPr>
          <w:rFonts w:asciiTheme="majorHAnsi" w:hAnsiTheme="majorHAnsi"/>
          <w:noProof/>
          <w:lang w:val="sr-Latn-CS"/>
        </w:rPr>
        <w:t xml:space="preserve">, </w:t>
      </w:r>
      <w:r w:rsidR="000E72EC" w:rsidRPr="00F679DA">
        <w:rPr>
          <w:rFonts w:asciiTheme="majorHAnsi" w:hAnsiTheme="majorHAnsi"/>
          <w:noProof/>
          <w:lang w:val="sr-Latn-CS"/>
        </w:rPr>
        <w:t>што</w:t>
      </w:r>
      <w:r w:rsidRPr="00F679DA">
        <w:rPr>
          <w:rFonts w:asciiTheme="majorHAnsi" w:hAnsiTheme="majorHAnsi"/>
          <w:noProof/>
          <w:lang w:val="sr-Latn-CS"/>
        </w:rPr>
        <w:t xml:space="preserve"> </w:t>
      </w:r>
      <w:r w:rsidR="000E72EC" w:rsidRPr="00F679DA">
        <w:rPr>
          <w:rFonts w:asciiTheme="majorHAnsi" w:hAnsiTheme="majorHAnsi"/>
          <w:noProof/>
          <w:lang w:val="sr-Latn-CS"/>
        </w:rPr>
        <w:t>је</w:t>
      </w:r>
      <w:r w:rsidRPr="00F679DA">
        <w:rPr>
          <w:rFonts w:asciiTheme="majorHAnsi" w:hAnsiTheme="majorHAnsi"/>
          <w:noProof/>
          <w:lang w:val="sr-Latn-CS"/>
        </w:rPr>
        <w:t xml:space="preserve"> </w:t>
      </w:r>
      <w:r w:rsidR="000E72EC" w:rsidRPr="00F679DA">
        <w:rPr>
          <w:rFonts w:asciiTheme="majorHAnsi" w:hAnsiTheme="majorHAnsi"/>
          <w:noProof/>
          <w:lang w:val="sr-Latn-CS"/>
        </w:rPr>
        <w:t>условило</w:t>
      </w:r>
      <w:r w:rsidRPr="00F679DA">
        <w:rPr>
          <w:rFonts w:asciiTheme="majorHAnsi" w:hAnsiTheme="majorHAnsi"/>
          <w:noProof/>
          <w:lang w:val="sr-Latn-CS"/>
        </w:rPr>
        <w:t xml:space="preserve"> </w:t>
      </w:r>
      <w:r w:rsidR="000E72EC" w:rsidRPr="00F679DA">
        <w:rPr>
          <w:rFonts w:asciiTheme="majorHAnsi" w:hAnsiTheme="majorHAnsi"/>
          <w:noProof/>
          <w:lang w:val="sr-Latn-CS"/>
        </w:rPr>
        <w:t>обимнији</w:t>
      </w:r>
      <w:r w:rsidRPr="00F679DA">
        <w:rPr>
          <w:rFonts w:asciiTheme="majorHAnsi" w:hAnsiTheme="majorHAnsi"/>
          <w:noProof/>
          <w:lang w:val="sr-Latn-CS"/>
        </w:rPr>
        <w:t xml:space="preserve"> </w:t>
      </w:r>
      <w:r w:rsidR="000E72EC" w:rsidRPr="00F679DA">
        <w:rPr>
          <w:rFonts w:asciiTheme="majorHAnsi" w:hAnsiTheme="majorHAnsi"/>
          <w:noProof/>
          <w:lang w:val="sr-Latn-CS"/>
        </w:rPr>
        <w:t>и</w:t>
      </w:r>
      <w:r w:rsidRPr="00F679DA">
        <w:rPr>
          <w:rFonts w:asciiTheme="majorHAnsi" w:hAnsiTheme="majorHAnsi"/>
          <w:noProof/>
          <w:lang w:val="sr-Latn-CS"/>
        </w:rPr>
        <w:t xml:space="preserve"> </w:t>
      </w:r>
      <w:r w:rsidR="000E72EC" w:rsidRPr="00F679DA">
        <w:rPr>
          <w:rFonts w:asciiTheme="majorHAnsi" w:hAnsiTheme="majorHAnsi"/>
          <w:noProof/>
          <w:lang w:val="sr-Latn-CS"/>
        </w:rPr>
        <w:t>детаљнији</w:t>
      </w:r>
      <w:r w:rsidRPr="00F679DA">
        <w:rPr>
          <w:rFonts w:asciiTheme="majorHAnsi" w:hAnsiTheme="majorHAnsi"/>
          <w:noProof/>
          <w:lang w:val="sr-Latn-CS"/>
        </w:rPr>
        <w:t xml:space="preserve"> </w:t>
      </w:r>
      <w:r w:rsidR="000E72EC" w:rsidRPr="00F679DA">
        <w:rPr>
          <w:rFonts w:asciiTheme="majorHAnsi" w:hAnsiTheme="majorHAnsi"/>
          <w:noProof/>
          <w:lang w:val="sr-Latn-CS"/>
        </w:rPr>
        <w:t>премер</w:t>
      </w:r>
      <w:r w:rsidRPr="00F679DA">
        <w:rPr>
          <w:rFonts w:asciiTheme="majorHAnsi" w:hAnsiTheme="majorHAnsi"/>
          <w:noProof/>
          <w:lang w:val="sr-Latn-CS"/>
        </w:rPr>
        <w:t xml:space="preserve">. </w:t>
      </w:r>
    </w:p>
    <w:p w14:paraId="0FBCD5AA" w14:textId="77777777" w:rsidR="003E49CE" w:rsidRPr="00F679DA" w:rsidRDefault="003E49CE" w:rsidP="00E77A8B">
      <w:pPr>
        <w:pStyle w:val="Heading2"/>
        <w:rPr>
          <w:rFonts w:asciiTheme="majorHAnsi" w:hAnsiTheme="majorHAnsi"/>
          <w:noProof/>
          <w:lang w:val="sr-Latn-CS"/>
        </w:rPr>
      </w:pPr>
      <w:bookmarkStart w:id="441" w:name="_Toc191084818"/>
      <w:bookmarkStart w:id="442" w:name="_Toc222644145"/>
      <w:bookmarkStart w:id="443" w:name="_Toc222644229"/>
      <w:bookmarkStart w:id="444" w:name="_Toc222730020"/>
      <w:bookmarkStart w:id="445" w:name="_Toc223315087"/>
      <w:bookmarkStart w:id="446" w:name="_Toc223842216"/>
      <w:bookmarkStart w:id="447" w:name="_Toc223843375"/>
      <w:bookmarkStart w:id="448" w:name="_Toc223846716"/>
      <w:bookmarkStart w:id="449" w:name="_Toc61523867"/>
      <w:r w:rsidRPr="00F679DA">
        <w:rPr>
          <w:rFonts w:asciiTheme="majorHAnsi" w:hAnsiTheme="majorHAnsi"/>
          <w:noProof/>
          <w:lang w:val="sr-Latn-CS"/>
        </w:rPr>
        <w:lastRenderedPageBreak/>
        <w:t xml:space="preserve">6.2. </w:t>
      </w:r>
      <w:r w:rsidR="000E72EC" w:rsidRPr="00F679DA">
        <w:rPr>
          <w:rFonts w:asciiTheme="majorHAnsi" w:hAnsiTheme="majorHAnsi"/>
        </w:rPr>
        <w:t>Однос</w:t>
      </w:r>
      <w:r w:rsidRPr="00F679DA">
        <w:rPr>
          <w:rFonts w:asciiTheme="majorHAnsi" w:hAnsiTheme="majorHAnsi"/>
          <w:noProof/>
          <w:lang w:val="sr-Latn-CS"/>
        </w:rPr>
        <w:t xml:space="preserve"> </w:t>
      </w:r>
      <w:r w:rsidR="000E72EC" w:rsidRPr="00F679DA">
        <w:rPr>
          <w:rFonts w:asciiTheme="majorHAnsi" w:hAnsiTheme="majorHAnsi"/>
          <w:noProof/>
          <w:lang w:val="sr-Latn-CS"/>
        </w:rPr>
        <w:t>планираних</w:t>
      </w:r>
      <w:r w:rsidRPr="00F679DA">
        <w:rPr>
          <w:rFonts w:asciiTheme="majorHAnsi" w:hAnsiTheme="majorHAnsi"/>
          <w:noProof/>
          <w:lang w:val="sr-Latn-CS"/>
        </w:rPr>
        <w:t xml:space="preserve"> </w:t>
      </w:r>
      <w:r w:rsidR="000E72EC" w:rsidRPr="00F679DA">
        <w:rPr>
          <w:rFonts w:asciiTheme="majorHAnsi" w:hAnsiTheme="majorHAnsi"/>
          <w:noProof/>
          <w:lang w:val="sr-Latn-CS"/>
        </w:rPr>
        <w:t>и</w:t>
      </w:r>
      <w:r w:rsidRPr="00F679DA">
        <w:rPr>
          <w:rFonts w:asciiTheme="majorHAnsi" w:hAnsiTheme="majorHAnsi"/>
          <w:noProof/>
          <w:lang w:val="sr-Latn-CS"/>
        </w:rPr>
        <w:t xml:space="preserve"> </w:t>
      </w:r>
      <w:r w:rsidR="000E72EC" w:rsidRPr="00F679DA">
        <w:rPr>
          <w:rFonts w:asciiTheme="majorHAnsi" w:hAnsiTheme="majorHAnsi"/>
          <w:noProof/>
          <w:lang w:val="sr-Latn-CS"/>
        </w:rPr>
        <w:t>остварених</w:t>
      </w:r>
      <w:r w:rsidRPr="00F679DA">
        <w:rPr>
          <w:rFonts w:asciiTheme="majorHAnsi" w:hAnsiTheme="majorHAnsi"/>
          <w:noProof/>
          <w:lang w:val="sr-Latn-CS"/>
        </w:rPr>
        <w:t xml:space="preserve"> </w:t>
      </w:r>
      <w:r w:rsidR="000E72EC" w:rsidRPr="00F679DA">
        <w:rPr>
          <w:rFonts w:asciiTheme="majorHAnsi" w:hAnsiTheme="majorHAnsi"/>
          <w:noProof/>
          <w:lang w:val="sr-Latn-CS"/>
        </w:rPr>
        <w:t>радова</w:t>
      </w:r>
      <w:r w:rsidRPr="00F679DA">
        <w:rPr>
          <w:rFonts w:asciiTheme="majorHAnsi" w:hAnsiTheme="majorHAnsi"/>
          <w:noProof/>
          <w:lang w:val="sr-Latn-CS"/>
        </w:rPr>
        <w:t xml:space="preserve"> </w:t>
      </w:r>
      <w:r w:rsidR="000E72EC" w:rsidRPr="00F679DA">
        <w:rPr>
          <w:rFonts w:asciiTheme="majorHAnsi" w:hAnsiTheme="majorHAnsi"/>
          <w:noProof/>
          <w:lang w:val="sr-Latn-CS"/>
        </w:rPr>
        <w:t>у</w:t>
      </w:r>
      <w:r w:rsidRPr="00F679DA">
        <w:rPr>
          <w:rFonts w:asciiTheme="majorHAnsi" w:hAnsiTheme="majorHAnsi"/>
          <w:noProof/>
          <w:lang w:val="sr-Latn-CS"/>
        </w:rPr>
        <w:t xml:space="preserve"> </w:t>
      </w:r>
      <w:r w:rsidR="000E72EC" w:rsidRPr="00F679DA">
        <w:rPr>
          <w:rFonts w:asciiTheme="majorHAnsi" w:hAnsiTheme="majorHAnsi"/>
          <w:noProof/>
          <w:lang w:val="sr-Latn-CS"/>
        </w:rPr>
        <w:t>досадашњем</w:t>
      </w:r>
      <w:r w:rsidRPr="00F679DA">
        <w:rPr>
          <w:rFonts w:asciiTheme="majorHAnsi" w:hAnsiTheme="majorHAnsi"/>
          <w:noProof/>
          <w:lang w:val="sr-Latn-CS"/>
        </w:rPr>
        <w:t xml:space="preserve"> </w:t>
      </w:r>
      <w:r w:rsidR="000E72EC" w:rsidRPr="00F679DA">
        <w:rPr>
          <w:rFonts w:asciiTheme="majorHAnsi" w:hAnsiTheme="majorHAnsi"/>
          <w:noProof/>
          <w:lang w:val="sr-Latn-CS"/>
        </w:rPr>
        <w:t>газдовању</w:t>
      </w:r>
      <w:bookmarkEnd w:id="441"/>
      <w:bookmarkEnd w:id="442"/>
      <w:bookmarkEnd w:id="443"/>
      <w:bookmarkEnd w:id="444"/>
      <w:bookmarkEnd w:id="445"/>
      <w:bookmarkEnd w:id="446"/>
      <w:bookmarkEnd w:id="447"/>
      <w:bookmarkEnd w:id="448"/>
      <w:bookmarkEnd w:id="449"/>
    </w:p>
    <w:p w14:paraId="5A5D9F17" w14:textId="7E2302BE" w:rsidR="003E49CE" w:rsidRPr="00F679DA" w:rsidRDefault="003E49CE" w:rsidP="00E77A8B">
      <w:pPr>
        <w:pStyle w:val="Heading3"/>
        <w:rPr>
          <w:rFonts w:asciiTheme="majorHAnsi" w:hAnsiTheme="majorHAnsi"/>
          <w:noProof/>
          <w:lang w:val="sr-Latn-CS"/>
        </w:rPr>
      </w:pPr>
      <w:bookmarkStart w:id="450" w:name="_Toc191084819"/>
      <w:bookmarkStart w:id="451" w:name="_Toc222644146"/>
      <w:bookmarkStart w:id="452" w:name="_Toc222644230"/>
      <w:bookmarkStart w:id="453" w:name="_Toc222730021"/>
      <w:bookmarkStart w:id="454" w:name="_Toc223315088"/>
      <w:bookmarkStart w:id="455" w:name="_Toc223842217"/>
      <w:bookmarkStart w:id="456" w:name="_Toc223843376"/>
      <w:bookmarkStart w:id="457" w:name="_Toc223846717"/>
      <w:bookmarkStart w:id="458" w:name="_Toc61523868"/>
      <w:r w:rsidRPr="00F679DA">
        <w:rPr>
          <w:rFonts w:asciiTheme="majorHAnsi" w:hAnsiTheme="majorHAnsi"/>
          <w:noProof/>
          <w:lang w:val="sr-Latn-CS"/>
        </w:rPr>
        <w:t xml:space="preserve">6.2.1. </w:t>
      </w:r>
      <w:r w:rsidR="000E72EC" w:rsidRPr="00F679DA">
        <w:rPr>
          <w:rFonts w:asciiTheme="majorHAnsi" w:hAnsiTheme="majorHAnsi"/>
          <w:noProof/>
          <w:lang w:val="sr-Latn-CS"/>
        </w:rPr>
        <w:t>Преглед</w:t>
      </w:r>
      <w:r w:rsidRPr="00F679DA">
        <w:rPr>
          <w:rFonts w:asciiTheme="majorHAnsi" w:hAnsiTheme="majorHAnsi"/>
          <w:noProof/>
          <w:lang w:val="sr-Latn-CS"/>
        </w:rPr>
        <w:t xml:space="preserve"> </w:t>
      </w:r>
      <w:r w:rsidR="000E72EC" w:rsidRPr="00F679DA">
        <w:rPr>
          <w:rFonts w:asciiTheme="majorHAnsi" w:hAnsiTheme="majorHAnsi"/>
        </w:rPr>
        <w:t>планираних</w:t>
      </w:r>
      <w:r w:rsidRPr="00F679DA">
        <w:rPr>
          <w:rFonts w:asciiTheme="majorHAnsi" w:hAnsiTheme="majorHAnsi"/>
          <w:noProof/>
          <w:lang w:val="sr-Latn-CS"/>
        </w:rPr>
        <w:t xml:space="preserve"> </w:t>
      </w:r>
      <w:r w:rsidR="000E72EC" w:rsidRPr="00F679DA">
        <w:rPr>
          <w:rFonts w:asciiTheme="majorHAnsi" w:hAnsiTheme="majorHAnsi"/>
          <w:noProof/>
          <w:lang w:val="sr-Latn-CS"/>
        </w:rPr>
        <w:t>и</w:t>
      </w:r>
      <w:r w:rsidRPr="00F679DA">
        <w:rPr>
          <w:rFonts w:asciiTheme="majorHAnsi" w:hAnsiTheme="majorHAnsi"/>
          <w:noProof/>
          <w:lang w:val="sr-Latn-CS"/>
        </w:rPr>
        <w:t xml:space="preserve"> </w:t>
      </w:r>
      <w:r w:rsidR="000E72EC" w:rsidRPr="00F679DA">
        <w:rPr>
          <w:rFonts w:asciiTheme="majorHAnsi" w:hAnsiTheme="majorHAnsi"/>
          <w:noProof/>
          <w:lang w:val="sr-Latn-CS"/>
        </w:rPr>
        <w:t>евиденција</w:t>
      </w:r>
      <w:r w:rsidRPr="00F679DA">
        <w:rPr>
          <w:rFonts w:asciiTheme="majorHAnsi" w:hAnsiTheme="majorHAnsi"/>
          <w:noProof/>
          <w:lang w:val="sr-Latn-CS"/>
        </w:rPr>
        <w:t xml:space="preserve"> </w:t>
      </w:r>
      <w:r w:rsidR="000E72EC" w:rsidRPr="00F679DA">
        <w:rPr>
          <w:rFonts w:asciiTheme="majorHAnsi" w:hAnsiTheme="majorHAnsi"/>
          <w:noProof/>
          <w:lang w:val="sr-Latn-CS"/>
        </w:rPr>
        <w:t>извршених</w:t>
      </w:r>
      <w:r w:rsidRPr="00F679DA">
        <w:rPr>
          <w:rFonts w:asciiTheme="majorHAnsi" w:hAnsiTheme="majorHAnsi"/>
          <w:noProof/>
          <w:lang w:val="sr-Latn-CS"/>
        </w:rPr>
        <w:t xml:space="preserve"> </w:t>
      </w:r>
      <w:r w:rsidR="000E72EC" w:rsidRPr="00F679DA">
        <w:rPr>
          <w:rFonts w:asciiTheme="majorHAnsi" w:hAnsiTheme="majorHAnsi"/>
          <w:noProof/>
          <w:lang w:val="sr-Latn-CS"/>
        </w:rPr>
        <w:t>радова</w:t>
      </w:r>
      <w:r w:rsidRPr="00F679DA">
        <w:rPr>
          <w:rFonts w:asciiTheme="majorHAnsi" w:hAnsiTheme="majorHAnsi"/>
          <w:noProof/>
          <w:lang w:val="sr-Latn-CS"/>
        </w:rPr>
        <w:t xml:space="preserve"> </w:t>
      </w:r>
      <w:r w:rsidR="000E72EC" w:rsidRPr="00F679DA">
        <w:rPr>
          <w:rFonts w:asciiTheme="majorHAnsi" w:hAnsiTheme="majorHAnsi"/>
          <w:noProof/>
          <w:lang w:val="sr-Latn-CS"/>
        </w:rPr>
        <w:t>на</w:t>
      </w:r>
      <w:r w:rsidRPr="00F679DA">
        <w:rPr>
          <w:rFonts w:asciiTheme="majorHAnsi" w:hAnsiTheme="majorHAnsi"/>
          <w:noProof/>
          <w:lang w:val="sr-Latn-CS"/>
        </w:rPr>
        <w:t xml:space="preserve"> </w:t>
      </w:r>
      <w:r w:rsidR="000E72EC" w:rsidRPr="00F679DA">
        <w:rPr>
          <w:rFonts w:asciiTheme="majorHAnsi" w:hAnsiTheme="majorHAnsi"/>
          <w:noProof/>
          <w:lang w:val="sr-Latn-CS"/>
        </w:rPr>
        <w:t>гајењу</w:t>
      </w:r>
      <w:r w:rsidRPr="00F679DA">
        <w:rPr>
          <w:rFonts w:asciiTheme="majorHAnsi" w:hAnsiTheme="majorHAnsi"/>
          <w:noProof/>
          <w:lang w:val="sr-Latn-CS"/>
        </w:rPr>
        <w:t xml:space="preserve"> </w:t>
      </w:r>
      <w:r w:rsidR="000E72EC" w:rsidRPr="00F679DA">
        <w:rPr>
          <w:rFonts w:asciiTheme="majorHAnsi" w:hAnsiTheme="majorHAnsi"/>
          <w:noProof/>
          <w:lang w:val="sr-Latn-CS"/>
        </w:rPr>
        <w:t>шума</w:t>
      </w:r>
      <w:r w:rsidRPr="00F679DA">
        <w:rPr>
          <w:rFonts w:asciiTheme="majorHAnsi" w:hAnsiTheme="majorHAnsi"/>
          <w:noProof/>
          <w:lang w:val="sr-Latn-CS"/>
        </w:rPr>
        <w:t xml:space="preserve"> </w:t>
      </w:r>
      <w:r w:rsidR="000E72EC" w:rsidRPr="00F679DA">
        <w:rPr>
          <w:rFonts w:asciiTheme="majorHAnsi" w:hAnsiTheme="majorHAnsi"/>
          <w:noProof/>
          <w:lang w:val="sr-Latn-CS"/>
        </w:rPr>
        <w:t>у</w:t>
      </w:r>
      <w:r w:rsidRPr="00F679DA">
        <w:rPr>
          <w:rFonts w:asciiTheme="majorHAnsi" w:hAnsiTheme="majorHAnsi"/>
          <w:noProof/>
          <w:lang w:val="sr-Latn-CS"/>
        </w:rPr>
        <w:t xml:space="preserve"> </w:t>
      </w:r>
      <w:r w:rsidR="000E72EC" w:rsidRPr="00F679DA">
        <w:rPr>
          <w:rFonts w:asciiTheme="majorHAnsi" w:hAnsiTheme="majorHAnsi"/>
          <w:noProof/>
          <w:lang w:val="sr-Latn-CS"/>
        </w:rPr>
        <w:t>периоду</w:t>
      </w:r>
      <w:r w:rsidRPr="00F679DA">
        <w:rPr>
          <w:rFonts w:asciiTheme="majorHAnsi" w:hAnsiTheme="majorHAnsi"/>
          <w:noProof/>
          <w:lang w:val="sr-Latn-CS"/>
        </w:rPr>
        <w:t xml:space="preserve"> </w:t>
      </w:r>
      <w:r w:rsidR="008477AC" w:rsidRPr="00F679DA">
        <w:rPr>
          <w:rFonts w:asciiTheme="majorHAnsi" w:hAnsiTheme="majorHAnsi"/>
          <w:noProof/>
          <w:lang w:val="sr-Cyrl-RS"/>
        </w:rPr>
        <w:t>2011-2020</w:t>
      </w:r>
      <w:r w:rsidRPr="00F679DA">
        <w:rPr>
          <w:rFonts w:asciiTheme="majorHAnsi" w:hAnsiTheme="majorHAnsi"/>
          <w:noProof/>
          <w:lang w:val="sr-Latn-CS"/>
        </w:rPr>
        <w:t xml:space="preserve">. </w:t>
      </w:r>
      <w:r w:rsidR="000E72EC" w:rsidRPr="00F679DA">
        <w:rPr>
          <w:rFonts w:asciiTheme="majorHAnsi" w:hAnsiTheme="majorHAnsi"/>
          <w:noProof/>
          <w:lang w:val="sr-Latn-CS"/>
        </w:rPr>
        <w:t>год</w:t>
      </w:r>
      <w:r w:rsidRPr="00F679DA">
        <w:rPr>
          <w:rFonts w:asciiTheme="majorHAnsi" w:hAnsiTheme="majorHAnsi"/>
          <w:noProof/>
          <w:lang w:val="sr-Latn-CS"/>
        </w:rPr>
        <w:t xml:space="preserve">. </w:t>
      </w:r>
      <w:r w:rsidR="000E72EC" w:rsidRPr="00F679DA">
        <w:rPr>
          <w:rFonts w:asciiTheme="majorHAnsi" w:hAnsiTheme="majorHAnsi"/>
          <w:noProof/>
          <w:lang w:val="sr-Latn-CS"/>
        </w:rPr>
        <w:t>за</w:t>
      </w:r>
      <w:r w:rsidRPr="00F679DA">
        <w:rPr>
          <w:rFonts w:asciiTheme="majorHAnsi" w:hAnsiTheme="majorHAnsi"/>
          <w:noProof/>
          <w:lang w:val="sr-Latn-CS"/>
        </w:rPr>
        <w:t xml:space="preserve"> </w:t>
      </w:r>
      <w:r w:rsidR="000E72EC" w:rsidRPr="00F679DA">
        <w:rPr>
          <w:rFonts w:asciiTheme="majorHAnsi" w:hAnsiTheme="majorHAnsi"/>
          <w:noProof/>
          <w:lang w:val="sr-Latn-CS"/>
        </w:rPr>
        <w:t>ГЈ</w:t>
      </w:r>
      <w:r w:rsidRPr="00F679DA">
        <w:rPr>
          <w:rFonts w:asciiTheme="majorHAnsi" w:hAnsiTheme="majorHAnsi"/>
          <w:noProof/>
          <w:lang w:val="sr-Latn-CS"/>
        </w:rPr>
        <w:t xml:space="preserve"> "</w:t>
      </w:r>
      <w:r w:rsidR="000E72EC" w:rsidRPr="00F679DA">
        <w:rPr>
          <w:rFonts w:asciiTheme="majorHAnsi" w:hAnsiTheme="majorHAnsi"/>
          <w:noProof/>
          <w:lang w:val="sr-Latn-CS"/>
        </w:rPr>
        <w:t>Велуће</w:t>
      </w:r>
      <w:r w:rsidRPr="00F679DA">
        <w:rPr>
          <w:rFonts w:asciiTheme="majorHAnsi" w:hAnsiTheme="majorHAnsi"/>
          <w:noProof/>
          <w:lang w:val="sr-Latn-CS"/>
        </w:rPr>
        <w:t>"</w:t>
      </w:r>
      <w:bookmarkEnd w:id="450"/>
      <w:bookmarkEnd w:id="451"/>
      <w:bookmarkEnd w:id="452"/>
      <w:bookmarkEnd w:id="453"/>
      <w:bookmarkEnd w:id="454"/>
      <w:bookmarkEnd w:id="455"/>
      <w:bookmarkEnd w:id="456"/>
      <w:bookmarkEnd w:id="457"/>
      <w:bookmarkEnd w:id="458"/>
      <w:r w:rsidRPr="00F679DA">
        <w:rPr>
          <w:rFonts w:asciiTheme="majorHAnsi" w:hAnsiTheme="majorHAnsi"/>
          <w:noProof/>
          <w:lang w:val="sr-Latn-CS"/>
        </w:rPr>
        <w:t xml:space="preserve"> </w:t>
      </w:r>
    </w:p>
    <w:p w14:paraId="0E72BC21" w14:textId="77777777" w:rsidR="003E49CE" w:rsidRPr="002F230E" w:rsidRDefault="003E49CE" w:rsidP="00D722CC">
      <w:pPr>
        <w:spacing w:before="0"/>
        <w:rPr>
          <w:rFonts w:asciiTheme="majorHAnsi" w:hAnsiTheme="majorHAnsi"/>
          <w:noProof/>
          <w:color w:val="FF0000"/>
          <w:lang w:val="sr-Latn-CS"/>
        </w:rPr>
      </w:pPr>
    </w:p>
    <w:p w14:paraId="3A93670C" w14:textId="77777777" w:rsidR="00EF7789" w:rsidRPr="002F230E" w:rsidRDefault="00EF7789" w:rsidP="00D722CC">
      <w:pPr>
        <w:spacing w:before="0"/>
        <w:rPr>
          <w:rFonts w:asciiTheme="majorHAnsi" w:hAnsiTheme="majorHAnsi"/>
          <w:noProof/>
          <w:color w:val="FF0000"/>
          <w:lang w:val="sr-Latn-CS"/>
        </w:rPr>
      </w:pPr>
    </w:p>
    <w:tbl>
      <w:tblPr>
        <w:tblpPr w:leftFromText="180" w:rightFromText="180" w:vertAnchor="text" w:horzAnchor="margin" w:tblpXSpec="center" w:tblpY="17"/>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132"/>
        <w:gridCol w:w="1536"/>
      </w:tblGrid>
      <w:tr w:rsidR="00010F32" w:rsidRPr="002F230E" w14:paraId="1BACA441" w14:textId="77777777" w:rsidTr="00827271">
        <w:trPr>
          <w:trHeight w:val="88"/>
        </w:trPr>
        <w:tc>
          <w:tcPr>
            <w:tcW w:w="5920" w:type="dxa"/>
            <w:vMerge w:val="restart"/>
            <w:shd w:val="clear" w:color="auto" w:fill="D9D9D9" w:themeFill="background1" w:themeFillShade="D9"/>
            <w:noWrap/>
            <w:vAlign w:val="center"/>
          </w:tcPr>
          <w:p w14:paraId="3C437274" w14:textId="77777777" w:rsidR="00010F32" w:rsidRPr="002F230E" w:rsidRDefault="00010F32" w:rsidP="00010F32">
            <w:pPr>
              <w:spacing w:before="0" w:line="276" w:lineRule="auto"/>
              <w:jc w:val="center"/>
              <w:rPr>
                <w:rFonts w:asciiTheme="majorHAnsi" w:hAnsiTheme="majorHAnsi"/>
                <w:b/>
                <w:sz w:val="18"/>
                <w:szCs w:val="18"/>
              </w:rPr>
            </w:pPr>
            <w:r w:rsidRPr="002F230E">
              <w:rPr>
                <w:rFonts w:asciiTheme="majorHAnsi" w:hAnsiTheme="majorHAnsi"/>
                <w:b/>
                <w:sz w:val="18"/>
                <w:szCs w:val="18"/>
              </w:rPr>
              <w:t>Вид рада</w:t>
            </w:r>
          </w:p>
        </w:tc>
        <w:tc>
          <w:tcPr>
            <w:tcW w:w="3944" w:type="dxa"/>
            <w:gridSpan w:val="3"/>
            <w:shd w:val="clear" w:color="auto" w:fill="D9D9D9" w:themeFill="background1" w:themeFillShade="D9"/>
          </w:tcPr>
          <w:p w14:paraId="028AA370" w14:textId="1B9EC939" w:rsidR="00010F32" w:rsidRPr="002F230E" w:rsidRDefault="00827271" w:rsidP="00010F32">
            <w:pPr>
              <w:spacing w:before="0" w:line="276" w:lineRule="auto"/>
              <w:ind w:firstLine="0"/>
              <w:jc w:val="center"/>
              <w:rPr>
                <w:rFonts w:asciiTheme="majorHAnsi" w:hAnsiTheme="majorHAnsi"/>
                <w:b/>
                <w:sz w:val="18"/>
                <w:szCs w:val="18"/>
                <w:lang w:val="sr-Cyrl-RS"/>
              </w:rPr>
            </w:pPr>
            <w:r w:rsidRPr="002F230E">
              <w:rPr>
                <w:rFonts w:asciiTheme="majorHAnsi" w:hAnsiTheme="majorHAnsi"/>
                <w:b/>
                <w:sz w:val="18"/>
                <w:szCs w:val="18"/>
                <w:lang w:val="sr-Cyrl-RS"/>
              </w:rPr>
              <w:t>СВЕГА</w:t>
            </w:r>
          </w:p>
        </w:tc>
      </w:tr>
      <w:tr w:rsidR="00010F32" w:rsidRPr="002F230E" w14:paraId="6D62D6C1" w14:textId="77777777" w:rsidTr="00827271">
        <w:trPr>
          <w:trHeight w:val="349"/>
        </w:trPr>
        <w:tc>
          <w:tcPr>
            <w:tcW w:w="5920" w:type="dxa"/>
            <w:vMerge/>
            <w:shd w:val="clear" w:color="auto" w:fill="D9D9D9" w:themeFill="background1" w:themeFillShade="D9"/>
            <w:noWrap/>
            <w:vAlign w:val="center"/>
          </w:tcPr>
          <w:p w14:paraId="49261DAB" w14:textId="77777777" w:rsidR="00010F32" w:rsidRPr="002F230E" w:rsidRDefault="00010F32" w:rsidP="00010F32">
            <w:pPr>
              <w:spacing w:before="0" w:line="276" w:lineRule="auto"/>
              <w:jc w:val="center"/>
              <w:rPr>
                <w:rFonts w:asciiTheme="majorHAnsi" w:hAnsiTheme="majorHAnsi"/>
                <w:b/>
                <w:sz w:val="18"/>
                <w:szCs w:val="18"/>
              </w:rPr>
            </w:pPr>
          </w:p>
        </w:tc>
        <w:tc>
          <w:tcPr>
            <w:tcW w:w="1276" w:type="dxa"/>
            <w:shd w:val="clear" w:color="auto" w:fill="D9D9D9" w:themeFill="background1" w:themeFillShade="D9"/>
          </w:tcPr>
          <w:p w14:paraId="564D019C" w14:textId="77777777" w:rsidR="00010F32" w:rsidRPr="002F230E" w:rsidRDefault="00010F32" w:rsidP="00010F32">
            <w:pPr>
              <w:spacing w:before="0" w:line="276" w:lineRule="auto"/>
              <w:ind w:firstLine="0"/>
              <w:jc w:val="center"/>
              <w:rPr>
                <w:rFonts w:asciiTheme="majorHAnsi" w:hAnsiTheme="majorHAnsi"/>
                <w:b/>
                <w:sz w:val="18"/>
                <w:szCs w:val="18"/>
                <w:lang w:val="sr-Cyrl-RS"/>
              </w:rPr>
            </w:pPr>
            <w:r w:rsidRPr="002F230E">
              <w:rPr>
                <w:rFonts w:asciiTheme="majorHAnsi" w:hAnsiTheme="majorHAnsi"/>
                <w:b/>
                <w:sz w:val="18"/>
                <w:szCs w:val="18"/>
                <w:lang w:val="sr-Cyrl-RS"/>
              </w:rPr>
              <w:t>план</w:t>
            </w:r>
          </w:p>
        </w:tc>
        <w:tc>
          <w:tcPr>
            <w:tcW w:w="1132" w:type="dxa"/>
            <w:tcBorders>
              <w:right w:val="single" w:sz="4" w:space="0" w:color="auto"/>
            </w:tcBorders>
            <w:shd w:val="clear" w:color="auto" w:fill="D9D9D9" w:themeFill="background1" w:themeFillShade="D9"/>
          </w:tcPr>
          <w:p w14:paraId="6343AB5D" w14:textId="77777777" w:rsidR="00010F32" w:rsidRPr="002F230E" w:rsidRDefault="00010F32" w:rsidP="00010F32">
            <w:pPr>
              <w:spacing w:before="0" w:line="276" w:lineRule="auto"/>
              <w:ind w:firstLine="0"/>
              <w:jc w:val="center"/>
              <w:rPr>
                <w:rFonts w:asciiTheme="majorHAnsi" w:hAnsiTheme="majorHAnsi"/>
                <w:b/>
                <w:sz w:val="18"/>
                <w:szCs w:val="18"/>
                <w:lang w:val="sr-Cyrl-RS"/>
              </w:rPr>
            </w:pPr>
            <w:r w:rsidRPr="002F230E">
              <w:rPr>
                <w:rFonts w:asciiTheme="majorHAnsi" w:hAnsiTheme="majorHAnsi"/>
                <w:b/>
                <w:sz w:val="18"/>
                <w:szCs w:val="18"/>
                <w:lang w:val="sr-Cyrl-RS"/>
              </w:rPr>
              <w:t>извршење</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120BFE" w14:textId="77777777" w:rsidR="00010F32" w:rsidRPr="002F230E" w:rsidRDefault="00010F32" w:rsidP="00010F32">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w:t>
            </w:r>
          </w:p>
        </w:tc>
      </w:tr>
      <w:tr w:rsidR="00010F32" w:rsidRPr="002F230E" w14:paraId="3A5796DC" w14:textId="77777777" w:rsidTr="00827271">
        <w:trPr>
          <w:trHeight w:val="185"/>
        </w:trPr>
        <w:tc>
          <w:tcPr>
            <w:tcW w:w="5920" w:type="dxa"/>
            <w:vMerge/>
            <w:shd w:val="clear" w:color="auto" w:fill="D9D9D9" w:themeFill="background1" w:themeFillShade="D9"/>
            <w:noWrap/>
            <w:vAlign w:val="center"/>
            <w:hideMark/>
          </w:tcPr>
          <w:p w14:paraId="03D58EE5" w14:textId="77777777" w:rsidR="00010F32" w:rsidRPr="002F230E" w:rsidRDefault="00010F32" w:rsidP="00010F32">
            <w:pPr>
              <w:spacing w:before="0" w:line="276" w:lineRule="auto"/>
              <w:ind w:firstLine="0"/>
              <w:jc w:val="center"/>
              <w:rPr>
                <w:rFonts w:asciiTheme="majorHAnsi" w:hAnsiTheme="majorHAnsi"/>
                <w:b/>
                <w:sz w:val="18"/>
                <w:szCs w:val="18"/>
              </w:rPr>
            </w:pPr>
          </w:p>
        </w:tc>
        <w:tc>
          <w:tcPr>
            <w:tcW w:w="2408" w:type="dxa"/>
            <w:gridSpan w:val="2"/>
            <w:tcBorders>
              <w:right w:val="single" w:sz="4" w:space="0" w:color="auto"/>
            </w:tcBorders>
            <w:shd w:val="clear" w:color="auto" w:fill="D9D9D9" w:themeFill="background1" w:themeFillShade="D9"/>
          </w:tcPr>
          <w:p w14:paraId="32D7A682" w14:textId="77777777" w:rsidR="00010F32" w:rsidRPr="002F230E" w:rsidRDefault="00010F32" w:rsidP="00010F32">
            <w:pPr>
              <w:spacing w:before="0" w:line="276" w:lineRule="auto"/>
              <w:ind w:firstLine="0"/>
              <w:jc w:val="center"/>
              <w:rPr>
                <w:rFonts w:asciiTheme="majorHAnsi" w:hAnsiTheme="majorHAnsi"/>
                <w:b/>
                <w:sz w:val="18"/>
                <w:szCs w:val="18"/>
                <w:lang w:val="sr-Latn-RS"/>
              </w:rPr>
            </w:pPr>
            <w:r w:rsidRPr="002F230E">
              <w:rPr>
                <w:rFonts w:asciiTheme="majorHAnsi" w:hAnsiTheme="majorHAnsi"/>
                <w:b/>
                <w:sz w:val="18"/>
                <w:szCs w:val="18"/>
                <w:lang w:val="sr-Latn-RS"/>
              </w:rPr>
              <w:t>ha</w:t>
            </w:r>
          </w:p>
        </w:tc>
        <w:tc>
          <w:tcPr>
            <w:tcW w:w="15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1B8F5D" w14:textId="77777777" w:rsidR="00010F32" w:rsidRPr="002F230E" w:rsidRDefault="00010F32" w:rsidP="00010F32">
            <w:pPr>
              <w:spacing w:before="0" w:line="276" w:lineRule="auto"/>
              <w:ind w:firstLine="0"/>
              <w:jc w:val="center"/>
              <w:rPr>
                <w:rFonts w:asciiTheme="majorHAnsi" w:hAnsiTheme="majorHAnsi"/>
                <w:b/>
                <w:sz w:val="18"/>
                <w:szCs w:val="18"/>
              </w:rPr>
            </w:pPr>
          </w:p>
        </w:tc>
      </w:tr>
      <w:tr w:rsidR="00010F32" w:rsidRPr="002F230E" w14:paraId="1A875C5C" w14:textId="77777777" w:rsidTr="00827271">
        <w:trPr>
          <w:trHeight w:val="287"/>
        </w:trPr>
        <w:tc>
          <w:tcPr>
            <w:tcW w:w="5920" w:type="dxa"/>
            <w:noWrap/>
            <w:vAlign w:val="bottom"/>
            <w:hideMark/>
          </w:tcPr>
          <w:p w14:paraId="4D4358FA" w14:textId="77777777" w:rsidR="00010F32" w:rsidRPr="002F230E" w:rsidRDefault="00010F32" w:rsidP="00010F32">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 xml:space="preserve">Чишћење у младим </w:t>
            </w:r>
            <w:r w:rsidRPr="002F230E">
              <w:rPr>
                <w:rFonts w:asciiTheme="majorHAnsi" w:hAnsiTheme="majorHAnsi"/>
                <w:bCs w:val="0"/>
                <w:sz w:val="18"/>
                <w:szCs w:val="18"/>
                <w:lang w:val="sr-Cyrl-RS"/>
              </w:rPr>
              <w:t>природним састојинама</w:t>
            </w:r>
          </w:p>
        </w:tc>
        <w:tc>
          <w:tcPr>
            <w:tcW w:w="1276" w:type="dxa"/>
          </w:tcPr>
          <w:p w14:paraId="2BB94D9B"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0,47</w:t>
            </w:r>
          </w:p>
        </w:tc>
        <w:tc>
          <w:tcPr>
            <w:tcW w:w="1132" w:type="dxa"/>
          </w:tcPr>
          <w:p w14:paraId="7EE30487"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0,47</w:t>
            </w:r>
          </w:p>
        </w:tc>
        <w:tc>
          <w:tcPr>
            <w:tcW w:w="1536" w:type="dxa"/>
            <w:tcBorders>
              <w:top w:val="single" w:sz="4" w:space="0" w:color="auto"/>
            </w:tcBorders>
            <w:noWrap/>
            <w:vAlign w:val="center"/>
          </w:tcPr>
          <w:p w14:paraId="6631AB59" w14:textId="77777777" w:rsidR="00010F32" w:rsidRPr="002F230E" w:rsidRDefault="00010F32" w:rsidP="00010F32">
            <w:pPr>
              <w:spacing w:before="0" w:line="276" w:lineRule="auto"/>
              <w:ind w:firstLine="0"/>
              <w:jc w:val="right"/>
              <w:rPr>
                <w:rFonts w:asciiTheme="majorHAnsi" w:hAnsiTheme="majorHAnsi"/>
                <w:bCs w:val="0"/>
                <w:sz w:val="18"/>
                <w:szCs w:val="18"/>
                <w:lang w:val="en-GB"/>
              </w:rPr>
            </w:pPr>
            <w:r w:rsidRPr="002F230E">
              <w:rPr>
                <w:rFonts w:asciiTheme="majorHAnsi" w:hAnsiTheme="majorHAnsi" w:cs="Calibri"/>
                <w:color w:val="000000"/>
                <w:sz w:val="18"/>
                <w:szCs w:val="18"/>
              </w:rPr>
              <w:t>100,0</w:t>
            </w:r>
          </w:p>
        </w:tc>
      </w:tr>
      <w:tr w:rsidR="00010F32" w:rsidRPr="002F230E" w14:paraId="0CFA9047" w14:textId="77777777" w:rsidTr="00827271">
        <w:trPr>
          <w:trHeight w:val="287"/>
        </w:trPr>
        <w:tc>
          <w:tcPr>
            <w:tcW w:w="5920" w:type="dxa"/>
            <w:noWrap/>
            <w:vAlign w:val="bottom"/>
            <w:hideMark/>
          </w:tcPr>
          <w:p w14:paraId="55EF05E5" w14:textId="77777777" w:rsidR="00010F32" w:rsidRPr="002F230E" w:rsidRDefault="00010F32" w:rsidP="00010F32">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Окопавање и прашење у културама</w:t>
            </w:r>
          </w:p>
        </w:tc>
        <w:tc>
          <w:tcPr>
            <w:tcW w:w="1276" w:type="dxa"/>
          </w:tcPr>
          <w:p w14:paraId="4DC1FF2D"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8,08</w:t>
            </w:r>
          </w:p>
        </w:tc>
        <w:tc>
          <w:tcPr>
            <w:tcW w:w="1132" w:type="dxa"/>
          </w:tcPr>
          <w:p w14:paraId="26674B26"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0,00</w:t>
            </w:r>
          </w:p>
        </w:tc>
        <w:tc>
          <w:tcPr>
            <w:tcW w:w="1536" w:type="dxa"/>
            <w:noWrap/>
            <w:vAlign w:val="center"/>
          </w:tcPr>
          <w:p w14:paraId="63BAB690" w14:textId="1A805107" w:rsidR="00010F32" w:rsidRPr="002F230E" w:rsidRDefault="00010F32" w:rsidP="00010F32">
            <w:pPr>
              <w:spacing w:before="0" w:line="276" w:lineRule="auto"/>
              <w:ind w:firstLine="0"/>
              <w:jc w:val="right"/>
              <w:rPr>
                <w:rFonts w:asciiTheme="majorHAnsi" w:hAnsiTheme="majorHAnsi"/>
                <w:bCs w:val="0"/>
                <w:sz w:val="18"/>
                <w:szCs w:val="18"/>
                <w:lang w:val="sr-Latn-RS"/>
              </w:rPr>
            </w:pPr>
          </w:p>
        </w:tc>
      </w:tr>
      <w:tr w:rsidR="00010F32" w:rsidRPr="002F230E" w14:paraId="17B6B8F8" w14:textId="77777777" w:rsidTr="00827271">
        <w:trPr>
          <w:trHeight w:val="287"/>
        </w:trPr>
        <w:tc>
          <w:tcPr>
            <w:tcW w:w="5920" w:type="dxa"/>
            <w:noWrap/>
            <w:vAlign w:val="bottom"/>
            <w:hideMark/>
          </w:tcPr>
          <w:p w14:paraId="037D9EBB" w14:textId="77777777" w:rsidR="00010F32" w:rsidRPr="002F230E" w:rsidRDefault="00010F32" w:rsidP="00010F32">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Попуњавање култура</w:t>
            </w:r>
          </w:p>
        </w:tc>
        <w:tc>
          <w:tcPr>
            <w:tcW w:w="1276" w:type="dxa"/>
          </w:tcPr>
          <w:p w14:paraId="053F227C"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1,62</w:t>
            </w:r>
          </w:p>
        </w:tc>
        <w:tc>
          <w:tcPr>
            <w:tcW w:w="1132" w:type="dxa"/>
          </w:tcPr>
          <w:p w14:paraId="621AAB83"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0,00</w:t>
            </w:r>
          </w:p>
        </w:tc>
        <w:tc>
          <w:tcPr>
            <w:tcW w:w="1536" w:type="dxa"/>
            <w:noWrap/>
            <w:vAlign w:val="center"/>
          </w:tcPr>
          <w:p w14:paraId="3432B0D5" w14:textId="47B13FE7" w:rsidR="00010F32" w:rsidRPr="002F230E" w:rsidRDefault="00010F32" w:rsidP="00010F32">
            <w:pPr>
              <w:spacing w:before="0" w:line="276" w:lineRule="auto"/>
              <w:ind w:firstLine="0"/>
              <w:jc w:val="right"/>
              <w:rPr>
                <w:rFonts w:asciiTheme="majorHAnsi" w:hAnsiTheme="majorHAnsi"/>
                <w:bCs w:val="0"/>
                <w:sz w:val="18"/>
                <w:szCs w:val="18"/>
                <w:lang w:val="sr-Cyrl-RS"/>
              </w:rPr>
            </w:pPr>
          </w:p>
        </w:tc>
      </w:tr>
      <w:tr w:rsidR="00010F32" w:rsidRPr="002F230E" w14:paraId="069FEB2D" w14:textId="77777777" w:rsidTr="00827271">
        <w:trPr>
          <w:trHeight w:val="287"/>
        </w:trPr>
        <w:tc>
          <w:tcPr>
            <w:tcW w:w="5920" w:type="dxa"/>
            <w:noWrap/>
            <w:vAlign w:val="bottom"/>
            <w:hideMark/>
          </w:tcPr>
          <w:p w14:paraId="57E2B08C" w14:textId="77777777" w:rsidR="00010F32" w:rsidRPr="002F230E" w:rsidRDefault="00010F32" w:rsidP="00010F32">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Сеча избојака и уклањање корова</w:t>
            </w:r>
            <w:r w:rsidRPr="002F230E">
              <w:rPr>
                <w:rFonts w:asciiTheme="majorHAnsi" w:hAnsiTheme="majorHAnsi"/>
                <w:bCs w:val="0"/>
                <w:sz w:val="18"/>
                <w:szCs w:val="18"/>
                <w:lang w:val="sr-Cyrl-RS"/>
              </w:rPr>
              <w:t xml:space="preserve"> ручно</w:t>
            </w:r>
          </w:p>
        </w:tc>
        <w:tc>
          <w:tcPr>
            <w:tcW w:w="1276" w:type="dxa"/>
          </w:tcPr>
          <w:p w14:paraId="2E9BDC61"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8,55</w:t>
            </w:r>
          </w:p>
        </w:tc>
        <w:tc>
          <w:tcPr>
            <w:tcW w:w="1132" w:type="dxa"/>
          </w:tcPr>
          <w:p w14:paraId="2C622FD5"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0,00</w:t>
            </w:r>
          </w:p>
        </w:tc>
        <w:tc>
          <w:tcPr>
            <w:tcW w:w="1536" w:type="dxa"/>
            <w:noWrap/>
            <w:vAlign w:val="center"/>
          </w:tcPr>
          <w:p w14:paraId="4DD1D9DE" w14:textId="75ED49E5" w:rsidR="00010F32" w:rsidRPr="002F230E" w:rsidRDefault="00010F32" w:rsidP="00010F32">
            <w:pPr>
              <w:spacing w:before="0" w:line="276" w:lineRule="auto"/>
              <w:ind w:firstLine="0"/>
              <w:jc w:val="right"/>
              <w:rPr>
                <w:rFonts w:asciiTheme="majorHAnsi" w:hAnsiTheme="majorHAnsi"/>
                <w:bCs w:val="0"/>
                <w:sz w:val="18"/>
                <w:szCs w:val="18"/>
                <w:lang w:val="en-GB"/>
              </w:rPr>
            </w:pPr>
          </w:p>
        </w:tc>
      </w:tr>
      <w:tr w:rsidR="00010F32" w:rsidRPr="002F230E" w14:paraId="4DE208FC" w14:textId="77777777" w:rsidTr="00827271">
        <w:trPr>
          <w:trHeight w:val="287"/>
        </w:trPr>
        <w:tc>
          <w:tcPr>
            <w:tcW w:w="5920" w:type="dxa"/>
            <w:noWrap/>
            <w:vAlign w:val="bottom"/>
            <w:hideMark/>
          </w:tcPr>
          <w:p w14:paraId="400DC270" w14:textId="77777777" w:rsidR="00010F32" w:rsidRPr="002F230E" w:rsidRDefault="00010F32" w:rsidP="00010F32">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Обнављање вештачким путем једнодобних шума - пошумљавање</w:t>
            </w:r>
          </w:p>
        </w:tc>
        <w:tc>
          <w:tcPr>
            <w:tcW w:w="1276" w:type="dxa"/>
          </w:tcPr>
          <w:p w14:paraId="6AE91927"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8,08</w:t>
            </w:r>
          </w:p>
        </w:tc>
        <w:tc>
          <w:tcPr>
            <w:tcW w:w="1132" w:type="dxa"/>
          </w:tcPr>
          <w:p w14:paraId="0B76DE8A"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0,00</w:t>
            </w:r>
          </w:p>
        </w:tc>
        <w:tc>
          <w:tcPr>
            <w:tcW w:w="1536" w:type="dxa"/>
            <w:noWrap/>
            <w:vAlign w:val="center"/>
          </w:tcPr>
          <w:p w14:paraId="6A4400DD" w14:textId="2B38D340" w:rsidR="00010F32" w:rsidRPr="002F230E" w:rsidRDefault="00010F32" w:rsidP="00010F32">
            <w:pPr>
              <w:spacing w:before="0" w:line="276" w:lineRule="auto"/>
              <w:ind w:firstLine="0"/>
              <w:jc w:val="right"/>
              <w:rPr>
                <w:rFonts w:asciiTheme="majorHAnsi" w:hAnsiTheme="majorHAnsi"/>
                <w:bCs w:val="0"/>
                <w:sz w:val="18"/>
                <w:szCs w:val="18"/>
                <w:lang w:val="en-GB"/>
              </w:rPr>
            </w:pPr>
          </w:p>
        </w:tc>
      </w:tr>
      <w:tr w:rsidR="00010F32" w:rsidRPr="002F230E" w14:paraId="2DF6AC3B" w14:textId="77777777" w:rsidTr="00827271">
        <w:trPr>
          <w:trHeight w:val="287"/>
        </w:trPr>
        <w:tc>
          <w:tcPr>
            <w:tcW w:w="5920" w:type="dxa"/>
            <w:noWrap/>
            <w:vAlign w:val="bottom"/>
            <w:hideMark/>
          </w:tcPr>
          <w:p w14:paraId="737F7832" w14:textId="77777777" w:rsidR="00010F32" w:rsidRPr="002F230E" w:rsidRDefault="00010F32" w:rsidP="00010F32">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 xml:space="preserve">Прореде </w:t>
            </w:r>
          </w:p>
        </w:tc>
        <w:tc>
          <w:tcPr>
            <w:tcW w:w="1276" w:type="dxa"/>
          </w:tcPr>
          <w:p w14:paraId="7C330F65"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135,70</w:t>
            </w:r>
          </w:p>
        </w:tc>
        <w:tc>
          <w:tcPr>
            <w:tcW w:w="1132" w:type="dxa"/>
          </w:tcPr>
          <w:p w14:paraId="4DE291FF" w14:textId="77777777" w:rsidR="00010F32" w:rsidRPr="002F230E" w:rsidRDefault="00010F32" w:rsidP="00010F3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24,15</w:t>
            </w:r>
          </w:p>
        </w:tc>
        <w:tc>
          <w:tcPr>
            <w:tcW w:w="1536" w:type="dxa"/>
            <w:noWrap/>
            <w:vAlign w:val="center"/>
          </w:tcPr>
          <w:p w14:paraId="0807CAAB" w14:textId="77777777" w:rsidR="00010F32" w:rsidRPr="002F230E" w:rsidRDefault="00010F32" w:rsidP="00010F32">
            <w:pPr>
              <w:spacing w:before="0" w:line="276" w:lineRule="auto"/>
              <w:ind w:firstLine="0"/>
              <w:jc w:val="right"/>
              <w:rPr>
                <w:rFonts w:asciiTheme="majorHAnsi" w:hAnsiTheme="majorHAnsi"/>
                <w:bCs w:val="0"/>
                <w:sz w:val="18"/>
                <w:szCs w:val="18"/>
                <w:lang w:val="sr-Latn-RS"/>
              </w:rPr>
            </w:pPr>
            <w:r w:rsidRPr="002F230E">
              <w:rPr>
                <w:rFonts w:asciiTheme="majorHAnsi" w:hAnsiTheme="majorHAnsi" w:cs="Calibri"/>
                <w:color w:val="000000"/>
                <w:sz w:val="18"/>
                <w:szCs w:val="18"/>
                <w:lang w:val="sr-Latn-RS"/>
              </w:rPr>
              <w:t>17,8</w:t>
            </w:r>
          </w:p>
        </w:tc>
      </w:tr>
      <w:tr w:rsidR="00F679DA" w:rsidRPr="002F230E" w14:paraId="5DD5B01D" w14:textId="77777777" w:rsidTr="00827271">
        <w:trPr>
          <w:trHeight w:val="287"/>
        </w:trPr>
        <w:tc>
          <w:tcPr>
            <w:tcW w:w="5920" w:type="dxa"/>
            <w:noWrap/>
            <w:vAlign w:val="bottom"/>
          </w:tcPr>
          <w:p w14:paraId="4FDA8A6E" w14:textId="413F4B42" w:rsidR="00F679DA" w:rsidRPr="00F679DA" w:rsidRDefault="00F679DA" w:rsidP="00010F32">
            <w:pPr>
              <w:spacing w:before="0" w:line="276" w:lineRule="auto"/>
              <w:ind w:firstLine="0"/>
              <w:jc w:val="left"/>
              <w:rPr>
                <w:rFonts w:asciiTheme="majorHAnsi" w:hAnsiTheme="majorHAnsi"/>
                <w:bCs w:val="0"/>
                <w:sz w:val="18"/>
                <w:szCs w:val="18"/>
                <w:lang w:val="sr-Cyrl-RS"/>
              </w:rPr>
            </w:pPr>
            <w:r>
              <w:rPr>
                <w:rFonts w:asciiTheme="majorHAnsi" w:hAnsiTheme="majorHAnsi"/>
                <w:bCs w:val="0"/>
                <w:sz w:val="18"/>
                <w:szCs w:val="18"/>
                <w:lang w:val="sr-Cyrl-RS"/>
              </w:rPr>
              <w:t>Санитарне сече</w:t>
            </w:r>
          </w:p>
        </w:tc>
        <w:tc>
          <w:tcPr>
            <w:tcW w:w="1276" w:type="dxa"/>
          </w:tcPr>
          <w:p w14:paraId="0DFD85AA" w14:textId="3436F1E1" w:rsidR="00F679DA" w:rsidRPr="002F230E" w:rsidRDefault="00F679DA" w:rsidP="00010F32">
            <w:pPr>
              <w:spacing w:before="0" w:line="276" w:lineRule="auto"/>
              <w:ind w:firstLine="0"/>
              <w:jc w:val="right"/>
              <w:rPr>
                <w:rFonts w:asciiTheme="majorHAnsi" w:hAnsiTheme="majorHAnsi"/>
                <w:bCs w:val="0"/>
                <w:sz w:val="18"/>
                <w:szCs w:val="18"/>
                <w:lang w:val="sr-Cyrl-RS"/>
              </w:rPr>
            </w:pPr>
            <w:r>
              <w:rPr>
                <w:rFonts w:asciiTheme="majorHAnsi" w:hAnsiTheme="majorHAnsi"/>
                <w:bCs w:val="0"/>
                <w:sz w:val="18"/>
                <w:szCs w:val="18"/>
                <w:lang w:val="sr-Cyrl-RS"/>
              </w:rPr>
              <w:t>0,00</w:t>
            </w:r>
          </w:p>
        </w:tc>
        <w:tc>
          <w:tcPr>
            <w:tcW w:w="1132" w:type="dxa"/>
          </w:tcPr>
          <w:p w14:paraId="51FD8D38" w14:textId="607F09AF" w:rsidR="00F679DA" w:rsidRPr="002F230E" w:rsidRDefault="00B64874" w:rsidP="00010F32">
            <w:pPr>
              <w:spacing w:before="0" w:line="276" w:lineRule="auto"/>
              <w:ind w:firstLine="0"/>
              <w:jc w:val="right"/>
              <w:rPr>
                <w:rFonts w:asciiTheme="majorHAnsi" w:hAnsiTheme="majorHAnsi"/>
                <w:bCs w:val="0"/>
                <w:sz w:val="18"/>
                <w:szCs w:val="18"/>
                <w:lang w:val="sr-Cyrl-RS"/>
              </w:rPr>
            </w:pPr>
            <w:r>
              <w:rPr>
                <w:rFonts w:asciiTheme="majorHAnsi" w:hAnsiTheme="majorHAnsi"/>
                <w:bCs w:val="0"/>
                <w:sz w:val="18"/>
                <w:szCs w:val="18"/>
                <w:lang w:val="sr-Cyrl-RS"/>
              </w:rPr>
              <w:t>215,25</w:t>
            </w:r>
          </w:p>
        </w:tc>
        <w:tc>
          <w:tcPr>
            <w:tcW w:w="1536" w:type="dxa"/>
            <w:noWrap/>
            <w:vAlign w:val="center"/>
          </w:tcPr>
          <w:p w14:paraId="071F7B9B" w14:textId="3E0CF7DF" w:rsidR="00F679DA" w:rsidRPr="00B64874" w:rsidRDefault="00F679DA" w:rsidP="00010F32">
            <w:pPr>
              <w:spacing w:before="0" w:line="276" w:lineRule="auto"/>
              <w:ind w:firstLine="0"/>
              <w:jc w:val="right"/>
              <w:rPr>
                <w:rFonts w:asciiTheme="majorHAnsi" w:hAnsiTheme="majorHAnsi" w:cs="Calibri"/>
                <w:color w:val="000000"/>
                <w:sz w:val="18"/>
                <w:szCs w:val="18"/>
                <w:lang w:val="sr-Cyrl-RS"/>
              </w:rPr>
            </w:pPr>
          </w:p>
        </w:tc>
      </w:tr>
      <w:tr w:rsidR="00010F32" w:rsidRPr="002F230E" w14:paraId="052DC459" w14:textId="77777777" w:rsidTr="00827271">
        <w:trPr>
          <w:trHeight w:val="337"/>
        </w:trPr>
        <w:tc>
          <w:tcPr>
            <w:tcW w:w="5920" w:type="dxa"/>
            <w:shd w:val="clear" w:color="auto" w:fill="D9D9D9" w:themeFill="background1" w:themeFillShade="D9"/>
            <w:noWrap/>
            <w:vAlign w:val="bottom"/>
            <w:hideMark/>
          </w:tcPr>
          <w:p w14:paraId="6B3A306B" w14:textId="77777777" w:rsidR="00010F32" w:rsidRPr="002F230E" w:rsidRDefault="00010F32" w:rsidP="00010F32">
            <w:pPr>
              <w:spacing w:before="0" w:line="276" w:lineRule="auto"/>
              <w:ind w:firstLine="0"/>
              <w:jc w:val="left"/>
              <w:rPr>
                <w:rFonts w:asciiTheme="majorHAnsi" w:hAnsiTheme="majorHAnsi"/>
                <w:b/>
                <w:sz w:val="18"/>
                <w:szCs w:val="18"/>
                <w:lang w:val="sr-Cyrl-RS"/>
              </w:rPr>
            </w:pPr>
            <w:r w:rsidRPr="002F230E">
              <w:rPr>
                <w:rFonts w:asciiTheme="majorHAnsi" w:hAnsiTheme="majorHAnsi"/>
                <w:b/>
                <w:sz w:val="18"/>
                <w:szCs w:val="18"/>
                <w:lang w:val="sr-Cyrl-RS"/>
              </w:rPr>
              <w:t>УКУПНО</w:t>
            </w:r>
          </w:p>
        </w:tc>
        <w:tc>
          <w:tcPr>
            <w:tcW w:w="1276" w:type="dxa"/>
            <w:shd w:val="clear" w:color="auto" w:fill="D9D9D9" w:themeFill="background1" w:themeFillShade="D9"/>
          </w:tcPr>
          <w:p w14:paraId="326062AC" w14:textId="77777777" w:rsidR="00010F32" w:rsidRPr="002F230E" w:rsidRDefault="00010F32" w:rsidP="00010F32">
            <w:pPr>
              <w:spacing w:before="0" w:line="276" w:lineRule="auto"/>
              <w:ind w:firstLine="0"/>
              <w:jc w:val="right"/>
              <w:rPr>
                <w:rFonts w:asciiTheme="majorHAnsi" w:hAnsiTheme="majorHAnsi"/>
                <w:b/>
                <w:sz w:val="18"/>
                <w:szCs w:val="18"/>
                <w:lang w:val="sr-Cyrl-RS"/>
              </w:rPr>
            </w:pPr>
            <w:r w:rsidRPr="002F230E">
              <w:rPr>
                <w:rFonts w:asciiTheme="majorHAnsi" w:hAnsiTheme="majorHAnsi"/>
                <w:b/>
                <w:sz w:val="18"/>
                <w:szCs w:val="18"/>
                <w:lang w:val="sr-Cyrl-RS"/>
              </w:rPr>
              <w:t>162,50</w:t>
            </w:r>
          </w:p>
        </w:tc>
        <w:tc>
          <w:tcPr>
            <w:tcW w:w="1132" w:type="dxa"/>
            <w:shd w:val="clear" w:color="auto" w:fill="D9D9D9" w:themeFill="background1" w:themeFillShade="D9"/>
          </w:tcPr>
          <w:p w14:paraId="36B6263E" w14:textId="0A24A4F1" w:rsidR="00010F32" w:rsidRPr="002F230E" w:rsidRDefault="00B64874" w:rsidP="00010F32">
            <w:pPr>
              <w:spacing w:before="0" w:line="276" w:lineRule="auto"/>
              <w:ind w:firstLine="0"/>
              <w:jc w:val="right"/>
              <w:rPr>
                <w:rFonts w:asciiTheme="majorHAnsi" w:hAnsiTheme="majorHAnsi"/>
                <w:b/>
                <w:sz w:val="18"/>
                <w:szCs w:val="18"/>
                <w:lang w:val="sr-Cyrl-RS"/>
              </w:rPr>
            </w:pPr>
            <w:r>
              <w:rPr>
                <w:rFonts w:asciiTheme="majorHAnsi" w:hAnsiTheme="majorHAnsi"/>
                <w:b/>
                <w:sz w:val="18"/>
                <w:szCs w:val="18"/>
                <w:lang w:val="sr-Cyrl-RS"/>
              </w:rPr>
              <w:t>239,87</w:t>
            </w:r>
          </w:p>
        </w:tc>
        <w:tc>
          <w:tcPr>
            <w:tcW w:w="1536" w:type="dxa"/>
            <w:shd w:val="clear" w:color="auto" w:fill="D9D9D9" w:themeFill="background1" w:themeFillShade="D9"/>
            <w:noWrap/>
            <w:vAlign w:val="center"/>
          </w:tcPr>
          <w:p w14:paraId="04E5F67D" w14:textId="5C7567D3" w:rsidR="00010F32" w:rsidRPr="002F230E" w:rsidRDefault="005508FD" w:rsidP="00010F32">
            <w:pPr>
              <w:spacing w:before="0" w:line="276" w:lineRule="auto"/>
              <w:ind w:firstLine="0"/>
              <w:jc w:val="right"/>
              <w:rPr>
                <w:rFonts w:asciiTheme="majorHAnsi" w:hAnsiTheme="majorHAnsi"/>
                <w:b/>
                <w:sz w:val="18"/>
                <w:szCs w:val="18"/>
                <w:lang w:val="sr-Cyrl-RS"/>
              </w:rPr>
            </w:pPr>
            <w:r>
              <w:rPr>
                <w:rFonts w:asciiTheme="majorHAnsi" w:hAnsiTheme="majorHAnsi" w:cs="Calibri"/>
                <w:color w:val="000000"/>
                <w:sz w:val="18"/>
                <w:szCs w:val="18"/>
                <w:lang w:val="sr-Cyrl-RS"/>
              </w:rPr>
              <w:t>147,6</w:t>
            </w:r>
          </w:p>
        </w:tc>
      </w:tr>
    </w:tbl>
    <w:p w14:paraId="37F4C3C4" w14:textId="77777777" w:rsidR="003E49CE" w:rsidRPr="002F230E" w:rsidRDefault="003E49CE" w:rsidP="00D722CC">
      <w:pPr>
        <w:spacing w:before="0"/>
        <w:rPr>
          <w:rFonts w:asciiTheme="majorHAnsi" w:hAnsiTheme="majorHAnsi"/>
          <w:noProof/>
          <w:color w:val="FF0000"/>
          <w:lang w:val="sr-Latn-CS"/>
        </w:rPr>
      </w:pPr>
    </w:p>
    <w:p w14:paraId="37FB8506" w14:textId="77777777" w:rsidR="00EF7789" w:rsidRPr="002F230E" w:rsidRDefault="00EF7789" w:rsidP="00D722CC">
      <w:pPr>
        <w:spacing w:before="0"/>
        <w:rPr>
          <w:rFonts w:asciiTheme="majorHAnsi" w:hAnsiTheme="majorHAnsi"/>
          <w:noProof/>
          <w:color w:val="FF0000"/>
          <w:lang w:val="sr-Latn-CS"/>
        </w:rPr>
      </w:pPr>
    </w:p>
    <w:p w14:paraId="0E6ACF39" w14:textId="7F5A1F10" w:rsidR="003E49CE" w:rsidRPr="00F679DA" w:rsidRDefault="000E72EC" w:rsidP="00E77A8B">
      <w:pPr>
        <w:rPr>
          <w:rFonts w:asciiTheme="majorHAnsi" w:hAnsiTheme="majorHAnsi"/>
          <w:noProof/>
          <w:lang w:val="sr-Latn-CS"/>
        </w:rPr>
      </w:pPr>
      <w:r w:rsidRPr="00F679DA">
        <w:rPr>
          <w:rFonts w:asciiTheme="majorHAnsi" w:hAnsiTheme="majorHAnsi"/>
          <w:noProof/>
          <w:lang w:val="sr-Latn-CS"/>
        </w:rPr>
        <w:t>Планирани</w:t>
      </w:r>
      <w:r w:rsidR="003E49CE" w:rsidRPr="00F679DA">
        <w:rPr>
          <w:rFonts w:asciiTheme="majorHAnsi" w:hAnsiTheme="majorHAnsi"/>
          <w:noProof/>
          <w:lang w:val="sr-Latn-CS"/>
        </w:rPr>
        <w:t xml:space="preserve"> </w:t>
      </w:r>
      <w:r w:rsidRPr="00F679DA">
        <w:rPr>
          <w:rFonts w:asciiTheme="majorHAnsi" w:hAnsiTheme="majorHAnsi"/>
          <w:noProof/>
          <w:lang w:val="sr-Latn-CS"/>
        </w:rPr>
        <w:t>радови</w:t>
      </w:r>
      <w:r w:rsidR="003E49CE" w:rsidRPr="00F679DA">
        <w:rPr>
          <w:rFonts w:asciiTheme="majorHAnsi" w:hAnsiTheme="majorHAnsi"/>
          <w:noProof/>
          <w:lang w:val="sr-Latn-CS"/>
        </w:rPr>
        <w:t xml:space="preserve"> </w:t>
      </w:r>
      <w:r w:rsidRPr="00F679DA">
        <w:rPr>
          <w:rFonts w:asciiTheme="majorHAnsi" w:hAnsiTheme="majorHAnsi"/>
          <w:noProof/>
          <w:lang w:val="sr-Latn-CS"/>
        </w:rPr>
        <w:t>просте</w:t>
      </w:r>
      <w:r w:rsidR="003E49CE" w:rsidRPr="00F679DA">
        <w:rPr>
          <w:rFonts w:asciiTheme="majorHAnsi" w:hAnsiTheme="majorHAnsi"/>
          <w:noProof/>
          <w:lang w:val="sr-Latn-CS"/>
        </w:rPr>
        <w:t xml:space="preserve"> </w:t>
      </w:r>
      <w:r w:rsidRPr="00F679DA">
        <w:rPr>
          <w:rFonts w:asciiTheme="majorHAnsi" w:hAnsiTheme="majorHAnsi"/>
          <w:noProof/>
          <w:lang w:val="sr-Latn-CS"/>
        </w:rPr>
        <w:t>и</w:t>
      </w:r>
      <w:r w:rsidR="003E49CE" w:rsidRPr="00F679DA">
        <w:rPr>
          <w:rFonts w:asciiTheme="majorHAnsi" w:hAnsiTheme="majorHAnsi"/>
          <w:noProof/>
          <w:lang w:val="sr-Latn-CS"/>
        </w:rPr>
        <w:t xml:space="preserve"> </w:t>
      </w:r>
      <w:r w:rsidRPr="00F679DA">
        <w:rPr>
          <w:rFonts w:asciiTheme="majorHAnsi" w:hAnsiTheme="majorHAnsi"/>
          <w:noProof/>
          <w:lang w:val="sr-Latn-CS"/>
        </w:rPr>
        <w:t>проширене</w:t>
      </w:r>
      <w:r w:rsidR="003E49CE" w:rsidRPr="00F679DA">
        <w:rPr>
          <w:rFonts w:asciiTheme="majorHAnsi" w:hAnsiTheme="majorHAnsi"/>
          <w:noProof/>
          <w:lang w:val="sr-Latn-CS"/>
        </w:rPr>
        <w:t xml:space="preserve"> </w:t>
      </w:r>
      <w:r w:rsidRPr="00F679DA">
        <w:rPr>
          <w:rFonts w:asciiTheme="majorHAnsi" w:hAnsiTheme="majorHAnsi"/>
          <w:noProof/>
          <w:lang w:val="sr-Latn-CS"/>
        </w:rPr>
        <w:t>репродукције</w:t>
      </w:r>
      <w:r w:rsidR="003E49CE" w:rsidRPr="00F679DA">
        <w:rPr>
          <w:rFonts w:asciiTheme="majorHAnsi" w:hAnsiTheme="majorHAnsi"/>
          <w:noProof/>
          <w:lang w:val="sr-Latn-CS"/>
        </w:rPr>
        <w:t xml:space="preserve"> </w:t>
      </w:r>
      <w:r w:rsidRPr="00F679DA">
        <w:rPr>
          <w:rFonts w:asciiTheme="majorHAnsi" w:hAnsiTheme="majorHAnsi"/>
          <w:noProof/>
          <w:lang w:val="sr-Latn-CS"/>
        </w:rPr>
        <w:t>реализовани</w:t>
      </w:r>
      <w:r w:rsidR="003E49CE" w:rsidRPr="00F679DA">
        <w:rPr>
          <w:rFonts w:asciiTheme="majorHAnsi" w:hAnsiTheme="majorHAnsi"/>
          <w:noProof/>
          <w:lang w:val="sr-Latn-CS"/>
        </w:rPr>
        <w:t xml:space="preserve"> </w:t>
      </w:r>
      <w:r w:rsidRPr="00F679DA">
        <w:rPr>
          <w:rFonts w:asciiTheme="majorHAnsi" w:hAnsiTheme="majorHAnsi"/>
          <w:noProof/>
          <w:lang w:val="sr-Latn-CS"/>
        </w:rPr>
        <w:t>су</w:t>
      </w:r>
      <w:r w:rsidR="003E49CE" w:rsidRPr="00F679DA">
        <w:rPr>
          <w:rFonts w:asciiTheme="majorHAnsi" w:hAnsiTheme="majorHAnsi"/>
          <w:noProof/>
          <w:lang w:val="sr-Latn-CS"/>
        </w:rPr>
        <w:t xml:space="preserve"> </w:t>
      </w:r>
      <w:r w:rsidRPr="00F679DA">
        <w:rPr>
          <w:rFonts w:asciiTheme="majorHAnsi" w:hAnsiTheme="majorHAnsi"/>
          <w:noProof/>
          <w:lang w:val="sr-Latn-CS"/>
        </w:rPr>
        <w:t>на</w:t>
      </w:r>
      <w:r w:rsidR="003E49CE" w:rsidRPr="00F679DA">
        <w:rPr>
          <w:rFonts w:asciiTheme="majorHAnsi" w:hAnsiTheme="majorHAnsi"/>
          <w:noProof/>
          <w:lang w:val="sr-Latn-CS"/>
        </w:rPr>
        <w:t xml:space="preserve"> </w:t>
      </w:r>
      <w:r w:rsidR="00B64874">
        <w:rPr>
          <w:rFonts w:asciiTheme="majorHAnsi" w:hAnsiTheme="majorHAnsi"/>
          <w:noProof/>
          <w:lang w:val="sr-Cyrl-RS"/>
        </w:rPr>
        <w:t>147,6</w:t>
      </w:r>
      <w:r w:rsidR="003E49CE" w:rsidRPr="00F679DA">
        <w:rPr>
          <w:rFonts w:asciiTheme="majorHAnsi" w:hAnsiTheme="majorHAnsi"/>
          <w:noProof/>
          <w:lang w:val="sr-Latn-CS"/>
        </w:rPr>
        <w:t xml:space="preserve">% </w:t>
      </w:r>
      <w:r w:rsidRPr="00F679DA">
        <w:rPr>
          <w:rFonts w:asciiTheme="majorHAnsi" w:hAnsiTheme="majorHAnsi"/>
          <w:noProof/>
          <w:lang w:val="sr-Latn-CS"/>
        </w:rPr>
        <w:t>планиране</w:t>
      </w:r>
      <w:r w:rsidR="003E49CE" w:rsidRPr="00F679DA">
        <w:rPr>
          <w:rFonts w:asciiTheme="majorHAnsi" w:hAnsiTheme="majorHAnsi"/>
          <w:noProof/>
          <w:lang w:val="sr-Latn-CS"/>
        </w:rPr>
        <w:t xml:space="preserve"> </w:t>
      </w:r>
      <w:r w:rsidRPr="00F679DA">
        <w:rPr>
          <w:rFonts w:asciiTheme="majorHAnsi" w:hAnsiTheme="majorHAnsi"/>
          <w:noProof/>
          <w:lang w:val="sr-Latn-CS"/>
        </w:rPr>
        <w:t>површине</w:t>
      </w:r>
      <w:r w:rsidR="003E49CE" w:rsidRPr="00F679DA">
        <w:rPr>
          <w:rFonts w:asciiTheme="majorHAnsi" w:hAnsiTheme="majorHAnsi"/>
          <w:noProof/>
          <w:lang w:val="sr-Latn-CS"/>
        </w:rPr>
        <w:t>.</w:t>
      </w:r>
    </w:p>
    <w:p w14:paraId="329C765B" w14:textId="7DC7A8F0" w:rsidR="0036430F" w:rsidRPr="00B64874" w:rsidRDefault="000E72EC" w:rsidP="00E77A8B">
      <w:pPr>
        <w:rPr>
          <w:rFonts w:asciiTheme="majorHAnsi" w:hAnsiTheme="majorHAnsi"/>
          <w:noProof/>
          <w:lang w:val="sr-Latn-CS"/>
        </w:rPr>
      </w:pPr>
      <w:r w:rsidRPr="00B64874">
        <w:rPr>
          <w:rFonts w:asciiTheme="majorHAnsi" w:hAnsiTheme="majorHAnsi"/>
          <w:noProof/>
          <w:lang w:val="sr-Latn-CS"/>
        </w:rPr>
        <w:t>Овако</w:t>
      </w:r>
      <w:r w:rsidR="0036430F" w:rsidRPr="00B64874">
        <w:rPr>
          <w:rFonts w:asciiTheme="majorHAnsi" w:hAnsiTheme="majorHAnsi"/>
          <w:noProof/>
          <w:lang w:val="sr-Latn-CS"/>
        </w:rPr>
        <w:t xml:space="preserve"> </w:t>
      </w:r>
      <w:r w:rsidRPr="00B64874">
        <w:rPr>
          <w:rFonts w:asciiTheme="majorHAnsi" w:hAnsiTheme="majorHAnsi"/>
          <w:noProof/>
          <w:lang w:val="sr-Latn-CS"/>
        </w:rPr>
        <w:t>висок</w:t>
      </w:r>
      <w:r w:rsidR="0036430F" w:rsidRPr="00B64874">
        <w:rPr>
          <w:rFonts w:asciiTheme="majorHAnsi" w:hAnsiTheme="majorHAnsi"/>
          <w:noProof/>
          <w:lang w:val="sr-Latn-CS"/>
        </w:rPr>
        <w:t xml:space="preserve"> </w:t>
      </w:r>
      <w:r w:rsidRPr="00B64874">
        <w:rPr>
          <w:rFonts w:asciiTheme="majorHAnsi" w:hAnsiTheme="majorHAnsi"/>
          <w:noProof/>
          <w:lang w:val="sr-Latn-CS"/>
        </w:rPr>
        <w:t>проценат</w:t>
      </w:r>
      <w:r w:rsidR="0036430F" w:rsidRPr="00B64874">
        <w:rPr>
          <w:rFonts w:asciiTheme="majorHAnsi" w:hAnsiTheme="majorHAnsi"/>
          <w:noProof/>
          <w:lang w:val="sr-Latn-CS"/>
        </w:rPr>
        <w:t xml:space="preserve"> </w:t>
      </w:r>
      <w:r w:rsidRPr="00B64874">
        <w:rPr>
          <w:rFonts w:asciiTheme="majorHAnsi" w:hAnsiTheme="majorHAnsi"/>
          <w:noProof/>
          <w:lang w:val="sr-Latn-CS"/>
        </w:rPr>
        <w:t>директна</w:t>
      </w:r>
      <w:r w:rsidR="0036430F" w:rsidRPr="00B64874">
        <w:rPr>
          <w:rFonts w:asciiTheme="majorHAnsi" w:hAnsiTheme="majorHAnsi"/>
          <w:noProof/>
          <w:lang w:val="sr-Latn-CS"/>
        </w:rPr>
        <w:t xml:space="preserve"> </w:t>
      </w:r>
      <w:r w:rsidRPr="00B64874">
        <w:rPr>
          <w:rFonts w:asciiTheme="majorHAnsi" w:hAnsiTheme="majorHAnsi"/>
          <w:noProof/>
          <w:lang w:val="sr-Latn-CS"/>
        </w:rPr>
        <w:t>је</w:t>
      </w:r>
      <w:r w:rsidR="0036430F" w:rsidRPr="00B64874">
        <w:rPr>
          <w:rFonts w:asciiTheme="majorHAnsi" w:hAnsiTheme="majorHAnsi"/>
          <w:noProof/>
          <w:lang w:val="sr-Latn-CS"/>
        </w:rPr>
        <w:t xml:space="preserve"> </w:t>
      </w:r>
      <w:r w:rsidRPr="00B64874">
        <w:rPr>
          <w:rFonts w:asciiTheme="majorHAnsi" w:hAnsiTheme="majorHAnsi"/>
          <w:noProof/>
          <w:lang w:val="sr-Latn-CS"/>
        </w:rPr>
        <w:t>последица</w:t>
      </w:r>
      <w:r w:rsidR="0036430F" w:rsidRPr="00B64874">
        <w:rPr>
          <w:rFonts w:asciiTheme="majorHAnsi" w:hAnsiTheme="majorHAnsi"/>
          <w:noProof/>
          <w:lang w:val="sr-Latn-CS"/>
        </w:rPr>
        <w:t xml:space="preserve"> </w:t>
      </w:r>
      <w:r w:rsidRPr="00B64874">
        <w:rPr>
          <w:rFonts w:asciiTheme="majorHAnsi" w:hAnsiTheme="majorHAnsi"/>
          <w:noProof/>
          <w:lang w:val="sr-Latn-CS"/>
        </w:rPr>
        <w:t>обимних</w:t>
      </w:r>
      <w:r w:rsidR="0036430F" w:rsidRPr="00B64874">
        <w:rPr>
          <w:rFonts w:asciiTheme="majorHAnsi" w:hAnsiTheme="majorHAnsi"/>
          <w:noProof/>
          <w:lang w:val="sr-Latn-CS"/>
        </w:rPr>
        <w:t xml:space="preserve"> </w:t>
      </w:r>
      <w:r w:rsidRPr="00B64874">
        <w:rPr>
          <w:rFonts w:asciiTheme="majorHAnsi" w:hAnsiTheme="majorHAnsi"/>
          <w:noProof/>
          <w:lang w:val="sr-Latn-CS"/>
        </w:rPr>
        <w:t>санитарних</w:t>
      </w:r>
      <w:r w:rsidR="0036430F" w:rsidRPr="00B64874">
        <w:rPr>
          <w:rFonts w:asciiTheme="majorHAnsi" w:hAnsiTheme="majorHAnsi"/>
          <w:noProof/>
          <w:lang w:val="sr-Latn-CS"/>
        </w:rPr>
        <w:t xml:space="preserve"> </w:t>
      </w:r>
      <w:r w:rsidRPr="00B64874">
        <w:rPr>
          <w:rFonts w:asciiTheme="majorHAnsi" w:hAnsiTheme="majorHAnsi"/>
          <w:noProof/>
          <w:lang w:val="sr-Latn-CS"/>
        </w:rPr>
        <w:t>сеча</w:t>
      </w:r>
      <w:r w:rsidR="0036430F" w:rsidRPr="00B64874">
        <w:rPr>
          <w:rFonts w:asciiTheme="majorHAnsi" w:hAnsiTheme="majorHAnsi"/>
          <w:noProof/>
          <w:lang w:val="sr-Latn-CS"/>
        </w:rPr>
        <w:t xml:space="preserve"> </w:t>
      </w:r>
      <w:r w:rsidRPr="00B64874">
        <w:rPr>
          <w:rFonts w:asciiTheme="majorHAnsi" w:hAnsiTheme="majorHAnsi"/>
          <w:noProof/>
          <w:lang w:val="sr-Latn-CS"/>
        </w:rPr>
        <w:t>које</w:t>
      </w:r>
      <w:r w:rsidR="0036430F" w:rsidRPr="00B64874">
        <w:rPr>
          <w:rFonts w:asciiTheme="majorHAnsi" w:hAnsiTheme="majorHAnsi"/>
          <w:noProof/>
          <w:lang w:val="sr-Latn-CS"/>
        </w:rPr>
        <w:t xml:space="preserve"> </w:t>
      </w:r>
      <w:r w:rsidRPr="00B64874">
        <w:rPr>
          <w:rFonts w:asciiTheme="majorHAnsi" w:hAnsiTheme="majorHAnsi"/>
          <w:noProof/>
          <w:lang w:val="sr-Latn-CS"/>
        </w:rPr>
        <w:t>нису</w:t>
      </w:r>
      <w:r w:rsidR="0036430F" w:rsidRPr="00B64874">
        <w:rPr>
          <w:rFonts w:asciiTheme="majorHAnsi" w:hAnsiTheme="majorHAnsi"/>
          <w:noProof/>
          <w:lang w:val="sr-Latn-CS"/>
        </w:rPr>
        <w:t xml:space="preserve"> </w:t>
      </w:r>
      <w:r w:rsidRPr="00B64874">
        <w:rPr>
          <w:rFonts w:asciiTheme="majorHAnsi" w:hAnsiTheme="majorHAnsi"/>
          <w:noProof/>
          <w:lang w:val="sr-Latn-CS"/>
        </w:rPr>
        <w:t>биле</w:t>
      </w:r>
      <w:r w:rsidR="0036430F" w:rsidRPr="00B64874">
        <w:rPr>
          <w:rFonts w:asciiTheme="majorHAnsi" w:hAnsiTheme="majorHAnsi"/>
          <w:noProof/>
          <w:lang w:val="sr-Latn-CS"/>
        </w:rPr>
        <w:t xml:space="preserve"> </w:t>
      </w:r>
      <w:r w:rsidRPr="00B64874">
        <w:rPr>
          <w:rFonts w:asciiTheme="majorHAnsi" w:hAnsiTheme="majorHAnsi"/>
          <w:noProof/>
          <w:lang w:val="sr-Latn-CS"/>
        </w:rPr>
        <w:t>планиране</w:t>
      </w:r>
      <w:r w:rsidR="0036430F" w:rsidRPr="00B64874">
        <w:rPr>
          <w:rFonts w:asciiTheme="majorHAnsi" w:hAnsiTheme="majorHAnsi"/>
          <w:noProof/>
          <w:lang w:val="sr-Latn-CS"/>
        </w:rPr>
        <w:t xml:space="preserve"> </w:t>
      </w:r>
      <w:r w:rsidRPr="00B64874">
        <w:rPr>
          <w:rFonts w:asciiTheme="majorHAnsi" w:hAnsiTheme="majorHAnsi"/>
          <w:noProof/>
          <w:lang w:val="sr-Latn-CS"/>
        </w:rPr>
        <w:t>у</w:t>
      </w:r>
      <w:r w:rsidR="0036430F" w:rsidRPr="00B64874">
        <w:rPr>
          <w:rFonts w:asciiTheme="majorHAnsi" w:hAnsiTheme="majorHAnsi"/>
          <w:noProof/>
          <w:lang w:val="sr-Latn-CS"/>
        </w:rPr>
        <w:t xml:space="preserve"> </w:t>
      </w:r>
      <w:r w:rsidRPr="00B64874">
        <w:rPr>
          <w:rFonts w:asciiTheme="majorHAnsi" w:hAnsiTheme="majorHAnsi"/>
          <w:noProof/>
          <w:lang w:val="sr-Latn-CS"/>
        </w:rPr>
        <w:t>гајењу</w:t>
      </w:r>
      <w:r w:rsidR="0036430F" w:rsidRPr="00B64874">
        <w:rPr>
          <w:rFonts w:asciiTheme="majorHAnsi" w:hAnsiTheme="majorHAnsi"/>
          <w:noProof/>
          <w:lang w:val="sr-Latn-CS"/>
        </w:rPr>
        <w:t xml:space="preserve"> </w:t>
      </w:r>
      <w:r w:rsidRPr="00B64874">
        <w:rPr>
          <w:rFonts w:asciiTheme="majorHAnsi" w:hAnsiTheme="majorHAnsi"/>
          <w:noProof/>
          <w:lang w:val="sr-Latn-CS"/>
        </w:rPr>
        <w:t>шума</w:t>
      </w:r>
      <w:r w:rsidR="0036430F" w:rsidRPr="00B64874">
        <w:rPr>
          <w:rFonts w:asciiTheme="majorHAnsi" w:hAnsiTheme="majorHAnsi"/>
          <w:noProof/>
          <w:lang w:val="sr-Latn-CS"/>
        </w:rPr>
        <w:t xml:space="preserve">, </w:t>
      </w:r>
      <w:r w:rsidRPr="00B64874">
        <w:rPr>
          <w:rFonts w:asciiTheme="majorHAnsi" w:hAnsiTheme="majorHAnsi"/>
          <w:noProof/>
          <w:lang w:val="sr-Latn-CS"/>
        </w:rPr>
        <w:t>а</w:t>
      </w:r>
      <w:r w:rsidR="0036430F" w:rsidRPr="00B64874">
        <w:rPr>
          <w:rFonts w:asciiTheme="majorHAnsi" w:hAnsiTheme="majorHAnsi"/>
          <w:noProof/>
          <w:lang w:val="sr-Latn-CS"/>
        </w:rPr>
        <w:t xml:space="preserve"> </w:t>
      </w:r>
      <w:r w:rsidRPr="00B64874">
        <w:rPr>
          <w:rFonts w:asciiTheme="majorHAnsi" w:hAnsiTheme="majorHAnsi"/>
          <w:noProof/>
          <w:lang w:val="sr-Latn-CS"/>
        </w:rPr>
        <w:t>резултат</w:t>
      </w:r>
      <w:r w:rsidR="0036430F" w:rsidRPr="00B64874">
        <w:rPr>
          <w:rFonts w:asciiTheme="majorHAnsi" w:hAnsiTheme="majorHAnsi"/>
          <w:noProof/>
          <w:lang w:val="sr-Latn-CS"/>
        </w:rPr>
        <w:t xml:space="preserve"> </w:t>
      </w:r>
      <w:r w:rsidRPr="00B64874">
        <w:rPr>
          <w:rFonts w:asciiTheme="majorHAnsi" w:hAnsiTheme="majorHAnsi"/>
          <w:noProof/>
          <w:lang w:val="sr-Latn-CS"/>
        </w:rPr>
        <w:t>су</w:t>
      </w:r>
      <w:r w:rsidR="0036430F" w:rsidRPr="00B64874">
        <w:rPr>
          <w:rFonts w:asciiTheme="majorHAnsi" w:hAnsiTheme="majorHAnsi"/>
          <w:noProof/>
          <w:lang w:val="sr-Latn-CS"/>
        </w:rPr>
        <w:t xml:space="preserve"> </w:t>
      </w:r>
      <w:r w:rsidRPr="00B64874">
        <w:rPr>
          <w:rFonts w:asciiTheme="majorHAnsi" w:hAnsiTheme="majorHAnsi"/>
          <w:noProof/>
          <w:lang w:val="sr-Latn-CS"/>
        </w:rPr>
        <w:t>обимног</w:t>
      </w:r>
      <w:r w:rsidR="0036430F" w:rsidRPr="00B64874">
        <w:rPr>
          <w:rFonts w:asciiTheme="majorHAnsi" w:hAnsiTheme="majorHAnsi"/>
          <w:noProof/>
          <w:lang w:val="sr-Latn-CS"/>
        </w:rPr>
        <w:t xml:space="preserve"> </w:t>
      </w:r>
      <w:r w:rsidRPr="00B64874">
        <w:rPr>
          <w:rFonts w:asciiTheme="majorHAnsi" w:hAnsiTheme="majorHAnsi"/>
          <w:noProof/>
          <w:lang w:val="sr-Latn-CS"/>
        </w:rPr>
        <w:t>сушења</w:t>
      </w:r>
      <w:r w:rsidR="0036430F" w:rsidRPr="00B64874">
        <w:rPr>
          <w:rFonts w:asciiTheme="majorHAnsi" w:hAnsiTheme="majorHAnsi"/>
          <w:noProof/>
          <w:lang w:val="sr-Latn-CS"/>
        </w:rPr>
        <w:t xml:space="preserve"> </w:t>
      </w:r>
      <w:r w:rsidR="00B64874" w:rsidRPr="00B64874">
        <w:rPr>
          <w:rFonts w:asciiTheme="majorHAnsi" w:hAnsiTheme="majorHAnsi"/>
          <w:noProof/>
          <w:lang w:val="sr-Cyrl-RS"/>
        </w:rPr>
        <w:t>дуглазије, боровца и ариша</w:t>
      </w:r>
      <w:r w:rsidR="0036430F" w:rsidRPr="00B64874">
        <w:rPr>
          <w:rFonts w:asciiTheme="majorHAnsi" w:hAnsiTheme="majorHAnsi"/>
          <w:noProof/>
          <w:lang w:val="sr-Latn-CS"/>
        </w:rPr>
        <w:t xml:space="preserve"> </w:t>
      </w:r>
      <w:r w:rsidRPr="00B64874">
        <w:rPr>
          <w:rFonts w:asciiTheme="majorHAnsi" w:hAnsiTheme="majorHAnsi"/>
          <w:noProof/>
          <w:lang w:val="sr-Latn-CS"/>
        </w:rPr>
        <w:t>како</w:t>
      </w:r>
      <w:r w:rsidR="0036430F" w:rsidRPr="00B64874">
        <w:rPr>
          <w:rFonts w:asciiTheme="majorHAnsi" w:hAnsiTheme="majorHAnsi"/>
          <w:noProof/>
          <w:lang w:val="sr-Latn-CS"/>
        </w:rPr>
        <w:t xml:space="preserve"> </w:t>
      </w:r>
      <w:r w:rsidRPr="00B64874">
        <w:rPr>
          <w:rFonts w:asciiTheme="majorHAnsi" w:hAnsiTheme="majorHAnsi"/>
          <w:noProof/>
          <w:lang w:val="sr-Latn-CS"/>
        </w:rPr>
        <w:t>у</w:t>
      </w:r>
      <w:r w:rsidR="0036430F" w:rsidRPr="00B64874">
        <w:rPr>
          <w:rFonts w:asciiTheme="majorHAnsi" w:hAnsiTheme="majorHAnsi"/>
          <w:noProof/>
          <w:lang w:val="sr-Latn-CS"/>
        </w:rPr>
        <w:t xml:space="preserve"> </w:t>
      </w:r>
      <w:r w:rsidRPr="00B64874">
        <w:rPr>
          <w:rFonts w:asciiTheme="majorHAnsi" w:hAnsiTheme="majorHAnsi"/>
          <w:noProof/>
          <w:lang w:val="sr-Latn-CS"/>
        </w:rPr>
        <w:t>чистим</w:t>
      </w:r>
      <w:r w:rsidR="0036430F" w:rsidRPr="00B64874">
        <w:rPr>
          <w:rFonts w:asciiTheme="majorHAnsi" w:hAnsiTheme="majorHAnsi"/>
          <w:noProof/>
          <w:lang w:val="sr-Latn-CS"/>
        </w:rPr>
        <w:t xml:space="preserve">, </w:t>
      </w:r>
      <w:r w:rsidRPr="00B64874">
        <w:rPr>
          <w:rFonts w:asciiTheme="majorHAnsi" w:hAnsiTheme="majorHAnsi"/>
          <w:noProof/>
          <w:lang w:val="sr-Latn-CS"/>
        </w:rPr>
        <w:t>тако</w:t>
      </w:r>
      <w:r w:rsidR="0036430F" w:rsidRPr="00B64874">
        <w:rPr>
          <w:rFonts w:asciiTheme="majorHAnsi" w:hAnsiTheme="majorHAnsi"/>
          <w:noProof/>
          <w:lang w:val="sr-Latn-CS"/>
        </w:rPr>
        <w:t xml:space="preserve"> </w:t>
      </w:r>
      <w:r w:rsidRPr="00B64874">
        <w:rPr>
          <w:rFonts w:asciiTheme="majorHAnsi" w:hAnsiTheme="majorHAnsi"/>
          <w:noProof/>
          <w:lang w:val="sr-Latn-CS"/>
        </w:rPr>
        <w:t>и</w:t>
      </w:r>
      <w:r w:rsidR="0036430F" w:rsidRPr="00B64874">
        <w:rPr>
          <w:rFonts w:asciiTheme="majorHAnsi" w:hAnsiTheme="majorHAnsi"/>
          <w:noProof/>
          <w:lang w:val="sr-Latn-CS"/>
        </w:rPr>
        <w:t xml:space="preserve"> </w:t>
      </w:r>
      <w:r w:rsidRPr="00B64874">
        <w:rPr>
          <w:rFonts w:asciiTheme="majorHAnsi" w:hAnsiTheme="majorHAnsi"/>
          <w:noProof/>
          <w:lang w:val="sr-Latn-CS"/>
        </w:rPr>
        <w:t>у</w:t>
      </w:r>
      <w:r w:rsidR="0036430F" w:rsidRPr="00B64874">
        <w:rPr>
          <w:rFonts w:asciiTheme="majorHAnsi" w:hAnsiTheme="majorHAnsi"/>
          <w:noProof/>
          <w:lang w:val="sr-Latn-CS"/>
        </w:rPr>
        <w:t xml:space="preserve"> </w:t>
      </w:r>
      <w:r w:rsidRPr="00B64874">
        <w:rPr>
          <w:rFonts w:asciiTheme="majorHAnsi" w:hAnsiTheme="majorHAnsi"/>
          <w:noProof/>
          <w:lang w:val="sr-Latn-CS"/>
        </w:rPr>
        <w:t>мешовитим</w:t>
      </w:r>
      <w:r w:rsidR="0036430F" w:rsidRPr="00B64874">
        <w:rPr>
          <w:rFonts w:asciiTheme="majorHAnsi" w:hAnsiTheme="majorHAnsi"/>
          <w:noProof/>
          <w:lang w:val="sr-Latn-CS"/>
        </w:rPr>
        <w:t xml:space="preserve"> </w:t>
      </w:r>
      <w:r w:rsidRPr="00B64874">
        <w:rPr>
          <w:rFonts w:asciiTheme="majorHAnsi" w:hAnsiTheme="majorHAnsi"/>
          <w:noProof/>
          <w:lang w:val="sr-Latn-CS"/>
        </w:rPr>
        <w:t>састојинама</w:t>
      </w:r>
      <w:r w:rsidR="0036430F" w:rsidRPr="00B64874">
        <w:rPr>
          <w:rFonts w:asciiTheme="majorHAnsi" w:hAnsiTheme="majorHAnsi"/>
          <w:noProof/>
          <w:lang w:val="sr-Latn-CS"/>
        </w:rPr>
        <w:t xml:space="preserve">. </w:t>
      </w:r>
      <w:r w:rsidRPr="00B64874">
        <w:rPr>
          <w:rFonts w:asciiTheme="majorHAnsi" w:hAnsiTheme="majorHAnsi"/>
          <w:noProof/>
          <w:lang w:val="sr-Latn-CS"/>
        </w:rPr>
        <w:t>Поред</w:t>
      </w:r>
      <w:r w:rsidR="0036430F" w:rsidRPr="00B64874">
        <w:rPr>
          <w:rFonts w:asciiTheme="majorHAnsi" w:hAnsiTheme="majorHAnsi"/>
          <w:noProof/>
          <w:lang w:val="sr-Latn-CS"/>
        </w:rPr>
        <w:t xml:space="preserve"> </w:t>
      </w:r>
      <w:r w:rsidRPr="00B64874">
        <w:rPr>
          <w:rFonts w:asciiTheme="majorHAnsi" w:hAnsiTheme="majorHAnsi"/>
          <w:noProof/>
          <w:lang w:val="sr-Latn-CS"/>
        </w:rPr>
        <w:t>тога</w:t>
      </w:r>
      <w:r w:rsidR="0024649E" w:rsidRPr="00B64874">
        <w:rPr>
          <w:rFonts w:asciiTheme="majorHAnsi" w:hAnsiTheme="majorHAnsi"/>
          <w:noProof/>
          <w:lang w:val="sr-Latn-CS"/>
        </w:rPr>
        <w:t>,</w:t>
      </w:r>
      <w:r w:rsidR="0036430F" w:rsidRPr="00B64874">
        <w:rPr>
          <w:rFonts w:asciiTheme="majorHAnsi" w:hAnsiTheme="majorHAnsi"/>
          <w:noProof/>
          <w:lang w:val="sr-Latn-CS"/>
        </w:rPr>
        <w:t xml:space="preserve"> </w:t>
      </w:r>
      <w:r w:rsidRPr="00B64874">
        <w:rPr>
          <w:rFonts w:asciiTheme="majorHAnsi" w:hAnsiTheme="majorHAnsi"/>
          <w:noProof/>
          <w:lang w:val="sr-Latn-CS"/>
        </w:rPr>
        <w:t>површина</w:t>
      </w:r>
      <w:r w:rsidR="0024649E" w:rsidRPr="00B64874">
        <w:rPr>
          <w:rFonts w:asciiTheme="majorHAnsi" w:hAnsiTheme="majorHAnsi"/>
          <w:noProof/>
          <w:lang w:val="sr-Latn-CS"/>
        </w:rPr>
        <w:t xml:space="preserve"> </w:t>
      </w:r>
      <w:r w:rsidRPr="00B64874">
        <w:rPr>
          <w:rFonts w:asciiTheme="majorHAnsi" w:hAnsiTheme="majorHAnsi"/>
          <w:noProof/>
          <w:lang w:val="sr-Latn-CS"/>
        </w:rPr>
        <w:t>на</w:t>
      </w:r>
      <w:r w:rsidR="0024649E" w:rsidRPr="00B64874">
        <w:rPr>
          <w:rFonts w:asciiTheme="majorHAnsi" w:hAnsiTheme="majorHAnsi"/>
          <w:noProof/>
          <w:lang w:val="sr-Latn-CS"/>
        </w:rPr>
        <w:t xml:space="preserve"> </w:t>
      </w:r>
      <w:r w:rsidRPr="00B64874">
        <w:rPr>
          <w:rFonts w:asciiTheme="majorHAnsi" w:hAnsiTheme="majorHAnsi"/>
          <w:noProof/>
          <w:lang w:val="sr-Latn-CS"/>
        </w:rPr>
        <w:t>којој</w:t>
      </w:r>
      <w:r w:rsidR="0024649E" w:rsidRPr="00B64874">
        <w:rPr>
          <w:rFonts w:asciiTheme="majorHAnsi" w:hAnsiTheme="majorHAnsi"/>
          <w:noProof/>
          <w:lang w:val="sr-Latn-CS"/>
        </w:rPr>
        <w:t xml:space="preserve"> </w:t>
      </w:r>
      <w:r w:rsidRPr="00B64874">
        <w:rPr>
          <w:rFonts w:asciiTheme="majorHAnsi" w:hAnsiTheme="majorHAnsi"/>
          <w:noProof/>
          <w:lang w:val="sr-Latn-CS"/>
        </w:rPr>
        <w:t>су</w:t>
      </w:r>
      <w:r w:rsidR="0024649E" w:rsidRPr="00B64874">
        <w:rPr>
          <w:rFonts w:asciiTheme="majorHAnsi" w:hAnsiTheme="majorHAnsi"/>
          <w:noProof/>
          <w:lang w:val="sr-Latn-CS"/>
        </w:rPr>
        <w:t xml:space="preserve"> </w:t>
      </w:r>
      <w:r w:rsidRPr="00B64874">
        <w:rPr>
          <w:rFonts w:asciiTheme="majorHAnsi" w:hAnsiTheme="majorHAnsi"/>
          <w:noProof/>
          <w:lang w:val="sr-Latn-CS"/>
        </w:rPr>
        <w:t>рађене</w:t>
      </w:r>
      <w:r w:rsidR="0024649E" w:rsidRPr="00B64874">
        <w:rPr>
          <w:rFonts w:asciiTheme="majorHAnsi" w:hAnsiTheme="majorHAnsi"/>
          <w:noProof/>
          <w:lang w:val="sr-Latn-CS"/>
        </w:rPr>
        <w:t xml:space="preserve"> </w:t>
      </w:r>
      <w:r w:rsidRPr="00B64874">
        <w:rPr>
          <w:rFonts w:asciiTheme="majorHAnsi" w:hAnsiTheme="majorHAnsi"/>
          <w:noProof/>
          <w:lang w:val="sr-Latn-CS"/>
        </w:rPr>
        <w:t>санитарне</w:t>
      </w:r>
      <w:r w:rsidR="0024649E" w:rsidRPr="00B64874">
        <w:rPr>
          <w:rFonts w:asciiTheme="majorHAnsi" w:hAnsiTheme="majorHAnsi"/>
          <w:noProof/>
          <w:lang w:val="sr-Latn-CS"/>
        </w:rPr>
        <w:t xml:space="preserve"> </w:t>
      </w:r>
      <w:r w:rsidRPr="00B64874">
        <w:rPr>
          <w:rFonts w:asciiTheme="majorHAnsi" w:hAnsiTheme="majorHAnsi"/>
          <w:noProof/>
          <w:lang w:val="sr-Latn-CS"/>
        </w:rPr>
        <w:t>сече</w:t>
      </w:r>
      <w:r w:rsidR="0024649E" w:rsidRPr="00B64874">
        <w:rPr>
          <w:rFonts w:asciiTheme="majorHAnsi" w:hAnsiTheme="majorHAnsi"/>
          <w:noProof/>
          <w:lang w:val="sr-Latn-CS"/>
        </w:rPr>
        <w:t xml:space="preserve"> </w:t>
      </w:r>
      <w:r w:rsidRPr="00B64874">
        <w:rPr>
          <w:rFonts w:asciiTheme="majorHAnsi" w:hAnsiTheme="majorHAnsi"/>
          <w:noProof/>
          <w:lang w:val="sr-Latn-CS"/>
        </w:rPr>
        <w:t>је</w:t>
      </w:r>
      <w:r w:rsidR="0024649E" w:rsidRPr="00B64874">
        <w:rPr>
          <w:rFonts w:asciiTheme="majorHAnsi" w:hAnsiTheme="majorHAnsi"/>
          <w:noProof/>
          <w:lang w:val="sr-Latn-CS"/>
        </w:rPr>
        <w:t xml:space="preserve"> </w:t>
      </w:r>
      <w:r w:rsidRPr="00B64874">
        <w:rPr>
          <w:rFonts w:asciiTheme="majorHAnsi" w:hAnsiTheme="majorHAnsi"/>
          <w:noProof/>
          <w:lang w:val="sr-Latn-CS"/>
        </w:rPr>
        <w:t>вишеструко</w:t>
      </w:r>
      <w:r w:rsidR="0024649E" w:rsidRPr="00B64874">
        <w:rPr>
          <w:rFonts w:asciiTheme="majorHAnsi" w:hAnsiTheme="majorHAnsi"/>
          <w:noProof/>
          <w:lang w:val="sr-Latn-CS"/>
        </w:rPr>
        <w:t xml:space="preserve"> </w:t>
      </w:r>
      <w:r w:rsidRPr="00B64874">
        <w:rPr>
          <w:rFonts w:asciiTheme="majorHAnsi" w:hAnsiTheme="majorHAnsi"/>
          <w:noProof/>
          <w:lang w:val="sr-Latn-CS"/>
        </w:rPr>
        <w:t>увећана</w:t>
      </w:r>
      <w:r w:rsidR="0024649E" w:rsidRPr="00B64874">
        <w:rPr>
          <w:rFonts w:asciiTheme="majorHAnsi" w:hAnsiTheme="majorHAnsi"/>
          <w:noProof/>
          <w:lang w:val="sr-Latn-CS"/>
        </w:rPr>
        <w:t xml:space="preserve"> </w:t>
      </w:r>
      <w:r w:rsidRPr="00B64874">
        <w:rPr>
          <w:rFonts w:asciiTheme="majorHAnsi" w:hAnsiTheme="majorHAnsi"/>
          <w:noProof/>
          <w:lang w:val="sr-Latn-CS"/>
        </w:rPr>
        <w:t>тиме</w:t>
      </w:r>
      <w:r w:rsidR="0024649E" w:rsidRPr="00B64874">
        <w:rPr>
          <w:rFonts w:asciiTheme="majorHAnsi" w:hAnsiTheme="majorHAnsi"/>
          <w:noProof/>
          <w:lang w:val="sr-Latn-CS"/>
        </w:rPr>
        <w:t xml:space="preserve"> </w:t>
      </w:r>
      <w:r w:rsidRPr="00B64874">
        <w:rPr>
          <w:rFonts w:asciiTheme="majorHAnsi" w:hAnsiTheme="majorHAnsi"/>
          <w:noProof/>
          <w:lang w:val="sr-Latn-CS"/>
        </w:rPr>
        <w:t>што</w:t>
      </w:r>
      <w:r w:rsidR="0024649E" w:rsidRPr="00B64874">
        <w:rPr>
          <w:rFonts w:asciiTheme="majorHAnsi" w:hAnsiTheme="majorHAnsi"/>
          <w:noProof/>
          <w:lang w:val="sr-Latn-CS"/>
        </w:rPr>
        <w:t xml:space="preserve"> </w:t>
      </w:r>
      <w:r w:rsidRPr="00B64874">
        <w:rPr>
          <w:rFonts w:asciiTheme="majorHAnsi" w:hAnsiTheme="majorHAnsi"/>
          <w:noProof/>
          <w:lang w:val="sr-Latn-CS"/>
        </w:rPr>
        <w:t>су</w:t>
      </w:r>
      <w:r w:rsidR="0024649E" w:rsidRPr="00B64874">
        <w:rPr>
          <w:rFonts w:asciiTheme="majorHAnsi" w:hAnsiTheme="majorHAnsi"/>
          <w:noProof/>
          <w:lang w:val="sr-Latn-CS"/>
        </w:rPr>
        <w:t xml:space="preserve"> </w:t>
      </w:r>
      <w:r w:rsidRPr="00B64874">
        <w:rPr>
          <w:rFonts w:asciiTheme="majorHAnsi" w:hAnsiTheme="majorHAnsi"/>
          <w:noProof/>
          <w:lang w:val="sr-Latn-CS"/>
        </w:rPr>
        <w:t>санитарне</w:t>
      </w:r>
      <w:r w:rsidR="0024649E" w:rsidRPr="00B64874">
        <w:rPr>
          <w:rFonts w:asciiTheme="majorHAnsi" w:hAnsiTheme="majorHAnsi"/>
          <w:noProof/>
          <w:lang w:val="sr-Latn-CS"/>
        </w:rPr>
        <w:t xml:space="preserve"> </w:t>
      </w:r>
      <w:r w:rsidRPr="00B64874">
        <w:rPr>
          <w:rFonts w:asciiTheme="majorHAnsi" w:hAnsiTheme="majorHAnsi"/>
          <w:noProof/>
          <w:lang w:val="sr-Latn-CS"/>
        </w:rPr>
        <w:t>сече</w:t>
      </w:r>
      <w:r w:rsidR="0024649E" w:rsidRPr="00B64874">
        <w:rPr>
          <w:rFonts w:asciiTheme="majorHAnsi" w:hAnsiTheme="majorHAnsi"/>
          <w:noProof/>
          <w:lang w:val="sr-Latn-CS"/>
        </w:rPr>
        <w:t xml:space="preserve"> </w:t>
      </w:r>
      <w:r w:rsidRPr="00B64874">
        <w:rPr>
          <w:rFonts w:asciiTheme="majorHAnsi" w:hAnsiTheme="majorHAnsi"/>
          <w:noProof/>
          <w:lang w:val="sr-Latn-CS"/>
        </w:rPr>
        <w:t>у</w:t>
      </w:r>
      <w:r w:rsidR="0024649E" w:rsidRPr="00B64874">
        <w:rPr>
          <w:rFonts w:asciiTheme="majorHAnsi" w:hAnsiTheme="majorHAnsi"/>
          <w:noProof/>
          <w:lang w:val="sr-Latn-CS"/>
        </w:rPr>
        <w:t xml:space="preserve"> </w:t>
      </w:r>
      <w:r w:rsidRPr="00B64874">
        <w:rPr>
          <w:rFonts w:asciiTheme="majorHAnsi" w:hAnsiTheme="majorHAnsi"/>
          <w:noProof/>
          <w:lang w:val="sr-Latn-CS"/>
        </w:rPr>
        <w:t>појединим</w:t>
      </w:r>
      <w:r w:rsidR="0024649E" w:rsidRPr="00B64874">
        <w:rPr>
          <w:rFonts w:asciiTheme="majorHAnsi" w:hAnsiTheme="majorHAnsi"/>
          <w:noProof/>
          <w:lang w:val="sr-Latn-CS"/>
        </w:rPr>
        <w:t xml:space="preserve"> </w:t>
      </w:r>
      <w:r w:rsidRPr="00B64874">
        <w:rPr>
          <w:rFonts w:asciiTheme="majorHAnsi" w:hAnsiTheme="majorHAnsi"/>
          <w:noProof/>
          <w:lang w:val="sr-Latn-CS"/>
        </w:rPr>
        <w:t>одсецима</w:t>
      </w:r>
      <w:r w:rsidR="0024649E" w:rsidRPr="00B64874">
        <w:rPr>
          <w:rFonts w:asciiTheme="majorHAnsi" w:hAnsiTheme="majorHAnsi"/>
          <w:noProof/>
          <w:lang w:val="sr-Latn-CS"/>
        </w:rPr>
        <w:t xml:space="preserve"> </w:t>
      </w:r>
      <w:r w:rsidRPr="00B64874">
        <w:rPr>
          <w:rFonts w:asciiTheme="majorHAnsi" w:hAnsiTheme="majorHAnsi"/>
          <w:noProof/>
          <w:lang w:val="sr-Latn-CS"/>
        </w:rPr>
        <w:t>вршене</w:t>
      </w:r>
      <w:r w:rsidR="0024649E" w:rsidRPr="00B64874">
        <w:rPr>
          <w:rFonts w:asciiTheme="majorHAnsi" w:hAnsiTheme="majorHAnsi"/>
          <w:noProof/>
          <w:lang w:val="sr-Latn-CS"/>
        </w:rPr>
        <w:t xml:space="preserve"> </w:t>
      </w:r>
      <w:r w:rsidRPr="00B64874">
        <w:rPr>
          <w:rFonts w:asciiTheme="majorHAnsi" w:hAnsiTheme="majorHAnsi"/>
          <w:noProof/>
          <w:lang w:val="sr-Latn-CS"/>
        </w:rPr>
        <w:t>у</w:t>
      </w:r>
      <w:r w:rsidR="0024649E" w:rsidRPr="00B64874">
        <w:rPr>
          <w:rFonts w:asciiTheme="majorHAnsi" w:hAnsiTheme="majorHAnsi"/>
          <w:noProof/>
          <w:lang w:val="sr-Latn-CS"/>
        </w:rPr>
        <w:t xml:space="preserve"> </w:t>
      </w:r>
      <w:r w:rsidRPr="00B64874">
        <w:rPr>
          <w:rFonts w:asciiTheme="majorHAnsi" w:hAnsiTheme="majorHAnsi"/>
          <w:noProof/>
          <w:lang w:val="sr-Latn-CS"/>
        </w:rPr>
        <w:t>више</w:t>
      </w:r>
      <w:r w:rsidR="0024649E" w:rsidRPr="00B64874">
        <w:rPr>
          <w:rFonts w:asciiTheme="majorHAnsi" w:hAnsiTheme="majorHAnsi"/>
          <w:noProof/>
          <w:lang w:val="sr-Latn-CS"/>
        </w:rPr>
        <w:t xml:space="preserve"> </w:t>
      </w:r>
      <w:r w:rsidRPr="00B64874">
        <w:rPr>
          <w:rFonts w:asciiTheme="majorHAnsi" w:hAnsiTheme="majorHAnsi"/>
          <w:noProof/>
          <w:lang w:val="sr-Latn-CS"/>
        </w:rPr>
        <w:t>наврата</w:t>
      </w:r>
      <w:r w:rsidR="0024649E" w:rsidRPr="00B64874">
        <w:rPr>
          <w:rFonts w:asciiTheme="majorHAnsi" w:hAnsiTheme="majorHAnsi"/>
          <w:noProof/>
          <w:lang w:val="sr-Latn-CS"/>
        </w:rPr>
        <w:t xml:space="preserve"> </w:t>
      </w:r>
      <w:r w:rsidRPr="00B64874">
        <w:rPr>
          <w:rFonts w:asciiTheme="majorHAnsi" w:hAnsiTheme="majorHAnsi"/>
          <w:noProof/>
          <w:lang w:val="sr-Latn-CS"/>
        </w:rPr>
        <w:t>у</w:t>
      </w:r>
      <w:r w:rsidR="0024649E" w:rsidRPr="00B64874">
        <w:rPr>
          <w:rFonts w:asciiTheme="majorHAnsi" w:hAnsiTheme="majorHAnsi"/>
          <w:noProof/>
          <w:lang w:val="sr-Latn-CS"/>
        </w:rPr>
        <w:t xml:space="preserve"> </w:t>
      </w:r>
      <w:r w:rsidRPr="00B64874">
        <w:rPr>
          <w:rFonts w:asciiTheme="majorHAnsi" w:hAnsiTheme="majorHAnsi"/>
          <w:noProof/>
          <w:lang w:val="sr-Latn-CS"/>
        </w:rPr>
        <w:t>различитим</w:t>
      </w:r>
      <w:r w:rsidR="0024649E" w:rsidRPr="00B64874">
        <w:rPr>
          <w:rFonts w:asciiTheme="majorHAnsi" w:hAnsiTheme="majorHAnsi"/>
          <w:noProof/>
          <w:lang w:val="sr-Latn-CS"/>
        </w:rPr>
        <w:t xml:space="preserve"> </w:t>
      </w:r>
      <w:r w:rsidRPr="00B64874">
        <w:rPr>
          <w:rFonts w:asciiTheme="majorHAnsi" w:hAnsiTheme="majorHAnsi"/>
          <w:noProof/>
          <w:lang w:val="sr-Latn-CS"/>
        </w:rPr>
        <w:t>годинама</w:t>
      </w:r>
      <w:r w:rsidR="0024649E" w:rsidRPr="00B64874">
        <w:rPr>
          <w:rFonts w:asciiTheme="majorHAnsi" w:hAnsiTheme="majorHAnsi"/>
          <w:noProof/>
          <w:lang w:val="sr-Latn-CS"/>
        </w:rPr>
        <w:t xml:space="preserve">, </w:t>
      </w:r>
      <w:r w:rsidRPr="00B64874">
        <w:rPr>
          <w:rFonts w:asciiTheme="majorHAnsi" w:hAnsiTheme="majorHAnsi"/>
          <w:noProof/>
          <w:lang w:val="sr-Latn-CS"/>
        </w:rPr>
        <w:t>а</w:t>
      </w:r>
      <w:r w:rsidR="0024649E" w:rsidRPr="00B64874">
        <w:rPr>
          <w:rFonts w:asciiTheme="majorHAnsi" w:hAnsiTheme="majorHAnsi"/>
          <w:noProof/>
          <w:lang w:val="sr-Latn-CS"/>
        </w:rPr>
        <w:t xml:space="preserve"> </w:t>
      </w:r>
      <w:r w:rsidRPr="00B64874">
        <w:rPr>
          <w:rFonts w:asciiTheme="majorHAnsi" w:hAnsiTheme="majorHAnsi"/>
          <w:noProof/>
          <w:lang w:val="sr-Latn-CS"/>
        </w:rPr>
        <w:t>у</w:t>
      </w:r>
      <w:r w:rsidR="0024649E" w:rsidRPr="00B64874">
        <w:rPr>
          <w:rFonts w:asciiTheme="majorHAnsi" w:hAnsiTheme="majorHAnsi"/>
          <w:noProof/>
          <w:lang w:val="sr-Latn-CS"/>
        </w:rPr>
        <w:t xml:space="preserve"> </w:t>
      </w:r>
      <w:r w:rsidRPr="00B64874">
        <w:rPr>
          <w:rFonts w:asciiTheme="majorHAnsi" w:hAnsiTheme="majorHAnsi"/>
          <w:noProof/>
          <w:lang w:val="sr-Latn-CS"/>
        </w:rPr>
        <w:t>евиденцијама</w:t>
      </w:r>
      <w:r w:rsidR="0024649E" w:rsidRPr="00B64874">
        <w:rPr>
          <w:rFonts w:asciiTheme="majorHAnsi" w:hAnsiTheme="majorHAnsi"/>
          <w:noProof/>
          <w:lang w:val="sr-Latn-CS"/>
        </w:rPr>
        <w:t xml:space="preserve"> </w:t>
      </w:r>
      <w:r w:rsidRPr="00B64874">
        <w:rPr>
          <w:rFonts w:asciiTheme="majorHAnsi" w:hAnsiTheme="majorHAnsi"/>
          <w:noProof/>
          <w:lang w:val="sr-Latn-CS"/>
        </w:rPr>
        <w:t>су</w:t>
      </w:r>
      <w:r w:rsidR="0024649E" w:rsidRPr="00B64874">
        <w:rPr>
          <w:rFonts w:asciiTheme="majorHAnsi" w:hAnsiTheme="majorHAnsi"/>
          <w:noProof/>
          <w:lang w:val="sr-Latn-CS"/>
        </w:rPr>
        <w:t xml:space="preserve"> </w:t>
      </w:r>
      <w:r w:rsidR="00827271">
        <w:rPr>
          <w:rFonts w:asciiTheme="majorHAnsi" w:hAnsiTheme="majorHAnsi"/>
          <w:noProof/>
          <w:lang w:val="sr-Cyrl-RS"/>
        </w:rPr>
        <w:t xml:space="preserve">већином </w:t>
      </w:r>
      <w:r w:rsidRPr="00B64874">
        <w:rPr>
          <w:rFonts w:asciiTheme="majorHAnsi" w:hAnsiTheme="majorHAnsi"/>
          <w:noProof/>
          <w:lang w:val="sr-Latn-CS"/>
        </w:rPr>
        <w:t>пријављиване</w:t>
      </w:r>
      <w:r w:rsidR="0024649E" w:rsidRPr="00B64874">
        <w:rPr>
          <w:rFonts w:asciiTheme="majorHAnsi" w:hAnsiTheme="majorHAnsi"/>
          <w:noProof/>
          <w:lang w:val="sr-Latn-CS"/>
        </w:rPr>
        <w:t xml:space="preserve"> </w:t>
      </w:r>
      <w:r w:rsidRPr="00B64874">
        <w:rPr>
          <w:rFonts w:asciiTheme="majorHAnsi" w:hAnsiTheme="majorHAnsi"/>
          <w:noProof/>
          <w:lang w:val="sr-Latn-CS"/>
        </w:rPr>
        <w:t>целе</w:t>
      </w:r>
      <w:r w:rsidR="0024649E" w:rsidRPr="00B64874">
        <w:rPr>
          <w:rFonts w:asciiTheme="majorHAnsi" w:hAnsiTheme="majorHAnsi"/>
          <w:noProof/>
          <w:lang w:val="sr-Latn-CS"/>
        </w:rPr>
        <w:t xml:space="preserve"> </w:t>
      </w:r>
      <w:r w:rsidRPr="00B64874">
        <w:rPr>
          <w:rFonts w:asciiTheme="majorHAnsi" w:hAnsiTheme="majorHAnsi"/>
          <w:noProof/>
          <w:lang w:val="sr-Latn-CS"/>
        </w:rPr>
        <w:t>површине</w:t>
      </w:r>
      <w:r w:rsidR="0024649E" w:rsidRPr="00B64874">
        <w:rPr>
          <w:rFonts w:asciiTheme="majorHAnsi" w:hAnsiTheme="majorHAnsi"/>
          <w:noProof/>
          <w:lang w:val="sr-Latn-CS"/>
        </w:rPr>
        <w:t xml:space="preserve"> </w:t>
      </w:r>
      <w:r w:rsidRPr="00B64874">
        <w:rPr>
          <w:rFonts w:asciiTheme="majorHAnsi" w:hAnsiTheme="majorHAnsi"/>
          <w:noProof/>
          <w:lang w:val="sr-Latn-CS"/>
        </w:rPr>
        <w:t>одсека</w:t>
      </w:r>
      <w:r w:rsidR="0024649E" w:rsidRPr="00B64874">
        <w:rPr>
          <w:rFonts w:asciiTheme="majorHAnsi" w:hAnsiTheme="majorHAnsi"/>
          <w:noProof/>
          <w:lang w:val="sr-Latn-CS"/>
        </w:rPr>
        <w:t xml:space="preserve">, </w:t>
      </w:r>
      <w:r w:rsidRPr="00B64874">
        <w:rPr>
          <w:rFonts w:asciiTheme="majorHAnsi" w:hAnsiTheme="majorHAnsi"/>
          <w:noProof/>
          <w:lang w:val="sr-Latn-CS"/>
        </w:rPr>
        <w:t>без</w:t>
      </w:r>
      <w:r w:rsidR="0024649E" w:rsidRPr="00B64874">
        <w:rPr>
          <w:rFonts w:asciiTheme="majorHAnsi" w:hAnsiTheme="majorHAnsi"/>
          <w:noProof/>
          <w:lang w:val="sr-Latn-CS"/>
        </w:rPr>
        <w:t xml:space="preserve"> </w:t>
      </w:r>
      <w:r w:rsidRPr="00B64874">
        <w:rPr>
          <w:rFonts w:asciiTheme="majorHAnsi" w:hAnsiTheme="majorHAnsi"/>
          <w:noProof/>
          <w:lang w:val="sr-Latn-CS"/>
        </w:rPr>
        <w:t>обзира</w:t>
      </w:r>
      <w:r w:rsidR="0024649E" w:rsidRPr="00B64874">
        <w:rPr>
          <w:rFonts w:asciiTheme="majorHAnsi" w:hAnsiTheme="majorHAnsi"/>
          <w:noProof/>
          <w:lang w:val="sr-Latn-CS"/>
        </w:rPr>
        <w:t xml:space="preserve"> </w:t>
      </w:r>
      <w:r w:rsidRPr="00B64874">
        <w:rPr>
          <w:rFonts w:asciiTheme="majorHAnsi" w:hAnsiTheme="majorHAnsi"/>
          <w:noProof/>
          <w:lang w:val="sr-Latn-CS"/>
        </w:rPr>
        <w:t>на</w:t>
      </w:r>
      <w:r w:rsidR="0024649E" w:rsidRPr="00B64874">
        <w:rPr>
          <w:rFonts w:asciiTheme="majorHAnsi" w:hAnsiTheme="majorHAnsi"/>
          <w:noProof/>
          <w:lang w:val="sr-Latn-CS"/>
        </w:rPr>
        <w:t xml:space="preserve"> </w:t>
      </w:r>
      <w:r w:rsidRPr="00B64874">
        <w:rPr>
          <w:rFonts w:asciiTheme="majorHAnsi" w:hAnsiTheme="majorHAnsi"/>
          <w:noProof/>
          <w:lang w:val="sr-Latn-CS"/>
        </w:rPr>
        <w:t>количину</w:t>
      </w:r>
      <w:r w:rsidR="0024649E" w:rsidRPr="00B64874">
        <w:rPr>
          <w:rFonts w:asciiTheme="majorHAnsi" w:hAnsiTheme="majorHAnsi"/>
          <w:noProof/>
          <w:lang w:val="sr-Latn-CS"/>
        </w:rPr>
        <w:t xml:space="preserve"> </w:t>
      </w:r>
      <w:r w:rsidR="005508FD">
        <w:rPr>
          <w:rFonts w:asciiTheme="majorHAnsi" w:hAnsiTheme="majorHAnsi"/>
          <w:noProof/>
          <w:lang w:val="sr-Cyrl-RS"/>
        </w:rPr>
        <w:t>дрвне запремине</w:t>
      </w:r>
      <w:r w:rsidR="0024649E" w:rsidRPr="00B64874">
        <w:rPr>
          <w:rFonts w:asciiTheme="majorHAnsi" w:hAnsiTheme="majorHAnsi"/>
          <w:noProof/>
          <w:lang w:val="sr-Latn-CS"/>
        </w:rPr>
        <w:t>.</w:t>
      </w:r>
    </w:p>
    <w:p w14:paraId="766DE6CC" w14:textId="6051EB09" w:rsidR="00564D1F" w:rsidRPr="00564D1F" w:rsidRDefault="000E72EC" w:rsidP="00374646">
      <w:pPr>
        <w:spacing w:before="0"/>
        <w:rPr>
          <w:rFonts w:asciiTheme="majorHAnsi" w:hAnsiTheme="majorHAnsi"/>
          <w:noProof/>
          <w:lang w:val="sr-Latn-CS"/>
        </w:rPr>
      </w:pPr>
      <w:r w:rsidRPr="00564D1F">
        <w:rPr>
          <w:rFonts w:asciiTheme="majorHAnsi" w:hAnsiTheme="majorHAnsi"/>
          <w:noProof/>
          <w:lang w:val="sr-Latn-CS"/>
        </w:rPr>
        <w:t>Радови</w:t>
      </w:r>
      <w:r w:rsidR="00071822" w:rsidRPr="00564D1F">
        <w:rPr>
          <w:rFonts w:asciiTheme="majorHAnsi" w:hAnsiTheme="majorHAnsi"/>
          <w:noProof/>
          <w:lang w:val="sr-Latn-CS"/>
        </w:rPr>
        <w:t xml:space="preserve"> </w:t>
      </w:r>
      <w:r w:rsidRPr="00564D1F">
        <w:rPr>
          <w:rFonts w:asciiTheme="majorHAnsi" w:hAnsiTheme="majorHAnsi"/>
          <w:noProof/>
          <w:lang w:val="sr-Latn-CS"/>
        </w:rPr>
        <w:t>на</w:t>
      </w:r>
      <w:r w:rsidR="00071822" w:rsidRPr="00564D1F">
        <w:rPr>
          <w:rFonts w:asciiTheme="majorHAnsi" w:hAnsiTheme="majorHAnsi"/>
          <w:noProof/>
          <w:lang w:val="sr-Latn-CS"/>
        </w:rPr>
        <w:t xml:space="preserve"> </w:t>
      </w:r>
      <w:r w:rsidRPr="00564D1F">
        <w:rPr>
          <w:rFonts w:asciiTheme="majorHAnsi" w:hAnsiTheme="majorHAnsi"/>
          <w:noProof/>
          <w:lang w:val="sr-Latn-CS"/>
        </w:rPr>
        <w:t>гајењу</w:t>
      </w:r>
      <w:r w:rsidR="00071822" w:rsidRPr="00564D1F">
        <w:rPr>
          <w:rFonts w:asciiTheme="majorHAnsi" w:hAnsiTheme="majorHAnsi"/>
          <w:noProof/>
          <w:lang w:val="sr-Latn-CS"/>
        </w:rPr>
        <w:t xml:space="preserve"> </w:t>
      </w:r>
      <w:r w:rsidRPr="00564D1F">
        <w:rPr>
          <w:rFonts w:asciiTheme="majorHAnsi" w:hAnsiTheme="majorHAnsi"/>
          <w:noProof/>
          <w:lang w:val="sr-Latn-CS"/>
        </w:rPr>
        <w:t>шума</w:t>
      </w:r>
      <w:r w:rsidR="00071822" w:rsidRPr="00564D1F">
        <w:rPr>
          <w:rFonts w:asciiTheme="majorHAnsi" w:hAnsiTheme="majorHAnsi"/>
          <w:noProof/>
          <w:lang w:val="sr-Latn-CS"/>
        </w:rPr>
        <w:t xml:space="preserve"> </w:t>
      </w:r>
      <w:r w:rsidRPr="00564D1F">
        <w:rPr>
          <w:rFonts w:asciiTheme="majorHAnsi" w:hAnsiTheme="majorHAnsi"/>
          <w:noProof/>
          <w:lang w:val="sr-Latn-CS"/>
        </w:rPr>
        <w:t>који</w:t>
      </w:r>
      <w:r w:rsidR="00071822" w:rsidRPr="00564D1F">
        <w:rPr>
          <w:rFonts w:asciiTheme="majorHAnsi" w:hAnsiTheme="majorHAnsi"/>
          <w:noProof/>
          <w:lang w:val="sr-Latn-CS"/>
        </w:rPr>
        <w:t xml:space="preserve"> </w:t>
      </w:r>
      <w:r w:rsidRPr="00564D1F">
        <w:rPr>
          <w:rFonts w:asciiTheme="majorHAnsi" w:hAnsiTheme="majorHAnsi"/>
          <w:noProof/>
          <w:lang w:val="sr-Latn-CS"/>
        </w:rPr>
        <w:t>су</w:t>
      </w:r>
      <w:r w:rsidR="00071822" w:rsidRPr="00564D1F">
        <w:rPr>
          <w:rFonts w:asciiTheme="majorHAnsi" w:hAnsiTheme="majorHAnsi"/>
          <w:noProof/>
          <w:lang w:val="sr-Latn-CS"/>
        </w:rPr>
        <w:t xml:space="preserve"> </w:t>
      </w:r>
      <w:r w:rsidRPr="00564D1F">
        <w:rPr>
          <w:rFonts w:asciiTheme="majorHAnsi" w:hAnsiTheme="majorHAnsi"/>
          <w:noProof/>
          <w:lang w:val="sr-Latn-CS"/>
        </w:rPr>
        <w:t>планирани</w:t>
      </w:r>
      <w:r w:rsidR="00071822" w:rsidRPr="00564D1F">
        <w:rPr>
          <w:rFonts w:asciiTheme="majorHAnsi" w:hAnsiTheme="majorHAnsi"/>
          <w:noProof/>
          <w:lang w:val="sr-Latn-CS"/>
        </w:rPr>
        <w:t xml:space="preserve"> </w:t>
      </w:r>
      <w:r w:rsidRPr="00564D1F">
        <w:rPr>
          <w:rFonts w:asciiTheme="majorHAnsi" w:hAnsiTheme="majorHAnsi"/>
          <w:noProof/>
          <w:lang w:val="sr-Latn-CS"/>
        </w:rPr>
        <w:t>претходном</w:t>
      </w:r>
      <w:r w:rsidR="00071822" w:rsidRPr="00564D1F">
        <w:rPr>
          <w:rFonts w:asciiTheme="majorHAnsi" w:hAnsiTheme="majorHAnsi"/>
          <w:noProof/>
          <w:lang w:val="sr-Latn-CS"/>
        </w:rPr>
        <w:t xml:space="preserve"> </w:t>
      </w:r>
      <w:r w:rsidRPr="00564D1F">
        <w:rPr>
          <w:rFonts w:asciiTheme="majorHAnsi" w:hAnsiTheme="majorHAnsi"/>
          <w:noProof/>
          <w:lang w:val="sr-Latn-CS"/>
        </w:rPr>
        <w:t>основом</w:t>
      </w:r>
      <w:r w:rsidR="00071822" w:rsidRPr="00564D1F">
        <w:rPr>
          <w:rFonts w:asciiTheme="majorHAnsi" w:hAnsiTheme="majorHAnsi"/>
          <w:noProof/>
          <w:lang w:val="sr-Latn-CS"/>
        </w:rPr>
        <w:t xml:space="preserve"> </w:t>
      </w:r>
      <w:r w:rsidRPr="00564D1F">
        <w:rPr>
          <w:rFonts w:asciiTheme="majorHAnsi" w:hAnsiTheme="majorHAnsi"/>
          <w:noProof/>
          <w:lang w:val="sr-Latn-CS"/>
        </w:rPr>
        <w:t>су</w:t>
      </w:r>
      <w:r w:rsidR="00071822" w:rsidRPr="00564D1F">
        <w:rPr>
          <w:rFonts w:asciiTheme="majorHAnsi" w:hAnsiTheme="majorHAnsi"/>
          <w:noProof/>
          <w:lang w:val="sr-Latn-CS"/>
        </w:rPr>
        <w:t xml:space="preserve"> </w:t>
      </w:r>
      <w:r w:rsidRPr="00564D1F">
        <w:rPr>
          <w:rFonts w:asciiTheme="majorHAnsi" w:hAnsiTheme="majorHAnsi"/>
          <w:noProof/>
          <w:lang w:val="sr-Latn-CS"/>
        </w:rPr>
        <w:t>извршени</w:t>
      </w:r>
      <w:r w:rsidR="00071822" w:rsidRPr="00564D1F">
        <w:rPr>
          <w:rFonts w:asciiTheme="majorHAnsi" w:hAnsiTheme="majorHAnsi"/>
          <w:noProof/>
          <w:lang w:val="sr-Latn-CS"/>
        </w:rPr>
        <w:t xml:space="preserve"> </w:t>
      </w:r>
      <w:r w:rsidRPr="00564D1F">
        <w:rPr>
          <w:rFonts w:asciiTheme="majorHAnsi" w:hAnsiTheme="majorHAnsi"/>
          <w:noProof/>
          <w:lang w:val="sr-Latn-CS"/>
        </w:rPr>
        <w:t>са</w:t>
      </w:r>
      <w:r w:rsidR="00071822" w:rsidRPr="00564D1F">
        <w:rPr>
          <w:rFonts w:asciiTheme="majorHAnsi" w:hAnsiTheme="majorHAnsi"/>
          <w:noProof/>
          <w:lang w:val="sr-Latn-CS"/>
        </w:rPr>
        <w:t xml:space="preserve"> </w:t>
      </w:r>
      <w:r w:rsidR="00B64874" w:rsidRPr="00564D1F">
        <w:rPr>
          <w:rFonts w:asciiTheme="majorHAnsi" w:hAnsiTheme="majorHAnsi"/>
          <w:noProof/>
          <w:lang w:val="sr-Cyrl-RS"/>
        </w:rPr>
        <w:t>15,2</w:t>
      </w:r>
      <w:r w:rsidR="00564D1F">
        <w:rPr>
          <w:rFonts w:asciiTheme="majorHAnsi" w:hAnsiTheme="majorHAnsi"/>
          <w:noProof/>
          <w:lang w:val="sr-Latn-CS"/>
        </w:rPr>
        <w:t>%.</w:t>
      </w:r>
      <w:r w:rsidR="00564D1F" w:rsidRPr="00564D1F">
        <w:rPr>
          <w:rFonts w:asciiTheme="majorHAnsi" w:hAnsiTheme="majorHAnsi"/>
          <w:noProof/>
          <w:lang w:val="sr-Cyrl-RS"/>
        </w:rPr>
        <w:t xml:space="preserve"> Радови </w:t>
      </w:r>
      <w:r w:rsidR="00564D1F">
        <w:rPr>
          <w:rFonts w:asciiTheme="majorHAnsi" w:hAnsiTheme="majorHAnsi"/>
          <w:noProof/>
          <w:lang w:val="sr-Cyrl-RS"/>
        </w:rPr>
        <w:t>на пошумљавању</w:t>
      </w:r>
      <w:r w:rsidR="00C57309">
        <w:rPr>
          <w:rFonts w:asciiTheme="majorHAnsi" w:hAnsiTheme="majorHAnsi"/>
          <w:noProof/>
          <w:lang w:val="sr-Cyrl-RS"/>
        </w:rPr>
        <w:t xml:space="preserve"> као</w:t>
      </w:r>
      <w:r w:rsidR="00564D1F">
        <w:rPr>
          <w:rFonts w:asciiTheme="majorHAnsi" w:hAnsiTheme="majorHAnsi"/>
          <w:noProof/>
          <w:lang w:val="sr-Cyrl-RS"/>
        </w:rPr>
        <w:t xml:space="preserve"> и пратећи ра</w:t>
      </w:r>
      <w:r w:rsidR="00564D1F" w:rsidRPr="00564D1F">
        <w:rPr>
          <w:rFonts w:asciiTheme="majorHAnsi" w:hAnsiTheme="majorHAnsi"/>
          <w:noProof/>
          <w:lang w:val="sr-Cyrl-RS"/>
        </w:rPr>
        <w:t>дови на попуњавању и окопавању и прашењу, нису извршени</w:t>
      </w:r>
      <w:r w:rsidR="00564D1F">
        <w:rPr>
          <w:rFonts w:asciiTheme="majorHAnsi" w:hAnsiTheme="majorHAnsi"/>
          <w:noProof/>
          <w:color w:val="FF0000"/>
          <w:lang w:val="sr-Cyrl-RS"/>
        </w:rPr>
        <w:t xml:space="preserve">. </w:t>
      </w:r>
      <w:r w:rsidR="00564D1F" w:rsidRPr="00564D1F">
        <w:rPr>
          <w:rFonts w:asciiTheme="majorHAnsi" w:hAnsiTheme="majorHAnsi"/>
          <w:noProof/>
          <w:lang w:val="sr-Cyrl-RS"/>
        </w:rPr>
        <w:t>Прореде су извршене на 17,8% од планираних, због већ наведених проблема</w:t>
      </w:r>
      <w:r w:rsidR="00C326AB">
        <w:rPr>
          <w:rFonts w:asciiTheme="majorHAnsi" w:hAnsiTheme="majorHAnsi"/>
          <w:noProof/>
          <w:lang w:val="sr-Cyrl-RS"/>
        </w:rPr>
        <w:t xml:space="preserve"> изазваних</w:t>
      </w:r>
      <w:r w:rsidR="00564D1F" w:rsidRPr="00564D1F">
        <w:rPr>
          <w:rFonts w:asciiTheme="majorHAnsi" w:hAnsiTheme="majorHAnsi"/>
          <w:noProof/>
          <w:lang w:val="sr-Cyrl-RS"/>
        </w:rPr>
        <w:t xml:space="preserve"> сушењем и извршеним санитарним сечама</w:t>
      </w:r>
      <w:r w:rsidR="00C326AB">
        <w:rPr>
          <w:rFonts w:asciiTheme="majorHAnsi" w:hAnsiTheme="majorHAnsi"/>
          <w:noProof/>
          <w:lang w:val="sr-Cyrl-RS"/>
        </w:rPr>
        <w:t>.</w:t>
      </w:r>
    </w:p>
    <w:p w14:paraId="302FEF33" w14:textId="77777777" w:rsidR="00564D1F" w:rsidRDefault="00564D1F" w:rsidP="00374646">
      <w:pPr>
        <w:spacing w:before="0"/>
        <w:rPr>
          <w:rFonts w:asciiTheme="majorHAnsi" w:hAnsiTheme="majorHAnsi"/>
          <w:noProof/>
          <w:color w:val="FF0000"/>
          <w:lang w:val="sr-Latn-CS"/>
        </w:rPr>
      </w:pPr>
    </w:p>
    <w:p w14:paraId="2713107F" w14:textId="7723049A" w:rsidR="003E49CE" w:rsidRPr="00564D1F" w:rsidRDefault="003E49CE" w:rsidP="00374646">
      <w:pPr>
        <w:spacing w:before="0"/>
        <w:rPr>
          <w:rFonts w:asciiTheme="majorHAnsi" w:hAnsiTheme="majorHAnsi"/>
          <w:b/>
          <w:noProof/>
          <w:sz w:val="28"/>
          <w:szCs w:val="28"/>
          <w:lang w:val="sr-Latn-CS"/>
        </w:rPr>
      </w:pPr>
      <w:bookmarkStart w:id="459" w:name="_Toc191084820"/>
      <w:bookmarkStart w:id="460" w:name="_Toc222644147"/>
      <w:bookmarkStart w:id="461" w:name="_Toc222644231"/>
      <w:bookmarkStart w:id="462" w:name="_Toc222730022"/>
      <w:bookmarkStart w:id="463" w:name="_Toc223315089"/>
      <w:bookmarkStart w:id="464" w:name="_Toc223842218"/>
      <w:bookmarkStart w:id="465" w:name="_Toc223843377"/>
      <w:bookmarkStart w:id="466" w:name="_Toc223846718"/>
      <w:r w:rsidRPr="00564D1F">
        <w:rPr>
          <w:rFonts w:asciiTheme="majorHAnsi" w:hAnsiTheme="majorHAnsi"/>
          <w:b/>
          <w:noProof/>
          <w:sz w:val="28"/>
          <w:szCs w:val="28"/>
          <w:lang w:val="sr-Latn-CS"/>
        </w:rPr>
        <w:t xml:space="preserve">6.2.2. </w:t>
      </w:r>
      <w:r w:rsidR="000E72EC" w:rsidRPr="00564D1F">
        <w:rPr>
          <w:rFonts w:asciiTheme="majorHAnsi" w:hAnsiTheme="majorHAnsi"/>
          <w:b/>
          <w:sz w:val="28"/>
          <w:szCs w:val="28"/>
        </w:rPr>
        <w:t>Досадашњи</w:t>
      </w:r>
      <w:r w:rsidRPr="00564D1F">
        <w:rPr>
          <w:rFonts w:asciiTheme="majorHAnsi" w:hAnsiTheme="majorHAnsi"/>
          <w:b/>
          <w:noProof/>
          <w:sz w:val="28"/>
          <w:szCs w:val="28"/>
          <w:lang w:val="sr-Latn-CS"/>
        </w:rPr>
        <w:t xml:space="preserve"> </w:t>
      </w:r>
      <w:r w:rsidR="000E72EC" w:rsidRPr="00564D1F">
        <w:rPr>
          <w:rFonts w:asciiTheme="majorHAnsi" w:hAnsiTheme="majorHAnsi"/>
          <w:b/>
          <w:noProof/>
          <w:sz w:val="28"/>
          <w:szCs w:val="28"/>
          <w:lang w:val="sr-Latn-CS"/>
        </w:rPr>
        <w:t>радови</w:t>
      </w:r>
      <w:r w:rsidRPr="00564D1F">
        <w:rPr>
          <w:rFonts w:asciiTheme="majorHAnsi" w:hAnsiTheme="majorHAnsi"/>
          <w:b/>
          <w:noProof/>
          <w:sz w:val="28"/>
          <w:szCs w:val="28"/>
          <w:lang w:val="sr-Latn-CS"/>
        </w:rPr>
        <w:t xml:space="preserve"> </w:t>
      </w:r>
      <w:r w:rsidR="000E72EC" w:rsidRPr="00564D1F">
        <w:rPr>
          <w:rFonts w:asciiTheme="majorHAnsi" w:hAnsiTheme="majorHAnsi"/>
          <w:b/>
          <w:noProof/>
          <w:sz w:val="28"/>
          <w:szCs w:val="28"/>
          <w:lang w:val="sr-Latn-CS"/>
        </w:rPr>
        <w:t>на</w:t>
      </w:r>
      <w:r w:rsidRPr="00564D1F">
        <w:rPr>
          <w:rFonts w:asciiTheme="majorHAnsi" w:hAnsiTheme="majorHAnsi"/>
          <w:b/>
          <w:noProof/>
          <w:sz w:val="28"/>
          <w:szCs w:val="28"/>
          <w:lang w:val="sr-Latn-CS"/>
        </w:rPr>
        <w:t xml:space="preserve"> </w:t>
      </w:r>
      <w:r w:rsidR="000E72EC" w:rsidRPr="00564D1F">
        <w:rPr>
          <w:rFonts w:asciiTheme="majorHAnsi" w:hAnsiTheme="majorHAnsi"/>
          <w:b/>
          <w:noProof/>
          <w:sz w:val="28"/>
          <w:szCs w:val="28"/>
          <w:lang w:val="sr-Latn-CS"/>
        </w:rPr>
        <w:t>коришћењу</w:t>
      </w:r>
      <w:r w:rsidRPr="00564D1F">
        <w:rPr>
          <w:rFonts w:asciiTheme="majorHAnsi" w:hAnsiTheme="majorHAnsi"/>
          <w:b/>
          <w:noProof/>
          <w:sz w:val="28"/>
          <w:szCs w:val="28"/>
          <w:lang w:val="sr-Latn-CS"/>
        </w:rPr>
        <w:t xml:space="preserve"> </w:t>
      </w:r>
      <w:r w:rsidR="000E72EC" w:rsidRPr="00564D1F">
        <w:rPr>
          <w:rFonts w:asciiTheme="majorHAnsi" w:hAnsiTheme="majorHAnsi"/>
          <w:b/>
          <w:noProof/>
          <w:sz w:val="28"/>
          <w:szCs w:val="28"/>
          <w:lang w:val="sr-Latn-CS"/>
        </w:rPr>
        <w:t>шума</w:t>
      </w:r>
      <w:bookmarkEnd w:id="459"/>
      <w:bookmarkEnd w:id="460"/>
      <w:bookmarkEnd w:id="461"/>
      <w:bookmarkEnd w:id="462"/>
      <w:bookmarkEnd w:id="463"/>
      <w:bookmarkEnd w:id="464"/>
      <w:bookmarkEnd w:id="465"/>
      <w:bookmarkEnd w:id="466"/>
    </w:p>
    <w:p w14:paraId="57B51CEE" w14:textId="77777777" w:rsidR="00374646" w:rsidRPr="002F230E" w:rsidRDefault="00374646" w:rsidP="00374646">
      <w:pPr>
        <w:spacing w:before="0"/>
        <w:rPr>
          <w:rFonts w:asciiTheme="majorHAnsi" w:hAnsiTheme="majorHAnsi"/>
          <w:noProof/>
          <w:color w:val="FF0000"/>
          <w:lang w:val="sr-Latn-CS"/>
        </w:rPr>
      </w:pPr>
    </w:p>
    <w:p w14:paraId="216C931C" w14:textId="610DE78B" w:rsidR="003E49CE" w:rsidRPr="002F230E" w:rsidRDefault="000E72EC" w:rsidP="007D0A6E">
      <w:pPr>
        <w:pStyle w:val="Heading4"/>
        <w:rPr>
          <w:rFonts w:asciiTheme="majorHAnsi" w:hAnsiTheme="majorHAnsi"/>
          <w:noProof/>
          <w:lang w:val="sr-Latn-CS"/>
        </w:rPr>
      </w:pPr>
      <w:r w:rsidRPr="002F230E">
        <w:rPr>
          <w:rFonts w:asciiTheme="majorHAnsi" w:hAnsiTheme="majorHAnsi"/>
          <w:noProof/>
          <w:lang w:val="sr-Latn-CS"/>
        </w:rPr>
        <w:t>Однос</w:t>
      </w:r>
      <w:r w:rsidR="003E49CE" w:rsidRPr="002F230E">
        <w:rPr>
          <w:rFonts w:asciiTheme="majorHAnsi" w:hAnsiTheme="majorHAnsi"/>
          <w:noProof/>
          <w:lang w:val="sr-Latn-CS"/>
        </w:rPr>
        <w:t xml:space="preserve"> </w:t>
      </w:r>
      <w:r w:rsidRPr="002F230E">
        <w:rPr>
          <w:rFonts w:asciiTheme="majorHAnsi" w:hAnsiTheme="majorHAnsi"/>
        </w:rPr>
        <w:t>планираних</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извршених</w:t>
      </w:r>
      <w:r w:rsidR="003E49CE" w:rsidRPr="002F230E">
        <w:rPr>
          <w:rFonts w:asciiTheme="majorHAnsi" w:hAnsiTheme="majorHAnsi"/>
          <w:noProof/>
          <w:lang w:val="sr-Latn-CS"/>
        </w:rPr>
        <w:t xml:space="preserve"> </w:t>
      </w:r>
      <w:r w:rsidRPr="002F230E">
        <w:rPr>
          <w:rFonts w:asciiTheme="majorHAnsi" w:hAnsiTheme="majorHAnsi"/>
          <w:noProof/>
          <w:lang w:val="sr-Latn-CS"/>
        </w:rPr>
        <w:t>сеча</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врстама</w:t>
      </w:r>
      <w:r w:rsidR="003E49CE" w:rsidRPr="002F230E">
        <w:rPr>
          <w:rFonts w:asciiTheme="majorHAnsi" w:hAnsiTheme="majorHAnsi"/>
          <w:noProof/>
          <w:lang w:val="sr-Latn-CS"/>
        </w:rPr>
        <w:t xml:space="preserve"> </w:t>
      </w:r>
      <w:r w:rsidRPr="002F230E">
        <w:rPr>
          <w:rFonts w:asciiTheme="majorHAnsi" w:hAnsiTheme="majorHAnsi"/>
          <w:noProof/>
          <w:lang w:val="sr-Latn-CS"/>
        </w:rPr>
        <w:t>дрвећа</w:t>
      </w:r>
      <w:r w:rsidR="003E49CE" w:rsidRPr="002F230E">
        <w:rPr>
          <w:rFonts w:asciiTheme="majorHAnsi" w:hAnsiTheme="majorHAnsi"/>
          <w:noProof/>
          <w:lang w:val="sr-Latn-CS"/>
        </w:rPr>
        <w:t xml:space="preserve"> (</w:t>
      </w:r>
      <w:r w:rsidR="00374646" w:rsidRPr="002F230E">
        <w:rPr>
          <w:rFonts w:asciiTheme="majorHAnsi" w:hAnsiTheme="majorHAnsi"/>
          <w:noProof/>
          <w:lang w:val="sr-Cyrl-RS"/>
        </w:rPr>
        <w:t>2011-2020</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00B97D6C" w:rsidRPr="002F230E">
        <w:rPr>
          <w:rFonts w:asciiTheme="majorHAnsi" w:hAnsiTheme="majorHAnsi"/>
          <w:noProof/>
          <w:lang w:val="sr-Latn-CS"/>
        </w:rPr>
        <w:t>m³</w:t>
      </w:r>
    </w:p>
    <w:p w14:paraId="6FF74BBC" w14:textId="77777777" w:rsidR="003E49CE" w:rsidRPr="002F230E" w:rsidRDefault="003E49CE" w:rsidP="00D722CC">
      <w:pPr>
        <w:spacing w:before="40"/>
        <w:rPr>
          <w:rFonts w:asciiTheme="majorHAnsi" w:hAnsiTheme="majorHAnsi"/>
          <w:noProof/>
          <w:color w:val="FF0000"/>
          <w:lang w:val="sr-Latn-CS"/>
        </w:rPr>
      </w:pPr>
    </w:p>
    <w:p w14:paraId="7D2155D7" w14:textId="77777777" w:rsidR="002F74CF" w:rsidRPr="002F230E" w:rsidRDefault="002F74CF" w:rsidP="00D722CC">
      <w:pPr>
        <w:spacing w:before="40"/>
        <w:rPr>
          <w:rFonts w:asciiTheme="majorHAnsi" w:hAnsiTheme="majorHAnsi"/>
          <w:noProof/>
          <w:color w:val="FF0000"/>
          <w:lang w:val="sr-Latn-CS"/>
        </w:rPr>
      </w:pP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738"/>
        <w:gridCol w:w="1303"/>
        <w:gridCol w:w="1683"/>
      </w:tblGrid>
      <w:tr w:rsidR="00664E05" w:rsidRPr="002F230E" w14:paraId="29D049A7" w14:textId="77777777" w:rsidTr="0050136F">
        <w:trPr>
          <w:trHeight w:val="296"/>
          <w:jc w:val="center"/>
        </w:trPr>
        <w:tc>
          <w:tcPr>
            <w:tcW w:w="2914" w:type="dxa"/>
            <w:vMerge w:val="restart"/>
            <w:shd w:val="clear" w:color="auto" w:fill="D9D9D9" w:themeFill="background1" w:themeFillShade="D9"/>
            <w:vAlign w:val="center"/>
            <w:hideMark/>
          </w:tcPr>
          <w:p w14:paraId="02E724B3"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Врста дрвећа</w:t>
            </w:r>
          </w:p>
        </w:tc>
        <w:tc>
          <w:tcPr>
            <w:tcW w:w="1738" w:type="dxa"/>
            <w:shd w:val="clear" w:color="auto" w:fill="D9D9D9" w:themeFill="background1" w:themeFillShade="D9"/>
            <w:vAlign w:val="bottom"/>
            <w:hideMark/>
          </w:tcPr>
          <w:p w14:paraId="21B97E28"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Планиран</w:t>
            </w:r>
          </w:p>
        </w:tc>
        <w:tc>
          <w:tcPr>
            <w:tcW w:w="2986" w:type="dxa"/>
            <w:gridSpan w:val="2"/>
            <w:shd w:val="clear" w:color="auto" w:fill="D9D9D9" w:themeFill="background1" w:themeFillShade="D9"/>
            <w:vAlign w:val="center"/>
            <w:hideMark/>
          </w:tcPr>
          <w:p w14:paraId="642991EE"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Остварени принос</w:t>
            </w:r>
          </w:p>
        </w:tc>
      </w:tr>
      <w:tr w:rsidR="00664E05" w:rsidRPr="002F230E" w14:paraId="6AB86FDF" w14:textId="77777777" w:rsidTr="0050136F">
        <w:trPr>
          <w:trHeight w:val="187"/>
          <w:jc w:val="center"/>
        </w:trPr>
        <w:tc>
          <w:tcPr>
            <w:tcW w:w="2914" w:type="dxa"/>
            <w:vMerge/>
            <w:shd w:val="clear" w:color="auto" w:fill="D9D9D9" w:themeFill="background1" w:themeFillShade="D9"/>
            <w:vAlign w:val="center"/>
            <w:hideMark/>
          </w:tcPr>
          <w:p w14:paraId="36A65E9D" w14:textId="77777777" w:rsidR="00664E05" w:rsidRPr="002F230E" w:rsidRDefault="00664E05" w:rsidP="00E626B7">
            <w:pPr>
              <w:spacing w:before="0"/>
              <w:ind w:firstLine="0"/>
              <w:jc w:val="left"/>
              <w:rPr>
                <w:rFonts w:asciiTheme="majorHAnsi" w:hAnsiTheme="majorHAnsi"/>
                <w:b/>
                <w:sz w:val="20"/>
              </w:rPr>
            </w:pPr>
          </w:p>
        </w:tc>
        <w:tc>
          <w:tcPr>
            <w:tcW w:w="1738" w:type="dxa"/>
            <w:shd w:val="clear" w:color="auto" w:fill="D9D9D9" w:themeFill="background1" w:themeFillShade="D9"/>
            <w:hideMark/>
          </w:tcPr>
          <w:p w14:paraId="3C1B2C01"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принос</w:t>
            </w:r>
          </w:p>
        </w:tc>
        <w:tc>
          <w:tcPr>
            <w:tcW w:w="1303" w:type="dxa"/>
            <w:shd w:val="clear" w:color="auto" w:fill="D9D9D9" w:themeFill="background1" w:themeFillShade="D9"/>
            <w:vAlign w:val="center"/>
            <w:hideMark/>
          </w:tcPr>
          <w:p w14:paraId="7973F47B"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Свега</w:t>
            </w:r>
          </w:p>
        </w:tc>
        <w:tc>
          <w:tcPr>
            <w:tcW w:w="1683" w:type="dxa"/>
            <w:vMerge w:val="restart"/>
            <w:shd w:val="clear" w:color="auto" w:fill="D9D9D9" w:themeFill="background1" w:themeFillShade="D9"/>
            <w:vAlign w:val="center"/>
            <w:hideMark/>
          </w:tcPr>
          <w:p w14:paraId="707715E1" w14:textId="77777777" w:rsidR="00664E05" w:rsidRPr="002F230E" w:rsidRDefault="00664E05" w:rsidP="00E626B7">
            <w:pPr>
              <w:spacing w:before="0"/>
              <w:ind w:firstLine="0"/>
              <w:jc w:val="center"/>
              <w:rPr>
                <w:rFonts w:asciiTheme="majorHAnsi" w:hAnsiTheme="majorHAnsi"/>
                <w:b/>
                <w:sz w:val="20"/>
              </w:rPr>
            </w:pPr>
            <w:r w:rsidRPr="002F230E">
              <w:rPr>
                <w:rFonts w:asciiTheme="majorHAnsi" w:hAnsiTheme="majorHAnsi"/>
                <w:b/>
                <w:sz w:val="20"/>
              </w:rPr>
              <w:t>%</w:t>
            </w:r>
          </w:p>
        </w:tc>
      </w:tr>
      <w:tr w:rsidR="00664E05" w:rsidRPr="002F230E" w14:paraId="48350389" w14:textId="77777777" w:rsidTr="0050136F">
        <w:trPr>
          <w:trHeight w:val="198"/>
          <w:jc w:val="center"/>
        </w:trPr>
        <w:tc>
          <w:tcPr>
            <w:tcW w:w="2914" w:type="dxa"/>
            <w:vMerge/>
            <w:shd w:val="clear" w:color="auto" w:fill="D9D9D9" w:themeFill="background1" w:themeFillShade="D9"/>
            <w:vAlign w:val="center"/>
            <w:hideMark/>
          </w:tcPr>
          <w:p w14:paraId="40A8C0FD" w14:textId="77777777" w:rsidR="00664E05" w:rsidRPr="002F230E" w:rsidRDefault="00664E05" w:rsidP="00E626B7">
            <w:pPr>
              <w:spacing w:before="0"/>
              <w:ind w:firstLine="0"/>
              <w:jc w:val="left"/>
              <w:rPr>
                <w:rFonts w:asciiTheme="majorHAnsi" w:hAnsiTheme="majorHAnsi"/>
                <w:b/>
                <w:sz w:val="20"/>
              </w:rPr>
            </w:pPr>
          </w:p>
        </w:tc>
        <w:tc>
          <w:tcPr>
            <w:tcW w:w="1738" w:type="dxa"/>
            <w:shd w:val="clear" w:color="auto" w:fill="D9D9D9" w:themeFill="background1" w:themeFillShade="D9"/>
            <w:vAlign w:val="center"/>
            <w:hideMark/>
          </w:tcPr>
          <w:p w14:paraId="1CF6CF04" w14:textId="77777777" w:rsidR="00664E05" w:rsidRPr="002F230E" w:rsidRDefault="00664E05" w:rsidP="004071BA">
            <w:pPr>
              <w:spacing w:before="0"/>
              <w:ind w:firstLine="0"/>
              <w:jc w:val="center"/>
              <w:rPr>
                <w:rFonts w:asciiTheme="majorHAnsi" w:hAnsiTheme="majorHAnsi"/>
                <w:b/>
                <w:sz w:val="20"/>
              </w:rPr>
            </w:pPr>
            <w:r w:rsidRPr="002F230E">
              <w:rPr>
                <w:rFonts w:asciiTheme="majorHAnsi" w:hAnsiTheme="majorHAnsi"/>
                <w:b/>
                <w:sz w:val="20"/>
              </w:rPr>
              <w:t>m³</w:t>
            </w:r>
          </w:p>
        </w:tc>
        <w:tc>
          <w:tcPr>
            <w:tcW w:w="1303" w:type="dxa"/>
            <w:shd w:val="clear" w:color="auto" w:fill="D9D9D9" w:themeFill="background1" w:themeFillShade="D9"/>
            <w:vAlign w:val="center"/>
            <w:hideMark/>
          </w:tcPr>
          <w:p w14:paraId="4370822D" w14:textId="77777777" w:rsidR="00664E05" w:rsidRPr="002F230E" w:rsidRDefault="00664E05" w:rsidP="004071BA">
            <w:pPr>
              <w:spacing w:before="0"/>
              <w:ind w:firstLine="0"/>
              <w:jc w:val="center"/>
              <w:rPr>
                <w:rFonts w:asciiTheme="majorHAnsi" w:hAnsiTheme="majorHAnsi"/>
                <w:b/>
                <w:sz w:val="20"/>
              </w:rPr>
            </w:pPr>
            <w:r w:rsidRPr="002F230E">
              <w:rPr>
                <w:rFonts w:asciiTheme="majorHAnsi" w:hAnsiTheme="majorHAnsi"/>
                <w:b/>
                <w:sz w:val="20"/>
              </w:rPr>
              <w:t>m³</w:t>
            </w:r>
          </w:p>
        </w:tc>
        <w:tc>
          <w:tcPr>
            <w:tcW w:w="1683" w:type="dxa"/>
            <w:vMerge/>
            <w:shd w:val="clear" w:color="auto" w:fill="D9D9D9" w:themeFill="background1" w:themeFillShade="D9"/>
            <w:vAlign w:val="center"/>
            <w:hideMark/>
          </w:tcPr>
          <w:p w14:paraId="4E3EDB41" w14:textId="77777777" w:rsidR="00664E05" w:rsidRPr="002F230E" w:rsidRDefault="00664E05" w:rsidP="00E626B7">
            <w:pPr>
              <w:spacing w:before="0"/>
              <w:ind w:firstLine="0"/>
              <w:jc w:val="left"/>
              <w:rPr>
                <w:rFonts w:asciiTheme="majorHAnsi" w:hAnsiTheme="majorHAnsi"/>
                <w:b/>
                <w:sz w:val="20"/>
              </w:rPr>
            </w:pPr>
          </w:p>
        </w:tc>
      </w:tr>
      <w:tr w:rsidR="0050136F" w:rsidRPr="002F230E" w14:paraId="618023A1"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7A7B619E" w14:textId="1FC391DA"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Цер</w:t>
            </w:r>
          </w:p>
        </w:tc>
        <w:tc>
          <w:tcPr>
            <w:tcW w:w="1738" w:type="dxa"/>
            <w:tcBorders>
              <w:top w:val="nil"/>
              <w:left w:val="nil"/>
              <w:bottom w:val="single" w:sz="8" w:space="0" w:color="auto"/>
              <w:right w:val="single" w:sz="8" w:space="0" w:color="auto"/>
            </w:tcBorders>
            <w:shd w:val="clear" w:color="auto" w:fill="auto"/>
            <w:noWrap/>
            <w:vAlign w:val="center"/>
          </w:tcPr>
          <w:p w14:paraId="0B7E123A" w14:textId="3AE5C7ED"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274</w:t>
            </w:r>
          </w:p>
        </w:tc>
        <w:tc>
          <w:tcPr>
            <w:tcW w:w="1303" w:type="dxa"/>
            <w:tcBorders>
              <w:top w:val="nil"/>
              <w:left w:val="nil"/>
              <w:bottom w:val="single" w:sz="8" w:space="0" w:color="auto"/>
              <w:right w:val="single" w:sz="8" w:space="0" w:color="auto"/>
            </w:tcBorders>
            <w:shd w:val="clear" w:color="auto" w:fill="auto"/>
            <w:noWrap/>
            <w:vAlign w:val="center"/>
            <w:hideMark/>
          </w:tcPr>
          <w:p w14:paraId="7E8DFB81" w14:textId="67DB4409"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63</w:t>
            </w:r>
          </w:p>
        </w:tc>
        <w:tc>
          <w:tcPr>
            <w:tcW w:w="1683" w:type="dxa"/>
            <w:tcBorders>
              <w:top w:val="nil"/>
              <w:left w:val="nil"/>
              <w:bottom w:val="single" w:sz="8" w:space="0" w:color="auto"/>
              <w:right w:val="single" w:sz="8" w:space="0" w:color="auto"/>
            </w:tcBorders>
            <w:shd w:val="clear" w:color="auto" w:fill="auto"/>
            <w:noWrap/>
            <w:vAlign w:val="center"/>
          </w:tcPr>
          <w:p w14:paraId="27F68C29" w14:textId="75F0874A"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23,0</w:t>
            </w:r>
          </w:p>
        </w:tc>
      </w:tr>
      <w:tr w:rsidR="0050136F" w:rsidRPr="002F230E" w14:paraId="1670A7CC"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3C30117E" w14:textId="7242BB6C"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Сладун</w:t>
            </w:r>
          </w:p>
        </w:tc>
        <w:tc>
          <w:tcPr>
            <w:tcW w:w="1738" w:type="dxa"/>
            <w:tcBorders>
              <w:top w:val="nil"/>
              <w:left w:val="nil"/>
              <w:bottom w:val="single" w:sz="8" w:space="0" w:color="auto"/>
              <w:right w:val="single" w:sz="8" w:space="0" w:color="auto"/>
            </w:tcBorders>
            <w:shd w:val="clear" w:color="auto" w:fill="auto"/>
            <w:noWrap/>
            <w:vAlign w:val="center"/>
          </w:tcPr>
          <w:p w14:paraId="1AABCA35" w14:textId="49A11AF3"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381</w:t>
            </w:r>
          </w:p>
        </w:tc>
        <w:tc>
          <w:tcPr>
            <w:tcW w:w="1303" w:type="dxa"/>
            <w:tcBorders>
              <w:top w:val="nil"/>
              <w:left w:val="nil"/>
              <w:bottom w:val="single" w:sz="8" w:space="0" w:color="auto"/>
              <w:right w:val="single" w:sz="8" w:space="0" w:color="auto"/>
            </w:tcBorders>
            <w:shd w:val="clear" w:color="auto" w:fill="auto"/>
            <w:noWrap/>
            <w:vAlign w:val="center"/>
            <w:hideMark/>
          </w:tcPr>
          <w:p w14:paraId="4B79121E" w14:textId="7034A049"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453</w:t>
            </w:r>
          </w:p>
        </w:tc>
        <w:tc>
          <w:tcPr>
            <w:tcW w:w="1683" w:type="dxa"/>
            <w:tcBorders>
              <w:top w:val="nil"/>
              <w:left w:val="nil"/>
              <w:bottom w:val="single" w:sz="8" w:space="0" w:color="auto"/>
              <w:right w:val="single" w:sz="8" w:space="0" w:color="auto"/>
            </w:tcBorders>
            <w:shd w:val="clear" w:color="auto" w:fill="auto"/>
            <w:noWrap/>
            <w:vAlign w:val="center"/>
          </w:tcPr>
          <w:p w14:paraId="7EB8F1F2" w14:textId="6B60C784"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118,9</w:t>
            </w:r>
          </w:p>
        </w:tc>
      </w:tr>
      <w:tr w:rsidR="0050136F" w:rsidRPr="002F230E" w14:paraId="6CC02498"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4C60F36D" w14:textId="7B83C898"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 xml:space="preserve">Китњак </w:t>
            </w:r>
          </w:p>
        </w:tc>
        <w:tc>
          <w:tcPr>
            <w:tcW w:w="1738" w:type="dxa"/>
            <w:tcBorders>
              <w:top w:val="nil"/>
              <w:left w:val="nil"/>
              <w:bottom w:val="single" w:sz="8" w:space="0" w:color="auto"/>
              <w:right w:val="single" w:sz="8" w:space="0" w:color="auto"/>
            </w:tcBorders>
            <w:shd w:val="clear" w:color="auto" w:fill="auto"/>
            <w:noWrap/>
            <w:vAlign w:val="center"/>
          </w:tcPr>
          <w:p w14:paraId="2317AE46" w14:textId="40DDD567"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88</w:t>
            </w:r>
          </w:p>
        </w:tc>
        <w:tc>
          <w:tcPr>
            <w:tcW w:w="1303" w:type="dxa"/>
            <w:tcBorders>
              <w:top w:val="nil"/>
              <w:left w:val="nil"/>
              <w:bottom w:val="single" w:sz="8" w:space="0" w:color="auto"/>
              <w:right w:val="single" w:sz="8" w:space="0" w:color="auto"/>
            </w:tcBorders>
            <w:shd w:val="clear" w:color="auto" w:fill="auto"/>
            <w:noWrap/>
            <w:vAlign w:val="center"/>
            <w:hideMark/>
          </w:tcPr>
          <w:p w14:paraId="5E857E48" w14:textId="4589A431"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424A7B9B" w14:textId="0A68473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0,0</w:t>
            </w:r>
          </w:p>
        </w:tc>
      </w:tr>
      <w:tr w:rsidR="0050136F" w:rsidRPr="002F230E" w14:paraId="53B84CE7"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5CBDF685" w14:textId="162EB22F"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Багрем</w:t>
            </w:r>
          </w:p>
        </w:tc>
        <w:tc>
          <w:tcPr>
            <w:tcW w:w="1738" w:type="dxa"/>
            <w:tcBorders>
              <w:top w:val="nil"/>
              <w:left w:val="nil"/>
              <w:bottom w:val="single" w:sz="8" w:space="0" w:color="auto"/>
              <w:right w:val="single" w:sz="8" w:space="0" w:color="auto"/>
            </w:tcBorders>
            <w:shd w:val="clear" w:color="auto" w:fill="auto"/>
            <w:noWrap/>
            <w:vAlign w:val="center"/>
          </w:tcPr>
          <w:p w14:paraId="6E7AF22C" w14:textId="1427FD48"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1</w:t>
            </w:r>
          </w:p>
        </w:tc>
        <w:tc>
          <w:tcPr>
            <w:tcW w:w="1303" w:type="dxa"/>
            <w:tcBorders>
              <w:top w:val="nil"/>
              <w:left w:val="nil"/>
              <w:bottom w:val="single" w:sz="8" w:space="0" w:color="auto"/>
              <w:right w:val="single" w:sz="8" w:space="0" w:color="auto"/>
            </w:tcBorders>
            <w:shd w:val="clear" w:color="auto" w:fill="auto"/>
            <w:noWrap/>
            <w:vAlign w:val="center"/>
            <w:hideMark/>
          </w:tcPr>
          <w:p w14:paraId="7DA9822F" w14:textId="35AEB1BF"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8</w:t>
            </w:r>
          </w:p>
        </w:tc>
        <w:tc>
          <w:tcPr>
            <w:tcW w:w="1683" w:type="dxa"/>
            <w:tcBorders>
              <w:top w:val="nil"/>
              <w:left w:val="nil"/>
              <w:bottom w:val="single" w:sz="8" w:space="0" w:color="auto"/>
              <w:right w:val="single" w:sz="8" w:space="0" w:color="auto"/>
            </w:tcBorders>
            <w:shd w:val="clear" w:color="auto" w:fill="auto"/>
            <w:noWrap/>
            <w:vAlign w:val="center"/>
          </w:tcPr>
          <w:p w14:paraId="6AF43D2F" w14:textId="05A68008"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800,0</w:t>
            </w:r>
          </w:p>
        </w:tc>
      </w:tr>
      <w:tr w:rsidR="0050136F" w:rsidRPr="002F230E" w14:paraId="31665013"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0A2085C7" w14:textId="666FF35C"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Ц. јасен</w:t>
            </w:r>
          </w:p>
        </w:tc>
        <w:tc>
          <w:tcPr>
            <w:tcW w:w="1738" w:type="dxa"/>
            <w:tcBorders>
              <w:top w:val="nil"/>
              <w:left w:val="nil"/>
              <w:bottom w:val="single" w:sz="8" w:space="0" w:color="auto"/>
              <w:right w:val="single" w:sz="8" w:space="0" w:color="auto"/>
            </w:tcBorders>
            <w:shd w:val="clear" w:color="auto" w:fill="auto"/>
            <w:noWrap/>
            <w:vAlign w:val="center"/>
          </w:tcPr>
          <w:p w14:paraId="79C0B8FC" w14:textId="4E700264"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hideMark/>
          </w:tcPr>
          <w:p w14:paraId="71859FB8" w14:textId="5E117441"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2E4D3F92" w14:textId="591F6AF3"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54DA8A73"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5973C01E" w14:textId="7811BA5B"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Граб</w:t>
            </w:r>
          </w:p>
        </w:tc>
        <w:tc>
          <w:tcPr>
            <w:tcW w:w="1738" w:type="dxa"/>
            <w:tcBorders>
              <w:top w:val="nil"/>
              <w:left w:val="nil"/>
              <w:bottom w:val="single" w:sz="8" w:space="0" w:color="auto"/>
              <w:right w:val="single" w:sz="8" w:space="0" w:color="auto"/>
            </w:tcBorders>
            <w:shd w:val="clear" w:color="auto" w:fill="auto"/>
            <w:noWrap/>
            <w:vAlign w:val="center"/>
          </w:tcPr>
          <w:p w14:paraId="764A03C2" w14:textId="09A3638E"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107F197F" w14:textId="13255DAA"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7701E5E4" w14:textId="0CD8C02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12AAB325"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0375559E" w14:textId="1C1C32E7"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Грабић</w:t>
            </w:r>
          </w:p>
        </w:tc>
        <w:tc>
          <w:tcPr>
            <w:tcW w:w="1738" w:type="dxa"/>
            <w:tcBorders>
              <w:top w:val="nil"/>
              <w:left w:val="nil"/>
              <w:bottom w:val="single" w:sz="8" w:space="0" w:color="auto"/>
              <w:right w:val="single" w:sz="8" w:space="0" w:color="auto"/>
            </w:tcBorders>
            <w:shd w:val="clear" w:color="auto" w:fill="auto"/>
            <w:noWrap/>
            <w:vAlign w:val="center"/>
          </w:tcPr>
          <w:p w14:paraId="20D0912D" w14:textId="3673146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7C5E372C" w14:textId="604851A4"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45778C4B" w14:textId="66CCC7C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6C41F14D"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73C22D66" w14:textId="4DB6624F"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Буква</w:t>
            </w:r>
          </w:p>
        </w:tc>
        <w:tc>
          <w:tcPr>
            <w:tcW w:w="1738" w:type="dxa"/>
            <w:tcBorders>
              <w:top w:val="nil"/>
              <w:left w:val="nil"/>
              <w:bottom w:val="single" w:sz="8" w:space="0" w:color="auto"/>
              <w:right w:val="single" w:sz="8" w:space="0" w:color="auto"/>
            </w:tcBorders>
            <w:shd w:val="clear" w:color="auto" w:fill="auto"/>
            <w:noWrap/>
            <w:vAlign w:val="center"/>
          </w:tcPr>
          <w:p w14:paraId="79F2A382" w14:textId="6602BF16"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9</w:t>
            </w:r>
          </w:p>
        </w:tc>
        <w:tc>
          <w:tcPr>
            <w:tcW w:w="1303" w:type="dxa"/>
            <w:tcBorders>
              <w:top w:val="nil"/>
              <w:left w:val="nil"/>
              <w:bottom w:val="single" w:sz="8" w:space="0" w:color="auto"/>
              <w:right w:val="single" w:sz="8" w:space="0" w:color="auto"/>
            </w:tcBorders>
            <w:shd w:val="clear" w:color="auto" w:fill="auto"/>
            <w:noWrap/>
            <w:vAlign w:val="center"/>
          </w:tcPr>
          <w:p w14:paraId="6C77B81F" w14:textId="79E9148D"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1</w:t>
            </w:r>
          </w:p>
        </w:tc>
        <w:tc>
          <w:tcPr>
            <w:tcW w:w="1683" w:type="dxa"/>
            <w:tcBorders>
              <w:top w:val="nil"/>
              <w:left w:val="nil"/>
              <w:bottom w:val="single" w:sz="8" w:space="0" w:color="auto"/>
              <w:right w:val="single" w:sz="8" w:space="0" w:color="auto"/>
            </w:tcBorders>
            <w:shd w:val="clear" w:color="auto" w:fill="auto"/>
            <w:noWrap/>
            <w:vAlign w:val="center"/>
          </w:tcPr>
          <w:p w14:paraId="47DF6DE1" w14:textId="09C843E8"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11,1</w:t>
            </w:r>
          </w:p>
        </w:tc>
      </w:tr>
      <w:tr w:rsidR="0050136F" w:rsidRPr="002F230E" w14:paraId="66B96E73"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392F804F" w14:textId="0D20EFFC" w:rsidR="0050136F" w:rsidRPr="002F230E" w:rsidRDefault="0050136F" w:rsidP="0050136F">
            <w:pPr>
              <w:spacing w:before="0"/>
              <w:ind w:firstLine="0"/>
              <w:jc w:val="left"/>
              <w:rPr>
                <w:rFonts w:asciiTheme="majorHAnsi" w:hAnsiTheme="majorHAnsi"/>
                <w:bCs w:val="0"/>
                <w:sz w:val="20"/>
                <w:lang w:eastAsia="en-GB"/>
              </w:rPr>
            </w:pPr>
            <w:r w:rsidRPr="002F230E">
              <w:rPr>
                <w:rFonts w:asciiTheme="majorHAnsi" w:hAnsiTheme="majorHAnsi"/>
                <w:sz w:val="20"/>
              </w:rPr>
              <w:lastRenderedPageBreak/>
              <w:t>Црв. храст</w:t>
            </w:r>
          </w:p>
        </w:tc>
        <w:tc>
          <w:tcPr>
            <w:tcW w:w="1738" w:type="dxa"/>
            <w:tcBorders>
              <w:top w:val="nil"/>
              <w:left w:val="nil"/>
              <w:bottom w:val="single" w:sz="8" w:space="0" w:color="auto"/>
              <w:right w:val="single" w:sz="8" w:space="0" w:color="auto"/>
            </w:tcBorders>
            <w:shd w:val="clear" w:color="auto" w:fill="auto"/>
            <w:noWrap/>
            <w:vAlign w:val="center"/>
          </w:tcPr>
          <w:p w14:paraId="11D49489" w14:textId="6C94C03E"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98</w:t>
            </w:r>
          </w:p>
        </w:tc>
        <w:tc>
          <w:tcPr>
            <w:tcW w:w="1303" w:type="dxa"/>
            <w:tcBorders>
              <w:top w:val="nil"/>
              <w:left w:val="nil"/>
              <w:bottom w:val="single" w:sz="8" w:space="0" w:color="auto"/>
              <w:right w:val="single" w:sz="8" w:space="0" w:color="auto"/>
            </w:tcBorders>
            <w:shd w:val="clear" w:color="auto" w:fill="auto"/>
            <w:noWrap/>
            <w:vAlign w:val="center"/>
          </w:tcPr>
          <w:p w14:paraId="2353126E" w14:textId="122A65F1"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6</w:t>
            </w:r>
          </w:p>
        </w:tc>
        <w:tc>
          <w:tcPr>
            <w:tcW w:w="1683" w:type="dxa"/>
            <w:tcBorders>
              <w:top w:val="nil"/>
              <w:left w:val="nil"/>
              <w:bottom w:val="single" w:sz="8" w:space="0" w:color="auto"/>
              <w:right w:val="single" w:sz="8" w:space="0" w:color="auto"/>
            </w:tcBorders>
            <w:shd w:val="clear" w:color="auto" w:fill="auto"/>
            <w:noWrap/>
            <w:vAlign w:val="center"/>
          </w:tcPr>
          <w:p w14:paraId="44F6C473" w14:textId="097594C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6,1</w:t>
            </w:r>
          </w:p>
        </w:tc>
      </w:tr>
      <w:tr w:rsidR="0050136F" w:rsidRPr="002F230E" w14:paraId="53F71A05"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1BFEBE5C" w14:textId="57F08FE9" w:rsidR="0050136F" w:rsidRPr="002F230E" w:rsidRDefault="0050136F" w:rsidP="0050136F">
            <w:pPr>
              <w:spacing w:before="0"/>
              <w:ind w:firstLine="0"/>
              <w:jc w:val="left"/>
              <w:rPr>
                <w:rFonts w:asciiTheme="majorHAnsi" w:hAnsiTheme="majorHAnsi"/>
                <w:bCs w:val="0"/>
                <w:sz w:val="20"/>
                <w:lang w:eastAsia="en-GB"/>
              </w:rPr>
            </w:pPr>
            <w:r w:rsidRPr="002F230E">
              <w:rPr>
                <w:rFonts w:asciiTheme="majorHAnsi" w:hAnsiTheme="majorHAnsi"/>
                <w:sz w:val="20"/>
              </w:rPr>
              <w:t>Јасика</w:t>
            </w:r>
          </w:p>
        </w:tc>
        <w:tc>
          <w:tcPr>
            <w:tcW w:w="1738" w:type="dxa"/>
            <w:tcBorders>
              <w:top w:val="nil"/>
              <w:left w:val="nil"/>
              <w:bottom w:val="single" w:sz="8" w:space="0" w:color="auto"/>
              <w:right w:val="single" w:sz="8" w:space="0" w:color="auto"/>
            </w:tcBorders>
            <w:shd w:val="clear" w:color="auto" w:fill="auto"/>
            <w:noWrap/>
            <w:vAlign w:val="center"/>
          </w:tcPr>
          <w:p w14:paraId="3456C282" w14:textId="6BF04017"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7F70C7CB" w14:textId="7AD7B4CD"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24ADBD65" w14:textId="089B4B9F"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5C8F3B92"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43A9AEDD" w14:textId="70FB203C" w:rsidR="0050136F" w:rsidRPr="002F230E" w:rsidRDefault="0050136F" w:rsidP="0050136F">
            <w:pPr>
              <w:spacing w:before="0"/>
              <w:ind w:firstLine="0"/>
              <w:jc w:val="left"/>
              <w:rPr>
                <w:rFonts w:asciiTheme="majorHAnsi" w:hAnsiTheme="majorHAnsi"/>
                <w:bCs w:val="0"/>
                <w:sz w:val="20"/>
                <w:lang w:eastAsia="en-GB"/>
              </w:rPr>
            </w:pPr>
            <w:r w:rsidRPr="002F230E">
              <w:rPr>
                <w:rFonts w:asciiTheme="majorHAnsi" w:hAnsiTheme="majorHAnsi"/>
                <w:sz w:val="20"/>
                <w:lang w:val="sr-Cyrl-RS"/>
              </w:rPr>
              <w:t>Јаребика</w:t>
            </w:r>
          </w:p>
        </w:tc>
        <w:tc>
          <w:tcPr>
            <w:tcW w:w="1738" w:type="dxa"/>
            <w:tcBorders>
              <w:top w:val="nil"/>
              <w:left w:val="nil"/>
              <w:bottom w:val="single" w:sz="8" w:space="0" w:color="auto"/>
              <w:right w:val="single" w:sz="8" w:space="0" w:color="auto"/>
            </w:tcBorders>
            <w:shd w:val="clear" w:color="auto" w:fill="auto"/>
            <w:noWrap/>
            <w:vAlign w:val="center"/>
          </w:tcPr>
          <w:p w14:paraId="05C5AD7B" w14:textId="3048463C"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0B9D0115" w14:textId="29D684A7"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213F3B5A" w14:textId="43D6BF9F"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3EC66DBB"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0D0C75E4" w14:textId="59AE7F14"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lang w:val="sr-Cyrl-RS"/>
              </w:rPr>
              <w:t>Клен</w:t>
            </w:r>
          </w:p>
        </w:tc>
        <w:tc>
          <w:tcPr>
            <w:tcW w:w="1738" w:type="dxa"/>
            <w:tcBorders>
              <w:top w:val="nil"/>
              <w:left w:val="nil"/>
              <w:bottom w:val="single" w:sz="8" w:space="0" w:color="auto"/>
              <w:right w:val="single" w:sz="8" w:space="0" w:color="auto"/>
            </w:tcBorders>
            <w:shd w:val="clear" w:color="auto" w:fill="auto"/>
            <w:noWrap/>
            <w:vAlign w:val="center"/>
          </w:tcPr>
          <w:p w14:paraId="2D1F1ACB" w14:textId="4A4E9827"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1D53A47B" w14:textId="7ADB3B4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2CD9C825" w14:textId="383F7B91"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60E6557A"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43BFC29D" w14:textId="581D1E35"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lang w:val="sr-Cyrl-RS"/>
              </w:rPr>
              <w:t>Трешња</w:t>
            </w:r>
          </w:p>
        </w:tc>
        <w:tc>
          <w:tcPr>
            <w:tcW w:w="1738" w:type="dxa"/>
            <w:tcBorders>
              <w:top w:val="nil"/>
              <w:left w:val="nil"/>
              <w:bottom w:val="single" w:sz="8" w:space="0" w:color="auto"/>
              <w:right w:val="single" w:sz="8" w:space="0" w:color="auto"/>
            </w:tcBorders>
            <w:shd w:val="clear" w:color="auto" w:fill="auto"/>
            <w:noWrap/>
            <w:vAlign w:val="center"/>
          </w:tcPr>
          <w:p w14:paraId="613A805A" w14:textId="17F954F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1C5AF542" w14:textId="468C44C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687FA26A" w14:textId="64E77547"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0CB380B0"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1626FE23" w14:textId="258134D2"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Црни орах</w:t>
            </w:r>
          </w:p>
        </w:tc>
        <w:tc>
          <w:tcPr>
            <w:tcW w:w="1738" w:type="dxa"/>
            <w:tcBorders>
              <w:top w:val="nil"/>
              <w:left w:val="nil"/>
              <w:bottom w:val="single" w:sz="8" w:space="0" w:color="auto"/>
              <w:right w:val="single" w:sz="8" w:space="0" w:color="auto"/>
            </w:tcBorders>
            <w:shd w:val="clear" w:color="auto" w:fill="auto"/>
            <w:noWrap/>
            <w:vAlign w:val="center"/>
          </w:tcPr>
          <w:p w14:paraId="49B42C77" w14:textId="2FAEE75A"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201AAFB8" w14:textId="44B14953"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683" w:type="dxa"/>
            <w:tcBorders>
              <w:top w:val="nil"/>
              <w:left w:val="nil"/>
              <w:bottom w:val="single" w:sz="8" w:space="0" w:color="auto"/>
              <w:right w:val="single" w:sz="8" w:space="0" w:color="auto"/>
            </w:tcBorders>
            <w:shd w:val="clear" w:color="auto" w:fill="auto"/>
            <w:noWrap/>
            <w:vAlign w:val="center"/>
          </w:tcPr>
          <w:p w14:paraId="3AD3DB31" w14:textId="5A48259E"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02D7F02D"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45E1ADE1" w14:textId="62DB1492"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ОТЛ</w:t>
            </w:r>
          </w:p>
        </w:tc>
        <w:tc>
          <w:tcPr>
            <w:tcW w:w="1738" w:type="dxa"/>
            <w:tcBorders>
              <w:top w:val="nil"/>
              <w:left w:val="nil"/>
              <w:bottom w:val="single" w:sz="8" w:space="0" w:color="auto"/>
              <w:right w:val="single" w:sz="8" w:space="0" w:color="auto"/>
            </w:tcBorders>
            <w:shd w:val="clear" w:color="auto" w:fill="auto"/>
            <w:noWrap/>
            <w:vAlign w:val="center"/>
          </w:tcPr>
          <w:p w14:paraId="70473AE9" w14:textId="678A9FC2"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hideMark/>
          </w:tcPr>
          <w:p w14:paraId="77AC02B0" w14:textId="09E5BF43"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2 </w:t>
            </w:r>
          </w:p>
        </w:tc>
        <w:tc>
          <w:tcPr>
            <w:tcW w:w="1683" w:type="dxa"/>
            <w:tcBorders>
              <w:top w:val="nil"/>
              <w:left w:val="nil"/>
              <w:bottom w:val="single" w:sz="8" w:space="0" w:color="auto"/>
              <w:right w:val="single" w:sz="8" w:space="0" w:color="auto"/>
            </w:tcBorders>
            <w:shd w:val="clear" w:color="auto" w:fill="auto"/>
            <w:noWrap/>
            <w:vAlign w:val="center"/>
          </w:tcPr>
          <w:p w14:paraId="1CF0187E" w14:textId="28829DFC"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0,0</w:t>
            </w:r>
          </w:p>
        </w:tc>
      </w:tr>
      <w:tr w:rsidR="0050136F" w:rsidRPr="002F230E" w14:paraId="5C933B13"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1B187AD0" w14:textId="3805408F"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Црни бор</w:t>
            </w:r>
          </w:p>
        </w:tc>
        <w:tc>
          <w:tcPr>
            <w:tcW w:w="1738" w:type="dxa"/>
            <w:tcBorders>
              <w:top w:val="nil"/>
              <w:left w:val="nil"/>
              <w:bottom w:val="single" w:sz="8" w:space="0" w:color="auto"/>
              <w:right w:val="single" w:sz="8" w:space="0" w:color="auto"/>
            </w:tcBorders>
            <w:shd w:val="clear" w:color="auto" w:fill="auto"/>
            <w:noWrap/>
            <w:vAlign w:val="center"/>
          </w:tcPr>
          <w:p w14:paraId="5D02EB8D" w14:textId="292F0611"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1464</w:t>
            </w:r>
          </w:p>
        </w:tc>
        <w:tc>
          <w:tcPr>
            <w:tcW w:w="1303" w:type="dxa"/>
            <w:tcBorders>
              <w:top w:val="nil"/>
              <w:left w:val="nil"/>
              <w:bottom w:val="single" w:sz="8" w:space="0" w:color="auto"/>
              <w:right w:val="single" w:sz="8" w:space="0" w:color="auto"/>
            </w:tcBorders>
            <w:shd w:val="clear" w:color="auto" w:fill="auto"/>
            <w:noWrap/>
            <w:vAlign w:val="center"/>
            <w:hideMark/>
          </w:tcPr>
          <w:p w14:paraId="541369DF" w14:textId="36478A95"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1092</w:t>
            </w:r>
          </w:p>
        </w:tc>
        <w:tc>
          <w:tcPr>
            <w:tcW w:w="1683" w:type="dxa"/>
            <w:tcBorders>
              <w:top w:val="nil"/>
              <w:left w:val="nil"/>
              <w:bottom w:val="single" w:sz="8" w:space="0" w:color="auto"/>
              <w:right w:val="single" w:sz="8" w:space="0" w:color="auto"/>
            </w:tcBorders>
            <w:shd w:val="clear" w:color="auto" w:fill="auto"/>
            <w:noWrap/>
            <w:vAlign w:val="center"/>
          </w:tcPr>
          <w:p w14:paraId="07D16E33" w14:textId="5AE7A7D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74,6</w:t>
            </w:r>
          </w:p>
        </w:tc>
      </w:tr>
      <w:tr w:rsidR="0050136F" w:rsidRPr="002F230E" w14:paraId="2C27DABD"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2E3D077F" w14:textId="394EB683"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Бели бор</w:t>
            </w:r>
          </w:p>
        </w:tc>
        <w:tc>
          <w:tcPr>
            <w:tcW w:w="1738" w:type="dxa"/>
            <w:tcBorders>
              <w:top w:val="nil"/>
              <w:left w:val="nil"/>
              <w:bottom w:val="single" w:sz="8" w:space="0" w:color="auto"/>
              <w:right w:val="single" w:sz="8" w:space="0" w:color="auto"/>
            </w:tcBorders>
            <w:shd w:val="clear" w:color="auto" w:fill="auto"/>
            <w:noWrap/>
            <w:vAlign w:val="center"/>
          </w:tcPr>
          <w:p w14:paraId="41E456CD" w14:textId="2A7FA35B"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241</w:t>
            </w:r>
          </w:p>
        </w:tc>
        <w:tc>
          <w:tcPr>
            <w:tcW w:w="1303" w:type="dxa"/>
            <w:tcBorders>
              <w:top w:val="nil"/>
              <w:left w:val="nil"/>
              <w:bottom w:val="single" w:sz="8" w:space="0" w:color="auto"/>
              <w:right w:val="single" w:sz="8" w:space="0" w:color="auto"/>
            </w:tcBorders>
            <w:shd w:val="clear" w:color="auto" w:fill="auto"/>
            <w:noWrap/>
            <w:vAlign w:val="center"/>
            <w:hideMark/>
          </w:tcPr>
          <w:p w14:paraId="6FE2C7C4" w14:textId="13F8E774"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34</w:t>
            </w:r>
          </w:p>
        </w:tc>
        <w:tc>
          <w:tcPr>
            <w:tcW w:w="1683" w:type="dxa"/>
            <w:tcBorders>
              <w:top w:val="nil"/>
              <w:left w:val="nil"/>
              <w:bottom w:val="single" w:sz="8" w:space="0" w:color="auto"/>
              <w:right w:val="single" w:sz="8" w:space="0" w:color="auto"/>
            </w:tcBorders>
            <w:shd w:val="clear" w:color="auto" w:fill="auto"/>
            <w:noWrap/>
            <w:vAlign w:val="center"/>
          </w:tcPr>
          <w:p w14:paraId="6A16AD7A" w14:textId="05DC44DD"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14,1</w:t>
            </w:r>
          </w:p>
        </w:tc>
      </w:tr>
      <w:tr w:rsidR="0050136F" w:rsidRPr="002F230E" w14:paraId="50BBEA50"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4F4CCF0A" w14:textId="7D902015"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Дуглазија</w:t>
            </w:r>
          </w:p>
        </w:tc>
        <w:tc>
          <w:tcPr>
            <w:tcW w:w="1738" w:type="dxa"/>
            <w:tcBorders>
              <w:top w:val="nil"/>
              <w:left w:val="nil"/>
              <w:bottom w:val="single" w:sz="8" w:space="0" w:color="auto"/>
              <w:right w:val="single" w:sz="8" w:space="0" w:color="auto"/>
            </w:tcBorders>
            <w:shd w:val="clear" w:color="auto" w:fill="auto"/>
            <w:noWrap/>
            <w:vAlign w:val="center"/>
          </w:tcPr>
          <w:p w14:paraId="794B1406" w14:textId="34B5BE17"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1637</w:t>
            </w:r>
          </w:p>
        </w:tc>
        <w:tc>
          <w:tcPr>
            <w:tcW w:w="1303" w:type="dxa"/>
            <w:tcBorders>
              <w:top w:val="nil"/>
              <w:left w:val="nil"/>
              <w:bottom w:val="single" w:sz="8" w:space="0" w:color="auto"/>
              <w:right w:val="single" w:sz="8" w:space="0" w:color="auto"/>
            </w:tcBorders>
            <w:shd w:val="clear" w:color="auto" w:fill="auto"/>
            <w:noWrap/>
            <w:vAlign w:val="center"/>
            <w:hideMark/>
          </w:tcPr>
          <w:p w14:paraId="504C1C98" w14:textId="137E3CBC"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2135</w:t>
            </w:r>
          </w:p>
        </w:tc>
        <w:tc>
          <w:tcPr>
            <w:tcW w:w="1683" w:type="dxa"/>
            <w:tcBorders>
              <w:top w:val="nil"/>
              <w:left w:val="nil"/>
              <w:bottom w:val="single" w:sz="8" w:space="0" w:color="auto"/>
              <w:right w:val="single" w:sz="8" w:space="0" w:color="auto"/>
            </w:tcBorders>
            <w:shd w:val="clear" w:color="auto" w:fill="auto"/>
            <w:noWrap/>
            <w:vAlign w:val="center"/>
          </w:tcPr>
          <w:p w14:paraId="12F1DB26" w14:textId="3D6A4AF5"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130,4</w:t>
            </w:r>
          </w:p>
        </w:tc>
      </w:tr>
      <w:tr w:rsidR="0050136F" w:rsidRPr="002F230E" w14:paraId="69462AA1"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5C145BBF" w14:textId="1EC0A580"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Боровац</w:t>
            </w:r>
          </w:p>
        </w:tc>
        <w:tc>
          <w:tcPr>
            <w:tcW w:w="1738" w:type="dxa"/>
            <w:tcBorders>
              <w:top w:val="nil"/>
              <w:left w:val="nil"/>
              <w:bottom w:val="single" w:sz="8" w:space="0" w:color="auto"/>
              <w:right w:val="single" w:sz="8" w:space="0" w:color="auto"/>
            </w:tcBorders>
            <w:shd w:val="clear" w:color="auto" w:fill="auto"/>
            <w:noWrap/>
            <w:vAlign w:val="center"/>
          </w:tcPr>
          <w:p w14:paraId="5C9124D9" w14:textId="2DB2364D"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97</w:t>
            </w:r>
          </w:p>
        </w:tc>
        <w:tc>
          <w:tcPr>
            <w:tcW w:w="1303" w:type="dxa"/>
            <w:tcBorders>
              <w:top w:val="nil"/>
              <w:left w:val="nil"/>
              <w:bottom w:val="single" w:sz="8" w:space="0" w:color="auto"/>
              <w:right w:val="single" w:sz="8" w:space="0" w:color="auto"/>
            </w:tcBorders>
            <w:shd w:val="clear" w:color="auto" w:fill="auto"/>
            <w:noWrap/>
            <w:vAlign w:val="center"/>
            <w:hideMark/>
          </w:tcPr>
          <w:p w14:paraId="473F8661" w14:textId="51F07549"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173</w:t>
            </w:r>
          </w:p>
        </w:tc>
        <w:tc>
          <w:tcPr>
            <w:tcW w:w="1683" w:type="dxa"/>
            <w:tcBorders>
              <w:top w:val="nil"/>
              <w:left w:val="nil"/>
              <w:bottom w:val="single" w:sz="8" w:space="0" w:color="auto"/>
              <w:right w:val="single" w:sz="8" w:space="0" w:color="auto"/>
            </w:tcBorders>
            <w:shd w:val="clear" w:color="auto" w:fill="auto"/>
            <w:noWrap/>
            <w:vAlign w:val="center"/>
          </w:tcPr>
          <w:p w14:paraId="6B130024" w14:textId="40090A1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178,4</w:t>
            </w:r>
          </w:p>
        </w:tc>
      </w:tr>
      <w:tr w:rsidR="0050136F" w:rsidRPr="002F230E" w14:paraId="7CC0BB75"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45A53029" w14:textId="1C02FA28"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Ариш</w:t>
            </w:r>
          </w:p>
        </w:tc>
        <w:tc>
          <w:tcPr>
            <w:tcW w:w="1738" w:type="dxa"/>
            <w:tcBorders>
              <w:top w:val="nil"/>
              <w:left w:val="nil"/>
              <w:bottom w:val="single" w:sz="8" w:space="0" w:color="auto"/>
              <w:right w:val="single" w:sz="8" w:space="0" w:color="auto"/>
            </w:tcBorders>
            <w:shd w:val="clear" w:color="auto" w:fill="auto"/>
            <w:noWrap/>
            <w:vAlign w:val="center"/>
          </w:tcPr>
          <w:p w14:paraId="38AED3E6" w14:textId="6F59E4D1"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176</w:t>
            </w:r>
          </w:p>
        </w:tc>
        <w:tc>
          <w:tcPr>
            <w:tcW w:w="1303" w:type="dxa"/>
            <w:tcBorders>
              <w:top w:val="nil"/>
              <w:left w:val="nil"/>
              <w:bottom w:val="single" w:sz="8" w:space="0" w:color="auto"/>
              <w:right w:val="single" w:sz="8" w:space="0" w:color="auto"/>
            </w:tcBorders>
            <w:shd w:val="clear" w:color="auto" w:fill="auto"/>
            <w:noWrap/>
            <w:vAlign w:val="center"/>
            <w:hideMark/>
          </w:tcPr>
          <w:p w14:paraId="2603DF85" w14:textId="23D643DA"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59</w:t>
            </w:r>
          </w:p>
        </w:tc>
        <w:tc>
          <w:tcPr>
            <w:tcW w:w="1683" w:type="dxa"/>
            <w:tcBorders>
              <w:top w:val="nil"/>
              <w:left w:val="nil"/>
              <w:bottom w:val="single" w:sz="8" w:space="0" w:color="auto"/>
              <w:right w:val="single" w:sz="8" w:space="0" w:color="auto"/>
            </w:tcBorders>
            <w:shd w:val="clear" w:color="auto" w:fill="auto"/>
            <w:noWrap/>
            <w:vAlign w:val="center"/>
          </w:tcPr>
          <w:p w14:paraId="7DA2B74C" w14:textId="59D912F6"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33,5</w:t>
            </w:r>
          </w:p>
        </w:tc>
      </w:tr>
      <w:tr w:rsidR="0050136F" w:rsidRPr="002F230E" w14:paraId="1CAD1E48"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3FB74DBD" w14:textId="6875EEE2" w:rsidR="0050136F" w:rsidRPr="002F230E" w:rsidRDefault="0050136F" w:rsidP="0050136F">
            <w:pPr>
              <w:spacing w:before="0"/>
              <w:ind w:firstLine="0"/>
              <w:jc w:val="left"/>
              <w:rPr>
                <w:rFonts w:asciiTheme="majorHAnsi" w:hAnsiTheme="majorHAnsi"/>
                <w:bCs w:val="0"/>
                <w:noProof/>
                <w:sz w:val="20"/>
              </w:rPr>
            </w:pPr>
            <w:r w:rsidRPr="002F230E">
              <w:rPr>
                <w:rFonts w:asciiTheme="majorHAnsi" w:hAnsiTheme="majorHAnsi"/>
                <w:sz w:val="20"/>
              </w:rPr>
              <w:t>ОЧ</w:t>
            </w:r>
          </w:p>
        </w:tc>
        <w:tc>
          <w:tcPr>
            <w:tcW w:w="1738" w:type="dxa"/>
            <w:tcBorders>
              <w:top w:val="nil"/>
              <w:left w:val="nil"/>
              <w:bottom w:val="single" w:sz="8" w:space="0" w:color="auto"/>
              <w:right w:val="single" w:sz="8" w:space="0" w:color="auto"/>
            </w:tcBorders>
            <w:shd w:val="clear" w:color="auto" w:fill="auto"/>
            <w:noWrap/>
            <w:vAlign w:val="center"/>
          </w:tcPr>
          <w:p w14:paraId="6535FC17" w14:textId="15EB56D3"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146</w:t>
            </w:r>
          </w:p>
        </w:tc>
        <w:tc>
          <w:tcPr>
            <w:tcW w:w="1303" w:type="dxa"/>
            <w:tcBorders>
              <w:top w:val="nil"/>
              <w:left w:val="nil"/>
              <w:bottom w:val="single" w:sz="8" w:space="0" w:color="auto"/>
              <w:right w:val="single" w:sz="8" w:space="0" w:color="auto"/>
            </w:tcBorders>
            <w:shd w:val="clear" w:color="auto" w:fill="auto"/>
            <w:noWrap/>
            <w:vAlign w:val="center"/>
            <w:hideMark/>
          </w:tcPr>
          <w:p w14:paraId="6314EAA0" w14:textId="2C5716C4"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121</w:t>
            </w:r>
          </w:p>
        </w:tc>
        <w:tc>
          <w:tcPr>
            <w:tcW w:w="1683" w:type="dxa"/>
            <w:tcBorders>
              <w:top w:val="nil"/>
              <w:left w:val="nil"/>
              <w:bottom w:val="single" w:sz="8" w:space="0" w:color="auto"/>
              <w:right w:val="single" w:sz="8" w:space="0" w:color="auto"/>
            </w:tcBorders>
            <w:shd w:val="clear" w:color="auto" w:fill="auto"/>
            <w:noWrap/>
            <w:vAlign w:val="center"/>
          </w:tcPr>
          <w:p w14:paraId="3479E806" w14:textId="1A774F60"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82,9</w:t>
            </w:r>
          </w:p>
        </w:tc>
      </w:tr>
      <w:tr w:rsidR="0050136F" w:rsidRPr="002F230E" w14:paraId="68070DCF"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2E553A2E" w14:textId="229FD80F" w:rsidR="0050136F" w:rsidRPr="002F230E" w:rsidRDefault="0050136F" w:rsidP="0050136F">
            <w:pPr>
              <w:spacing w:before="0"/>
              <w:ind w:firstLine="0"/>
              <w:jc w:val="left"/>
              <w:rPr>
                <w:rFonts w:asciiTheme="majorHAnsi" w:hAnsiTheme="majorHAnsi"/>
                <w:bCs w:val="0"/>
                <w:sz w:val="20"/>
                <w:lang w:eastAsia="en-GB"/>
              </w:rPr>
            </w:pPr>
            <w:r w:rsidRPr="002F230E">
              <w:rPr>
                <w:rFonts w:asciiTheme="majorHAnsi" w:hAnsiTheme="majorHAnsi"/>
                <w:sz w:val="20"/>
              </w:rPr>
              <w:t>Смрча</w:t>
            </w:r>
          </w:p>
        </w:tc>
        <w:tc>
          <w:tcPr>
            <w:tcW w:w="1738" w:type="dxa"/>
            <w:tcBorders>
              <w:top w:val="nil"/>
              <w:left w:val="nil"/>
              <w:bottom w:val="single" w:sz="8" w:space="0" w:color="auto"/>
              <w:right w:val="single" w:sz="8" w:space="0" w:color="auto"/>
            </w:tcBorders>
            <w:shd w:val="clear" w:color="auto" w:fill="auto"/>
            <w:noWrap/>
            <w:vAlign w:val="center"/>
          </w:tcPr>
          <w:p w14:paraId="6E535007" w14:textId="0218510C" w:rsidR="0050136F" w:rsidRPr="002F230E" w:rsidRDefault="0050136F" w:rsidP="0050136F">
            <w:pPr>
              <w:spacing w:before="0"/>
              <w:ind w:firstLine="0"/>
              <w:jc w:val="right"/>
              <w:rPr>
                <w:rFonts w:asciiTheme="majorHAnsi" w:hAnsiTheme="majorHAnsi"/>
                <w:bCs w:val="0"/>
                <w:sz w:val="20"/>
                <w:lang w:val="sr-Cyrl-RS"/>
              </w:rPr>
            </w:pPr>
            <w:r w:rsidRPr="002F230E">
              <w:rPr>
                <w:rFonts w:asciiTheme="majorHAnsi" w:hAnsiTheme="majorHAnsi"/>
                <w:sz w:val="20"/>
                <w:lang w:val="sr-Cyrl-RS"/>
              </w:rPr>
              <w:t>7</w:t>
            </w:r>
          </w:p>
        </w:tc>
        <w:tc>
          <w:tcPr>
            <w:tcW w:w="1303" w:type="dxa"/>
            <w:tcBorders>
              <w:top w:val="nil"/>
              <w:left w:val="nil"/>
              <w:bottom w:val="single" w:sz="8" w:space="0" w:color="auto"/>
              <w:right w:val="single" w:sz="8" w:space="0" w:color="auto"/>
            </w:tcBorders>
            <w:shd w:val="clear" w:color="auto" w:fill="auto"/>
            <w:noWrap/>
            <w:vAlign w:val="center"/>
          </w:tcPr>
          <w:p w14:paraId="0D3208BE" w14:textId="207FC4C7"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0</w:t>
            </w:r>
          </w:p>
        </w:tc>
        <w:tc>
          <w:tcPr>
            <w:tcW w:w="1683" w:type="dxa"/>
            <w:tcBorders>
              <w:top w:val="nil"/>
              <w:left w:val="nil"/>
              <w:bottom w:val="single" w:sz="8" w:space="0" w:color="auto"/>
              <w:right w:val="single" w:sz="8" w:space="0" w:color="auto"/>
            </w:tcBorders>
            <w:shd w:val="clear" w:color="auto" w:fill="auto"/>
            <w:noWrap/>
            <w:vAlign w:val="center"/>
          </w:tcPr>
          <w:p w14:paraId="53861F96" w14:textId="4899C355"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0,0</w:t>
            </w:r>
          </w:p>
        </w:tc>
      </w:tr>
      <w:tr w:rsidR="0050136F" w:rsidRPr="002F230E" w14:paraId="512D1F78" w14:textId="77777777" w:rsidTr="0050136F">
        <w:trPr>
          <w:trHeight w:val="187"/>
          <w:jc w:val="center"/>
        </w:trPr>
        <w:tc>
          <w:tcPr>
            <w:tcW w:w="2914" w:type="dxa"/>
            <w:tcBorders>
              <w:top w:val="nil"/>
              <w:left w:val="single" w:sz="8" w:space="0" w:color="auto"/>
              <w:bottom w:val="single" w:sz="8" w:space="0" w:color="auto"/>
              <w:right w:val="single" w:sz="8" w:space="0" w:color="auto"/>
            </w:tcBorders>
            <w:shd w:val="clear" w:color="auto" w:fill="auto"/>
            <w:noWrap/>
            <w:vAlign w:val="center"/>
          </w:tcPr>
          <w:p w14:paraId="0E3A01F3" w14:textId="0E67B44E" w:rsidR="0050136F" w:rsidRPr="002F230E" w:rsidRDefault="0050136F" w:rsidP="0050136F">
            <w:pPr>
              <w:spacing w:before="0"/>
              <w:ind w:firstLine="0"/>
              <w:jc w:val="left"/>
              <w:rPr>
                <w:rFonts w:asciiTheme="majorHAnsi" w:hAnsiTheme="majorHAnsi"/>
                <w:bCs w:val="0"/>
                <w:sz w:val="20"/>
                <w:lang w:eastAsia="en-GB"/>
              </w:rPr>
            </w:pPr>
            <w:r w:rsidRPr="002F230E">
              <w:rPr>
                <w:rFonts w:asciiTheme="majorHAnsi" w:hAnsiTheme="majorHAnsi"/>
                <w:sz w:val="20"/>
              </w:rPr>
              <w:t>Кедар</w:t>
            </w:r>
          </w:p>
        </w:tc>
        <w:tc>
          <w:tcPr>
            <w:tcW w:w="1738" w:type="dxa"/>
            <w:tcBorders>
              <w:top w:val="nil"/>
              <w:left w:val="nil"/>
              <w:bottom w:val="single" w:sz="8" w:space="0" w:color="auto"/>
              <w:right w:val="single" w:sz="8" w:space="0" w:color="auto"/>
            </w:tcBorders>
            <w:shd w:val="clear" w:color="auto" w:fill="auto"/>
            <w:noWrap/>
            <w:vAlign w:val="center"/>
          </w:tcPr>
          <w:p w14:paraId="03FE8B22" w14:textId="3CDC4A4E"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 </w:t>
            </w:r>
          </w:p>
        </w:tc>
        <w:tc>
          <w:tcPr>
            <w:tcW w:w="1303" w:type="dxa"/>
            <w:tcBorders>
              <w:top w:val="nil"/>
              <w:left w:val="nil"/>
              <w:bottom w:val="single" w:sz="8" w:space="0" w:color="auto"/>
              <w:right w:val="single" w:sz="8" w:space="0" w:color="auto"/>
            </w:tcBorders>
            <w:shd w:val="clear" w:color="auto" w:fill="auto"/>
            <w:noWrap/>
            <w:vAlign w:val="center"/>
          </w:tcPr>
          <w:p w14:paraId="572C4F79" w14:textId="37629F6B"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sz w:val="20"/>
              </w:rPr>
              <w:t>0</w:t>
            </w:r>
          </w:p>
        </w:tc>
        <w:tc>
          <w:tcPr>
            <w:tcW w:w="1683" w:type="dxa"/>
            <w:tcBorders>
              <w:top w:val="nil"/>
              <w:left w:val="nil"/>
              <w:bottom w:val="single" w:sz="8" w:space="0" w:color="auto"/>
              <w:right w:val="single" w:sz="8" w:space="0" w:color="auto"/>
            </w:tcBorders>
            <w:shd w:val="clear" w:color="auto" w:fill="auto"/>
            <w:noWrap/>
            <w:vAlign w:val="center"/>
          </w:tcPr>
          <w:p w14:paraId="59F1B0AB" w14:textId="4086133E" w:rsidR="0050136F" w:rsidRPr="002F230E" w:rsidRDefault="0050136F" w:rsidP="0050136F">
            <w:pPr>
              <w:spacing w:before="0"/>
              <w:ind w:firstLine="0"/>
              <w:jc w:val="right"/>
              <w:rPr>
                <w:rFonts w:asciiTheme="majorHAnsi" w:hAnsiTheme="majorHAnsi"/>
                <w:bCs w:val="0"/>
                <w:sz w:val="20"/>
              </w:rPr>
            </w:pPr>
            <w:r w:rsidRPr="002F230E">
              <w:rPr>
                <w:rFonts w:asciiTheme="majorHAnsi" w:hAnsiTheme="majorHAnsi"/>
                <w:color w:val="000000"/>
                <w:sz w:val="20"/>
              </w:rPr>
              <w:t> </w:t>
            </w:r>
          </w:p>
        </w:tc>
      </w:tr>
      <w:tr w:rsidR="0050136F" w:rsidRPr="002F230E" w14:paraId="3111314B" w14:textId="77777777" w:rsidTr="0050136F">
        <w:trPr>
          <w:trHeight w:val="367"/>
          <w:jc w:val="center"/>
        </w:trPr>
        <w:tc>
          <w:tcPr>
            <w:tcW w:w="2914"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386F6B20" w14:textId="43DAF2B3" w:rsidR="0050136F" w:rsidRPr="002F230E" w:rsidRDefault="0050136F" w:rsidP="0050136F">
            <w:pPr>
              <w:spacing w:before="0"/>
              <w:ind w:firstLine="0"/>
              <w:jc w:val="center"/>
              <w:rPr>
                <w:rFonts w:asciiTheme="majorHAnsi" w:hAnsiTheme="majorHAnsi"/>
                <w:b/>
                <w:sz w:val="20"/>
              </w:rPr>
            </w:pPr>
            <w:r w:rsidRPr="002F230E">
              <w:rPr>
                <w:rFonts w:asciiTheme="majorHAnsi" w:hAnsiTheme="majorHAnsi"/>
                <w:b/>
                <w:bCs w:val="0"/>
                <w:sz w:val="20"/>
              </w:rPr>
              <w:t>Укупно:</w:t>
            </w:r>
          </w:p>
        </w:tc>
        <w:tc>
          <w:tcPr>
            <w:tcW w:w="1738" w:type="dxa"/>
            <w:tcBorders>
              <w:top w:val="nil"/>
              <w:left w:val="nil"/>
              <w:bottom w:val="single" w:sz="8" w:space="0" w:color="auto"/>
              <w:right w:val="single" w:sz="8" w:space="0" w:color="auto"/>
            </w:tcBorders>
            <w:shd w:val="clear" w:color="auto" w:fill="D9D9D9" w:themeFill="background1" w:themeFillShade="D9"/>
            <w:noWrap/>
            <w:vAlign w:val="center"/>
          </w:tcPr>
          <w:p w14:paraId="7537BE22" w14:textId="54E29DA1" w:rsidR="0050136F" w:rsidRPr="002F230E" w:rsidRDefault="0050136F" w:rsidP="0050136F">
            <w:pPr>
              <w:spacing w:before="0"/>
              <w:ind w:firstLine="0"/>
              <w:jc w:val="right"/>
              <w:rPr>
                <w:rFonts w:asciiTheme="majorHAnsi" w:hAnsiTheme="majorHAnsi"/>
                <w:b/>
                <w:bCs w:val="0"/>
                <w:sz w:val="20"/>
              </w:rPr>
            </w:pPr>
            <w:r w:rsidRPr="002F230E">
              <w:rPr>
                <w:rFonts w:asciiTheme="majorHAnsi" w:hAnsiTheme="majorHAnsi"/>
                <w:b/>
                <w:sz w:val="20"/>
              </w:rPr>
              <w:t>4619</w:t>
            </w:r>
          </w:p>
        </w:tc>
        <w:tc>
          <w:tcPr>
            <w:tcW w:w="1303" w:type="dxa"/>
            <w:tcBorders>
              <w:top w:val="nil"/>
              <w:left w:val="nil"/>
              <w:bottom w:val="single" w:sz="8" w:space="0" w:color="auto"/>
              <w:right w:val="single" w:sz="8" w:space="0" w:color="auto"/>
            </w:tcBorders>
            <w:shd w:val="clear" w:color="auto" w:fill="D9D9D9" w:themeFill="background1" w:themeFillShade="D9"/>
            <w:noWrap/>
            <w:vAlign w:val="center"/>
          </w:tcPr>
          <w:p w14:paraId="7686120A" w14:textId="09387747" w:rsidR="0050136F" w:rsidRPr="002F230E" w:rsidRDefault="0050136F" w:rsidP="0050136F">
            <w:pPr>
              <w:spacing w:before="0"/>
              <w:ind w:firstLine="0"/>
              <w:jc w:val="right"/>
              <w:rPr>
                <w:rFonts w:asciiTheme="majorHAnsi" w:hAnsiTheme="majorHAnsi"/>
                <w:b/>
                <w:bCs w:val="0"/>
                <w:sz w:val="20"/>
              </w:rPr>
            </w:pPr>
            <w:r w:rsidRPr="002F230E">
              <w:rPr>
                <w:rFonts w:asciiTheme="majorHAnsi" w:hAnsiTheme="majorHAnsi"/>
                <w:b/>
                <w:sz w:val="20"/>
              </w:rPr>
              <w:t>4147</w:t>
            </w:r>
          </w:p>
        </w:tc>
        <w:tc>
          <w:tcPr>
            <w:tcW w:w="1683" w:type="dxa"/>
            <w:tcBorders>
              <w:top w:val="nil"/>
              <w:left w:val="nil"/>
              <w:bottom w:val="single" w:sz="8" w:space="0" w:color="auto"/>
              <w:right w:val="single" w:sz="8" w:space="0" w:color="auto"/>
            </w:tcBorders>
            <w:shd w:val="clear" w:color="auto" w:fill="D9D9D9" w:themeFill="background1" w:themeFillShade="D9"/>
            <w:noWrap/>
            <w:vAlign w:val="center"/>
          </w:tcPr>
          <w:p w14:paraId="106EF4DC" w14:textId="0DFD7E22" w:rsidR="0050136F" w:rsidRPr="002F230E" w:rsidRDefault="0050136F" w:rsidP="0050136F">
            <w:pPr>
              <w:spacing w:before="0"/>
              <w:ind w:firstLine="0"/>
              <w:jc w:val="right"/>
              <w:rPr>
                <w:rFonts w:asciiTheme="majorHAnsi" w:hAnsiTheme="majorHAnsi"/>
                <w:b/>
                <w:bCs w:val="0"/>
                <w:sz w:val="20"/>
              </w:rPr>
            </w:pPr>
            <w:r w:rsidRPr="002F230E">
              <w:rPr>
                <w:rFonts w:asciiTheme="majorHAnsi" w:hAnsiTheme="majorHAnsi"/>
                <w:b/>
                <w:color w:val="000000"/>
                <w:sz w:val="20"/>
              </w:rPr>
              <w:t>89,8</w:t>
            </w:r>
          </w:p>
        </w:tc>
      </w:tr>
    </w:tbl>
    <w:p w14:paraId="7B9CE1AF" w14:textId="77777777" w:rsidR="002F74CF" w:rsidRPr="002F230E" w:rsidRDefault="002F74CF" w:rsidP="00D722CC">
      <w:pPr>
        <w:spacing w:before="40"/>
        <w:rPr>
          <w:rFonts w:asciiTheme="majorHAnsi" w:hAnsiTheme="majorHAnsi"/>
          <w:noProof/>
          <w:color w:val="FF0000"/>
          <w:lang w:val="sr-Latn-CS"/>
        </w:rPr>
      </w:pPr>
    </w:p>
    <w:p w14:paraId="4C8AF5CD" w14:textId="77777777" w:rsidR="003E49CE" w:rsidRPr="00564D1F" w:rsidRDefault="000E72EC" w:rsidP="00D722CC">
      <w:pPr>
        <w:spacing w:before="40"/>
        <w:rPr>
          <w:rFonts w:asciiTheme="majorHAnsi" w:hAnsiTheme="majorHAnsi"/>
          <w:i/>
          <w:noProof/>
          <w:lang w:val="sr-Latn-CS"/>
        </w:rPr>
      </w:pPr>
      <w:r w:rsidRPr="00564D1F">
        <w:rPr>
          <w:rFonts w:asciiTheme="majorHAnsi" w:hAnsiTheme="majorHAnsi"/>
          <w:i/>
          <w:noProof/>
          <w:lang w:val="sr-Latn-CS"/>
        </w:rPr>
        <w:t>Табела</w:t>
      </w:r>
      <w:r w:rsidR="003E49CE" w:rsidRPr="00564D1F">
        <w:rPr>
          <w:rFonts w:asciiTheme="majorHAnsi" w:hAnsiTheme="majorHAnsi"/>
          <w:i/>
          <w:noProof/>
          <w:lang w:val="sr-Latn-CS"/>
        </w:rPr>
        <w:t xml:space="preserve"> </w:t>
      </w:r>
      <w:r w:rsidRPr="00564D1F">
        <w:rPr>
          <w:rFonts w:asciiTheme="majorHAnsi" w:hAnsiTheme="majorHAnsi"/>
          <w:i/>
          <w:noProof/>
          <w:lang w:val="sr-Latn-CS"/>
        </w:rPr>
        <w:t>је</w:t>
      </w:r>
      <w:r w:rsidR="003E49CE" w:rsidRPr="00564D1F">
        <w:rPr>
          <w:rFonts w:asciiTheme="majorHAnsi" w:hAnsiTheme="majorHAnsi"/>
          <w:i/>
          <w:noProof/>
          <w:lang w:val="sr-Latn-CS"/>
        </w:rPr>
        <w:t xml:space="preserve"> </w:t>
      </w:r>
      <w:r w:rsidRPr="00564D1F">
        <w:rPr>
          <w:rFonts w:asciiTheme="majorHAnsi" w:hAnsiTheme="majorHAnsi"/>
          <w:i/>
          <w:noProof/>
          <w:lang w:val="sr-Latn-CS"/>
        </w:rPr>
        <w:t>састављена</w:t>
      </w:r>
      <w:r w:rsidR="003E49CE" w:rsidRPr="00564D1F">
        <w:rPr>
          <w:rFonts w:asciiTheme="majorHAnsi" w:hAnsiTheme="majorHAnsi"/>
          <w:i/>
          <w:noProof/>
          <w:lang w:val="sr-Latn-CS"/>
        </w:rPr>
        <w:t xml:space="preserve"> </w:t>
      </w:r>
      <w:r w:rsidRPr="00564D1F">
        <w:rPr>
          <w:rFonts w:asciiTheme="majorHAnsi" w:hAnsiTheme="majorHAnsi"/>
          <w:i/>
          <w:noProof/>
          <w:lang w:val="sr-Latn-CS"/>
        </w:rPr>
        <w:t>из</w:t>
      </w:r>
      <w:r w:rsidR="003E49CE" w:rsidRPr="00564D1F">
        <w:rPr>
          <w:rFonts w:asciiTheme="majorHAnsi" w:hAnsiTheme="majorHAnsi"/>
          <w:i/>
          <w:noProof/>
          <w:lang w:val="sr-Latn-CS"/>
        </w:rPr>
        <w:t xml:space="preserve"> </w:t>
      </w:r>
      <w:r w:rsidRPr="00564D1F">
        <w:rPr>
          <w:rFonts w:asciiTheme="majorHAnsi" w:hAnsiTheme="majorHAnsi"/>
          <w:i/>
          <w:noProof/>
          <w:lang w:val="sr-Latn-CS"/>
        </w:rPr>
        <w:t>претходне</w:t>
      </w:r>
      <w:r w:rsidR="003E49CE" w:rsidRPr="00564D1F">
        <w:rPr>
          <w:rFonts w:asciiTheme="majorHAnsi" w:hAnsiTheme="majorHAnsi"/>
          <w:i/>
          <w:noProof/>
          <w:lang w:val="sr-Latn-CS"/>
        </w:rPr>
        <w:t xml:space="preserve"> </w:t>
      </w:r>
      <w:r w:rsidRPr="00564D1F">
        <w:rPr>
          <w:rFonts w:asciiTheme="majorHAnsi" w:hAnsiTheme="majorHAnsi"/>
          <w:i/>
          <w:noProof/>
          <w:lang w:val="sr-Latn-CS"/>
        </w:rPr>
        <w:t>основе</w:t>
      </w:r>
      <w:r w:rsidR="003E49CE" w:rsidRPr="00564D1F">
        <w:rPr>
          <w:rFonts w:asciiTheme="majorHAnsi" w:hAnsiTheme="majorHAnsi"/>
          <w:i/>
          <w:noProof/>
          <w:lang w:val="sr-Latn-CS"/>
        </w:rPr>
        <w:t xml:space="preserve"> (</w:t>
      </w:r>
      <w:r w:rsidRPr="00564D1F">
        <w:rPr>
          <w:rFonts w:asciiTheme="majorHAnsi" w:hAnsiTheme="majorHAnsi"/>
          <w:i/>
          <w:noProof/>
          <w:lang w:val="sr-Latn-CS"/>
        </w:rPr>
        <w:t>рубрика</w:t>
      </w:r>
      <w:r w:rsidR="003E49CE" w:rsidRPr="00564D1F">
        <w:rPr>
          <w:rFonts w:asciiTheme="majorHAnsi" w:hAnsiTheme="majorHAnsi"/>
          <w:i/>
          <w:noProof/>
          <w:lang w:val="sr-Latn-CS"/>
        </w:rPr>
        <w:t xml:space="preserve"> – </w:t>
      </w:r>
      <w:r w:rsidRPr="00564D1F">
        <w:rPr>
          <w:rFonts w:asciiTheme="majorHAnsi" w:hAnsiTheme="majorHAnsi"/>
          <w:i/>
          <w:noProof/>
          <w:lang w:val="sr-Latn-CS"/>
        </w:rPr>
        <w:t>планирано</w:t>
      </w:r>
      <w:r w:rsidR="003E49CE" w:rsidRPr="00564D1F">
        <w:rPr>
          <w:rFonts w:asciiTheme="majorHAnsi" w:hAnsiTheme="majorHAnsi"/>
          <w:i/>
          <w:noProof/>
          <w:lang w:val="sr-Latn-CS"/>
        </w:rPr>
        <w:t xml:space="preserve">) </w:t>
      </w:r>
      <w:r w:rsidRPr="00564D1F">
        <w:rPr>
          <w:rFonts w:asciiTheme="majorHAnsi" w:hAnsiTheme="majorHAnsi"/>
          <w:i/>
          <w:noProof/>
          <w:lang w:val="sr-Latn-CS"/>
        </w:rPr>
        <w:t>и</w:t>
      </w:r>
      <w:r w:rsidR="003E49CE" w:rsidRPr="00564D1F">
        <w:rPr>
          <w:rFonts w:asciiTheme="majorHAnsi" w:hAnsiTheme="majorHAnsi"/>
          <w:i/>
          <w:noProof/>
          <w:lang w:val="sr-Latn-CS"/>
        </w:rPr>
        <w:t xml:space="preserve"> </w:t>
      </w:r>
      <w:r w:rsidRPr="00564D1F">
        <w:rPr>
          <w:rFonts w:asciiTheme="majorHAnsi" w:hAnsiTheme="majorHAnsi"/>
          <w:i/>
          <w:noProof/>
          <w:lang w:val="sr-Latn-CS"/>
        </w:rPr>
        <w:t>из</w:t>
      </w:r>
      <w:r w:rsidR="003E49CE" w:rsidRPr="00564D1F">
        <w:rPr>
          <w:rFonts w:asciiTheme="majorHAnsi" w:hAnsiTheme="majorHAnsi"/>
          <w:i/>
          <w:noProof/>
          <w:lang w:val="sr-Latn-CS"/>
        </w:rPr>
        <w:t xml:space="preserve"> </w:t>
      </w:r>
      <w:r w:rsidRPr="00564D1F">
        <w:rPr>
          <w:rFonts w:asciiTheme="majorHAnsi" w:hAnsiTheme="majorHAnsi"/>
          <w:i/>
          <w:noProof/>
          <w:lang w:val="sr-Latn-CS"/>
        </w:rPr>
        <w:t>евиденција</w:t>
      </w:r>
      <w:r w:rsidR="003E49CE" w:rsidRPr="00564D1F">
        <w:rPr>
          <w:rFonts w:asciiTheme="majorHAnsi" w:hAnsiTheme="majorHAnsi"/>
          <w:i/>
          <w:noProof/>
          <w:lang w:val="sr-Latn-CS"/>
        </w:rPr>
        <w:t xml:space="preserve"> </w:t>
      </w:r>
      <w:r w:rsidRPr="00564D1F">
        <w:rPr>
          <w:rFonts w:asciiTheme="majorHAnsi" w:hAnsiTheme="majorHAnsi"/>
          <w:i/>
          <w:noProof/>
          <w:lang w:val="sr-Latn-CS"/>
        </w:rPr>
        <w:t>сеча</w:t>
      </w:r>
      <w:r w:rsidR="003E49CE" w:rsidRPr="00564D1F">
        <w:rPr>
          <w:rFonts w:asciiTheme="majorHAnsi" w:hAnsiTheme="majorHAnsi"/>
          <w:i/>
          <w:noProof/>
          <w:lang w:val="sr-Latn-CS"/>
        </w:rPr>
        <w:t xml:space="preserve"> (</w:t>
      </w:r>
      <w:r w:rsidRPr="00564D1F">
        <w:rPr>
          <w:rFonts w:asciiTheme="majorHAnsi" w:hAnsiTheme="majorHAnsi"/>
          <w:i/>
          <w:noProof/>
          <w:lang w:val="sr-Latn-CS"/>
        </w:rPr>
        <w:t>рубрика</w:t>
      </w:r>
      <w:r w:rsidR="003E49CE" w:rsidRPr="00564D1F">
        <w:rPr>
          <w:rFonts w:asciiTheme="majorHAnsi" w:hAnsiTheme="majorHAnsi"/>
          <w:i/>
          <w:noProof/>
          <w:lang w:val="sr-Latn-CS"/>
        </w:rPr>
        <w:t xml:space="preserve"> – </w:t>
      </w:r>
      <w:r w:rsidRPr="00564D1F">
        <w:rPr>
          <w:rFonts w:asciiTheme="majorHAnsi" w:hAnsiTheme="majorHAnsi"/>
          <w:i/>
          <w:noProof/>
          <w:lang w:val="sr-Latn-CS"/>
        </w:rPr>
        <w:t>остварено</w:t>
      </w:r>
      <w:r w:rsidR="003E49CE" w:rsidRPr="00564D1F">
        <w:rPr>
          <w:rFonts w:asciiTheme="majorHAnsi" w:hAnsiTheme="majorHAnsi"/>
          <w:i/>
          <w:noProof/>
          <w:lang w:val="sr-Latn-CS"/>
        </w:rPr>
        <w:t>).</w:t>
      </w:r>
    </w:p>
    <w:p w14:paraId="3642A83E" w14:textId="77777777" w:rsidR="00DC523D" w:rsidRPr="002F230E" w:rsidRDefault="00DC523D" w:rsidP="00010F32">
      <w:pPr>
        <w:spacing w:before="40"/>
        <w:ind w:firstLine="0"/>
        <w:rPr>
          <w:rFonts w:asciiTheme="majorHAnsi" w:hAnsiTheme="majorHAnsi"/>
          <w:noProof/>
          <w:color w:val="FF0000"/>
          <w:lang w:val="sr-Latn-CS"/>
        </w:rPr>
      </w:pPr>
    </w:p>
    <w:p w14:paraId="363D1B5B" w14:textId="77777777" w:rsidR="00DC523D" w:rsidRPr="002F230E" w:rsidRDefault="00DC523D" w:rsidP="00D722CC">
      <w:pPr>
        <w:spacing w:before="40"/>
        <w:rPr>
          <w:rFonts w:asciiTheme="majorHAnsi" w:hAnsiTheme="majorHAnsi"/>
          <w:noProof/>
          <w:color w:val="FF0000"/>
          <w:lang w:val="sr-Latn-CS"/>
        </w:rPr>
      </w:pPr>
    </w:p>
    <w:p w14:paraId="614F3AD0" w14:textId="484B96A5" w:rsidR="003E49CE" w:rsidRPr="00226C83" w:rsidRDefault="000E72EC" w:rsidP="00DA4D0D">
      <w:pPr>
        <w:pStyle w:val="Heading4"/>
        <w:spacing w:before="0"/>
        <w:rPr>
          <w:rFonts w:asciiTheme="majorHAnsi" w:hAnsiTheme="majorHAnsi"/>
          <w:noProof/>
          <w:lang w:val="sr-Latn-CS"/>
        </w:rPr>
      </w:pPr>
      <w:r w:rsidRPr="00226C83">
        <w:rPr>
          <w:rFonts w:asciiTheme="majorHAnsi" w:hAnsiTheme="majorHAnsi"/>
          <w:noProof/>
          <w:lang w:val="sr-Latn-CS"/>
        </w:rPr>
        <w:t>Однос</w:t>
      </w:r>
      <w:r w:rsidR="003E49CE" w:rsidRPr="00226C83">
        <w:rPr>
          <w:rFonts w:asciiTheme="majorHAnsi" w:hAnsiTheme="majorHAnsi"/>
          <w:noProof/>
          <w:lang w:val="sr-Latn-CS"/>
        </w:rPr>
        <w:t xml:space="preserve"> </w:t>
      </w:r>
      <w:r w:rsidRPr="00226C83">
        <w:rPr>
          <w:rFonts w:asciiTheme="majorHAnsi" w:hAnsiTheme="majorHAnsi"/>
        </w:rPr>
        <w:t>планираних</w:t>
      </w:r>
      <w:r w:rsidR="003E49CE" w:rsidRPr="00226C83">
        <w:rPr>
          <w:rFonts w:asciiTheme="majorHAnsi" w:hAnsiTheme="majorHAnsi"/>
          <w:noProof/>
          <w:lang w:val="sr-Latn-CS"/>
        </w:rPr>
        <w:t xml:space="preserve"> </w:t>
      </w:r>
      <w:r w:rsidRPr="00226C83">
        <w:rPr>
          <w:rFonts w:asciiTheme="majorHAnsi" w:hAnsiTheme="majorHAnsi"/>
          <w:noProof/>
          <w:lang w:val="sr-Latn-CS"/>
        </w:rPr>
        <w:t>и</w:t>
      </w:r>
      <w:r w:rsidR="003E49CE" w:rsidRPr="00226C83">
        <w:rPr>
          <w:rFonts w:asciiTheme="majorHAnsi" w:hAnsiTheme="majorHAnsi"/>
          <w:noProof/>
          <w:lang w:val="sr-Latn-CS"/>
        </w:rPr>
        <w:t xml:space="preserve"> </w:t>
      </w:r>
      <w:r w:rsidRPr="00226C83">
        <w:rPr>
          <w:rFonts w:asciiTheme="majorHAnsi" w:hAnsiTheme="majorHAnsi"/>
          <w:noProof/>
          <w:lang w:val="sr-Latn-CS"/>
        </w:rPr>
        <w:t>извршених</w:t>
      </w:r>
      <w:r w:rsidR="003E49CE" w:rsidRPr="00226C83">
        <w:rPr>
          <w:rFonts w:asciiTheme="majorHAnsi" w:hAnsiTheme="majorHAnsi"/>
          <w:noProof/>
          <w:lang w:val="sr-Latn-CS"/>
        </w:rPr>
        <w:t xml:space="preserve"> </w:t>
      </w:r>
      <w:r w:rsidRPr="00226C83">
        <w:rPr>
          <w:rFonts w:asciiTheme="majorHAnsi" w:hAnsiTheme="majorHAnsi"/>
          <w:noProof/>
          <w:lang w:val="sr-Latn-CS"/>
        </w:rPr>
        <w:t>сеча</w:t>
      </w:r>
      <w:r w:rsidR="003E49CE" w:rsidRPr="00226C83">
        <w:rPr>
          <w:rFonts w:asciiTheme="majorHAnsi" w:hAnsiTheme="majorHAnsi"/>
          <w:noProof/>
          <w:lang w:val="sr-Latn-CS"/>
        </w:rPr>
        <w:t xml:space="preserve"> </w:t>
      </w:r>
      <w:r w:rsidRPr="00226C83">
        <w:rPr>
          <w:rFonts w:asciiTheme="majorHAnsi" w:hAnsiTheme="majorHAnsi"/>
          <w:noProof/>
          <w:lang w:val="sr-Latn-CS"/>
        </w:rPr>
        <w:t>по</w:t>
      </w:r>
      <w:r w:rsidR="003E49CE" w:rsidRPr="00226C83">
        <w:rPr>
          <w:rFonts w:asciiTheme="majorHAnsi" w:hAnsiTheme="majorHAnsi"/>
          <w:noProof/>
          <w:lang w:val="sr-Latn-CS"/>
        </w:rPr>
        <w:t xml:space="preserve"> </w:t>
      </w:r>
      <w:r w:rsidRPr="00226C83">
        <w:rPr>
          <w:rFonts w:asciiTheme="majorHAnsi" w:hAnsiTheme="majorHAnsi"/>
          <w:noProof/>
          <w:lang w:val="sr-Latn-CS"/>
        </w:rPr>
        <w:t>газдинским</w:t>
      </w:r>
      <w:r w:rsidR="003E49CE" w:rsidRPr="00226C83">
        <w:rPr>
          <w:rFonts w:asciiTheme="majorHAnsi" w:hAnsiTheme="majorHAnsi"/>
          <w:noProof/>
          <w:lang w:val="sr-Latn-CS"/>
        </w:rPr>
        <w:t xml:space="preserve"> </w:t>
      </w:r>
      <w:r w:rsidRPr="00226C83">
        <w:rPr>
          <w:rFonts w:asciiTheme="majorHAnsi" w:hAnsiTheme="majorHAnsi"/>
          <w:noProof/>
          <w:lang w:val="sr-Latn-CS"/>
        </w:rPr>
        <w:t>класама</w:t>
      </w:r>
      <w:r w:rsidR="003E49CE" w:rsidRPr="00226C83">
        <w:rPr>
          <w:rFonts w:asciiTheme="majorHAnsi" w:hAnsiTheme="majorHAnsi"/>
          <w:noProof/>
          <w:lang w:val="sr-Latn-CS"/>
        </w:rPr>
        <w:t xml:space="preserve"> (</w:t>
      </w:r>
      <w:r w:rsidR="00374646" w:rsidRPr="00226C83">
        <w:rPr>
          <w:rFonts w:asciiTheme="majorHAnsi" w:hAnsiTheme="majorHAnsi"/>
          <w:noProof/>
          <w:lang w:val="sr-Cyrl-RS"/>
        </w:rPr>
        <w:t>2011-2020</w:t>
      </w:r>
      <w:r w:rsidR="003E49CE" w:rsidRPr="00226C83">
        <w:rPr>
          <w:rFonts w:asciiTheme="majorHAnsi" w:hAnsiTheme="majorHAnsi"/>
          <w:noProof/>
          <w:lang w:val="sr-Latn-CS"/>
        </w:rPr>
        <w:t xml:space="preserve">.) </w:t>
      </w:r>
      <w:r w:rsidRPr="00226C83">
        <w:rPr>
          <w:rFonts w:asciiTheme="majorHAnsi" w:hAnsiTheme="majorHAnsi"/>
          <w:noProof/>
          <w:lang w:val="sr-Latn-CS"/>
        </w:rPr>
        <w:t>у</w:t>
      </w:r>
      <w:r w:rsidR="003E49CE" w:rsidRPr="00226C83">
        <w:rPr>
          <w:rFonts w:asciiTheme="majorHAnsi" w:hAnsiTheme="majorHAnsi"/>
          <w:noProof/>
          <w:lang w:val="sr-Latn-CS"/>
        </w:rPr>
        <w:t xml:space="preserve"> </w:t>
      </w:r>
      <w:r w:rsidR="00B97D6C" w:rsidRPr="00226C83">
        <w:rPr>
          <w:rFonts w:asciiTheme="majorHAnsi" w:hAnsiTheme="majorHAnsi"/>
          <w:noProof/>
          <w:lang w:val="sr-Latn-CS"/>
        </w:rPr>
        <w:t>m³</w:t>
      </w:r>
    </w:p>
    <w:p w14:paraId="3C4791C1" w14:textId="77777777" w:rsidR="003607C5" w:rsidRPr="002F230E" w:rsidRDefault="003607C5" w:rsidP="003607C5">
      <w:pPr>
        <w:rPr>
          <w:rFonts w:asciiTheme="majorHAnsi" w:hAnsiTheme="majorHAnsi"/>
          <w:lang w:val="sr-Latn-CS"/>
        </w:rPr>
      </w:pPr>
    </w:p>
    <w:tbl>
      <w:tblPr>
        <w:tblpPr w:leftFromText="180" w:rightFromText="180" w:vertAnchor="text" w:horzAnchor="margin" w:tblpXSpec="center" w:tblpY="245"/>
        <w:tblW w:w="7083" w:type="dxa"/>
        <w:tblLook w:val="04A0" w:firstRow="1" w:lastRow="0" w:firstColumn="1" w:lastColumn="0" w:noHBand="0" w:noVBand="1"/>
      </w:tblPr>
      <w:tblGrid>
        <w:gridCol w:w="1381"/>
        <w:gridCol w:w="1643"/>
        <w:gridCol w:w="2286"/>
        <w:gridCol w:w="1773"/>
      </w:tblGrid>
      <w:tr w:rsidR="003607C5" w:rsidRPr="002F230E" w14:paraId="7B7321E3" w14:textId="77777777" w:rsidTr="00525D73">
        <w:trPr>
          <w:trHeight w:val="520"/>
        </w:trPr>
        <w:tc>
          <w:tcPr>
            <w:tcW w:w="138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517291B"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val="en-GB" w:eastAsia="en-GB"/>
              </w:rPr>
              <w:t>Газдинска класа</w:t>
            </w:r>
          </w:p>
        </w:tc>
        <w:tc>
          <w:tcPr>
            <w:tcW w:w="164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490EDA4"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eastAsia="en-GB"/>
              </w:rPr>
              <w:t>Планиран принос</w:t>
            </w:r>
          </w:p>
        </w:tc>
        <w:tc>
          <w:tcPr>
            <w:tcW w:w="40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35339E"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eastAsia="en-GB"/>
              </w:rPr>
              <w:t>Остварени принос</w:t>
            </w:r>
          </w:p>
          <w:p w14:paraId="16F977BC" w14:textId="71BFC51F" w:rsidR="003607C5" w:rsidRPr="002F230E" w:rsidRDefault="003607C5" w:rsidP="00525D73">
            <w:pPr>
              <w:spacing w:before="0"/>
              <w:jc w:val="center"/>
              <w:rPr>
                <w:rFonts w:asciiTheme="majorHAnsi" w:hAnsiTheme="majorHAnsi"/>
                <w:b/>
                <w:sz w:val="20"/>
                <w:lang w:val="en-GB" w:eastAsia="en-GB"/>
              </w:rPr>
            </w:pPr>
          </w:p>
        </w:tc>
      </w:tr>
      <w:tr w:rsidR="003607C5" w:rsidRPr="002F230E" w14:paraId="2ABCCBE0" w14:textId="77777777" w:rsidTr="00525D73">
        <w:trPr>
          <w:trHeight w:val="255"/>
        </w:trPr>
        <w:tc>
          <w:tcPr>
            <w:tcW w:w="138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86861A1" w14:textId="77777777" w:rsidR="003607C5" w:rsidRPr="002F230E" w:rsidRDefault="003607C5" w:rsidP="00525D73">
            <w:pPr>
              <w:spacing w:before="0"/>
              <w:ind w:firstLine="0"/>
              <w:jc w:val="center"/>
              <w:rPr>
                <w:rFonts w:asciiTheme="majorHAnsi" w:hAnsiTheme="majorHAnsi"/>
                <w:b/>
                <w:sz w:val="20"/>
                <w:lang w:val="en-GB" w:eastAsia="en-GB"/>
              </w:rPr>
            </w:pPr>
          </w:p>
        </w:tc>
        <w:tc>
          <w:tcPr>
            <w:tcW w:w="1643" w:type="dxa"/>
            <w:tcBorders>
              <w:top w:val="nil"/>
              <w:left w:val="nil"/>
              <w:bottom w:val="single" w:sz="4" w:space="0" w:color="auto"/>
              <w:right w:val="single" w:sz="4" w:space="0" w:color="auto"/>
            </w:tcBorders>
            <w:shd w:val="clear" w:color="auto" w:fill="D9D9D9" w:themeFill="background1" w:themeFillShade="D9"/>
            <w:vAlign w:val="center"/>
            <w:hideMark/>
          </w:tcPr>
          <w:p w14:paraId="277623EC"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eastAsia="en-GB"/>
              </w:rPr>
              <w:t>m³</w:t>
            </w:r>
          </w:p>
        </w:tc>
        <w:tc>
          <w:tcPr>
            <w:tcW w:w="22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4CE4AE"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eastAsia="en-GB"/>
              </w:rPr>
              <w:t>m³</w:t>
            </w:r>
          </w:p>
        </w:tc>
        <w:tc>
          <w:tcPr>
            <w:tcW w:w="17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EDE024" w14:textId="77777777" w:rsidR="003607C5" w:rsidRPr="002F230E" w:rsidRDefault="003607C5" w:rsidP="00525D73">
            <w:pPr>
              <w:spacing w:before="0"/>
              <w:ind w:firstLine="0"/>
              <w:jc w:val="center"/>
              <w:rPr>
                <w:rFonts w:asciiTheme="majorHAnsi" w:hAnsiTheme="majorHAnsi"/>
                <w:b/>
                <w:sz w:val="20"/>
                <w:lang w:val="en-GB" w:eastAsia="en-GB"/>
              </w:rPr>
            </w:pPr>
            <w:r w:rsidRPr="002F230E">
              <w:rPr>
                <w:rFonts w:asciiTheme="majorHAnsi" w:hAnsiTheme="majorHAnsi"/>
                <w:b/>
                <w:sz w:val="20"/>
                <w:lang w:val="en-GB" w:eastAsia="en-GB"/>
              </w:rPr>
              <w:t>%</w:t>
            </w:r>
          </w:p>
        </w:tc>
      </w:tr>
      <w:tr w:rsidR="003607C5" w:rsidRPr="002F230E" w14:paraId="57B74FCC"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2186" w14:textId="3A5A5874" w:rsidR="003607C5" w:rsidRPr="002F230E" w:rsidRDefault="003607C5" w:rsidP="00226C83">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w:t>
            </w:r>
            <w:r w:rsidR="00226C83">
              <w:rPr>
                <w:rFonts w:asciiTheme="majorHAnsi" w:hAnsiTheme="majorHAnsi" w:cs="Calibri"/>
                <w:bCs w:val="0"/>
                <w:sz w:val="20"/>
                <w:lang w:val="sr-Cyrl-RS" w:eastAsia="en-GB"/>
              </w:rPr>
              <w:t>197</w:t>
            </w:r>
            <w:r w:rsidRPr="002F230E">
              <w:rPr>
                <w:rFonts w:asciiTheme="majorHAnsi" w:hAnsiTheme="majorHAnsi" w:cs="Calibri"/>
                <w:bCs w:val="0"/>
                <w:sz w:val="20"/>
                <w:lang w:val="en-GB" w:eastAsia="en-GB"/>
              </w:rPr>
              <w:t>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42A0E0A7" w14:textId="1EF668ED" w:rsidR="003607C5" w:rsidRPr="00226C83" w:rsidRDefault="00226C83" w:rsidP="003607C5">
            <w:pPr>
              <w:spacing w:before="0"/>
              <w:ind w:firstLine="0"/>
              <w:jc w:val="right"/>
              <w:rPr>
                <w:rFonts w:asciiTheme="majorHAnsi" w:hAnsiTheme="majorHAnsi"/>
                <w:bCs w:val="0"/>
                <w:sz w:val="20"/>
                <w:lang w:val="sr-Cyrl-RS" w:eastAsia="en-GB"/>
              </w:rPr>
            </w:pPr>
            <w:r>
              <w:rPr>
                <w:rFonts w:asciiTheme="majorHAnsi" w:hAnsiTheme="majorHAnsi"/>
                <w:bCs w:val="0"/>
                <w:sz w:val="20"/>
                <w:lang w:val="sr-Cyrl-RS" w:eastAsia="en-GB"/>
              </w:rPr>
              <w:t>196,1</w:t>
            </w:r>
          </w:p>
        </w:tc>
        <w:tc>
          <w:tcPr>
            <w:tcW w:w="2286" w:type="dxa"/>
            <w:tcBorders>
              <w:top w:val="nil"/>
              <w:left w:val="nil"/>
              <w:bottom w:val="single" w:sz="4" w:space="0" w:color="auto"/>
              <w:right w:val="single" w:sz="4" w:space="0" w:color="auto"/>
            </w:tcBorders>
            <w:shd w:val="clear" w:color="auto" w:fill="auto"/>
            <w:noWrap/>
            <w:vAlign w:val="center"/>
            <w:hideMark/>
          </w:tcPr>
          <w:p w14:paraId="30D751BE" w14:textId="5B45CB82" w:rsidR="003607C5" w:rsidRPr="00226C83" w:rsidRDefault="003607C5" w:rsidP="003607C5">
            <w:pPr>
              <w:spacing w:before="0"/>
              <w:ind w:firstLine="0"/>
              <w:jc w:val="right"/>
              <w:rPr>
                <w:rFonts w:asciiTheme="majorHAnsi" w:hAnsiTheme="majorHAnsi"/>
                <w:bCs w:val="0"/>
                <w:sz w:val="20"/>
                <w:lang w:val="sr-Cyrl-RS" w:eastAsia="en-GB"/>
              </w:rPr>
            </w:pPr>
          </w:p>
        </w:tc>
        <w:tc>
          <w:tcPr>
            <w:tcW w:w="1773" w:type="dxa"/>
            <w:tcBorders>
              <w:top w:val="nil"/>
              <w:left w:val="nil"/>
              <w:bottom w:val="single" w:sz="4" w:space="0" w:color="auto"/>
              <w:right w:val="single" w:sz="4" w:space="0" w:color="auto"/>
            </w:tcBorders>
            <w:shd w:val="clear" w:color="auto" w:fill="auto"/>
            <w:noWrap/>
            <w:vAlign w:val="center"/>
            <w:hideMark/>
          </w:tcPr>
          <w:p w14:paraId="4F67AF27" w14:textId="7F8CE54E" w:rsidR="003607C5" w:rsidRPr="002F230E" w:rsidRDefault="003607C5" w:rsidP="003607C5">
            <w:pPr>
              <w:spacing w:before="0"/>
              <w:ind w:firstLine="0"/>
              <w:jc w:val="right"/>
              <w:rPr>
                <w:rFonts w:asciiTheme="majorHAnsi" w:hAnsiTheme="majorHAnsi"/>
                <w:bCs w:val="0"/>
                <w:sz w:val="20"/>
                <w:lang w:val="en-GB" w:eastAsia="en-GB"/>
              </w:rPr>
            </w:pPr>
          </w:p>
        </w:tc>
      </w:tr>
      <w:tr w:rsidR="00226C83" w:rsidRPr="002F230E" w14:paraId="646310E2"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6A85A" w14:textId="7C94F187" w:rsidR="00226C83" w:rsidRPr="002F230E" w:rsidRDefault="00226C83" w:rsidP="00226C83">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10215212</w:t>
            </w:r>
          </w:p>
        </w:tc>
        <w:tc>
          <w:tcPr>
            <w:tcW w:w="1643" w:type="dxa"/>
            <w:tcBorders>
              <w:top w:val="nil"/>
              <w:left w:val="single" w:sz="4" w:space="0" w:color="auto"/>
              <w:bottom w:val="single" w:sz="4" w:space="0" w:color="auto"/>
              <w:right w:val="single" w:sz="4" w:space="0" w:color="auto"/>
            </w:tcBorders>
            <w:shd w:val="clear" w:color="auto" w:fill="auto"/>
            <w:noWrap/>
            <w:vAlign w:val="center"/>
          </w:tcPr>
          <w:p w14:paraId="74A54E7F" w14:textId="7902C5EB" w:rsidR="00226C83" w:rsidRPr="002F230E" w:rsidRDefault="00226C83" w:rsidP="00226C83">
            <w:pPr>
              <w:spacing w:before="0"/>
              <w:ind w:firstLine="0"/>
              <w:jc w:val="right"/>
              <w:rPr>
                <w:rFonts w:asciiTheme="majorHAnsi" w:hAnsiTheme="majorHAnsi"/>
                <w:bCs w:val="0"/>
                <w:sz w:val="20"/>
                <w:lang w:eastAsia="en-GB"/>
              </w:rPr>
            </w:pPr>
            <w:r w:rsidRPr="002F230E">
              <w:rPr>
                <w:rFonts w:asciiTheme="majorHAnsi" w:hAnsiTheme="majorHAnsi"/>
                <w:bCs w:val="0"/>
                <w:sz w:val="20"/>
                <w:lang w:eastAsia="en-GB"/>
              </w:rPr>
              <w:t>555,7</w:t>
            </w:r>
          </w:p>
        </w:tc>
        <w:tc>
          <w:tcPr>
            <w:tcW w:w="2286" w:type="dxa"/>
            <w:tcBorders>
              <w:top w:val="nil"/>
              <w:left w:val="nil"/>
              <w:bottom w:val="single" w:sz="4" w:space="0" w:color="auto"/>
              <w:right w:val="single" w:sz="4" w:space="0" w:color="auto"/>
            </w:tcBorders>
            <w:shd w:val="clear" w:color="auto" w:fill="auto"/>
            <w:noWrap/>
            <w:vAlign w:val="center"/>
          </w:tcPr>
          <w:p w14:paraId="04C15B1F" w14:textId="7A6FCE90" w:rsidR="00226C83" w:rsidRPr="002F230E" w:rsidRDefault="00226C83" w:rsidP="00226C83">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485</w:t>
            </w:r>
          </w:p>
        </w:tc>
        <w:tc>
          <w:tcPr>
            <w:tcW w:w="1773" w:type="dxa"/>
            <w:tcBorders>
              <w:top w:val="nil"/>
              <w:left w:val="nil"/>
              <w:bottom w:val="single" w:sz="4" w:space="0" w:color="auto"/>
              <w:right w:val="single" w:sz="4" w:space="0" w:color="auto"/>
            </w:tcBorders>
            <w:shd w:val="clear" w:color="auto" w:fill="auto"/>
            <w:noWrap/>
            <w:vAlign w:val="center"/>
          </w:tcPr>
          <w:p w14:paraId="08D166D8" w14:textId="2E5476CE" w:rsidR="00226C83" w:rsidRPr="002F230E" w:rsidRDefault="00226C83" w:rsidP="00226C83">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87,3</w:t>
            </w:r>
          </w:p>
        </w:tc>
      </w:tr>
      <w:tr w:rsidR="003607C5" w:rsidRPr="002F230E" w14:paraId="4B95F262"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D1CC7"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10469212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10C5C5B4"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27,9</w:t>
            </w:r>
          </w:p>
        </w:tc>
        <w:tc>
          <w:tcPr>
            <w:tcW w:w="2286" w:type="dxa"/>
            <w:tcBorders>
              <w:top w:val="nil"/>
              <w:left w:val="nil"/>
              <w:bottom w:val="single" w:sz="4" w:space="0" w:color="auto"/>
              <w:right w:val="single" w:sz="4" w:space="0" w:color="auto"/>
            </w:tcBorders>
            <w:shd w:val="clear" w:color="auto" w:fill="auto"/>
            <w:noWrap/>
            <w:vAlign w:val="center"/>
            <w:hideMark/>
          </w:tcPr>
          <w:p w14:paraId="0E3E41D7" w14:textId="1F9D22E7" w:rsidR="003607C5" w:rsidRPr="002F230E" w:rsidRDefault="003607C5" w:rsidP="003607C5">
            <w:pPr>
              <w:spacing w:before="0"/>
              <w:ind w:firstLine="0"/>
              <w:jc w:val="right"/>
              <w:rPr>
                <w:rFonts w:asciiTheme="majorHAnsi" w:hAnsiTheme="majorHAnsi"/>
                <w:bCs w:val="0"/>
                <w:sz w:val="20"/>
                <w:lang w:val="en-GB" w:eastAsia="en-GB"/>
              </w:rPr>
            </w:pPr>
          </w:p>
        </w:tc>
        <w:tc>
          <w:tcPr>
            <w:tcW w:w="1773" w:type="dxa"/>
            <w:tcBorders>
              <w:top w:val="nil"/>
              <w:left w:val="nil"/>
              <w:bottom w:val="single" w:sz="4" w:space="0" w:color="auto"/>
              <w:right w:val="single" w:sz="4" w:space="0" w:color="auto"/>
            </w:tcBorders>
            <w:shd w:val="clear" w:color="auto" w:fill="auto"/>
            <w:noWrap/>
            <w:vAlign w:val="center"/>
            <w:hideMark/>
          </w:tcPr>
          <w:p w14:paraId="05709878"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0,0</w:t>
            </w:r>
          </w:p>
        </w:tc>
      </w:tr>
      <w:tr w:rsidR="003607C5" w:rsidRPr="002F230E" w14:paraId="41618F8B"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7BAF"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10475212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2615B980"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65,3</w:t>
            </w:r>
          </w:p>
        </w:tc>
        <w:tc>
          <w:tcPr>
            <w:tcW w:w="2286" w:type="dxa"/>
            <w:tcBorders>
              <w:top w:val="nil"/>
              <w:left w:val="nil"/>
              <w:bottom w:val="single" w:sz="4" w:space="0" w:color="auto"/>
              <w:right w:val="single" w:sz="4" w:space="0" w:color="auto"/>
            </w:tcBorders>
            <w:shd w:val="clear" w:color="auto" w:fill="auto"/>
            <w:noWrap/>
            <w:vAlign w:val="center"/>
            <w:hideMark/>
          </w:tcPr>
          <w:p w14:paraId="2A7A1D92" w14:textId="6A50C83D" w:rsidR="003607C5" w:rsidRPr="002F230E" w:rsidRDefault="003607C5" w:rsidP="003607C5">
            <w:pPr>
              <w:spacing w:before="0"/>
              <w:ind w:firstLine="0"/>
              <w:jc w:val="right"/>
              <w:rPr>
                <w:rFonts w:asciiTheme="majorHAnsi" w:hAnsiTheme="majorHAnsi"/>
                <w:bCs w:val="0"/>
                <w:sz w:val="20"/>
                <w:lang w:val="en-GB" w:eastAsia="en-GB"/>
              </w:rPr>
            </w:pPr>
          </w:p>
        </w:tc>
        <w:tc>
          <w:tcPr>
            <w:tcW w:w="1773" w:type="dxa"/>
            <w:tcBorders>
              <w:top w:val="nil"/>
              <w:left w:val="nil"/>
              <w:bottom w:val="single" w:sz="4" w:space="0" w:color="auto"/>
              <w:right w:val="single" w:sz="4" w:space="0" w:color="auto"/>
            </w:tcBorders>
            <w:shd w:val="clear" w:color="auto" w:fill="auto"/>
            <w:noWrap/>
            <w:vAlign w:val="center"/>
            <w:hideMark/>
          </w:tcPr>
          <w:p w14:paraId="29CD3B1D"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0,0</w:t>
            </w:r>
          </w:p>
        </w:tc>
      </w:tr>
      <w:tr w:rsidR="003607C5" w:rsidRPr="002F230E" w14:paraId="576EB29C"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C9053"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10476212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00C9AF46"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1998,6</w:t>
            </w:r>
          </w:p>
        </w:tc>
        <w:tc>
          <w:tcPr>
            <w:tcW w:w="2286" w:type="dxa"/>
            <w:tcBorders>
              <w:top w:val="nil"/>
              <w:left w:val="nil"/>
              <w:bottom w:val="single" w:sz="4" w:space="0" w:color="auto"/>
              <w:right w:val="single" w:sz="4" w:space="0" w:color="auto"/>
            </w:tcBorders>
            <w:shd w:val="clear" w:color="auto" w:fill="auto"/>
            <w:noWrap/>
            <w:vAlign w:val="center"/>
            <w:hideMark/>
          </w:tcPr>
          <w:p w14:paraId="5455D237"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2757</w:t>
            </w:r>
          </w:p>
        </w:tc>
        <w:tc>
          <w:tcPr>
            <w:tcW w:w="1773" w:type="dxa"/>
            <w:tcBorders>
              <w:top w:val="nil"/>
              <w:left w:val="nil"/>
              <w:bottom w:val="single" w:sz="4" w:space="0" w:color="auto"/>
              <w:right w:val="single" w:sz="4" w:space="0" w:color="auto"/>
            </w:tcBorders>
            <w:shd w:val="clear" w:color="auto" w:fill="auto"/>
            <w:noWrap/>
            <w:vAlign w:val="center"/>
            <w:hideMark/>
          </w:tcPr>
          <w:p w14:paraId="7B6E7440"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137,9</w:t>
            </w:r>
          </w:p>
        </w:tc>
      </w:tr>
      <w:tr w:rsidR="003607C5" w:rsidRPr="002F230E" w14:paraId="24DEAFCE"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6F226"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10477212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07446FBA"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130,1</w:t>
            </w:r>
          </w:p>
        </w:tc>
        <w:tc>
          <w:tcPr>
            <w:tcW w:w="2286" w:type="dxa"/>
            <w:tcBorders>
              <w:top w:val="nil"/>
              <w:left w:val="nil"/>
              <w:bottom w:val="single" w:sz="4" w:space="0" w:color="auto"/>
              <w:right w:val="single" w:sz="4" w:space="0" w:color="auto"/>
            </w:tcBorders>
            <w:shd w:val="clear" w:color="auto" w:fill="auto"/>
            <w:noWrap/>
            <w:vAlign w:val="center"/>
            <w:hideMark/>
          </w:tcPr>
          <w:p w14:paraId="677EF6D4"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3</w:t>
            </w:r>
          </w:p>
        </w:tc>
        <w:tc>
          <w:tcPr>
            <w:tcW w:w="1773" w:type="dxa"/>
            <w:tcBorders>
              <w:top w:val="nil"/>
              <w:left w:val="nil"/>
              <w:bottom w:val="single" w:sz="4" w:space="0" w:color="auto"/>
              <w:right w:val="single" w:sz="4" w:space="0" w:color="auto"/>
            </w:tcBorders>
            <w:shd w:val="clear" w:color="auto" w:fill="auto"/>
            <w:noWrap/>
            <w:vAlign w:val="center"/>
            <w:hideMark/>
          </w:tcPr>
          <w:p w14:paraId="0CD00F11"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2,3</w:t>
            </w:r>
          </w:p>
        </w:tc>
      </w:tr>
      <w:tr w:rsidR="003607C5" w:rsidRPr="002F230E" w14:paraId="200E0F2B"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4742"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10478212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61B96526"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91,7</w:t>
            </w:r>
          </w:p>
        </w:tc>
        <w:tc>
          <w:tcPr>
            <w:tcW w:w="2286" w:type="dxa"/>
            <w:tcBorders>
              <w:top w:val="nil"/>
              <w:left w:val="nil"/>
              <w:bottom w:val="single" w:sz="4" w:space="0" w:color="auto"/>
              <w:right w:val="single" w:sz="4" w:space="0" w:color="auto"/>
            </w:tcBorders>
            <w:shd w:val="clear" w:color="auto" w:fill="auto"/>
            <w:noWrap/>
            <w:vAlign w:val="center"/>
            <w:hideMark/>
          </w:tcPr>
          <w:p w14:paraId="206A4929"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26</w:t>
            </w:r>
          </w:p>
        </w:tc>
        <w:tc>
          <w:tcPr>
            <w:tcW w:w="1773" w:type="dxa"/>
            <w:tcBorders>
              <w:top w:val="nil"/>
              <w:left w:val="nil"/>
              <w:bottom w:val="single" w:sz="4" w:space="0" w:color="auto"/>
              <w:right w:val="single" w:sz="4" w:space="0" w:color="auto"/>
            </w:tcBorders>
            <w:shd w:val="clear" w:color="auto" w:fill="auto"/>
            <w:noWrap/>
            <w:vAlign w:val="center"/>
            <w:hideMark/>
          </w:tcPr>
          <w:p w14:paraId="28856205"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28,4</w:t>
            </w:r>
          </w:p>
        </w:tc>
      </w:tr>
      <w:tr w:rsidR="003607C5" w:rsidRPr="002F230E" w14:paraId="0217E01A"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A4AF"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10479212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0782B308"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1553,5</w:t>
            </w:r>
          </w:p>
        </w:tc>
        <w:tc>
          <w:tcPr>
            <w:tcW w:w="2286" w:type="dxa"/>
            <w:tcBorders>
              <w:top w:val="nil"/>
              <w:left w:val="nil"/>
              <w:bottom w:val="single" w:sz="4" w:space="0" w:color="auto"/>
              <w:right w:val="single" w:sz="4" w:space="0" w:color="auto"/>
            </w:tcBorders>
            <w:shd w:val="clear" w:color="auto" w:fill="auto"/>
            <w:noWrap/>
            <w:vAlign w:val="center"/>
            <w:hideMark/>
          </w:tcPr>
          <w:p w14:paraId="3C1AEB22"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835</w:t>
            </w:r>
          </w:p>
        </w:tc>
        <w:tc>
          <w:tcPr>
            <w:tcW w:w="1773" w:type="dxa"/>
            <w:tcBorders>
              <w:top w:val="nil"/>
              <w:left w:val="nil"/>
              <w:bottom w:val="single" w:sz="4" w:space="0" w:color="auto"/>
              <w:right w:val="single" w:sz="4" w:space="0" w:color="auto"/>
            </w:tcBorders>
            <w:shd w:val="clear" w:color="auto" w:fill="auto"/>
            <w:noWrap/>
            <w:vAlign w:val="center"/>
            <w:hideMark/>
          </w:tcPr>
          <w:p w14:paraId="6FBB5E27"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53,7</w:t>
            </w:r>
          </w:p>
        </w:tc>
      </w:tr>
      <w:tr w:rsidR="003607C5" w:rsidRPr="002F230E" w14:paraId="73A274A0" w14:textId="77777777" w:rsidTr="003607C5">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0881"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10325212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4E3C2C82"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eastAsia="en-GB"/>
              </w:rPr>
              <w:t>0</w:t>
            </w:r>
          </w:p>
        </w:tc>
        <w:tc>
          <w:tcPr>
            <w:tcW w:w="2286" w:type="dxa"/>
            <w:tcBorders>
              <w:top w:val="nil"/>
              <w:left w:val="nil"/>
              <w:bottom w:val="single" w:sz="4" w:space="0" w:color="auto"/>
              <w:right w:val="single" w:sz="4" w:space="0" w:color="auto"/>
            </w:tcBorders>
            <w:shd w:val="clear" w:color="auto" w:fill="auto"/>
            <w:noWrap/>
            <w:vAlign w:val="center"/>
            <w:hideMark/>
          </w:tcPr>
          <w:p w14:paraId="75845A6E"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1</w:t>
            </w:r>
          </w:p>
        </w:tc>
        <w:tc>
          <w:tcPr>
            <w:tcW w:w="1773" w:type="dxa"/>
            <w:tcBorders>
              <w:top w:val="nil"/>
              <w:left w:val="nil"/>
              <w:bottom w:val="single" w:sz="4" w:space="0" w:color="auto"/>
              <w:right w:val="single" w:sz="4" w:space="0" w:color="auto"/>
            </w:tcBorders>
            <w:shd w:val="clear" w:color="auto" w:fill="auto"/>
            <w:noWrap/>
            <w:vAlign w:val="center"/>
            <w:hideMark/>
          </w:tcPr>
          <w:p w14:paraId="718E1AAE"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0,0</w:t>
            </w:r>
          </w:p>
        </w:tc>
      </w:tr>
      <w:tr w:rsidR="003607C5" w:rsidRPr="002F230E" w14:paraId="0D49ECAB" w14:textId="77777777" w:rsidTr="003607C5">
        <w:trPr>
          <w:trHeight w:val="25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A612239" w14:textId="77777777" w:rsidR="003607C5" w:rsidRPr="002F230E" w:rsidRDefault="003607C5" w:rsidP="003607C5">
            <w:pPr>
              <w:spacing w:before="0"/>
              <w:ind w:firstLine="0"/>
              <w:jc w:val="right"/>
              <w:rPr>
                <w:rFonts w:asciiTheme="majorHAnsi" w:hAnsiTheme="majorHAnsi" w:cs="Calibri"/>
                <w:bCs w:val="0"/>
                <w:sz w:val="20"/>
                <w:lang w:val="en-GB" w:eastAsia="en-GB"/>
              </w:rPr>
            </w:pPr>
            <w:r w:rsidRPr="002F230E">
              <w:rPr>
                <w:rFonts w:asciiTheme="majorHAnsi" w:hAnsiTheme="majorHAnsi" w:cs="Calibri"/>
                <w:bCs w:val="0"/>
                <w:sz w:val="20"/>
                <w:lang w:val="en-GB" w:eastAsia="en-GB"/>
              </w:rPr>
              <w:t>97215212</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3B6AC78A" w14:textId="77777777" w:rsidR="003607C5" w:rsidRPr="002F230E" w:rsidRDefault="003607C5" w:rsidP="003607C5">
            <w:pPr>
              <w:spacing w:before="0"/>
              <w:ind w:firstLine="0"/>
              <w:jc w:val="left"/>
              <w:rPr>
                <w:rFonts w:asciiTheme="majorHAnsi" w:hAnsiTheme="majorHAnsi"/>
                <w:bCs w:val="0"/>
                <w:sz w:val="20"/>
                <w:lang w:val="en-GB" w:eastAsia="en-GB"/>
              </w:rPr>
            </w:pPr>
            <w:r w:rsidRPr="002F230E">
              <w:rPr>
                <w:rFonts w:asciiTheme="majorHAnsi" w:hAnsiTheme="majorHAnsi"/>
                <w:bCs w:val="0"/>
                <w:sz w:val="20"/>
                <w:lang w:eastAsia="en-GB"/>
              </w:rPr>
              <w:t> </w:t>
            </w:r>
          </w:p>
        </w:tc>
        <w:tc>
          <w:tcPr>
            <w:tcW w:w="2286" w:type="dxa"/>
            <w:tcBorders>
              <w:top w:val="nil"/>
              <w:left w:val="nil"/>
              <w:bottom w:val="single" w:sz="4" w:space="0" w:color="auto"/>
              <w:right w:val="single" w:sz="4" w:space="0" w:color="auto"/>
            </w:tcBorders>
            <w:shd w:val="clear" w:color="auto" w:fill="auto"/>
            <w:noWrap/>
            <w:vAlign w:val="center"/>
            <w:hideMark/>
          </w:tcPr>
          <w:p w14:paraId="0A75C304"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40</w:t>
            </w:r>
          </w:p>
        </w:tc>
        <w:tc>
          <w:tcPr>
            <w:tcW w:w="1773" w:type="dxa"/>
            <w:tcBorders>
              <w:top w:val="nil"/>
              <w:left w:val="nil"/>
              <w:bottom w:val="single" w:sz="4" w:space="0" w:color="auto"/>
              <w:right w:val="single" w:sz="4" w:space="0" w:color="auto"/>
            </w:tcBorders>
            <w:shd w:val="clear" w:color="auto" w:fill="auto"/>
            <w:noWrap/>
            <w:vAlign w:val="center"/>
            <w:hideMark/>
          </w:tcPr>
          <w:p w14:paraId="62C727AC" w14:textId="77777777" w:rsidR="003607C5" w:rsidRPr="002F230E" w:rsidRDefault="003607C5" w:rsidP="003607C5">
            <w:pPr>
              <w:spacing w:before="0"/>
              <w:ind w:firstLine="0"/>
              <w:jc w:val="right"/>
              <w:rPr>
                <w:rFonts w:asciiTheme="majorHAnsi" w:hAnsiTheme="majorHAnsi"/>
                <w:bCs w:val="0"/>
                <w:sz w:val="20"/>
                <w:lang w:val="en-GB" w:eastAsia="en-GB"/>
              </w:rPr>
            </w:pPr>
            <w:r w:rsidRPr="002F230E">
              <w:rPr>
                <w:rFonts w:asciiTheme="majorHAnsi" w:hAnsiTheme="majorHAnsi"/>
                <w:bCs w:val="0"/>
                <w:sz w:val="20"/>
                <w:lang w:val="en-GB" w:eastAsia="en-GB"/>
              </w:rPr>
              <w:t>0,0</w:t>
            </w:r>
          </w:p>
        </w:tc>
      </w:tr>
      <w:tr w:rsidR="003607C5" w:rsidRPr="002F230E" w14:paraId="7B2A7235" w14:textId="77777777" w:rsidTr="00525D73">
        <w:trPr>
          <w:trHeight w:val="255"/>
        </w:trPr>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092746" w14:textId="77777777" w:rsidR="003607C5" w:rsidRPr="002F230E" w:rsidRDefault="003607C5" w:rsidP="003607C5">
            <w:pPr>
              <w:spacing w:before="0"/>
              <w:ind w:firstLine="0"/>
              <w:jc w:val="left"/>
              <w:rPr>
                <w:rFonts w:asciiTheme="majorHAnsi" w:hAnsiTheme="majorHAnsi"/>
                <w:b/>
                <w:sz w:val="20"/>
                <w:lang w:val="en-GB" w:eastAsia="en-GB"/>
              </w:rPr>
            </w:pPr>
            <w:r w:rsidRPr="002F230E">
              <w:rPr>
                <w:rFonts w:asciiTheme="majorHAnsi" w:hAnsiTheme="majorHAnsi"/>
                <w:b/>
                <w:sz w:val="20"/>
                <w:lang w:val="en-GB" w:eastAsia="en-GB"/>
              </w:rPr>
              <w:t>Укупно:</w:t>
            </w:r>
          </w:p>
        </w:tc>
        <w:tc>
          <w:tcPr>
            <w:tcW w:w="1643" w:type="dxa"/>
            <w:tcBorders>
              <w:top w:val="nil"/>
              <w:left w:val="nil"/>
              <w:bottom w:val="single" w:sz="4" w:space="0" w:color="auto"/>
              <w:right w:val="single" w:sz="4" w:space="0" w:color="auto"/>
            </w:tcBorders>
            <w:shd w:val="clear" w:color="auto" w:fill="D9D9D9" w:themeFill="background1" w:themeFillShade="D9"/>
            <w:noWrap/>
            <w:vAlign w:val="center"/>
            <w:hideMark/>
          </w:tcPr>
          <w:p w14:paraId="42348963" w14:textId="777AABC7" w:rsidR="003607C5" w:rsidRPr="00226C83" w:rsidRDefault="00226C83" w:rsidP="003607C5">
            <w:pPr>
              <w:spacing w:before="0"/>
              <w:ind w:firstLine="0"/>
              <w:jc w:val="right"/>
              <w:rPr>
                <w:rFonts w:asciiTheme="majorHAnsi" w:hAnsiTheme="majorHAnsi"/>
                <w:b/>
                <w:sz w:val="20"/>
                <w:lang w:val="sr-Cyrl-RS" w:eastAsia="en-GB"/>
              </w:rPr>
            </w:pPr>
            <w:r>
              <w:rPr>
                <w:rFonts w:asciiTheme="majorHAnsi" w:hAnsiTheme="majorHAnsi"/>
                <w:b/>
                <w:bCs w:val="0"/>
                <w:sz w:val="20"/>
                <w:lang w:val="sr-Cyrl-RS" w:eastAsia="en-GB"/>
              </w:rPr>
              <w:t>4618,8</w:t>
            </w:r>
          </w:p>
        </w:tc>
        <w:tc>
          <w:tcPr>
            <w:tcW w:w="2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74877673" w14:textId="0EF4F015" w:rsidR="003607C5" w:rsidRPr="002F230E" w:rsidRDefault="003607C5" w:rsidP="00226C83">
            <w:pPr>
              <w:spacing w:before="0"/>
              <w:ind w:firstLine="0"/>
              <w:jc w:val="right"/>
              <w:rPr>
                <w:rFonts w:asciiTheme="majorHAnsi" w:hAnsiTheme="majorHAnsi"/>
                <w:b/>
                <w:sz w:val="20"/>
                <w:lang w:val="en-GB" w:eastAsia="en-GB"/>
              </w:rPr>
            </w:pPr>
            <w:r w:rsidRPr="002F230E">
              <w:rPr>
                <w:rFonts w:asciiTheme="majorHAnsi" w:hAnsiTheme="majorHAnsi"/>
                <w:b/>
                <w:sz w:val="20"/>
                <w:lang w:val="en-GB" w:eastAsia="en-GB"/>
              </w:rPr>
              <w:t>41</w:t>
            </w:r>
            <w:r w:rsidR="00226C83">
              <w:rPr>
                <w:rFonts w:asciiTheme="majorHAnsi" w:hAnsiTheme="majorHAnsi"/>
                <w:b/>
                <w:sz w:val="20"/>
                <w:lang w:val="sr-Cyrl-RS" w:eastAsia="en-GB"/>
              </w:rPr>
              <w:t>4</w:t>
            </w:r>
            <w:r w:rsidRPr="002F230E">
              <w:rPr>
                <w:rFonts w:asciiTheme="majorHAnsi" w:hAnsiTheme="majorHAnsi"/>
                <w:b/>
                <w:sz w:val="20"/>
                <w:lang w:val="en-GB" w:eastAsia="en-GB"/>
              </w:rPr>
              <w:t>7</w:t>
            </w:r>
          </w:p>
        </w:tc>
        <w:tc>
          <w:tcPr>
            <w:tcW w:w="1773" w:type="dxa"/>
            <w:tcBorders>
              <w:top w:val="nil"/>
              <w:left w:val="nil"/>
              <w:bottom w:val="single" w:sz="4" w:space="0" w:color="auto"/>
              <w:right w:val="single" w:sz="4" w:space="0" w:color="auto"/>
            </w:tcBorders>
            <w:shd w:val="clear" w:color="auto" w:fill="D9D9D9" w:themeFill="background1" w:themeFillShade="D9"/>
            <w:noWrap/>
            <w:vAlign w:val="center"/>
            <w:hideMark/>
          </w:tcPr>
          <w:p w14:paraId="0BD811AB" w14:textId="7029C437" w:rsidR="003607C5" w:rsidRPr="00226C83" w:rsidRDefault="00226C83" w:rsidP="003607C5">
            <w:pPr>
              <w:spacing w:before="0"/>
              <w:ind w:firstLine="0"/>
              <w:jc w:val="right"/>
              <w:rPr>
                <w:rFonts w:asciiTheme="majorHAnsi" w:hAnsiTheme="majorHAnsi"/>
                <w:b/>
                <w:bCs w:val="0"/>
                <w:sz w:val="20"/>
                <w:lang w:val="sr-Cyrl-RS" w:eastAsia="en-GB"/>
              </w:rPr>
            </w:pPr>
            <w:r>
              <w:rPr>
                <w:rFonts w:asciiTheme="majorHAnsi" w:hAnsiTheme="majorHAnsi"/>
                <w:b/>
                <w:bCs w:val="0"/>
                <w:sz w:val="20"/>
                <w:lang w:val="sr-Cyrl-RS" w:eastAsia="en-GB"/>
              </w:rPr>
              <w:t>89,8</w:t>
            </w:r>
          </w:p>
        </w:tc>
      </w:tr>
    </w:tbl>
    <w:p w14:paraId="20AF629F" w14:textId="77777777" w:rsidR="003607C5" w:rsidRPr="002F230E" w:rsidRDefault="003607C5" w:rsidP="003607C5">
      <w:pPr>
        <w:rPr>
          <w:rFonts w:asciiTheme="majorHAnsi" w:hAnsiTheme="majorHAnsi"/>
          <w:lang w:val="sr-Latn-CS"/>
        </w:rPr>
      </w:pPr>
    </w:p>
    <w:p w14:paraId="03672882" w14:textId="77777777" w:rsidR="003607C5" w:rsidRPr="002F230E" w:rsidRDefault="003607C5" w:rsidP="003607C5">
      <w:pPr>
        <w:rPr>
          <w:rFonts w:asciiTheme="majorHAnsi" w:hAnsiTheme="majorHAnsi"/>
          <w:lang w:val="sr-Latn-CS"/>
        </w:rPr>
      </w:pPr>
    </w:p>
    <w:p w14:paraId="389931B4" w14:textId="77777777" w:rsidR="00B149CE" w:rsidRPr="002F230E" w:rsidRDefault="00B149CE" w:rsidP="00D722CC">
      <w:pPr>
        <w:pStyle w:val="Header"/>
        <w:tabs>
          <w:tab w:val="clear" w:pos="4320"/>
          <w:tab w:val="clear" w:pos="8640"/>
        </w:tabs>
        <w:rPr>
          <w:rFonts w:asciiTheme="majorHAnsi" w:hAnsiTheme="majorHAnsi"/>
          <w:noProof/>
          <w:color w:val="FF0000"/>
          <w:lang w:val="sr-Latn-CS"/>
        </w:rPr>
      </w:pPr>
    </w:p>
    <w:p w14:paraId="355D57D2" w14:textId="77777777" w:rsidR="008971FE" w:rsidRPr="002F230E" w:rsidRDefault="008971FE" w:rsidP="00552783">
      <w:pPr>
        <w:pStyle w:val="Heading4"/>
        <w:spacing w:before="0" w:after="0"/>
        <w:rPr>
          <w:rFonts w:asciiTheme="majorHAnsi" w:hAnsiTheme="majorHAnsi"/>
          <w:noProof/>
          <w:color w:val="FF0000"/>
          <w:lang w:val="sr-Latn-CS"/>
        </w:rPr>
      </w:pPr>
    </w:p>
    <w:p w14:paraId="7E786334" w14:textId="77777777" w:rsidR="003607C5" w:rsidRPr="002F230E" w:rsidRDefault="003607C5" w:rsidP="003607C5">
      <w:pPr>
        <w:rPr>
          <w:rFonts w:asciiTheme="majorHAnsi" w:hAnsiTheme="majorHAnsi"/>
          <w:lang w:val="sr-Latn-CS"/>
        </w:rPr>
      </w:pPr>
    </w:p>
    <w:p w14:paraId="6B82BB92" w14:textId="77777777" w:rsidR="003607C5" w:rsidRPr="002F230E" w:rsidRDefault="003607C5" w:rsidP="003607C5">
      <w:pPr>
        <w:rPr>
          <w:rFonts w:asciiTheme="majorHAnsi" w:hAnsiTheme="majorHAnsi"/>
          <w:lang w:val="sr-Latn-CS"/>
        </w:rPr>
      </w:pPr>
    </w:p>
    <w:p w14:paraId="1162CFA5" w14:textId="77777777" w:rsidR="003607C5" w:rsidRPr="002F230E" w:rsidRDefault="003607C5" w:rsidP="003607C5">
      <w:pPr>
        <w:rPr>
          <w:rFonts w:asciiTheme="majorHAnsi" w:hAnsiTheme="majorHAnsi"/>
          <w:lang w:val="sr-Latn-CS"/>
        </w:rPr>
      </w:pPr>
    </w:p>
    <w:p w14:paraId="16C4AD4F" w14:textId="77777777" w:rsidR="003607C5" w:rsidRPr="002F230E" w:rsidRDefault="003607C5" w:rsidP="003607C5">
      <w:pPr>
        <w:rPr>
          <w:rFonts w:asciiTheme="majorHAnsi" w:hAnsiTheme="majorHAnsi"/>
          <w:lang w:val="sr-Latn-CS"/>
        </w:rPr>
      </w:pPr>
    </w:p>
    <w:p w14:paraId="1239644D" w14:textId="77777777" w:rsidR="003607C5" w:rsidRPr="002F230E" w:rsidRDefault="003607C5" w:rsidP="003607C5">
      <w:pPr>
        <w:rPr>
          <w:rFonts w:asciiTheme="majorHAnsi" w:hAnsiTheme="majorHAnsi"/>
          <w:lang w:val="sr-Latn-CS"/>
        </w:rPr>
      </w:pPr>
    </w:p>
    <w:p w14:paraId="3EC9A514" w14:textId="77777777" w:rsidR="003607C5" w:rsidRPr="002F230E" w:rsidRDefault="003607C5" w:rsidP="003607C5">
      <w:pPr>
        <w:rPr>
          <w:rFonts w:asciiTheme="majorHAnsi" w:hAnsiTheme="majorHAnsi"/>
          <w:lang w:val="sr-Latn-CS"/>
        </w:rPr>
      </w:pPr>
    </w:p>
    <w:p w14:paraId="58CED891" w14:textId="77777777" w:rsidR="003607C5" w:rsidRPr="002F230E" w:rsidRDefault="003607C5" w:rsidP="003607C5">
      <w:pPr>
        <w:rPr>
          <w:rFonts w:asciiTheme="majorHAnsi" w:hAnsiTheme="majorHAnsi"/>
          <w:lang w:val="sr-Latn-CS"/>
        </w:rPr>
      </w:pPr>
    </w:p>
    <w:p w14:paraId="58FED5E6" w14:textId="4340DCEB" w:rsidR="00201B3B" w:rsidRPr="002F230E" w:rsidRDefault="00201B3B">
      <w:pPr>
        <w:spacing w:before="0"/>
        <w:ind w:firstLine="0"/>
        <w:jc w:val="left"/>
        <w:rPr>
          <w:rFonts w:asciiTheme="majorHAnsi" w:hAnsiTheme="majorHAnsi"/>
          <w:b/>
          <w:bCs w:val="0"/>
          <w:noProof/>
          <w:color w:val="FF0000"/>
          <w:sz w:val="26"/>
          <w:szCs w:val="28"/>
          <w:lang w:val="sr-Latn-CS"/>
        </w:rPr>
      </w:pPr>
    </w:p>
    <w:p w14:paraId="4360C4C0" w14:textId="06A2F85E" w:rsidR="003E49CE" w:rsidRPr="00226C83" w:rsidRDefault="000E72EC" w:rsidP="00552783">
      <w:pPr>
        <w:pStyle w:val="Heading4"/>
        <w:spacing w:before="0" w:after="0"/>
        <w:rPr>
          <w:rFonts w:asciiTheme="majorHAnsi" w:hAnsiTheme="majorHAnsi"/>
          <w:noProof/>
          <w:lang w:val="sr-Latn-CS"/>
        </w:rPr>
      </w:pPr>
      <w:r w:rsidRPr="00226C83">
        <w:rPr>
          <w:rFonts w:asciiTheme="majorHAnsi" w:hAnsiTheme="majorHAnsi"/>
          <w:noProof/>
          <w:lang w:val="sr-Latn-CS"/>
        </w:rPr>
        <w:t>Однос</w:t>
      </w:r>
      <w:r w:rsidR="003E49CE" w:rsidRPr="00226C83">
        <w:rPr>
          <w:rFonts w:asciiTheme="majorHAnsi" w:hAnsiTheme="majorHAnsi"/>
          <w:noProof/>
          <w:lang w:val="sr-Latn-CS"/>
        </w:rPr>
        <w:t xml:space="preserve"> </w:t>
      </w:r>
      <w:r w:rsidRPr="00226C83">
        <w:rPr>
          <w:rFonts w:asciiTheme="majorHAnsi" w:hAnsiTheme="majorHAnsi"/>
          <w:noProof/>
          <w:lang w:val="sr-Latn-CS"/>
        </w:rPr>
        <w:t>планираних</w:t>
      </w:r>
      <w:r w:rsidR="003E49CE" w:rsidRPr="00226C83">
        <w:rPr>
          <w:rFonts w:asciiTheme="majorHAnsi" w:hAnsiTheme="majorHAnsi"/>
          <w:noProof/>
          <w:lang w:val="sr-Latn-CS"/>
        </w:rPr>
        <w:t xml:space="preserve"> </w:t>
      </w:r>
      <w:r w:rsidRPr="00226C83">
        <w:rPr>
          <w:rFonts w:asciiTheme="majorHAnsi" w:hAnsiTheme="majorHAnsi"/>
          <w:noProof/>
          <w:lang w:val="sr-Latn-CS"/>
        </w:rPr>
        <w:t>и</w:t>
      </w:r>
      <w:r w:rsidR="003E49CE" w:rsidRPr="00226C83">
        <w:rPr>
          <w:rFonts w:asciiTheme="majorHAnsi" w:hAnsiTheme="majorHAnsi"/>
          <w:noProof/>
          <w:lang w:val="sr-Latn-CS"/>
        </w:rPr>
        <w:t xml:space="preserve"> </w:t>
      </w:r>
      <w:r w:rsidRPr="00226C83">
        <w:rPr>
          <w:rFonts w:asciiTheme="majorHAnsi" w:hAnsiTheme="majorHAnsi"/>
          <w:noProof/>
          <w:lang w:val="sr-Latn-CS"/>
        </w:rPr>
        <w:t>извршених</w:t>
      </w:r>
      <w:r w:rsidR="003E49CE" w:rsidRPr="00226C83">
        <w:rPr>
          <w:rFonts w:asciiTheme="majorHAnsi" w:hAnsiTheme="majorHAnsi"/>
          <w:noProof/>
          <w:lang w:val="sr-Latn-CS"/>
        </w:rPr>
        <w:t xml:space="preserve"> </w:t>
      </w:r>
      <w:r w:rsidRPr="00226C83">
        <w:rPr>
          <w:rFonts w:asciiTheme="majorHAnsi" w:hAnsiTheme="majorHAnsi"/>
          <w:noProof/>
          <w:lang w:val="sr-Latn-CS"/>
        </w:rPr>
        <w:t>сеча</w:t>
      </w:r>
      <w:r w:rsidR="003E49CE" w:rsidRPr="00226C83">
        <w:rPr>
          <w:rFonts w:asciiTheme="majorHAnsi" w:hAnsiTheme="majorHAnsi"/>
          <w:noProof/>
          <w:lang w:val="sr-Latn-CS"/>
        </w:rPr>
        <w:t xml:space="preserve"> </w:t>
      </w:r>
      <w:r w:rsidRPr="00226C83">
        <w:rPr>
          <w:rFonts w:asciiTheme="majorHAnsi" w:hAnsiTheme="majorHAnsi"/>
          <w:noProof/>
          <w:lang w:val="sr-Latn-CS"/>
        </w:rPr>
        <w:t>по</w:t>
      </w:r>
      <w:r w:rsidR="003E49CE" w:rsidRPr="00226C83">
        <w:rPr>
          <w:rFonts w:asciiTheme="majorHAnsi" w:hAnsiTheme="majorHAnsi"/>
          <w:noProof/>
          <w:lang w:val="sr-Latn-CS"/>
        </w:rPr>
        <w:t xml:space="preserve"> </w:t>
      </w:r>
      <w:r w:rsidRPr="00226C83">
        <w:rPr>
          <w:rFonts w:asciiTheme="majorHAnsi" w:hAnsiTheme="majorHAnsi"/>
          <w:noProof/>
          <w:lang w:val="sr-Latn-CS"/>
        </w:rPr>
        <w:t>врстама</w:t>
      </w:r>
      <w:r w:rsidR="003E49CE" w:rsidRPr="00226C83">
        <w:rPr>
          <w:rFonts w:asciiTheme="majorHAnsi" w:hAnsiTheme="majorHAnsi"/>
          <w:noProof/>
          <w:lang w:val="sr-Latn-CS"/>
        </w:rPr>
        <w:t xml:space="preserve"> </w:t>
      </w:r>
      <w:r w:rsidRPr="00226C83">
        <w:rPr>
          <w:rFonts w:asciiTheme="majorHAnsi" w:hAnsiTheme="majorHAnsi"/>
          <w:noProof/>
          <w:lang w:val="sr-Latn-CS"/>
        </w:rPr>
        <w:t>приноса</w:t>
      </w:r>
      <w:r w:rsidR="003E49CE" w:rsidRPr="00226C83">
        <w:rPr>
          <w:rFonts w:asciiTheme="majorHAnsi" w:hAnsiTheme="majorHAnsi"/>
          <w:noProof/>
          <w:lang w:val="sr-Latn-CS"/>
        </w:rPr>
        <w:t xml:space="preserve"> (</w:t>
      </w:r>
      <w:r w:rsidR="00374646" w:rsidRPr="00226C83">
        <w:rPr>
          <w:rFonts w:asciiTheme="majorHAnsi" w:hAnsiTheme="majorHAnsi"/>
          <w:noProof/>
          <w:lang w:val="sr-Cyrl-RS"/>
        </w:rPr>
        <w:t>2011-2020</w:t>
      </w:r>
      <w:r w:rsidR="003E49CE" w:rsidRPr="00226C83">
        <w:rPr>
          <w:rFonts w:asciiTheme="majorHAnsi" w:hAnsiTheme="majorHAnsi"/>
          <w:noProof/>
          <w:lang w:val="sr-Latn-CS"/>
        </w:rPr>
        <w:t xml:space="preserve">.) </w:t>
      </w:r>
      <w:r w:rsidRPr="00226C83">
        <w:rPr>
          <w:rFonts w:asciiTheme="majorHAnsi" w:hAnsiTheme="majorHAnsi"/>
          <w:noProof/>
          <w:lang w:val="sr-Latn-CS"/>
        </w:rPr>
        <w:t>у</w:t>
      </w:r>
      <w:r w:rsidR="003E49CE" w:rsidRPr="00226C83">
        <w:rPr>
          <w:rFonts w:asciiTheme="majorHAnsi" w:hAnsiTheme="majorHAnsi"/>
          <w:noProof/>
          <w:lang w:val="sr-Latn-CS"/>
        </w:rPr>
        <w:t xml:space="preserve"> </w:t>
      </w:r>
      <w:r w:rsidR="00B97D6C" w:rsidRPr="00226C83">
        <w:rPr>
          <w:rFonts w:asciiTheme="majorHAnsi" w:hAnsiTheme="majorHAnsi"/>
          <w:noProof/>
          <w:lang w:val="sr-Latn-CS"/>
        </w:rPr>
        <w:t>m³</w:t>
      </w:r>
    </w:p>
    <w:p w14:paraId="057EBEA0" w14:textId="77777777" w:rsidR="003E49CE" w:rsidRPr="002F230E" w:rsidRDefault="003E49CE" w:rsidP="00D722CC">
      <w:pPr>
        <w:pStyle w:val="Header"/>
        <w:tabs>
          <w:tab w:val="clear" w:pos="4320"/>
          <w:tab w:val="clear" w:pos="8640"/>
        </w:tabs>
        <w:rPr>
          <w:rFonts w:asciiTheme="majorHAnsi" w:hAnsiTheme="majorHAnsi"/>
          <w:noProof/>
          <w:color w:val="FF0000"/>
          <w:lang w:val="sr-Latn-CS"/>
        </w:rPr>
      </w:pPr>
    </w:p>
    <w:tbl>
      <w:tblPr>
        <w:tblW w:w="7172" w:type="dxa"/>
        <w:tblInd w:w="1227" w:type="dxa"/>
        <w:tblLook w:val="04A0" w:firstRow="1" w:lastRow="0" w:firstColumn="1" w:lastColumn="0" w:noHBand="0" w:noVBand="1"/>
      </w:tblPr>
      <w:tblGrid>
        <w:gridCol w:w="2076"/>
        <w:gridCol w:w="1250"/>
        <w:gridCol w:w="1338"/>
        <w:gridCol w:w="971"/>
        <w:gridCol w:w="1537"/>
      </w:tblGrid>
      <w:tr w:rsidR="00525D73" w:rsidRPr="00C326AB" w14:paraId="14587E34" w14:textId="77777777" w:rsidTr="00C326AB">
        <w:trPr>
          <w:trHeight w:val="595"/>
        </w:trPr>
        <w:tc>
          <w:tcPr>
            <w:tcW w:w="20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1E142" w14:textId="77777777" w:rsidR="00525D73" w:rsidRPr="00C326AB" w:rsidRDefault="00525D73" w:rsidP="00525D73">
            <w:pPr>
              <w:spacing w:before="0"/>
              <w:ind w:firstLine="0"/>
              <w:rPr>
                <w:rFonts w:asciiTheme="majorHAnsi" w:hAnsiTheme="majorHAnsi"/>
                <w:b/>
                <w:sz w:val="20"/>
                <w:lang w:val="en-GB" w:eastAsia="en-GB"/>
              </w:rPr>
            </w:pPr>
            <w:r w:rsidRPr="00C326AB">
              <w:rPr>
                <w:rFonts w:asciiTheme="majorHAnsi" w:hAnsiTheme="majorHAnsi"/>
                <w:b/>
                <w:sz w:val="20"/>
                <w:lang w:eastAsia="en-GB"/>
              </w:rPr>
              <w:t>Врста приноса</w:t>
            </w:r>
          </w:p>
        </w:tc>
        <w:tc>
          <w:tcPr>
            <w:tcW w:w="1250" w:type="dxa"/>
            <w:tcBorders>
              <w:top w:val="single" w:sz="4" w:space="0" w:color="auto"/>
              <w:left w:val="nil"/>
              <w:right w:val="single" w:sz="4" w:space="0" w:color="auto"/>
            </w:tcBorders>
            <w:shd w:val="clear" w:color="auto" w:fill="D9D9D9" w:themeFill="background1" w:themeFillShade="D9"/>
            <w:noWrap/>
            <w:vAlign w:val="center"/>
            <w:hideMark/>
          </w:tcPr>
          <w:p w14:paraId="2FA1917B" w14:textId="77777777" w:rsidR="00525D73" w:rsidRPr="00C326AB" w:rsidRDefault="00525D73" w:rsidP="00525D73">
            <w:pPr>
              <w:spacing w:before="0"/>
              <w:ind w:firstLine="0"/>
              <w:rPr>
                <w:rFonts w:asciiTheme="majorHAnsi" w:hAnsiTheme="majorHAnsi"/>
                <w:b/>
                <w:sz w:val="20"/>
                <w:lang w:val="en-GB" w:eastAsia="en-GB"/>
              </w:rPr>
            </w:pPr>
            <w:r w:rsidRPr="00C326AB">
              <w:rPr>
                <w:rFonts w:asciiTheme="majorHAnsi" w:hAnsiTheme="majorHAnsi"/>
                <w:b/>
                <w:sz w:val="20"/>
                <w:lang w:eastAsia="en-GB"/>
              </w:rPr>
              <w:t>Површина</w:t>
            </w:r>
          </w:p>
          <w:p w14:paraId="518B5008" w14:textId="6732A1AB" w:rsidR="00525D73" w:rsidRPr="00C326AB" w:rsidRDefault="00525D73" w:rsidP="00525D73">
            <w:pPr>
              <w:spacing w:before="0"/>
              <w:rPr>
                <w:rFonts w:asciiTheme="majorHAnsi" w:hAnsiTheme="majorHAnsi"/>
                <w:b/>
                <w:sz w:val="20"/>
                <w:lang w:val="en-GB" w:eastAsia="en-GB"/>
              </w:rPr>
            </w:pPr>
          </w:p>
        </w:tc>
        <w:tc>
          <w:tcPr>
            <w:tcW w:w="1338" w:type="dxa"/>
            <w:tcBorders>
              <w:top w:val="single" w:sz="4" w:space="0" w:color="auto"/>
              <w:left w:val="nil"/>
              <w:right w:val="single" w:sz="4" w:space="0" w:color="auto"/>
            </w:tcBorders>
            <w:shd w:val="clear" w:color="auto" w:fill="D9D9D9" w:themeFill="background1" w:themeFillShade="D9"/>
            <w:vAlign w:val="center"/>
            <w:hideMark/>
          </w:tcPr>
          <w:p w14:paraId="119556DD" w14:textId="77777777"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Планиран</w:t>
            </w:r>
          </w:p>
          <w:p w14:paraId="688A1F71" w14:textId="1C711D07" w:rsidR="00525D73" w:rsidRPr="00C326AB" w:rsidRDefault="00525D73" w:rsidP="00525D73">
            <w:pPr>
              <w:spacing w:before="0"/>
              <w:ind w:firstLine="0"/>
              <w:rPr>
                <w:rFonts w:asciiTheme="majorHAnsi" w:hAnsiTheme="majorHAnsi"/>
                <w:b/>
                <w:sz w:val="20"/>
                <w:lang w:val="en-GB" w:eastAsia="en-GB"/>
              </w:rPr>
            </w:pPr>
            <w:r w:rsidRPr="00C326AB">
              <w:rPr>
                <w:rFonts w:asciiTheme="majorHAnsi" w:hAnsiTheme="majorHAnsi"/>
                <w:b/>
                <w:sz w:val="20"/>
                <w:lang w:eastAsia="en-GB"/>
              </w:rPr>
              <w:t xml:space="preserve">       принос</w:t>
            </w:r>
          </w:p>
        </w:tc>
        <w:tc>
          <w:tcPr>
            <w:tcW w:w="25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71C399" w14:textId="77777777"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Остварени принос</w:t>
            </w:r>
          </w:p>
          <w:p w14:paraId="15E52F69" w14:textId="469E192F" w:rsidR="00525D73" w:rsidRPr="00C326AB" w:rsidRDefault="00525D73" w:rsidP="00525D73">
            <w:pPr>
              <w:spacing w:before="0"/>
              <w:jc w:val="center"/>
              <w:rPr>
                <w:rFonts w:asciiTheme="majorHAnsi" w:hAnsiTheme="majorHAnsi"/>
                <w:b/>
                <w:sz w:val="20"/>
                <w:lang w:val="en-GB" w:eastAsia="en-GB"/>
              </w:rPr>
            </w:pPr>
          </w:p>
        </w:tc>
      </w:tr>
      <w:tr w:rsidR="00525D73" w:rsidRPr="00C326AB" w14:paraId="2C82A840" w14:textId="77777777" w:rsidTr="00C326AB">
        <w:trPr>
          <w:trHeight w:val="292"/>
        </w:trPr>
        <w:tc>
          <w:tcPr>
            <w:tcW w:w="20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651AFC" w14:textId="77777777" w:rsidR="00525D73" w:rsidRPr="00C326AB" w:rsidRDefault="00525D73" w:rsidP="00525D73">
            <w:pPr>
              <w:spacing w:before="0"/>
              <w:ind w:firstLine="0"/>
              <w:jc w:val="left"/>
              <w:rPr>
                <w:rFonts w:asciiTheme="majorHAnsi" w:hAnsiTheme="majorHAnsi"/>
                <w:b/>
                <w:sz w:val="20"/>
                <w:lang w:val="en-GB" w:eastAsia="en-GB"/>
              </w:rPr>
            </w:pPr>
          </w:p>
        </w:tc>
        <w:tc>
          <w:tcPr>
            <w:tcW w:w="1250" w:type="dxa"/>
            <w:tcBorders>
              <w:top w:val="nil"/>
              <w:left w:val="nil"/>
              <w:bottom w:val="single" w:sz="4" w:space="0" w:color="auto"/>
              <w:right w:val="single" w:sz="4" w:space="0" w:color="auto"/>
            </w:tcBorders>
            <w:shd w:val="clear" w:color="auto" w:fill="BFBFBF" w:themeFill="background1" w:themeFillShade="BF"/>
            <w:vAlign w:val="center"/>
            <w:hideMark/>
          </w:tcPr>
          <w:p w14:paraId="74C91C58" w14:textId="77777777"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ha</w:t>
            </w:r>
          </w:p>
        </w:tc>
        <w:tc>
          <w:tcPr>
            <w:tcW w:w="1338" w:type="dxa"/>
            <w:tcBorders>
              <w:top w:val="nil"/>
              <w:left w:val="nil"/>
              <w:bottom w:val="single" w:sz="4" w:space="0" w:color="auto"/>
              <w:right w:val="single" w:sz="4" w:space="0" w:color="auto"/>
            </w:tcBorders>
            <w:shd w:val="clear" w:color="auto" w:fill="BFBFBF" w:themeFill="background1" w:themeFillShade="BF"/>
            <w:vAlign w:val="center"/>
            <w:hideMark/>
          </w:tcPr>
          <w:p w14:paraId="62516443" w14:textId="77777777"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m³</w:t>
            </w:r>
          </w:p>
        </w:tc>
        <w:tc>
          <w:tcPr>
            <w:tcW w:w="9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8047C3" w14:textId="77777777"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m³</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DF37C" w14:textId="1F8A7C12" w:rsidR="00525D73" w:rsidRPr="00C326AB" w:rsidRDefault="00525D73" w:rsidP="00525D73">
            <w:pPr>
              <w:spacing w:before="0"/>
              <w:ind w:firstLine="0"/>
              <w:jc w:val="center"/>
              <w:rPr>
                <w:rFonts w:asciiTheme="majorHAnsi" w:hAnsiTheme="majorHAnsi"/>
                <w:b/>
                <w:sz w:val="20"/>
                <w:lang w:val="en-GB" w:eastAsia="en-GB"/>
              </w:rPr>
            </w:pPr>
            <w:r w:rsidRPr="00C326AB">
              <w:rPr>
                <w:rFonts w:asciiTheme="majorHAnsi" w:hAnsiTheme="majorHAnsi"/>
                <w:b/>
                <w:sz w:val="20"/>
                <w:lang w:eastAsia="en-GB"/>
              </w:rPr>
              <w:t>%</w:t>
            </w:r>
          </w:p>
        </w:tc>
      </w:tr>
      <w:tr w:rsidR="00525D73" w:rsidRPr="00C326AB" w14:paraId="1A8D9F4E" w14:textId="77777777" w:rsidTr="00C326AB">
        <w:trPr>
          <w:trHeight w:val="292"/>
        </w:trPr>
        <w:tc>
          <w:tcPr>
            <w:tcW w:w="2076" w:type="dxa"/>
            <w:tcBorders>
              <w:top w:val="nil"/>
              <w:left w:val="single" w:sz="4" w:space="0" w:color="auto"/>
              <w:bottom w:val="single" w:sz="4" w:space="0" w:color="auto"/>
              <w:right w:val="single" w:sz="4" w:space="0" w:color="auto"/>
            </w:tcBorders>
            <w:shd w:val="clear" w:color="auto" w:fill="auto"/>
            <w:noWrap/>
            <w:vAlign w:val="center"/>
            <w:hideMark/>
          </w:tcPr>
          <w:p w14:paraId="2B7D6EAD"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Претходни редовни</w:t>
            </w:r>
          </w:p>
        </w:tc>
        <w:tc>
          <w:tcPr>
            <w:tcW w:w="1250" w:type="dxa"/>
            <w:tcBorders>
              <w:top w:val="nil"/>
              <w:left w:val="nil"/>
              <w:bottom w:val="single" w:sz="4" w:space="0" w:color="auto"/>
              <w:right w:val="single" w:sz="4" w:space="0" w:color="auto"/>
            </w:tcBorders>
            <w:shd w:val="clear" w:color="auto" w:fill="auto"/>
            <w:noWrap/>
            <w:vAlign w:val="center"/>
            <w:hideMark/>
          </w:tcPr>
          <w:p w14:paraId="060BAB02"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135,70</w:t>
            </w:r>
          </w:p>
        </w:tc>
        <w:tc>
          <w:tcPr>
            <w:tcW w:w="1338" w:type="dxa"/>
            <w:tcBorders>
              <w:top w:val="nil"/>
              <w:left w:val="nil"/>
              <w:bottom w:val="single" w:sz="4" w:space="0" w:color="auto"/>
              <w:right w:val="single" w:sz="4" w:space="0" w:color="auto"/>
            </w:tcBorders>
            <w:shd w:val="clear" w:color="auto" w:fill="auto"/>
            <w:noWrap/>
            <w:vAlign w:val="center"/>
            <w:hideMark/>
          </w:tcPr>
          <w:p w14:paraId="08AC1C22"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4422,7</w:t>
            </w:r>
          </w:p>
        </w:tc>
        <w:tc>
          <w:tcPr>
            <w:tcW w:w="971" w:type="dxa"/>
            <w:tcBorders>
              <w:top w:val="nil"/>
              <w:left w:val="nil"/>
              <w:bottom w:val="single" w:sz="4" w:space="0" w:color="auto"/>
              <w:right w:val="single" w:sz="4" w:space="0" w:color="auto"/>
            </w:tcBorders>
            <w:shd w:val="clear" w:color="auto" w:fill="auto"/>
            <w:noWrap/>
            <w:vAlign w:val="center"/>
            <w:hideMark/>
          </w:tcPr>
          <w:p w14:paraId="4DC004DD"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688</w:t>
            </w:r>
          </w:p>
        </w:tc>
        <w:tc>
          <w:tcPr>
            <w:tcW w:w="1537" w:type="dxa"/>
            <w:tcBorders>
              <w:top w:val="nil"/>
              <w:left w:val="nil"/>
              <w:bottom w:val="single" w:sz="4" w:space="0" w:color="auto"/>
              <w:right w:val="single" w:sz="4" w:space="0" w:color="auto"/>
            </w:tcBorders>
            <w:shd w:val="clear" w:color="auto" w:fill="auto"/>
            <w:noWrap/>
            <w:vAlign w:val="center"/>
            <w:hideMark/>
          </w:tcPr>
          <w:p w14:paraId="5A877B2F"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15,6</w:t>
            </w:r>
          </w:p>
        </w:tc>
      </w:tr>
      <w:tr w:rsidR="00525D73" w:rsidRPr="00C326AB" w14:paraId="30B8B193" w14:textId="77777777" w:rsidTr="00C326AB">
        <w:trPr>
          <w:trHeight w:val="292"/>
        </w:trPr>
        <w:tc>
          <w:tcPr>
            <w:tcW w:w="2076" w:type="dxa"/>
            <w:tcBorders>
              <w:top w:val="nil"/>
              <w:left w:val="single" w:sz="4" w:space="0" w:color="auto"/>
              <w:bottom w:val="single" w:sz="4" w:space="0" w:color="auto"/>
              <w:right w:val="single" w:sz="4" w:space="0" w:color="auto"/>
            </w:tcBorders>
            <w:shd w:val="clear" w:color="auto" w:fill="auto"/>
            <w:noWrap/>
            <w:vAlign w:val="center"/>
            <w:hideMark/>
          </w:tcPr>
          <w:p w14:paraId="46253606"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Претходни случајни</w:t>
            </w:r>
          </w:p>
        </w:tc>
        <w:tc>
          <w:tcPr>
            <w:tcW w:w="1250" w:type="dxa"/>
            <w:tcBorders>
              <w:top w:val="nil"/>
              <w:left w:val="nil"/>
              <w:bottom w:val="single" w:sz="4" w:space="0" w:color="auto"/>
              <w:right w:val="single" w:sz="4" w:space="0" w:color="auto"/>
            </w:tcBorders>
            <w:shd w:val="clear" w:color="auto" w:fill="auto"/>
            <w:noWrap/>
            <w:vAlign w:val="center"/>
            <w:hideMark/>
          </w:tcPr>
          <w:p w14:paraId="1C9650FC"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 </w:t>
            </w:r>
          </w:p>
        </w:tc>
        <w:tc>
          <w:tcPr>
            <w:tcW w:w="1338" w:type="dxa"/>
            <w:tcBorders>
              <w:top w:val="nil"/>
              <w:left w:val="nil"/>
              <w:bottom w:val="single" w:sz="4" w:space="0" w:color="auto"/>
              <w:right w:val="single" w:sz="4" w:space="0" w:color="auto"/>
            </w:tcBorders>
            <w:shd w:val="clear" w:color="auto" w:fill="auto"/>
            <w:noWrap/>
            <w:vAlign w:val="center"/>
            <w:hideMark/>
          </w:tcPr>
          <w:p w14:paraId="4DAD8DFE"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 </w:t>
            </w:r>
          </w:p>
        </w:tc>
        <w:tc>
          <w:tcPr>
            <w:tcW w:w="971" w:type="dxa"/>
            <w:tcBorders>
              <w:top w:val="nil"/>
              <w:left w:val="nil"/>
              <w:bottom w:val="single" w:sz="4" w:space="0" w:color="auto"/>
              <w:right w:val="single" w:sz="4" w:space="0" w:color="auto"/>
            </w:tcBorders>
            <w:shd w:val="clear" w:color="auto" w:fill="auto"/>
            <w:noWrap/>
            <w:vAlign w:val="center"/>
            <w:hideMark/>
          </w:tcPr>
          <w:p w14:paraId="162D16D4"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3449</w:t>
            </w:r>
          </w:p>
        </w:tc>
        <w:tc>
          <w:tcPr>
            <w:tcW w:w="1537" w:type="dxa"/>
            <w:tcBorders>
              <w:top w:val="nil"/>
              <w:left w:val="nil"/>
              <w:bottom w:val="single" w:sz="4" w:space="0" w:color="auto"/>
              <w:right w:val="single" w:sz="4" w:space="0" w:color="auto"/>
            </w:tcBorders>
            <w:shd w:val="clear" w:color="auto" w:fill="auto"/>
            <w:noWrap/>
            <w:vAlign w:val="center"/>
            <w:hideMark/>
          </w:tcPr>
          <w:p w14:paraId="5AD1766A"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 </w:t>
            </w:r>
          </w:p>
        </w:tc>
      </w:tr>
      <w:tr w:rsidR="00525D73" w:rsidRPr="00C326AB" w14:paraId="12A01AD2" w14:textId="77777777" w:rsidTr="00C326AB">
        <w:trPr>
          <w:trHeight w:val="292"/>
        </w:trPr>
        <w:tc>
          <w:tcPr>
            <w:tcW w:w="2076" w:type="dxa"/>
            <w:tcBorders>
              <w:top w:val="nil"/>
              <w:left w:val="single" w:sz="4" w:space="0" w:color="auto"/>
              <w:bottom w:val="single" w:sz="4" w:space="0" w:color="auto"/>
              <w:right w:val="single" w:sz="4" w:space="0" w:color="auto"/>
            </w:tcBorders>
            <w:shd w:val="clear" w:color="auto" w:fill="auto"/>
            <w:noWrap/>
            <w:vAlign w:val="center"/>
            <w:hideMark/>
          </w:tcPr>
          <w:p w14:paraId="388131EA"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Главни редовни</w:t>
            </w:r>
          </w:p>
        </w:tc>
        <w:tc>
          <w:tcPr>
            <w:tcW w:w="1250" w:type="dxa"/>
            <w:tcBorders>
              <w:top w:val="nil"/>
              <w:left w:val="nil"/>
              <w:bottom w:val="single" w:sz="4" w:space="0" w:color="auto"/>
              <w:right w:val="single" w:sz="4" w:space="0" w:color="auto"/>
            </w:tcBorders>
            <w:shd w:val="clear" w:color="auto" w:fill="auto"/>
            <w:noWrap/>
            <w:vAlign w:val="center"/>
            <w:hideMark/>
          </w:tcPr>
          <w:p w14:paraId="4F64ABDC"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2,02</w:t>
            </w:r>
          </w:p>
        </w:tc>
        <w:tc>
          <w:tcPr>
            <w:tcW w:w="1338" w:type="dxa"/>
            <w:tcBorders>
              <w:top w:val="nil"/>
              <w:left w:val="nil"/>
              <w:bottom w:val="single" w:sz="4" w:space="0" w:color="auto"/>
              <w:right w:val="single" w:sz="4" w:space="0" w:color="auto"/>
            </w:tcBorders>
            <w:shd w:val="clear" w:color="auto" w:fill="auto"/>
            <w:noWrap/>
            <w:vAlign w:val="center"/>
            <w:hideMark/>
          </w:tcPr>
          <w:p w14:paraId="6421E632"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196,1</w:t>
            </w:r>
          </w:p>
        </w:tc>
        <w:tc>
          <w:tcPr>
            <w:tcW w:w="971" w:type="dxa"/>
            <w:tcBorders>
              <w:top w:val="nil"/>
              <w:left w:val="nil"/>
              <w:bottom w:val="single" w:sz="4" w:space="0" w:color="auto"/>
              <w:right w:val="single" w:sz="4" w:space="0" w:color="auto"/>
            </w:tcBorders>
            <w:shd w:val="clear" w:color="auto" w:fill="auto"/>
            <w:noWrap/>
            <w:vAlign w:val="center"/>
            <w:hideMark/>
          </w:tcPr>
          <w:p w14:paraId="0388ECC0"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 </w:t>
            </w:r>
          </w:p>
        </w:tc>
        <w:tc>
          <w:tcPr>
            <w:tcW w:w="1537" w:type="dxa"/>
            <w:tcBorders>
              <w:top w:val="nil"/>
              <w:left w:val="nil"/>
              <w:bottom w:val="single" w:sz="4" w:space="0" w:color="auto"/>
              <w:right w:val="single" w:sz="4" w:space="0" w:color="auto"/>
            </w:tcBorders>
            <w:shd w:val="clear" w:color="auto" w:fill="auto"/>
            <w:noWrap/>
            <w:vAlign w:val="center"/>
            <w:hideMark/>
          </w:tcPr>
          <w:p w14:paraId="36EF3A66" w14:textId="3A38E90E" w:rsidR="00525D73" w:rsidRPr="00C326AB" w:rsidRDefault="00525D73" w:rsidP="00525D73">
            <w:pPr>
              <w:spacing w:before="0"/>
              <w:ind w:firstLine="0"/>
              <w:jc w:val="right"/>
              <w:rPr>
                <w:rFonts w:asciiTheme="majorHAnsi" w:hAnsiTheme="majorHAnsi"/>
                <w:bCs w:val="0"/>
                <w:sz w:val="20"/>
                <w:lang w:val="en-GB" w:eastAsia="en-GB"/>
              </w:rPr>
            </w:pPr>
          </w:p>
        </w:tc>
      </w:tr>
      <w:tr w:rsidR="00525D73" w:rsidRPr="00C326AB" w14:paraId="4F360CDB" w14:textId="77777777" w:rsidTr="00C326AB">
        <w:trPr>
          <w:trHeight w:val="292"/>
        </w:trPr>
        <w:tc>
          <w:tcPr>
            <w:tcW w:w="2076" w:type="dxa"/>
            <w:tcBorders>
              <w:top w:val="nil"/>
              <w:left w:val="single" w:sz="4" w:space="0" w:color="auto"/>
              <w:bottom w:val="single" w:sz="4" w:space="0" w:color="auto"/>
              <w:right w:val="single" w:sz="4" w:space="0" w:color="auto"/>
            </w:tcBorders>
            <w:shd w:val="clear" w:color="auto" w:fill="auto"/>
            <w:noWrap/>
            <w:vAlign w:val="center"/>
            <w:hideMark/>
          </w:tcPr>
          <w:p w14:paraId="2331B3DF"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Главни случајни</w:t>
            </w:r>
          </w:p>
        </w:tc>
        <w:tc>
          <w:tcPr>
            <w:tcW w:w="1250" w:type="dxa"/>
            <w:tcBorders>
              <w:top w:val="nil"/>
              <w:left w:val="nil"/>
              <w:bottom w:val="single" w:sz="4" w:space="0" w:color="auto"/>
              <w:right w:val="single" w:sz="4" w:space="0" w:color="auto"/>
            </w:tcBorders>
            <w:shd w:val="clear" w:color="auto" w:fill="auto"/>
            <w:noWrap/>
            <w:vAlign w:val="center"/>
            <w:hideMark/>
          </w:tcPr>
          <w:p w14:paraId="44CE33B9"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 </w:t>
            </w:r>
          </w:p>
        </w:tc>
        <w:tc>
          <w:tcPr>
            <w:tcW w:w="1338" w:type="dxa"/>
            <w:tcBorders>
              <w:top w:val="nil"/>
              <w:left w:val="nil"/>
              <w:bottom w:val="single" w:sz="4" w:space="0" w:color="auto"/>
              <w:right w:val="single" w:sz="4" w:space="0" w:color="auto"/>
            </w:tcBorders>
            <w:shd w:val="clear" w:color="auto" w:fill="auto"/>
            <w:noWrap/>
            <w:vAlign w:val="center"/>
            <w:hideMark/>
          </w:tcPr>
          <w:p w14:paraId="35A32583"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 </w:t>
            </w:r>
          </w:p>
        </w:tc>
        <w:tc>
          <w:tcPr>
            <w:tcW w:w="971" w:type="dxa"/>
            <w:tcBorders>
              <w:top w:val="nil"/>
              <w:left w:val="nil"/>
              <w:bottom w:val="single" w:sz="4" w:space="0" w:color="auto"/>
              <w:right w:val="single" w:sz="4" w:space="0" w:color="auto"/>
            </w:tcBorders>
            <w:shd w:val="clear" w:color="auto" w:fill="auto"/>
            <w:noWrap/>
            <w:vAlign w:val="center"/>
            <w:hideMark/>
          </w:tcPr>
          <w:p w14:paraId="4EE2DC3E"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eastAsia="en-GB"/>
              </w:rPr>
              <w:t> </w:t>
            </w:r>
          </w:p>
        </w:tc>
        <w:tc>
          <w:tcPr>
            <w:tcW w:w="1537" w:type="dxa"/>
            <w:tcBorders>
              <w:top w:val="nil"/>
              <w:left w:val="nil"/>
              <w:bottom w:val="single" w:sz="4" w:space="0" w:color="auto"/>
              <w:right w:val="single" w:sz="4" w:space="0" w:color="auto"/>
            </w:tcBorders>
            <w:shd w:val="clear" w:color="auto" w:fill="auto"/>
            <w:noWrap/>
            <w:vAlign w:val="center"/>
            <w:hideMark/>
          </w:tcPr>
          <w:p w14:paraId="70282591" w14:textId="77777777" w:rsidR="00525D73" w:rsidRPr="00C326AB" w:rsidRDefault="00525D73" w:rsidP="00525D73">
            <w:pPr>
              <w:spacing w:before="0"/>
              <w:ind w:firstLine="0"/>
              <w:jc w:val="right"/>
              <w:rPr>
                <w:rFonts w:asciiTheme="majorHAnsi" w:hAnsiTheme="majorHAnsi"/>
                <w:bCs w:val="0"/>
                <w:sz w:val="20"/>
                <w:lang w:val="en-GB" w:eastAsia="en-GB"/>
              </w:rPr>
            </w:pPr>
            <w:r w:rsidRPr="00C326AB">
              <w:rPr>
                <w:rFonts w:asciiTheme="majorHAnsi" w:hAnsiTheme="majorHAnsi"/>
                <w:bCs w:val="0"/>
                <w:sz w:val="20"/>
                <w:lang w:val="en-GB" w:eastAsia="en-GB"/>
              </w:rPr>
              <w:t> </w:t>
            </w:r>
          </w:p>
        </w:tc>
      </w:tr>
      <w:tr w:rsidR="00525D73" w:rsidRPr="00C326AB" w14:paraId="4080A42E" w14:textId="77777777" w:rsidTr="00C326AB">
        <w:trPr>
          <w:trHeight w:val="292"/>
        </w:trPr>
        <w:tc>
          <w:tcPr>
            <w:tcW w:w="20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81E06" w14:textId="77777777" w:rsidR="00525D73" w:rsidRPr="00C326AB" w:rsidRDefault="00525D73" w:rsidP="00525D73">
            <w:pPr>
              <w:spacing w:before="0"/>
              <w:ind w:firstLine="0"/>
              <w:jc w:val="right"/>
              <w:rPr>
                <w:rFonts w:asciiTheme="majorHAnsi" w:hAnsiTheme="majorHAnsi"/>
                <w:b/>
                <w:sz w:val="20"/>
                <w:lang w:val="en-GB" w:eastAsia="en-GB"/>
              </w:rPr>
            </w:pPr>
            <w:r w:rsidRPr="00C326AB">
              <w:rPr>
                <w:rFonts w:asciiTheme="majorHAnsi" w:hAnsiTheme="majorHAnsi"/>
                <w:b/>
                <w:sz w:val="20"/>
                <w:lang w:eastAsia="en-GB"/>
              </w:rPr>
              <w:t>Укупно:</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1C4BEAB" w14:textId="77777777" w:rsidR="00525D73" w:rsidRPr="00C326AB" w:rsidRDefault="00525D73" w:rsidP="00525D73">
            <w:pPr>
              <w:spacing w:before="0"/>
              <w:ind w:firstLine="0"/>
              <w:jc w:val="right"/>
              <w:rPr>
                <w:rFonts w:asciiTheme="majorHAnsi" w:hAnsiTheme="majorHAnsi"/>
                <w:b/>
                <w:sz w:val="20"/>
                <w:lang w:val="en-GB" w:eastAsia="en-GB"/>
              </w:rPr>
            </w:pPr>
            <w:r w:rsidRPr="00C326AB">
              <w:rPr>
                <w:rFonts w:asciiTheme="majorHAnsi" w:hAnsiTheme="majorHAnsi"/>
                <w:b/>
                <w:bCs w:val="0"/>
                <w:sz w:val="20"/>
                <w:lang w:eastAsia="en-GB"/>
              </w:rPr>
              <w:t>137,72</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3D394F2" w14:textId="5DE4DC32" w:rsidR="00525D73" w:rsidRPr="00C326AB" w:rsidRDefault="00226C83" w:rsidP="00525D73">
            <w:pPr>
              <w:spacing w:before="0"/>
              <w:ind w:firstLine="0"/>
              <w:jc w:val="right"/>
              <w:rPr>
                <w:rFonts w:asciiTheme="majorHAnsi" w:hAnsiTheme="majorHAnsi"/>
                <w:b/>
                <w:sz w:val="20"/>
                <w:lang w:val="en-GB" w:eastAsia="en-GB"/>
              </w:rPr>
            </w:pPr>
            <w:r w:rsidRPr="00C326AB">
              <w:rPr>
                <w:rFonts w:asciiTheme="majorHAnsi" w:hAnsiTheme="majorHAnsi"/>
                <w:b/>
                <w:sz w:val="20"/>
                <w:lang w:val="en-GB" w:eastAsia="en-GB"/>
              </w:rPr>
              <w:t>4618,8</w:t>
            </w:r>
          </w:p>
        </w:tc>
        <w:tc>
          <w:tcPr>
            <w:tcW w:w="971" w:type="dxa"/>
            <w:tcBorders>
              <w:top w:val="nil"/>
              <w:left w:val="nil"/>
              <w:bottom w:val="single" w:sz="4" w:space="0" w:color="auto"/>
              <w:right w:val="single" w:sz="4" w:space="0" w:color="auto"/>
            </w:tcBorders>
            <w:shd w:val="clear" w:color="auto" w:fill="D9D9D9" w:themeFill="background1" w:themeFillShade="D9"/>
            <w:noWrap/>
            <w:vAlign w:val="center"/>
            <w:hideMark/>
          </w:tcPr>
          <w:p w14:paraId="6705ADD3" w14:textId="46448B18" w:rsidR="00525D73" w:rsidRPr="00C326AB" w:rsidRDefault="00226C83" w:rsidP="00525D73">
            <w:pPr>
              <w:spacing w:before="0"/>
              <w:ind w:firstLine="0"/>
              <w:jc w:val="right"/>
              <w:rPr>
                <w:rFonts w:asciiTheme="majorHAnsi" w:hAnsiTheme="majorHAnsi"/>
                <w:b/>
                <w:sz w:val="20"/>
                <w:lang w:val="en-GB" w:eastAsia="en-GB"/>
              </w:rPr>
            </w:pPr>
            <w:r w:rsidRPr="00C326AB">
              <w:rPr>
                <w:rFonts w:asciiTheme="majorHAnsi" w:hAnsiTheme="majorHAnsi"/>
                <w:b/>
                <w:sz w:val="20"/>
                <w:lang w:val="en-GB" w:eastAsia="en-GB"/>
              </w:rPr>
              <w:t>4137,0</w:t>
            </w:r>
          </w:p>
        </w:tc>
        <w:tc>
          <w:tcPr>
            <w:tcW w:w="1537" w:type="dxa"/>
            <w:tcBorders>
              <w:top w:val="nil"/>
              <w:left w:val="nil"/>
              <w:bottom w:val="single" w:sz="4" w:space="0" w:color="auto"/>
              <w:right w:val="single" w:sz="4" w:space="0" w:color="auto"/>
            </w:tcBorders>
            <w:shd w:val="clear" w:color="auto" w:fill="D9D9D9" w:themeFill="background1" w:themeFillShade="D9"/>
            <w:noWrap/>
            <w:vAlign w:val="center"/>
            <w:hideMark/>
          </w:tcPr>
          <w:p w14:paraId="5FEA7468" w14:textId="29D3BD88" w:rsidR="00525D73" w:rsidRPr="00C326AB" w:rsidRDefault="00226C83" w:rsidP="00226C83">
            <w:pPr>
              <w:spacing w:before="0"/>
              <w:ind w:firstLine="0"/>
              <w:jc w:val="right"/>
              <w:rPr>
                <w:rFonts w:asciiTheme="majorHAnsi" w:hAnsiTheme="majorHAnsi"/>
                <w:b/>
                <w:sz w:val="20"/>
                <w:lang w:val="en-GB" w:eastAsia="en-GB"/>
              </w:rPr>
            </w:pPr>
            <w:r w:rsidRPr="00C326AB">
              <w:rPr>
                <w:rFonts w:asciiTheme="majorHAnsi" w:hAnsiTheme="majorHAnsi"/>
                <w:b/>
                <w:sz w:val="20"/>
                <w:lang w:val="en-GB" w:eastAsia="en-GB"/>
              </w:rPr>
              <w:t>89,8</w:t>
            </w:r>
          </w:p>
        </w:tc>
      </w:tr>
    </w:tbl>
    <w:p w14:paraId="4D562434" w14:textId="3E15F6A2" w:rsidR="00226C83" w:rsidRDefault="000E72EC" w:rsidP="00D722CC">
      <w:pPr>
        <w:pStyle w:val="Header"/>
        <w:tabs>
          <w:tab w:val="clear" w:pos="4320"/>
          <w:tab w:val="clear" w:pos="8640"/>
        </w:tabs>
        <w:rPr>
          <w:rFonts w:asciiTheme="majorHAnsi" w:hAnsiTheme="majorHAnsi"/>
          <w:noProof/>
          <w:lang w:val="sr-Cyrl-RS"/>
        </w:rPr>
      </w:pPr>
      <w:r w:rsidRPr="00226C83">
        <w:rPr>
          <w:rFonts w:asciiTheme="majorHAnsi" w:hAnsiTheme="majorHAnsi"/>
          <w:noProof/>
          <w:lang w:val="sr-Latn-CS"/>
        </w:rPr>
        <w:lastRenderedPageBreak/>
        <w:t>Из</w:t>
      </w:r>
      <w:r w:rsidR="003E49CE" w:rsidRPr="00226C83">
        <w:rPr>
          <w:rFonts w:asciiTheme="majorHAnsi" w:hAnsiTheme="majorHAnsi"/>
          <w:noProof/>
          <w:lang w:val="sr-Latn-CS"/>
        </w:rPr>
        <w:t xml:space="preserve"> </w:t>
      </w:r>
      <w:r w:rsidRPr="00226C83">
        <w:rPr>
          <w:rFonts w:asciiTheme="majorHAnsi" w:hAnsiTheme="majorHAnsi"/>
          <w:noProof/>
          <w:lang w:val="sr-Latn-CS"/>
        </w:rPr>
        <w:t>ових</w:t>
      </w:r>
      <w:r w:rsidR="003E49CE" w:rsidRPr="00226C83">
        <w:rPr>
          <w:rFonts w:asciiTheme="majorHAnsi" w:hAnsiTheme="majorHAnsi"/>
          <w:noProof/>
          <w:lang w:val="sr-Latn-CS"/>
        </w:rPr>
        <w:t xml:space="preserve"> </w:t>
      </w:r>
      <w:r w:rsidRPr="00226C83">
        <w:rPr>
          <w:rFonts w:asciiTheme="majorHAnsi" w:hAnsiTheme="majorHAnsi"/>
          <w:noProof/>
          <w:lang w:val="sr-Latn-CS"/>
        </w:rPr>
        <w:t>табела</w:t>
      </w:r>
      <w:r w:rsidR="003E49CE" w:rsidRPr="00226C83">
        <w:rPr>
          <w:rFonts w:asciiTheme="majorHAnsi" w:hAnsiTheme="majorHAnsi"/>
          <w:noProof/>
          <w:lang w:val="sr-Latn-CS"/>
        </w:rPr>
        <w:t xml:space="preserve"> </w:t>
      </w:r>
      <w:r w:rsidRPr="00226C83">
        <w:rPr>
          <w:rFonts w:asciiTheme="majorHAnsi" w:hAnsiTheme="majorHAnsi"/>
          <w:noProof/>
          <w:lang w:val="sr-Latn-CS"/>
        </w:rPr>
        <w:t>види</w:t>
      </w:r>
      <w:r w:rsidR="003E49CE" w:rsidRPr="00226C83">
        <w:rPr>
          <w:rFonts w:asciiTheme="majorHAnsi" w:hAnsiTheme="majorHAnsi"/>
          <w:noProof/>
          <w:lang w:val="sr-Latn-CS"/>
        </w:rPr>
        <w:t xml:space="preserve"> </w:t>
      </w:r>
      <w:r w:rsidRPr="00226C83">
        <w:rPr>
          <w:rFonts w:asciiTheme="majorHAnsi" w:hAnsiTheme="majorHAnsi"/>
          <w:noProof/>
          <w:lang w:val="sr-Latn-CS"/>
        </w:rPr>
        <w:t>се</w:t>
      </w:r>
      <w:r w:rsidR="003E49CE" w:rsidRPr="00226C83">
        <w:rPr>
          <w:rFonts w:asciiTheme="majorHAnsi" w:hAnsiTheme="majorHAnsi"/>
          <w:noProof/>
          <w:lang w:val="sr-Latn-CS"/>
        </w:rPr>
        <w:t xml:space="preserve"> </w:t>
      </w:r>
      <w:r w:rsidRPr="00226C83">
        <w:rPr>
          <w:rFonts w:asciiTheme="majorHAnsi" w:hAnsiTheme="majorHAnsi"/>
          <w:noProof/>
          <w:lang w:val="sr-Latn-CS"/>
        </w:rPr>
        <w:t>да</w:t>
      </w:r>
      <w:r w:rsidR="003E49CE" w:rsidRPr="00226C83">
        <w:rPr>
          <w:rFonts w:asciiTheme="majorHAnsi" w:hAnsiTheme="majorHAnsi"/>
          <w:noProof/>
          <w:lang w:val="sr-Latn-CS"/>
        </w:rPr>
        <w:t xml:space="preserve"> </w:t>
      </w:r>
      <w:r w:rsidRPr="00226C83">
        <w:rPr>
          <w:rFonts w:asciiTheme="majorHAnsi" w:hAnsiTheme="majorHAnsi"/>
          <w:noProof/>
          <w:lang w:val="sr-Latn-CS"/>
        </w:rPr>
        <w:t>је</w:t>
      </w:r>
      <w:r w:rsidR="003E49CE" w:rsidRPr="00226C83">
        <w:rPr>
          <w:rFonts w:asciiTheme="majorHAnsi" w:hAnsiTheme="majorHAnsi"/>
          <w:noProof/>
          <w:lang w:val="sr-Latn-CS"/>
        </w:rPr>
        <w:t xml:space="preserve"> </w:t>
      </w:r>
      <w:r w:rsidRPr="00226C83">
        <w:rPr>
          <w:rFonts w:asciiTheme="majorHAnsi" w:hAnsiTheme="majorHAnsi"/>
          <w:noProof/>
          <w:lang w:val="sr-Latn-CS"/>
        </w:rPr>
        <w:t>од</w:t>
      </w:r>
      <w:r w:rsidR="003E49CE" w:rsidRPr="00226C83">
        <w:rPr>
          <w:rFonts w:asciiTheme="majorHAnsi" w:hAnsiTheme="majorHAnsi"/>
          <w:noProof/>
          <w:lang w:val="sr-Latn-CS"/>
        </w:rPr>
        <w:t xml:space="preserve"> </w:t>
      </w:r>
      <w:r w:rsidRPr="00226C83">
        <w:rPr>
          <w:rFonts w:asciiTheme="majorHAnsi" w:hAnsiTheme="majorHAnsi"/>
          <w:noProof/>
          <w:lang w:val="sr-Latn-CS"/>
        </w:rPr>
        <w:t>укупно</w:t>
      </w:r>
      <w:r w:rsidR="003E49CE" w:rsidRPr="00226C83">
        <w:rPr>
          <w:rFonts w:asciiTheme="majorHAnsi" w:hAnsiTheme="majorHAnsi"/>
          <w:noProof/>
          <w:lang w:val="sr-Latn-CS"/>
        </w:rPr>
        <w:t xml:space="preserve"> </w:t>
      </w:r>
      <w:r w:rsidRPr="00226C83">
        <w:rPr>
          <w:rFonts w:asciiTheme="majorHAnsi" w:hAnsiTheme="majorHAnsi"/>
          <w:noProof/>
          <w:lang w:val="sr-Latn-CS"/>
        </w:rPr>
        <w:t>планираних</w:t>
      </w:r>
      <w:r w:rsidR="003E49CE" w:rsidRPr="00226C83">
        <w:rPr>
          <w:rFonts w:asciiTheme="majorHAnsi" w:hAnsiTheme="majorHAnsi"/>
          <w:noProof/>
          <w:lang w:val="sr-Latn-CS"/>
        </w:rPr>
        <w:t xml:space="preserve"> </w:t>
      </w:r>
      <w:r w:rsidR="00226C83" w:rsidRPr="00226C83">
        <w:rPr>
          <w:rFonts w:asciiTheme="majorHAnsi" w:hAnsiTheme="majorHAnsi"/>
          <w:noProof/>
          <w:lang w:val="sr-Cyrl-RS"/>
        </w:rPr>
        <w:t>4618,8</w:t>
      </w:r>
      <w:r w:rsidR="003E49CE" w:rsidRPr="00226C83">
        <w:rPr>
          <w:rFonts w:asciiTheme="majorHAnsi" w:hAnsiTheme="majorHAnsi"/>
          <w:noProof/>
          <w:lang w:val="sr-Latn-CS"/>
        </w:rPr>
        <w:t xml:space="preserve"> </w:t>
      </w:r>
      <w:r w:rsidR="00910620" w:rsidRPr="00226C83">
        <w:rPr>
          <w:rFonts w:asciiTheme="majorHAnsi" w:hAnsiTheme="majorHAnsi"/>
          <w:noProof/>
          <w:lang w:val="sr-Latn-CS"/>
        </w:rPr>
        <w:t>m³</w:t>
      </w:r>
      <w:r w:rsidR="003E49CE" w:rsidRPr="00226C83">
        <w:rPr>
          <w:rFonts w:asciiTheme="majorHAnsi" w:hAnsiTheme="majorHAnsi"/>
          <w:noProof/>
          <w:lang w:val="sr-Latn-CS"/>
        </w:rPr>
        <w:t xml:space="preserve"> </w:t>
      </w:r>
      <w:r w:rsidRPr="00226C83">
        <w:rPr>
          <w:rFonts w:asciiTheme="majorHAnsi" w:hAnsiTheme="majorHAnsi"/>
          <w:noProof/>
          <w:lang w:val="sr-Latn-CS"/>
        </w:rPr>
        <w:t>посечено</w:t>
      </w:r>
      <w:r w:rsidR="003E49CE" w:rsidRPr="00226C83">
        <w:rPr>
          <w:rFonts w:asciiTheme="majorHAnsi" w:hAnsiTheme="majorHAnsi"/>
          <w:noProof/>
          <w:lang w:val="sr-Latn-CS"/>
        </w:rPr>
        <w:t xml:space="preserve"> </w:t>
      </w:r>
      <w:r w:rsidR="00226C83" w:rsidRPr="00226C83">
        <w:rPr>
          <w:rFonts w:asciiTheme="majorHAnsi" w:hAnsiTheme="majorHAnsi"/>
          <w:noProof/>
          <w:lang w:val="sr-Cyrl-RS"/>
        </w:rPr>
        <w:t>4137</w:t>
      </w:r>
      <w:r w:rsidR="003E49CE" w:rsidRPr="00226C83">
        <w:rPr>
          <w:rFonts w:asciiTheme="majorHAnsi" w:hAnsiTheme="majorHAnsi"/>
          <w:noProof/>
          <w:lang w:val="sr-Latn-CS"/>
        </w:rPr>
        <w:t xml:space="preserve"> </w:t>
      </w:r>
      <w:r w:rsidR="00910620" w:rsidRPr="00226C83">
        <w:rPr>
          <w:rFonts w:asciiTheme="majorHAnsi" w:hAnsiTheme="majorHAnsi"/>
          <w:noProof/>
          <w:lang w:val="sr-Latn-CS"/>
        </w:rPr>
        <w:t>m³</w:t>
      </w:r>
      <w:r w:rsidR="003E49CE" w:rsidRPr="00226C83">
        <w:rPr>
          <w:rFonts w:asciiTheme="majorHAnsi" w:hAnsiTheme="majorHAnsi"/>
          <w:noProof/>
          <w:lang w:val="sr-Latn-CS"/>
        </w:rPr>
        <w:t xml:space="preserve"> </w:t>
      </w:r>
      <w:r w:rsidRPr="00226C83">
        <w:rPr>
          <w:rFonts w:asciiTheme="majorHAnsi" w:hAnsiTheme="majorHAnsi"/>
          <w:noProof/>
          <w:lang w:val="sr-Latn-CS"/>
        </w:rPr>
        <w:t>или</w:t>
      </w:r>
      <w:r w:rsidR="003E49CE" w:rsidRPr="00226C83">
        <w:rPr>
          <w:rFonts w:asciiTheme="majorHAnsi" w:hAnsiTheme="majorHAnsi"/>
          <w:noProof/>
          <w:lang w:val="sr-Latn-CS"/>
        </w:rPr>
        <w:t xml:space="preserve"> </w:t>
      </w:r>
      <w:r w:rsidR="000A6750" w:rsidRPr="00226C83">
        <w:rPr>
          <w:rFonts w:asciiTheme="majorHAnsi" w:hAnsiTheme="majorHAnsi"/>
          <w:noProof/>
          <w:lang w:val="sr-Latn-CS"/>
        </w:rPr>
        <w:t>8</w:t>
      </w:r>
      <w:r w:rsidR="00226C83" w:rsidRPr="00226C83">
        <w:rPr>
          <w:rFonts w:asciiTheme="majorHAnsi" w:hAnsiTheme="majorHAnsi"/>
          <w:noProof/>
          <w:lang w:val="sr-Cyrl-RS"/>
        </w:rPr>
        <w:t>9,8</w:t>
      </w:r>
      <w:r w:rsidR="003E49CE" w:rsidRPr="00226C83">
        <w:rPr>
          <w:rFonts w:asciiTheme="majorHAnsi" w:hAnsiTheme="majorHAnsi"/>
          <w:noProof/>
          <w:lang w:val="sr-Latn-CS"/>
        </w:rPr>
        <w:t xml:space="preserve">%. </w:t>
      </w:r>
      <w:r w:rsidRPr="00226C83">
        <w:rPr>
          <w:rFonts w:asciiTheme="majorHAnsi" w:hAnsiTheme="majorHAnsi"/>
          <w:noProof/>
          <w:lang w:val="sr-Latn-CS"/>
        </w:rPr>
        <w:t>Највећи</w:t>
      </w:r>
      <w:r w:rsidR="003E49CE" w:rsidRPr="00226C83">
        <w:rPr>
          <w:rFonts w:asciiTheme="majorHAnsi" w:hAnsiTheme="majorHAnsi"/>
          <w:noProof/>
          <w:lang w:val="sr-Latn-CS"/>
        </w:rPr>
        <w:t xml:space="preserve"> </w:t>
      </w:r>
      <w:r w:rsidRPr="00226C83">
        <w:rPr>
          <w:rFonts w:asciiTheme="majorHAnsi" w:hAnsiTheme="majorHAnsi"/>
          <w:noProof/>
          <w:lang w:val="sr-Latn-CS"/>
        </w:rPr>
        <w:t>удео</w:t>
      </w:r>
      <w:r w:rsidR="003E49CE" w:rsidRPr="00226C83">
        <w:rPr>
          <w:rFonts w:asciiTheme="majorHAnsi" w:hAnsiTheme="majorHAnsi"/>
          <w:noProof/>
          <w:lang w:val="sr-Latn-CS"/>
        </w:rPr>
        <w:t xml:space="preserve"> </w:t>
      </w:r>
      <w:r w:rsidRPr="00226C83">
        <w:rPr>
          <w:rFonts w:asciiTheme="majorHAnsi" w:hAnsiTheme="majorHAnsi"/>
          <w:noProof/>
          <w:lang w:val="sr-Latn-CS"/>
        </w:rPr>
        <w:t>у</w:t>
      </w:r>
      <w:r w:rsidR="003E49CE" w:rsidRPr="00226C83">
        <w:rPr>
          <w:rFonts w:asciiTheme="majorHAnsi" w:hAnsiTheme="majorHAnsi"/>
          <w:noProof/>
          <w:lang w:val="sr-Latn-CS"/>
        </w:rPr>
        <w:t xml:space="preserve"> </w:t>
      </w:r>
      <w:r w:rsidRPr="00226C83">
        <w:rPr>
          <w:rFonts w:asciiTheme="majorHAnsi" w:hAnsiTheme="majorHAnsi"/>
          <w:noProof/>
          <w:lang w:val="sr-Latn-CS"/>
        </w:rPr>
        <w:t>посеченој</w:t>
      </w:r>
      <w:r w:rsidR="003E49CE" w:rsidRPr="00226C83">
        <w:rPr>
          <w:rFonts w:asciiTheme="majorHAnsi" w:hAnsiTheme="majorHAnsi"/>
          <w:noProof/>
          <w:lang w:val="sr-Latn-CS"/>
        </w:rPr>
        <w:t xml:space="preserve"> </w:t>
      </w:r>
      <w:r w:rsidRPr="00226C83">
        <w:rPr>
          <w:rFonts w:asciiTheme="majorHAnsi" w:hAnsiTheme="majorHAnsi"/>
          <w:noProof/>
          <w:lang w:val="sr-Latn-CS"/>
        </w:rPr>
        <w:t>маси</w:t>
      </w:r>
      <w:r w:rsidR="003E49CE" w:rsidRPr="00226C83">
        <w:rPr>
          <w:rFonts w:asciiTheme="majorHAnsi" w:hAnsiTheme="majorHAnsi"/>
          <w:noProof/>
          <w:lang w:val="sr-Latn-CS"/>
        </w:rPr>
        <w:t xml:space="preserve"> </w:t>
      </w:r>
      <w:r w:rsidRPr="00226C83">
        <w:rPr>
          <w:rFonts w:asciiTheme="majorHAnsi" w:hAnsiTheme="majorHAnsi"/>
          <w:noProof/>
          <w:lang w:val="sr-Latn-CS"/>
        </w:rPr>
        <w:t>има</w:t>
      </w:r>
      <w:r w:rsidR="003E49CE" w:rsidRPr="00226C83">
        <w:rPr>
          <w:rFonts w:asciiTheme="majorHAnsi" w:hAnsiTheme="majorHAnsi"/>
          <w:noProof/>
          <w:lang w:val="sr-Latn-CS"/>
        </w:rPr>
        <w:t xml:space="preserve"> </w:t>
      </w:r>
      <w:r w:rsidRPr="00226C83">
        <w:rPr>
          <w:rFonts w:asciiTheme="majorHAnsi" w:hAnsiTheme="majorHAnsi"/>
          <w:noProof/>
          <w:lang w:val="sr-Latn-CS"/>
        </w:rPr>
        <w:t>дуглазија</w:t>
      </w:r>
      <w:r w:rsidR="003E49CE" w:rsidRPr="00226C83">
        <w:rPr>
          <w:rFonts w:asciiTheme="majorHAnsi" w:hAnsiTheme="majorHAnsi"/>
          <w:noProof/>
          <w:lang w:val="sr-Latn-CS"/>
        </w:rPr>
        <w:t xml:space="preserve"> (</w:t>
      </w:r>
      <w:r w:rsidR="00226C83" w:rsidRPr="00226C83">
        <w:rPr>
          <w:rFonts w:asciiTheme="majorHAnsi" w:hAnsiTheme="majorHAnsi"/>
          <w:noProof/>
          <w:lang w:val="sr-Cyrl-RS"/>
        </w:rPr>
        <w:t>130,4</w:t>
      </w:r>
      <w:r w:rsidR="003E49CE" w:rsidRPr="00226C83">
        <w:rPr>
          <w:rFonts w:asciiTheme="majorHAnsi" w:hAnsiTheme="majorHAnsi"/>
          <w:noProof/>
          <w:lang w:val="sr-Latn-CS"/>
        </w:rPr>
        <w:t xml:space="preserve">% </w:t>
      </w:r>
      <w:r w:rsidRPr="00226C83">
        <w:rPr>
          <w:rFonts w:asciiTheme="majorHAnsi" w:hAnsiTheme="majorHAnsi"/>
          <w:noProof/>
          <w:lang w:val="sr-Latn-CS"/>
        </w:rPr>
        <w:t>бруто</w:t>
      </w:r>
      <w:r w:rsidR="003E49CE" w:rsidRPr="00226C83">
        <w:rPr>
          <w:rFonts w:asciiTheme="majorHAnsi" w:hAnsiTheme="majorHAnsi"/>
          <w:noProof/>
          <w:lang w:val="sr-Latn-CS"/>
        </w:rPr>
        <w:t xml:space="preserve"> </w:t>
      </w:r>
      <w:r w:rsidRPr="00226C83">
        <w:rPr>
          <w:rFonts w:asciiTheme="majorHAnsi" w:hAnsiTheme="majorHAnsi"/>
          <w:noProof/>
          <w:lang w:val="sr-Latn-CS"/>
        </w:rPr>
        <w:t>посечене</w:t>
      </w:r>
      <w:r w:rsidR="003E49CE" w:rsidRPr="00226C83">
        <w:rPr>
          <w:rFonts w:asciiTheme="majorHAnsi" w:hAnsiTheme="majorHAnsi"/>
          <w:noProof/>
          <w:lang w:val="sr-Latn-CS"/>
        </w:rPr>
        <w:t xml:space="preserve"> </w:t>
      </w:r>
      <w:r w:rsidRPr="00226C83">
        <w:rPr>
          <w:rFonts w:asciiTheme="majorHAnsi" w:hAnsiTheme="majorHAnsi"/>
          <w:noProof/>
          <w:lang w:val="sr-Latn-CS"/>
        </w:rPr>
        <w:t>запремине</w:t>
      </w:r>
      <w:r w:rsidR="003E49CE" w:rsidRPr="00226C83">
        <w:rPr>
          <w:rFonts w:asciiTheme="majorHAnsi" w:hAnsiTheme="majorHAnsi"/>
          <w:noProof/>
          <w:lang w:val="sr-Latn-CS"/>
        </w:rPr>
        <w:t xml:space="preserve">), </w:t>
      </w:r>
      <w:r w:rsidR="00226C83" w:rsidRPr="00226C83">
        <w:rPr>
          <w:rFonts w:asciiTheme="majorHAnsi" w:hAnsiTheme="majorHAnsi"/>
          <w:noProof/>
          <w:lang w:val="sr-Cyrl-RS"/>
        </w:rPr>
        <w:t xml:space="preserve">што </w:t>
      </w:r>
      <w:r w:rsidR="00C326AB">
        <w:rPr>
          <w:rFonts w:asciiTheme="majorHAnsi" w:hAnsiTheme="majorHAnsi"/>
          <w:noProof/>
          <w:lang w:val="sr-Cyrl-RS"/>
        </w:rPr>
        <w:t>можемо образложити</w:t>
      </w:r>
      <w:r w:rsidR="00226C83" w:rsidRPr="00226C83">
        <w:rPr>
          <w:rFonts w:asciiTheme="majorHAnsi" w:hAnsiTheme="majorHAnsi"/>
          <w:noProof/>
          <w:lang w:val="sr-Cyrl-RS"/>
        </w:rPr>
        <w:t xml:space="preserve"> извршеним санитарним сечама изазваних сушењем. Такође, евидентан пребачај у реализованој дрвној </w:t>
      </w:r>
      <w:r w:rsidR="00827271">
        <w:rPr>
          <w:rFonts w:asciiTheme="majorHAnsi" w:hAnsiTheme="majorHAnsi"/>
          <w:noProof/>
          <w:lang w:val="sr-Cyrl-RS"/>
        </w:rPr>
        <w:t>запремини</w:t>
      </w:r>
      <w:r w:rsidR="00226C83" w:rsidRPr="00226C83">
        <w:rPr>
          <w:rFonts w:asciiTheme="majorHAnsi" w:hAnsiTheme="majorHAnsi"/>
          <w:noProof/>
          <w:lang w:val="sr-Cyrl-RS"/>
        </w:rPr>
        <w:t xml:space="preserve"> бележи и боровац 178,4% из истих разлога као и дуглазија.</w:t>
      </w:r>
    </w:p>
    <w:p w14:paraId="413B018D" w14:textId="77777777" w:rsidR="00C326AB" w:rsidRPr="00226C83" w:rsidRDefault="00C326AB" w:rsidP="00D722CC">
      <w:pPr>
        <w:pStyle w:val="Header"/>
        <w:tabs>
          <w:tab w:val="clear" w:pos="4320"/>
          <w:tab w:val="clear" w:pos="8640"/>
        </w:tabs>
        <w:rPr>
          <w:rFonts w:asciiTheme="majorHAnsi" w:hAnsiTheme="majorHAnsi"/>
          <w:noProof/>
          <w:lang w:val="sr-Cyrl-RS"/>
        </w:rPr>
      </w:pPr>
    </w:p>
    <w:p w14:paraId="3F5ECD82" w14:textId="77777777" w:rsidR="003E49CE" w:rsidRPr="002F230E" w:rsidRDefault="003E49CE" w:rsidP="00D722CC">
      <w:pPr>
        <w:pStyle w:val="Heading2"/>
        <w:rPr>
          <w:rFonts w:asciiTheme="majorHAnsi" w:hAnsiTheme="majorHAnsi"/>
          <w:noProof/>
          <w:lang w:val="sr-Latn-CS"/>
        </w:rPr>
      </w:pPr>
      <w:bookmarkStart w:id="467" w:name="_Toc191084821"/>
      <w:bookmarkStart w:id="468" w:name="_Toc222644148"/>
      <w:bookmarkStart w:id="469" w:name="_Toc222644232"/>
      <w:bookmarkStart w:id="470" w:name="_Toc222730023"/>
      <w:bookmarkStart w:id="471" w:name="_Toc223315090"/>
      <w:bookmarkStart w:id="472" w:name="_Toc223842219"/>
      <w:bookmarkStart w:id="473" w:name="_Toc223843378"/>
      <w:bookmarkStart w:id="474" w:name="_Toc223846719"/>
      <w:bookmarkStart w:id="475" w:name="_Toc61523869"/>
      <w:r w:rsidRPr="002F230E">
        <w:rPr>
          <w:rFonts w:asciiTheme="majorHAnsi" w:hAnsiTheme="majorHAnsi"/>
          <w:noProof/>
          <w:lang w:val="sr-Latn-CS"/>
        </w:rPr>
        <w:t xml:space="preserve">6.3. </w:t>
      </w:r>
      <w:r w:rsidR="000E72EC" w:rsidRPr="002F230E">
        <w:rPr>
          <w:rFonts w:asciiTheme="majorHAnsi" w:hAnsiTheme="majorHAnsi"/>
          <w:noProof/>
          <w:lang w:val="sr-Latn-CS"/>
        </w:rPr>
        <w:t>Досадашњи</w:t>
      </w:r>
      <w:r w:rsidRPr="002F230E">
        <w:rPr>
          <w:rFonts w:asciiTheme="majorHAnsi" w:hAnsiTheme="majorHAnsi"/>
          <w:noProof/>
          <w:lang w:val="sr-Latn-CS"/>
        </w:rPr>
        <w:t xml:space="preserve"> </w:t>
      </w:r>
      <w:r w:rsidR="000E72EC" w:rsidRPr="002F230E">
        <w:rPr>
          <w:rFonts w:asciiTheme="majorHAnsi" w:hAnsiTheme="majorHAnsi"/>
          <w:noProof/>
          <w:lang w:val="sr-Latn-CS"/>
        </w:rPr>
        <w:t>радови</w:t>
      </w:r>
      <w:r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Pr="002F230E">
        <w:rPr>
          <w:rFonts w:asciiTheme="majorHAnsi" w:hAnsiTheme="majorHAnsi"/>
          <w:noProof/>
          <w:lang w:val="sr-Latn-CS"/>
        </w:rPr>
        <w:t xml:space="preserve"> </w:t>
      </w:r>
      <w:r w:rsidR="000E72EC" w:rsidRPr="002F230E">
        <w:rPr>
          <w:rFonts w:asciiTheme="majorHAnsi" w:hAnsiTheme="majorHAnsi"/>
          <w:noProof/>
          <w:lang w:val="sr-Latn-CS"/>
        </w:rPr>
        <w:t>изградњи</w:t>
      </w:r>
      <w:r w:rsidRPr="002F230E">
        <w:rPr>
          <w:rFonts w:asciiTheme="majorHAnsi" w:hAnsiTheme="majorHAnsi"/>
          <w:noProof/>
          <w:lang w:val="sr-Latn-CS"/>
        </w:rPr>
        <w:t xml:space="preserve"> </w:t>
      </w:r>
      <w:r w:rsidR="000E72EC" w:rsidRPr="002F230E">
        <w:rPr>
          <w:rFonts w:asciiTheme="majorHAnsi" w:hAnsiTheme="majorHAnsi"/>
          <w:noProof/>
          <w:lang w:val="sr-Latn-CS"/>
        </w:rPr>
        <w:t>и</w:t>
      </w:r>
      <w:r w:rsidRPr="002F230E">
        <w:rPr>
          <w:rFonts w:asciiTheme="majorHAnsi" w:hAnsiTheme="majorHAnsi"/>
          <w:noProof/>
          <w:lang w:val="sr-Latn-CS"/>
        </w:rPr>
        <w:t xml:space="preserve"> </w:t>
      </w:r>
      <w:r w:rsidR="000E72EC" w:rsidRPr="002F230E">
        <w:rPr>
          <w:rFonts w:asciiTheme="majorHAnsi" w:hAnsiTheme="majorHAnsi"/>
          <w:noProof/>
          <w:lang w:val="sr-Latn-CS"/>
        </w:rPr>
        <w:t>одржавању</w:t>
      </w:r>
      <w:r w:rsidRPr="002F230E">
        <w:rPr>
          <w:rFonts w:asciiTheme="majorHAnsi" w:hAnsiTheme="majorHAnsi"/>
          <w:noProof/>
          <w:lang w:val="sr-Latn-CS"/>
        </w:rPr>
        <w:t xml:space="preserve"> </w:t>
      </w:r>
      <w:r w:rsidR="000E72EC" w:rsidRPr="002F230E">
        <w:rPr>
          <w:rFonts w:asciiTheme="majorHAnsi" w:hAnsiTheme="majorHAnsi"/>
          <w:noProof/>
          <w:lang w:val="sr-Latn-CS"/>
        </w:rPr>
        <w:t>шумских</w:t>
      </w:r>
      <w:r w:rsidRPr="002F230E">
        <w:rPr>
          <w:rFonts w:asciiTheme="majorHAnsi" w:hAnsiTheme="majorHAnsi"/>
          <w:noProof/>
          <w:lang w:val="sr-Latn-CS"/>
        </w:rPr>
        <w:t xml:space="preserve"> </w:t>
      </w:r>
      <w:r w:rsidR="000E72EC" w:rsidRPr="002F230E">
        <w:rPr>
          <w:rFonts w:asciiTheme="majorHAnsi" w:hAnsiTheme="majorHAnsi"/>
          <w:noProof/>
          <w:lang w:val="sr-Latn-CS"/>
        </w:rPr>
        <w:t>саобраћајница</w:t>
      </w:r>
      <w:bookmarkEnd w:id="467"/>
      <w:bookmarkEnd w:id="468"/>
      <w:bookmarkEnd w:id="469"/>
      <w:bookmarkEnd w:id="470"/>
      <w:bookmarkEnd w:id="471"/>
      <w:bookmarkEnd w:id="472"/>
      <w:bookmarkEnd w:id="473"/>
      <w:bookmarkEnd w:id="474"/>
      <w:bookmarkEnd w:id="475"/>
    </w:p>
    <w:p w14:paraId="32FED33D" w14:textId="77777777" w:rsidR="003E49CE" w:rsidRDefault="000E72EC" w:rsidP="00D722CC">
      <w:pPr>
        <w:pStyle w:val="BodyTextIndent"/>
        <w:rPr>
          <w:rFonts w:asciiTheme="majorHAnsi" w:hAnsiTheme="majorHAnsi"/>
          <w:noProof/>
          <w:lang w:val="sr-Latn-CS"/>
        </w:rPr>
      </w:pPr>
      <w:r w:rsidRPr="002F230E">
        <w:rPr>
          <w:rFonts w:asciiTheme="majorHAnsi" w:hAnsiTheme="majorHAnsi"/>
          <w:noProof/>
          <w:lang w:val="sr-Latn-CS"/>
        </w:rPr>
        <w:t>У</w:t>
      </w:r>
      <w:r w:rsidR="00876315" w:rsidRPr="002F230E">
        <w:rPr>
          <w:rFonts w:asciiTheme="majorHAnsi" w:hAnsiTheme="majorHAnsi"/>
          <w:noProof/>
          <w:lang w:val="sr-Latn-CS"/>
        </w:rPr>
        <w:t xml:space="preserve"> </w:t>
      </w:r>
      <w:r w:rsidRPr="002F230E">
        <w:rPr>
          <w:rFonts w:asciiTheme="majorHAnsi" w:hAnsiTheme="majorHAnsi"/>
          <w:noProof/>
          <w:lang w:val="sr-Latn-CS"/>
        </w:rPr>
        <w:t>претходном</w:t>
      </w:r>
      <w:r w:rsidR="00876315" w:rsidRPr="002F230E">
        <w:rPr>
          <w:rFonts w:asciiTheme="majorHAnsi" w:hAnsiTheme="majorHAnsi"/>
          <w:noProof/>
          <w:lang w:val="sr-Latn-CS"/>
        </w:rPr>
        <w:t xml:space="preserve"> </w:t>
      </w:r>
      <w:r w:rsidRPr="002F230E">
        <w:rPr>
          <w:rFonts w:asciiTheme="majorHAnsi" w:hAnsiTheme="majorHAnsi"/>
          <w:noProof/>
          <w:lang w:val="sr-Latn-CS"/>
        </w:rPr>
        <w:t>уређајном</w:t>
      </w:r>
      <w:r w:rsidR="00876315" w:rsidRPr="002F230E">
        <w:rPr>
          <w:rFonts w:asciiTheme="majorHAnsi" w:hAnsiTheme="majorHAnsi"/>
          <w:noProof/>
          <w:lang w:val="sr-Latn-CS"/>
        </w:rPr>
        <w:t xml:space="preserve"> </w:t>
      </w:r>
      <w:r w:rsidRPr="002F230E">
        <w:rPr>
          <w:rFonts w:asciiTheme="majorHAnsi" w:hAnsiTheme="majorHAnsi"/>
          <w:noProof/>
          <w:lang w:val="sr-Latn-CS"/>
        </w:rPr>
        <w:t>периоду</w:t>
      </w:r>
      <w:r w:rsidR="00876315" w:rsidRPr="002F230E">
        <w:rPr>
          <w:rFonts w:asciiTheme="majorHAnsi" w:hAnsiTheme="majorHAnsi"/>
          <w:noProof/>
          <w:lang w:val="sr-Latn-CS"/>
        </w:rPr>
        <w:t xml:space="preserve"> </w:t>
      </w:r>
      <w:r w:rsidRPr="002F230E">
        <w:rPr>
          <w:rFonts w:asciiTheme="majorHAnsi" w:hAnsiTheme="majorHAnsi"/>
          <w:noProof/>
          <w:lang w:val="sr-Latn-CS"/>
        </w:rPr>
        <w:t>није</w:t>
      </w:r>
      <w:r w:rsidR="00876315" w:rsidRPr="002F230E">
        <w:rPr>
          <w:rFonts w:asciiTheme="majorHAnsi" w:hAnsiTheme="majorHAnsi"/>
          <w:noProof/>
          <w:lang w:val="sr-Latn-CS"/>
        </w:rPr>
        <w:t xml:space="preserve"> </w:t>
      </w:r>
      <w:r w:rsidRPr="002F230E">
        <w:rPr>
          <w:rFonts w:asciiTheme="majorHAnsi" w:hAnsiTheme="majorHAnsi"/>
          <w:noProof/>
          <w:lang w:val="sr-Latn-CS"/>
        </w:rPr>
        <w:t>била</w:t>
      </w:r>
      <w:r w:rsidR="00876315" w:rsidRPr="002F230E">
        <w:rPr>
          <w:rFonts w:asciiTheme="majorHAnsi" w:hAnsiTheme="majorHAnsi"/>
          <w:noProof/>
          <w:lang w:val="sr-Latn-CS"/>
        </w:rPr>
        <w:t xml:space="preserve"> </w:t>
      </w:r>
      <w:r w:rsidRPr="002F230E">
        <w:rPr>
          <w:rFonts w:asciiTheme="majorHAnsi" w:hAnsiTheme="majorHAnsi"/>
          <w:noProof/>
          <w:lang w:val="sr-Latn-CS"/>
        </w:rPr>
        <w:t>планирана</w:t>
      </w:r>
      <w:r w:rsidR="00876315" w:rsidRPr="002F230E">
        <w:rPr>
          <w:rFonts w:asciiTheme="majorHAnsi" w:hAnsiTheme="majorHAnsi"/>
          <w:noProof/>
          <w:lang w:val="sr-Latn-CS"/>
        </w:rPr>
        <w:t xml:space="preserve"> </w:t>
      </w:r>
      <w:r w:rsidRPr="002F230E">
        <w:rPr>
          <w:rFonts w:asciiTheme="majorHAnsi" w:hAnsiTheme="majorHAnsi"/>
          <w:noProof/>
          <w:lang w:val="sr-Latn-CS"/>
        </w:rPr>
        <w:t>изградња</w:t>
      </w:r>
      <w:r w:rsidR="00876315" w:rsidRPr="002F230E">
        <w:rPr>
          <w:rFonts w:asciiTheme="majorHAnsi" w:hAnsiTheme="majorHAnsi"/>
          <w:noProof/>
          <w:lang w:val="sr-Latn-CS"/>
        </w:rPr>
        <w:t xml:space="preserve"> </w:t>
      </w:r>
      <w:r w:rsidRPr="002F230E">
        <w:rPr>
          <w:rFonts w:asciiTheme="majorHAnsi" w:hAnsiTheme="majorHAnsi"/>
          <w:noProof/>
          <w:lang w:val="sr-Latn-CS"/>
        </w:rPr>
        <w:t>камионских</w:t>
      </w:r>
      <w:r w:rsidR="00876315" w:rsidRPr="002F230E">
        <w:rPr>
          <w:rFonts w:asciiTheme="majorHAnsi" w:hAnsiTheme="majorHAnsi"/>
          <w:noProof/>
          <w:lang w:val="sr-Latn-CS"/>
        </w:rPr>
        <w:t xml:space="preserve"> </w:t>
      </w:r>
      <w:r w:rsidRPr="002F230E">
        <w:rPr>
          <w:rFonts w:asciiTheme="majorHAnsi" w:hAnsiTheme="majorHAnsi"/>
          <w:noProof/>
          <w:lang w:val="sr-Latn-CS"/>
        </w:rPr>
        <w:t>путева</w:t>
      </w:r>
      <w:r w:rsidR="00876315" w:rsidRPr="002F230E">
        <w:rPr>
          <w:rFonts w:asciiTheme="majorHAnsi" w:hAnsiTheme="majorHAnsi"/>
          <w:noProof/>
          <w:lang w:val="sr-Latn-CS"/>
        </w:rPr>
        <w:t xml:space="preserve">, </w:t>
      </w:r>
      <w:r w:rsidRPr="002F230E">
        <w:rPr>
          <w:rFonts w:asciiTheme="majorHAnsi" w:hAnsiTheme="majorHAnsi"/>
          <w:noProof/>
          <w:lang w:val="sr-Latn-CS"/>
        </w:rPr>
        <w:t>нити</w:t>
      </w:r>
      <w:r w:rsidR="00876315" w:rsidRPr="002F230E">
        <w:rPr>
          <w:rFonts w:asciiTheme="majorHAnsi" w:hAnsiTheme="majorHAnsi"/>
          <w:noProof/>
          <w:lang w:val="sr-Latn-CS"/>
        </w:rPr>
        <w:t xml:space="preserve"> </w:t>
      </w:r>
      <w:r w:rsidRPr="002F230E">
        <w:rPr>
          <w:rFonts w:asciiTheme="majorHAnsi" w:hAnsiTheme="majorHAnsi"/>
          <w:noProof/>
          <w:lang w:val="sr-Latn-CS"/>
        </w:rPr>
        <w:t>реконструкција</w:t>
      </w:r>
      <w:r w:rsidR="00876315" w:rsidRPr="002F230E">
        <w:rPr>
          <w:rFonts w:asciiTheme="majorHAnsi" w:hAnsiTheme="majorHAnsi"/>
          <w:noProof/>
          <w:lang w:val="sr-Latn-CS"/>
        </w:rPr>
        <w:t xml:space="preserve"> </w:t>
      </w:r>
      <w:r w:rsidRPr="002F230E">
        <w:rPr>
          <w:rFonts w:asciiTheme="majorHAnsi" w:hAnsiTheme="majorHAnsi"/>
          <w:noProof/>
          <w:lang w:val="sr-Latn-CS"/>
        </w:rPr>
        <w:t>постојећих</w:t>
      </w:r>
      <w:r w:rsidR="00876315" w:rsidRPr="002F230E">
        <w:rPr>
          <w:rFonts w:asciiTheme="majorHAnsi" w:hAnsiTheme="majorHAnsi"/>
          <w:noProof/>
          <w:lang w:val="sr-Latn-CS"/>
        </w:rPr>
        <w:t>.</w:t>
      </w:r>
    </w:p>
    <w:p w14:paraId="0FB76362" w14:textId="77777777" w:rsidR="00C326AB" w:rsidRPr="002F230E" w:rsidRDefault="00C326AB" w:rsidP="00D722CC">
      <w:pPr>
        <w:pStyle w:val="BodyTextIndent"/>
        <w:rPr>
          <w:rFonts w:asciiTheme="majorHAnsi" w:hAnsiTheme="majorHAnsi"/>
          <w:noProof/>
          <w:lang w:val="sr-Latn-CS"/>
        </w:rPr>
      </w:pPr>
    </w:p>
    <w:p w14:paraId="74FA8AEC" w14:textId="77777777" w:rsidR="003E49CE" w:rsidRPr="002F230E" w:rsidRDefault="003E49CE" w:rsidP="00D722CC">
      <w:pPr>
        <w:pStyle w:val="Heading2"/>
        <w:rPr>
          <w:rFonts w:asciiTheme="majorHAnsi" w:hAnsiTheme="majorHAnsi"/>
          <w:noProof/>
          <w:lang w:val="sr-Latn-CS"/>
        </w:rPr>
      </w:pPr>
      <w:bookmarkStart w:id="476" w:name="_Toc191084822"/>
      <w:bookmarkStart w:id="477" w:name="_Toc222644149"/>
      <w:bookmarkStart w:id="478" w:name="_Toc222644233"/>
      <w:bookmarkStart w:id="479" w:name="_Toc222730024"/>
      <w:bookmarkStart w:id="480" w:name="_Toc223315091"/>
      <w:bookmarkStart w:id="481" w:name="_Toc223842220"/>
      <w:bookmarkStart w:id="482" w:name="_Toc223843379"/>
      <w:bookmarkStart w:id="483" w:name="_Toc223846720"/>
      <w:bookmarkStart w:id="484" w:name="_Toc61523870"/>
      <w:r w:rsidRPr="002F230E">
        <w:rPr>
          <w:rFonts w:asciiTheme="majorHAnsi" w:hAnsiTheme="majorHAnsi"/>
          <w:noProof/>
          <w:lang w:val="sr-Latn-CS"/>
        </w:rPr>
        <w:t xml:space="preserve">6.4. </w:t>
      </w:r>
      <w:r w:rsidR="000E72EC" w:rsidRPr="002F230E">
        <w:rPr>
          <w:rFonts w:asciiTheme="majorHAnsi" w:hAnsiTheme="majorHAnsi"/>
          <w:noProof/>
          <w:lang w:val="sr-Latn-CS"/>
        </w:rPr>
        <w:t>Досадашњи</w:t>
      </w:r>
      <w:r w:rsidRPr="002F230E">
        <w:rPr>
          <w:rFonts w:asciiTheme="majorHAnsi" w:hAnsiTheme="majorHAnsi"/>
          <w:noProof/>
          <w:lang w:val="sr-Latn-CS"/>
        </w:rPr>
        <w:t xml:space="preserve"> </w:t>
      </w:r>
      <w:r w:rsidR="000E72EC" w:rsidRPr="002F230E">
        <w:rPr>
          <w:rFonts w:asciiTheme="majorHAnsi" w:hAnsiTheme="majorHAnsi"/>
          <w:noProof/>
          <w:lang w:val="sr-Latn-CS"/>
        </w:rPr>
        <w:t>радови</w:t>
      </w:r>
      <w:r w:rsidRPr="002F230E">
        <w:rPr>
          <w:rFonts w:asciiTheme="majorHAnsi" w:hAnsiTheme="majorHAnsi"/>
          <w:noProof/>
          <w:lang w:val="sr-Latn-CS"/>
        </w:rPr>
        <w:t xml:space="preserve"> </w:t>
      </w:r>
      <w:r w:rsidR="000E72EC" w:rsidRPr="002F230E">
        <w:rPr>
          <w:rFonts w:asciiTheme="majorHAnsi" w:hAnsiTheme="majorHAnsi"/>
          <w:noProof/>
          <w:lang w:val="sr-Latn-CS"/>
        </w:rPr>
        <w:t>на</w:t>
      </w:r>
      <w:r w:rsidRPr="002F230E">
        <w:rPr>
          <w:rFonts w:asciiTheme="majorHAnsi" w:hAnsiTheme="majorHAnsi"/>
          <w:noProof/>
          <w:lang w:val="sr-Latn-CS"/>
        </w:rPr>
        <w:t xml:space="preserve"> </w:t>
      </w:r>
      <w:r w:rsidR="000E72EC" w:rsidRPr="002F230E">
        <w:rPr>
          <w:rFonts w:asciiTheme="majorHAnsi" w:hAnsiTheme="majorHAnsi"/>
          <w:noProof/>
          <w:lang w:val="sr-Latn-CS"/>
        </w:rPr>
        <w:t>коришћењу</w:t>
      </w:r>
      <w:r w:rsidRPr="002F230E">
        <w:rPr>
          <w:rFonts w:asciiTheme="majorHAnsi" w:hAnsiTheme="majorHAnsi"/>
          <w:noProof/>
          <w:lang w:val="sr-Latn-CS"/>
        </w:rPr>
        <w:t xml:space="preserve"> </w:t>
      </w:r>
      <w:r w:rsidR="000E72EC" w:rsidRPr="002F230E">
        <w:rPr>
          <w:rFonts w:asciiTheme="majorHAnsi" w:hAnsiTheme="majorHAnsi"/>
          <w:noProof/>
          <w:lang w:val="sr-Latn-CS"/>
        </w:rPr>
        <w:t>недрвних</w:t>
      </w:r>
      <w:r w:rsidRPr="002F230E">
        <w:rPr>
          <w:rFonts w:asciiTheme="majorHAnsi" w:hAnsiTheme="majorHAnsi"/>
          <w:noProof/>
          <w:lang w:val="sr-Latn-CS"/>
        </w:rPr>
        <w:t xml:space="preserve">  </w:t>
      </w:r>
      <w:r w:rsidR="000E72EC" w:rsidRPr="002F230E">
        <w:rPr>
          <w:rFonts w:asciiTheme="majorHAnsi" w:hAnsiTheme="majorHAnsi"/>
          <w:noProof/>
          <w:lang w:val="sr-Latn-CS"/>
        </w:rPr>
        <w:t>производа</w:t>
      </w:r>
      <w:r w:rsidRPr="002F230E">
        <w:rPr>
          <w:rFonts w:asciiTheme="majorHAnsi" w:hAnsiTheme="majorHAnsi"/>
          <w:noProof/>
          <w:lang w:val="sr-Latn-CS"/>
        </w:rPr>
        <w:t xml:space="preserve"> </w:t>
      </w:r>
      <w:r w:rsidR="000E72EC" w:rsidRPr="002F230E">
        <w:rPr>
          <w:rFonts w:asciiTheme="majorHAnsi" w:hAnsiTheme="majorHAnsi"/>
          <w:noProof/>
          <w:lang w:val="sr-Latn-CS"/>
        </w:rPr>
        <w:t>шумарства</w:t>
      </w:r>
      <w:bookmarkEnd w:id="476"/>
      <w:bookmarkEnd w:id="477"/>
      <w:bookmarkEnd w:id="478"/>
      <w:bookmarkEnd w:id="479"/>
      <w:bookmarkEnd w:id="480"/>
      <w:bookmarkEnd w:id="481"/>
      <w:bookmarkEnd w:id="482"/>
      <w:bookmarkEnd w:id="483"/>
      <w:bookmarkEnd w:id="484"/>
    </w:p>
    <w:p w14:paraId="4AB06FAD" w14:textId="47F093FC"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У</w:t>
      </w:r>
      <w:r w:rsidR="00876315" w:rsidRPr="002F230E">
        <w:rPr>
          <w:rFonts w:asciiTheme="majorHAnsi" w:hAnsiTheme="majorHAnsi"/>
          <w:noProof/>
          <w:lang w:val="sr-Latn-CS"/>
        </w:rPr>
        <w:t xml:space="preserve"> </w:t>
      </w:r>
      <w:r w:rsidRPr="002F230E">
        <w:rPr>
          <w:rFonts w:asciiTheme="majorHAnsi" w:hAnsiTheme="majorHAnsi"/>
          <w:noProof/>
          <w:lang w:val="sr-Latn-CS"/>
        </w:rPr>
        <w:t>одељењима</w:t>
      </w:r>
      <w:r w:rsidR="00876315" w:rsidRPr="002F230E">
        <w:rPr>
          <w:rFonts w:asciiTheme="majorHAnsi" w:hAnsiTheme="majorHAnsi"/>
          <w:noProof/>
          <w:lang w:val="sr-Latn-CS"/>
        </w:rPr>
        <w:t xml:space="preserve"> </w:t>
      </w:r>
      <w:r w:rsidRPr="002F230E">
        <w:rPr>
          <w:rFonts w:asciiTheme="majorHAnsi" w:hAnsiTheme="majorHAnsi"/>
          <w:noProof/>
          <w:lang w:val="sr-Latn-CS"/>
        </w:rPr>
        <w:t>која</w:t>
      </w:r>
      <w:r w:rsidR="00876315" w:rsidRPr="002F230E">
        <w:rPr>
          <w:rFonts w:asciiTheme="majorHAnsi" w:hAnsiTheme="majorHAnsi"/>
          <w:noProof/>
          <w:lang w:val="sr-Latn-CS"/>
        </w:rPr>
        <w:t xml:space="preserve"> </w:t>
      </w:r>
      <w:r w:rsidRPr="002F230E">
        <w:rPr>
          <w:rFonts w:asciiTheme="majorHAnsi" w:hAnsiTheme="majorHAnsi"/>
          <w:noProof/>
          <w:lang w:val="sr-Latn-CS"/>
        </w:rPr>
        <w:t>сада</w:t>
      </w:r>
      <w:r w:rsidR="00876315" w:rsidRPr="002F230E">
        <w:rPr>
          <w:rFonts w:asciiTheme="majorHAnsi" w:hAnsiTheme="majorHAnsi"/>
          <w:noProof/>
          <w:lang w:val="sr-Latn-CS"/>
        </w:rPr>
        <w:t xml:space="preserve"> </w:t>
      </w:r>
      <w:r w:rsidRPr="002F230E">
        <w:rPr>
          <w:rFonts w:asciiTheme="majorHAnsi" w:hAnsiTheme="majorHAnsi"/>
          <w:noProof/>
          <w:lang w:val="sr-Latn-CS"/>
        </w:rPr>
        <w:t>чине</w:t>
      </w:r>
      <w:r w:rsidR="00876315" w:rsidRPr="002F230E">
        <w:rPr>
          <w:rFonts w:asciiTheme="majorHAnsi" w:hAnsiTheme="majorHAnsi"/>
          <w:noProof/>
          <w:lang w:val="sr-Latn-CS"/>
        </w:rPr>
        <w:t xml:space="preserve"> </w:t>
      </w:r>
      <w:r w:rsidRPr="002F230E">
        <w:rPr>
          <w:rFonts w:asciiTheme="majorHAnsi" w:hAnsiTheme="majorHAnsi"/>
          <w:noProof/>
          <w:lang w:val="sr-Latn-CS"/>
        </w:rPr>
        <w:t>ГЈ</w:t>
      </w:r>
      <w:r w:rsidR="004B5C3E" w:rsidRPr="002F230E">
        <w:rPr>
          <w:rFonts w:asciiTheme="majorHAnsi" w:hAnsiTheme="majorHAnsi"/>
          <w:noProof/>
          <w:lang w:val="sr-Latn-CS"/>
        </w:rPr>
        <w:t xml:space="preserve"> „</w:t>
      </w:r>
      <w:r w:rsidRPr="002F230E">
        <w:rPr>
          <w:rFonts w:asciiTheme="majorHAnsi" w:hAnsiTheme="majorHAnsi"/>
          <w:noProof/>
          <w:lang w:val="sr-Latn-CS"/>
        </w:rPr>
        <w:t>Велуће</w:t>
      </w:r>
      <w:r w:rsidR="004B5C3E" w:rsidRPr="002F230E">
        <w:rPr>
          <w:rFonts w:asciiTheme="majorHAnsi" w:hAnsiTheme="majorHAnsi"/>
          <w:noProof/>
          <w:lang w:val="sr-Latn-CS"/>
        </w:rPr>
        <w:t>“,</w:t>
      </w:r>
      <w:r w:rsidR="00876315" w:rsidRPr="002F230E">
        <w:rPr>
          <w:rFonts w:asciiTheme="majorHAnsi" w:hAnsiTheme="majorHAnsi"/>
          <w:noProof/>
          <w:lang w:val="sr-Latn-CS"/>
        </w:rPr>
        <w:t xml:space="preserve"> </w:t>
      </w:r>
      <w:r w:rsidRPr="002F230E">
        <w:rPr>
          <w:rFonts w:asciiTheme="majorHAnsi" w:hAnsiTheme="majorHAnsi"/>
          <w:noProof/>
          <w:lang w:val="sr-Latn-CS"/>
        </w:rPr>
        <w:t>није</w:t>
      </w:r>
      <w:r w:rsidR="00876315" w:rsidRPr="002F230E">
        <w:rPr>
          <w:rFonts w:asciiTheme="majorHAnsi" w:hAnsiTheme="majorHAnsi"/>
          <w:noProof/>
          <w:lang w:val="sr-Latn-CS"/>
        </w:rPr>
        <w:t xml:space="preserve"> </w:t>
      </w:r>
      <w:r w:rsidR="0077035D" w:rsidRPr="002F230E">
        <w:rPr>
          <w:rFonts w:asciiTheme="majorHAnsi" w:hAnsiTheme="majorHAnsi"/>
          <w:noProof/>
          <w:lang w:val="sr-Cyrl-RS"/>
        </w:rPr>
        <w:t>евидентирано</w:t>
      </w:r>
      <w:r w:rsidR="00876315" w:rsidRPr="002F230E">
        <w:rPr>
          <w:rFonts w:asciiTheme="majorHAnsi" w:hAnsiTheme="majorHAnsi"/>
          <w:noProof/>
          <w:lang w:val="sr-Latn-CS"/>
        </w:rPr>
        <w:t xml:space="preserve"> </w:t>
      </w:r>
      <w:r w:rsidRPr="002F230E">
        <w:rPr>
          <w:rFonts w:asciiTheme="majorHAnsi" w:hAnsiTheme="majorHAnsi"/>
          <w:noProof/>
          <w:lang w:val="sr-Latn-CS"/>
        </w:rPr>
        <w:t>коришћења</w:t>
      </w:r>
      <w:r w:rsidR="00876315" w:rsidRPr="002F230E">
        <w:rPr>
          <w:rFonts w:asciiTheme="majorHAnsi" w:hAnsiTheme="majorHAnsi"/>
          <w:noProof/>
          <w:lang w:val="sr-Latn-CS"/>
        </w:rPr>
        <w:t xml:space="preserve"> </w:t>
      </w:r>
      <w:r w:rsidRPr="002F230E">
        <w:rPr>
          <w:rFonts w:asciiTheme="majorHAnsi" w:hAnsiTheme="majorHAnsi"/>
          <w:noProof/>
          <w:lang w:val="sr-Latn-CS"/>
        </w:rPr>
        <w:t>недрвних</w:t>
      </w:r>
      <w:r w:rsidR="00876315" w:rsidRPr="002F230E">
        <w:rPr>
          <w:rFonts w:asciiTheme="majorHAnsi" w:hAnsiTheme="majorHAnsi"/>
          <w:noProof/>
          <w:lang w:val="sr-Latn-CS"/>
        </w:rPr>
        <w:t xml:space="preserve"> </w:t>
      </w:r>
      <w:r w:rsidRPr="002F230E">
        <w:rPr>
          <w:rFonts w:asciiTheme="majorHAnsi" w:hAnsiTheme="majorHAnsi"/>
          <w:noProof/>
          <w:lang w:val="sr-Latn-CS"/>
        </w:rPr>
        <w:t>производа</w:t>
      </w:r>
      <w:r w:rsidR="00876315" w:rsidRPr="002F230E">
        <w:rPr>
          <w:rFonts w:asciiTheme="majorHAnsi" w:hAnsiTheme="majorHAnsi"/>
          <w:noProof/>
          <w:lang w:val="sr-Latn-CS"/>
        </w:rPr>
        <w:t xml:space="preserve"> </w:t>
      </w:r>
      <w:r w:rsidRPr="002F230E">
        <w:rPr>
          <w:rFonts w:asciiTheme="majorHAnsi" w:hAnsiTheme="majorHAnsi"/>
          <w:noProof/>
          <w:lang w:val="sr-Latn-CS"/>
        </w:rPr>
        <w:t>шумарства</w:t>
      </w:r>
      <w:r w:rsidR="00876315" w:rsidRPr="002F230E">
        <w:rPr>
          <w:rFonts w:asciiTheme="majorHAnsi" w:hAnsiTheme="majorHAnsi"/>
          <w:noProof/>
          <w:lang w:val="sr-Latn-CS"/>
        </w:rPr>
        <w:t>.</w:t>
      </w:r>
    </w:p>
    <w:p w14:paraId="6DB92812" w14:textId="77777777" w:rsidR="003E49CE" w:rsidRPr="002F230E" w:rsidRDefault="003E49CE" w:rsidP="00D722CC">
      <w:pPr>
        <w:rPr>
          <w:rFonts w:asciiTheme="majorHAnsi" w:hAnsiTheme="majorHAnsi"/>
          <w:noProof/>
          <w:lang w:val="sr-Latn-CS"/>
        </w:rPr>
      </w:pPr>
    </w:p>
    <w:p w14:paraId="7C2E22C8" w14:textId="77777777" w:rsidR="003E49CE" w:rsidRPr="001C517B" w:rsidRDefault="003E49CE" w:rsidP="00D722CC">
      <w:pPr>
        <w:pStyle w:val="Heading2"/>
        <w:rPr>
          <w:rFonts w:asciiTheme="majorHAnsi" w:hAnsiTheme="majorHAnsi"/>
          <w:noProof/>
          <w:lang w:val="sr-Latn-CS"/>
        </w:rPr>
      </w:pPr>
      <w:bookmarkStart w:id="485" w:name="_Toc191084823"/>
      <w:bookmarkStart w:id="486" w:name="_Toc222644150"/>
      <w:bookmarkStart w:id="487" w:name="_Toc222644234"/>
      <w:bookmarkStart w:id="488" w:name="_Toc222730025"/>
      <w:bookmarkStart w:id="489" w:name="_Toc223315092"/>
      <w:bookmarkStart w:id="490" w:name="_Toc223842221"/>
      <w:bookmarkStart w:id="491" w:name="_Toc223843380"/>
      <w:bookmarkStart w:id="492" w:name="_Toc223846721"/>
      <w:bookmarkStart w:id="493" w:name="_Toc61523871"/>
      <w:r w:rsidRPr="001C517B">
        <w:rPr>
          <w:rFonts w:asciiTheme="majorHAnsi" w:hAnsiTheme="majorHAnsi"/>
          <w:noProof/>
          <w:lang w:val="sr-Latn-CS"/>
        </w:rPr>
        <w:t xml:space="preserve">6.5. </w:t>
      </w:r>
      <w:r w:rsidR="000E72EC" w:rsidRPr="001C517B">
        <w:rPr>
          <w:rFonts w:asciiTheme="majorHAnsi" w:hAnsiTheme="majorHAnsi"/>
          <w:noProof/>
          <w:lang w:val="sr-Latn-CS"/>
        </w:rPr>
        <w:t>Досадашњи</w:t>
      </w:r>
      <w:r w:rsidRPr="001C517B">
        <w:rPr>
          <w:rFonts w:asciiTheme="majorHAnsi" w:hAnsiTheme="majorHAnsi"/>
          <w:noProof/>
          <w:lang w:val="sr-Latn-CS"/>
        </w:rPr>
        <w:t xml:space="preserve"> </w:t>
      </w:r>
      <w:r w:rsidR="000E72EC" w:rsidRPr="001C517B">
        <w:rPr>
          <w:rFonts w:asciiTheme="majorHAnsi" w:hAnsiTheme="majorHAnsi"/>
          <w:noProof/>
          <w:lang w:val="sr-Latn-CS"/>
        </w:rPr>
        <w:t>радови</w:t>
      </w:r>
      <w:r w:rsidRPr="001C517B">
        <w:rPr>
          <w:rFonts w:asciiTheme="majorHAnsi" w:hAnsiTheme="majorHAnsi"/>
          <w:noProof/>
          <w:lang w:val="sr-Latn-CS"/>
        </w:rPr>
        <w:t xml:space="preserve"> </w:t>
      </w:r>
      <w:r w:rsidR="000E72EC" w:rsidRPr="001C517B">
        <w:rPr>
          <w:rFonts w:asciiTheme="majorHAnsi" w:hAnsiTheme="majorHAnsi"/>
          <w:noProof/>
          <w:lang w:val="sr-Latn-CS"/>
        </w:rPr>
        <w:t>на</w:t>
      </w:r>
      <w:r w:rsidRPr="001C517B">
        <w:rPr>
          <w:rFonts w:asciiTheme="majorHAnsi" w:hAnsiTheme="majorHAnsi"/>
          <w:noProof/>
          <w:lang w:val="sr-Latn-CS"/>
        </w:rPr>
        <w:t xml:space="preserve"> </w:t>
      </w:r>
      <w:r w:rsidR="000E72EC" w:rsidRPr="001C517B">
        <w:rPr>
          <w:rFonts w:asciiTheme="majorHAnsi" w:hAnsiTheme="majorHAnsi"/>
          <w:noProof/>
          <w:lang w:val="sr-Latn-CS"/>
        </w:rPr>
        <w:t>заштити</w:t>
      </w:r>
      <w:r w:rsidRPr="001C517B">
        <w:rPr>
          <w:rFonts w:asciiTheme="majorHAnsi" w:hAnsiTheme="majorHAnsi"/>
          <w:noProof/>
          <w:lang w:val="sr-Latn-CS"/>
        </w:rPr>
        <w:t xml:space="preserve"> </w:t>
      </w:r>
      <w:r w:rsidR="000E72EC" w:rsidRPr="001C517B">
        <w:rPr>
          <w:rFonts w:asciiTheme="majorHAnsi" w:hAnsiTheme="majorHAnsi"/>
          <w:noProof/>
          <w:lang w:val="sr-Latn-CS"/>
        </w:rPr>
        <w:t>шума</w:t>
      </w:r>
      <w:bookmarkEnd w:id="485"/>
      <w:bookmarkEnd w:id="486"/>
      <w:bookmarkEnd w:id="487"/>
      <w:bookmarkEnd w:id="488"/>
      <w:bookmarkEnd w:id="489"/>
      <w:bookmarkEnd w:id="490"/>
      <w:bookmarkEnd w:id="491"/>
      <w:bookmarkEnd w:id="492"/>
      <w:bookmarkEnd w:id="493"/>
    </w:p>
    <w:p w14:paraId="10F951F6" w14:textId="3500C994" w:rsidR="003E49CE" w:rsidRPr="001C517B" w:rsidRDefault="000E72EC" w:rsidP="00D722CC">
      <w:pPr>
        <w:pStyle w:val="Heading5"/>
        <w:rPr>
          <w:rFonts w:asciiTheme="majorHAnsi" w:hAnsiTheme="majorHAnsi"/>
          <w:noProof/>
          <w:lang w:val="sr-Latn-CS"/>
        </w:rPr>
      </w:pPr>
      <w:bookmarkStart w:id="494" w:name="_Toc125162787"/>
      <w:bookmarkStart w:id="495" w:name="_Toc126385263"/>
      <w:bookmarkStart w:id="496" w:name="_Toc159117687"/>
      <w:r w:rsidRPr="001C517B">
        <w:rPr>
          <w:rFonts w:asciiTheme="majorHAnsi" w:hAnsiTheme="majorHAnsi"/>
          <w:noProof/>
          <w:lang w:val="sr-Latn-CS"/>
        </w:rPr>
        <w:t>Преглед</w:t>
      </w:r>
      <w:r w:rsidR="003E49CE" w:rsidRPr="001C517B">
        <w:rPr>
          <w:rFonts w:asciiTheme="majorHAnsi" w:hAnsiTheme="majorHAnsi"/>
          <w:noProof/>
          <w:lang w:val="sr-Latn-CS"/>
        </w:rPr>
        <w:t xml:space="preserve"> </w:t>
      </w:r>
      <w:r w:rsidRPr="001C517B">
        <w:rPr>
          <w:rFonts w:asciiTheme="majorHAnsi" w:hAnsiTheme="majorHAnsi"/>
          <w:noProof/>
          <w:lang w:val="sr-Latn-CS"/>
        </w:rPr>
        <w:t>планираних</w:t>
      </w:r>
      <w:r w:rsidR="003E49CE" w:rsidRPr="001C517B">
        <w:rPr>
          <w:rFonts w:asciiTheme="majorHAnsi" w:hAnsiTheme="majorHAnsi"/>
          <w:noProof/>
          <w:lang w:val="sr-Latn-CS"/>
        </w:rPr>
        <w:t xml:space="preserve"> </w:t>
      </w:r>
      <w:r w:rsidRPr="001C517B">
        <w:rPr>
          <w:rFonts w:asciiTheme="majorHAnsi" w:hAnsiTheme="majorHAnsi"/>
          <w:noProof/>
          <w:lang w:val="sr-Latn-CS"/>
        </w:rPr>
        <w:t>и</w:t>
      </w:r>
      <w:r w:rsidR="003E49CE" w:rsidRPr="001C517B">
        <w:rPr>
          <w:rFonts w:asciiTheme="majorHAnsi" w:hAnsiTheme="majorHAnsi"/>
          <w:noProof/>
          <w:lang w:val="sr-Latn-CS"/>
        </w:rPr>
        <w:t xml:space="preserve"> </w:t>
      </w:r>
      <w:r w:rsidRPr="001C517B">
        <w:rPr>
          <w:rFonts w:asciiTheme="majorHAnsi" w:hAnsiTheme="majorHAnsi"/>
          <w:noProof/>
          <w:lang w:val="sr-Latn-CS"/>
        </w:rPr>
        <w:t>евиденција</w:t>
      </w:r>
      <w:r w:rsidR="003E49CE" w:rsidRPr="001C517B">
        <w:rPr>
          <w:rFonts w:asciiTheme="majorHAnsi" w:hAnsiTheme="majorHAnsi"/>
          <w:noProof/>
          <w:lang w:val="sr-Latn-CS"/>
        </w:rPr>
        <w:t xml:space="preserve"> </w:t>
      </w:r>
      <w:r w:rsidRPr="001C517B">
        <w:rPr>
          <w:rFonts w:asciiTheme="majorHAnsi" w:hAnsiTheme="majorHAnsi"/>
          <w:noProof/>
          <w:lang w:val="sr-Latn-CS"/>
        </w:rPr>
        <w:t>извршених</w:t>
      </w:r>
      <w:r w:rsidR="003E49CE" w:rsidRPr="001C517B">
        <w:rPr>
          <w:rFonts w:asciiTheme="majorHAnsi" w:hAnsiTheme="majorHAnsi"/>
          <w:noProof/>
          <w:lang w:val="sr-Latn-CS"/>
        </w:rPr>
        <w:t xml:space="preserve"> </w:t>
      </w:r>
      <w:r w:rsidRPr="001C517B">
        <w:rPr>
          <w:rFonts w:asciiTheme="majorHAnsi" w:hAnsiTheme="majorHAnsi"/>
          <w:noProof/>
          <w:lang w:val="sr-Latn-CS"/>
        </w:rPr>
        <w:t>радова</w:t>
      </w:r>
      <w:r w:rsidR="003E49CE" w:rsidRPr="001C517B">
        <w:rPr>
          <w:rFonts w:asciiTheme="majorHAnsi" w:hAnsiTheme="majorHAnsi"/>
          <w:noProof/>
          <w:lang w:val="sr-Latn-CS"/>
        </w:rPr>
        <w:t xml:space="preserve"> </w:t>
      </w:r>
      <w:r w:rsidRPr="001C517B">
        <w:rPr>
          <w:rFonts w:asciiTheme="majorHAnsi" w:hAnsiTheme="majorHAnsi"/>
          <w:noProof/>
          <w:lang w:val="sr-Latn-CS"/>
        </w:rPr>
        <w:t>на</w:t>
      </w:r>
      <w:r w:rsidR="003E49CE" w:rsidRPr="001C517B">
        <w:rPr>
          <w:rFonts w:asciiTheme="majorHAnsi" w:hAnsiTheme="majorHAnsi"/>
          <w:noProof/>
          <w:lang w:val="sr-Latn-CS"/>
        </w:rPr>
        <w:t xml:space="preserve"> </w:t>
      </w:r>
      <w:r w:rsidRPr="001C517B">
        <w:rPr>
          <w:rFonts w:asciiTheme="majorHAnsi" w:hAnsiTheme="majorHAnsi"/>
          <w:noProof/>
          <w:lang w:val="sr-Latn-CS"/>
        </w:rPr>
        <w:t>заштити</w:t>
      </w:r>
      <w:r w:rsidR="003E49CE" w:rsidRPr="001C517B">
        <w:rPr>
          <w:rFonts w:asciiTheme="majorHAnsi" w:hAnsiTheme="majorHAnsi"/>
          <w:noProof/>
          <w:lang w:val="sr-Latn-CS"/>
        </w:rPr>
        <w:t xml:space="preserve"> </w:t>
      </w:r>
      <w:r w:rsidRPr="001C517B">
        <w:rPr>
          <w:rFonts w:asciiTheme="majorHAnsi" w:hAnsiTheme="majorHAnsi"/>
          <w:noProof/>
          <w:lang w:val="sr-Latn-CS"/>
        </w:rPr>
        <w:t>шума</w:t>
      </w:r>
      <w:r w:rsidR="003E49CE" w:rsidRPr="001C517B">
        <w:rPr>
          <w:rFonts w:asciiTheme="majorHAnsi" w:hAnsiTheme="majorHAnsi"/>
          <w:noProof/>
          <w:lang w:val="sr-Latn-CS"/>
        </w:rPr>
        <w:t xml:space="preserve"> </w:t>
      </w:r>
      <w:r w:rsidRPr="001C517B">
        <w:rPr>
          <w:rFonts w:asciiTheme="majorHAnsi" w:hAnsiTheme="majorHAnsi"/>
          <w:noProof/>
          <w:lang w:val="sr-Latn-CS"/>
        </w:rPr>
        <w:t>у</w:t>
      </w:r>
      <w:r w:rsidR="003E49CE" w:rsidRPr="001C517B">
        <w:rPr>
          <w:rFonts w:asciiTheme="majorHAnsi" w:hAnsiTheme="majorHAnsi"/>
          <w:noProof/>
          <w:lang w:val="sr-Latn-CS"/>
        </w:rPr>
        <w:t xml:space="preserve"> </w:t>
      </w:r>
      <w:r w:rsidRPr="001C517B">
        <w:rPr>
          <w:rFonts w:asciiTheme="majorHAnsi" w:hAnsiTheme="majorHAnsi"/>
          <w:noProof/>
          <w:lang w:val="sr-Latn-CS"/>
        </w:rPr>
        <w:t>периоду</w:t>
      </w:r>
      <w:r w:rsidR="003E49CE" w:rsidRPr="001C517B">
        <w:rPr>
          <w:rFonts w:asciiTheme="majorHAnsi" w:hAnsiTheme="majorHAnsi"/>
          <w:noProof/>
          <w:lang w:val="sr-Latn-CS"/>
        </w:rPr>
        <w:t xml:space="preserve"> 20</w:t>
      </w:r>
      <w:r w:rsidR="001C517B" w:rsidRPr="001C517B">
        <w:rPr>
          <w:rFonts w:asciiTheme="majorHAnsi" w:hAnsiTheme="majorHAnsi"/>
          <w:noProof/>
          <w:lang w:val="sr-Cyrl-RS"/>
        </w:rPr>
        <w:t>11</w:t>
      </w:r>
      <w:r w:rsidR="003E49CE" w:rsidRPr="001C517B">
        <w:rPr>
          <w:rFonts w:asciiTheme="majorHAnsi" w:hAnsiTheme="majorHAnsi"/>
          <w:noProof/>
          <w:lang w:val="sr-Latn-CS"/>
        </w:rPr>
        <w:t>– 20</w:t>
      </w:r>
      <w:r w:rsidR="001C517B" w:rsidRPr="001C517B">
        <w:rPr>
          <w:rFonts w:asciiTheme="majorHAnsi" w:hAnsiTheme="majorHAnsi"/>
          <w:noProof/>
          <w:lang w:val="sr-Cyrl-RS"/>
        </w:rPr>
        <w:t>20</w:t>
      </w:r>
      <w:r w:rsidR="003E49CE" w:rsidRPr="001C517B">
        <w:rPr>
          <w:rFonts w:asciiTheme="majorHAnsi" w:hAnsiTheme="majorHAnsi"/>
          <w:noProof/>
          <w:lang w:val="sr-Latn-CS"/>
        </w:rPr>
        <w:t xml:space="preserve">. </w:t>
      </w:r>
      <w:r w:rsidRPr="001C517B">
        <w:rPr>
          <w:rFonts w:asciiTheme="majorHAnsi" w:hAnsiTheme="majorHAnsi"/>
          <w:noProof/>
          <w:lang w:val="sr-Latn-CS"/>
        </w:rPr>
        <w:t>год</w:t>
      </w:r>
      <w:r w:rsidR="003E49CE" w:rsidRPr="001C517B">
        <w:rPr>
          <w:rFonts w:asciiTheme="majorHAnsi" w:hAnsiTheme="majorHAnsi"/>
          <w:noProof/>
          <w:lang w:val="sr-Latn-CS"/>
        </w:rPr>
        <w:t xml:space="preserve">. </w:t>
      </w:r>
      <w:r w:rsidRPr="001C517B">
        <w:rPr>
          <w:rFonts w:asciiTheme="majorHAnsi" w:hAnsiTheme="majorHAnsi"/>
          <w:noProof/>
          <w:lang w:val="sr-Latn-CS"/>
        </w:rPr>
        <w:t>за</w:t>
      </w:r>
      <w:r w:rsidR="003E49CE" w:rsidRPr="001C517B">
        <w:rPr>
          <w:rFonts w:asciiTheme="majorHAnsi" w:hAnsiTheme="majorHAnsi"/>
          <w:noProof/>
          <w:lang w:val="sr-Latn-CS"/>
        </w:rPr>
        <w:t xml:space="preserve"> </w:t>
      </w:r>
      <w:r w:rsidRPr="001C517B">
        <w:rPr>
          <w:rFonts w:asciiTheme="majorHAnsi" w:hAnsiTheme="majorHAnsi"/>
          <w:noProof/>
          <w:lang w:val="sr-Latn-CS"/>
        </w:rPr>
        <w:t>ГЈ</w:t>
      </w:r>
      <w:r w:rsidR="003E49CE" w:rsidRPr="001C517B">
        <w:rPr>
          <w:rFonts w:asciiTheme="majorHAnsi" w:hAnsiTheme="majorHAnsi"/>
          <w:noProof/>
          <w:lang w:val="sr-Latn-CS"/>
        </w:rPr>
        <w:t xml:space="preserve"> "</w:t>
      </w:r>
      <w:r w:rsidRPr="001C517B">
        <w:rPr>
          <w:rFonts w:asciiTheme="majorHAnsi" w:hAnsiTheme="majorHAnsi"/>
          <w:noProof/>
          <w:lang w:val="sr-Latn-CS"/>
        </w:rPr>
        <w:t>Велуће</w:t>
      </w:r>
      <w:r w:rsidR="003E49CE" w:rsidRPr="001C517B">
        <w:rPr>
          <w:rFonts w:asciiTheme="majorHAnsi" w:hAnsiTheme="majorHAnsi"/>
          <w:noProof/>
          <w:lang w:val="sr-Latn-CS"/>
        </w:rPr>
        <w:t>"</w:t>
      </w:r>
      <w:bookmarkEnd w:id="494"/>
      <w:bookmarkEnd w:id="495"/>
      <w:bookmarkEnd w:id="496"/>
      <w:r w:rsidR="003E49CE" w:rsidRPr="001C517B">
        <w:rPr>
          <w:rFonts w:asciiTheme="majorHAnsi" w:hAnsiTheme="majorHAnsi"/>
          <w:noProof/>
          <w:lang w:val="sr-Latn-CS"/>
        </w:rPr>
        <w:t xml:space="preserve"> </w:t>
      </w:r>
    </w:p>
    <w:p w14:paraId="13467110" w14:textId="77777777" w:rsidR="003E49CE" w:rsidRPr="001C517B" w:rsidRDefault="003E49CE" w:rsidP="00D722CC">
      <w:pPr>
        <w:pStyle w:val="Header"/>
        <w:tabs>
          <w:tab w:val="clear" w:pos="4320"/>
          <w:tab w:val="clear" w:pos="8640"/>
        </w:tabs>
        <w:rPr>
          <w:rFonts w:asciiTheme="majorHAnsi" w:hAnsiTheme="majorHAnsi"/>
          <w:noProof/>
          <w:lang w:val="sr-Latn-CS"/>
        </w:rPr>
      </w:pPr>
    </w:p>
    <w:p w14:paraId="106C1CB3" w14:textId="77777777" w:rsidR="003E49CE" w:rsidRPr="001C517B" w:rsidRDefault="003E49CE" w:rsidP="00D722CC">
      <w:pPr>
        <w:pStyle w:val="Header"/>
        <w:tabs>
          <w:tab w:val="clear" w:pos="4320"/>
          <w:tab w:val="clear" w:pos="8640"/>
        </w:tabs>
        <w:rPr>
          <w:rFonts w:asciiTheme="majorHAnsi" w:hAnsiTheme="majorHAnsi"/>
          <w:noProof/>
          <w:lang w:val="sr-Latn-CS"/>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252"/>
        <w:gridCol w:w="910"/>
        <w:gridCol w:w="1358"/>
        <w:gridCol w:w="1134"/>
        <w:gridCol w:w="1201"/>
      </w:tblGrid>
      <w:tr w:rsidR="001C517B" w:rsidRPr="001C517B" w14:paraId="7AC3740E" w14:textId="5BBBA4D6" w:rsidTr="00827271">
        <w:trPr>
          <w:trHeight w:val="51"/>
          <w:jc w:val="center"/>
        </w:trPr>
        <w:tc>
          <w:tcPr>
            <w:tcW w:w="988" w:type="dxa"/>
            <w:shd w:val="clear" w:color="auto" w:fill="D9D9D9" w:themeFill="background1" w:themeFillShade="D9"/>
            <w:vAlign w:val="center"/>
          </w:tcPr>
          <w:p w14:paraId="0A4C3ADF" w14:textId="77777777" w:rsidR="00AC7A93" w:rsidRPr="001C517B" w:rsidRDefault="00AC7A93" w:rsidP="00477D67">
            <w:pPr>
              <w:spacing w:before="0"/>
              <w:ind w:firstLine="0"/>
              <w:jc w:val="center"/>
              <w:rPr>
                <w:rFonts w:asciiTheme="majorHAnsi" w:hAnsiTheme="majorHAnsi"/>
                <w:b/>
                <w:bCs w:val="0"/>
                <w:noProof/>
                <w:sz w:val="20"/>
                <w:szCs w:val="18"/>
                <w:lang w:val="sr-Latn-CS"/>
              </w:rPr>
            </w:pPr>
            <w:r w:rsidRPr="001C517B">
              <w:rPr>
                <w:rFonts w:asciiTheme="majorHAnsi" w:hAnsiTheme="majorHAnsi"/>
                <w:b/>
                <w:bCs w:val="0"/>
                <w:noProof/>
                <w:sz w:val="20"/>
                <w:szCs w:val="18"/>
                <w:lang w:val="sr-Latn-CS"/>
              </w:rPr>
              <w:t>Редни</w:t>
            </w:r>
          </w:p>
          <w:p w14:paraId="297B21BA" w14:textId="77777777" w:rsidR="00AC7A93" w:rsidRPr="001C517B" w:rsidRDefault="00AC7A93" w:rsidP="00477D67">
            <w:pPr>
              <w:spacing w:before="0"/>
              <w:ind w:firstLine="0"/>
              <w:jc w:val="center"/>
              <w:rPr>
                <w:rFonts w:asciiTheme="majorHAnsi" w:eastAsia="Arial Unicode MS" w:hAnsiTheme="majorHAnsi" w:cs="Arial Unicode MS"/>
                <w:b/>
                <w:noProof/>
                <w:sz w:val="20"/>
                <w:szCs w:val="18"/>
                <w:lang w:val="sr-Latn-CS"/>
              </w:rPr>
            </w:pPr>
            <w:r w:rsidRPr="001C517B">
              <w:rPr>
                <w:rFonts w:asciiTheme="majorHAnsi" w:hAnsiTheme="majorHAnsi"/>
                <w:b/>
                <w:bCs w:val="0"/>
                <w:noProof/>
                <w:sz w:val="20"/>
                <w:szCs w:val="18"/>
                <w:lang w:val="sr-Latn-CS"/>
              </w:rPr>
              <w:t>бр.</w:t>
            </w:r>
          </w:p>
        </w:tc>
        <w:tc>
          <w:tcPr>
            <w:tcW w:w="4252" w:type="dxa"/>
            <w:shd w:val="clear" w:color="auto" w:fill="D9D9D9" w:themeFill="background1" w:themeFillShade="D9"/>
            <w:vAlign w:val="center"/>
          </w:tcPr>
          <w:p w14:paraId="73C9B68E" w14:textId="77777777" w:rsidR="00AC7A93" w:rsidRPr="001C517B" w:rsidRDefault="00AC7A93" w:rsidP="00477D67">
            <w:pPr>
              <w:spacing w:before="0"/>
              <w:ind w:firstLine="0"/>
              <w:jc w:val="center"/>
              <w:rPr>
                <w:rFonts w:asciiTheme="majorHAnsi" w:eastAsia="Arial Unicode MS" w:hAnsiTheme="majorHAnsi" w:cs="Arial Unicode MS"/>
                <w:b/>
                <w:noProof/>
                <w:sz w:val="20"/>
                <w:szCs w:val="18"/>
                <w:lang w:val="sr-Latn-CS"/>
              </w:rPr>
            </w:pPr>
            <w:r w:rsidRPr="001C517B">
              <w:rPr>
                <w:rFonts w:asciiTheme="majorHAnsi" w:hAnsiTheme="majorHAnsi"/>
                <w:b/>
                <w:bCs w:val="0"/>
                <w:noProof/>
                <w:sz w:val="20"/>
                <w:szCs w:val="18"/>
                <w:lang w:val="sr-Latn-CS"/>
              </w:rPr>
              <w:t> </w:t>
            </w:r>
          </w:p>
        </w:tc>
        <w:tc>
          <w:tcPr>
            <w:tcW w:w="910" w:type="dxa"/>
            <w:shd w:val="clear" w:color="auto" w:fill="D9D9D9" w:themeFill="background1" w:themeFillShade="D9"/>
            <w:vAlign w:val="center"/>
          </w:tcPr>
          <w:p w14:paraId="1C6D6B8F" w14:textId="77777777" w:rsidR="00AC7A93" w:rsidRPr="001C517B" w:rsidRDefault="00AC7A93" w:rsidP="00477D67">
            <w:pPr>
              <w:spacing w:before="0"/>
              <w:ind w:firstLine="0"/>
              <w:jc w:val="center"/>
              <w:rPr>
                <w:rFonts w:asciiTheme="majorHAnsi" w:eastAsia="Arial Unicode MS" w:hAnsiTheme="majorHAnsi" w:cs="Arial Unicode MS"/>
                <w:b/>
                <w:noProof/>
                <w:sz w:val="20"/>
                <w:szCs w:val="18"/>
                <w:lang w:val="sr-Latn-CS"/>
              </w:rPr>
            </w:pPr>
            <w:r w:rsidRPr="001C517B">
              <w:rPr>
                <w:rFonts w:asciiTheme="majorHAnsi" w:hAnsiTheme="majorHAnsi"/>
                <w:b/>
                <w:bCs w:val="0"/>
                <w:noProof/>
                <w:sz w:val="20"/>
                <w:szCs w:val="18"/>
                <w:lang w:val="sr-Latn-CS"/>
              </w:rPr>
              <w:t>Јединица мере</w:t>
            </w:r>
          </w:p>
        </w:tc>
        <w:tc>
          <w:tcPr>
            <w:tcW w:w="1358" w:type="dxa"/>
            <w:shd w:val="clear" w:color="auto" w:fill="D9D9D9" w:themeFill="background1" w:themeFillShade="D9"/>
            <w:vAlign w:val="center"/>
          </w:tcPr>
          <w:p w14:paraId="2CC41E19" w14:textId="4BDCF52C" w:rsidR="00AC7A93" w:rsidRPr="001C517B" w:rsidRDefault="00AC7A93" w:rsidP="00477D67">
            <w:pPr>
              <w:spacing w:before="0"/>
              <w:ind w:firstLine="0"/>
              <w:jc w:val="center"/>
              <w:rPr>
                <w:rFonts w:asciiTheme="majorHAnsi" w:eastAsia="Arial Unicode MS" w:hAnsiTheme="majorHAnsi" w:cs="Arial Unicode MS"/>
                <w:b/>
                <w:noProof/>
                <w:sz w:val="20"/>
                <w:szCs w:val="18"/>
                <w:lang w:val="sr-Cyrl-RS"/>
              </w:rPr>
            </w:pPr>
            <w:r w:rsidRPr="001C517B">
              <w:rPr>
                <w:rFonts w:asciiTheme="majorHAnsi" w:hAnsiTheme="majorHAnsi"/>
                <w:b/>
                <w:bCs w:val="0"/>
                <w:noProof/>
                <w:sz w:val="20"/>
                <w:szCs w:val="18"/>
                <w:lang w:val="sr-Cyrl-RS"/>
              </w:rPr>
              <w:t>План</w:t>
            </w:r>
          </w:p>
        </w:tc>
        <w:tc>
          <w:tcPr>
            <w:tcW w:w="1134" w:type="dxa"/>
            <w:shd w:val="clear" w:color="auto" w:fill="D9D9D9" w:themeFill="background1" w:themeFillShade="D9"/>
          </w:tcPr>
          <w:p w14:paraId="315001FD" w14:textId="056705C6" w:rsidR="00AC7A93" w:rsidRPr="001C517B" w:rsidRDefault="00AC7A93" w:rsidP="00477D67">
            <w:pPr>
              <w:spacing w:before="0"/>
              <w:ind w:firstLine="0"/>
              <w:jc w:val="center"/>
              <w:rPr>
                <w:rFonts w:asciiTheme="majorHAnsi" w:hAnsiTheme="majorHAnsi"/>
                <w:b/>
                <w:bCs w:val="0"/>
                <w:noProof/>
                <w:sz w:val="20"/>
                <w:szCs w:val="18"/>
                <w:lang w:val="sr-Cyrl-RS"/>
              </w:rPr>
            </w:pPr>
            <w:r w:rsidRPr="001C517B">
              <w:rPr>
                <w:rFonts w:asciiTheme="majorHAnsi" w:hAnsiTheme="majorHAnsi"/>
                <w:b/>
                <w:bCs w:val="0"/>
                <w:noProof/>
                <w:sz w:val="20"/>
                <w:szCs w:val="18"/>
                <w:lang w:val="sr-Cyrl-RS"/>
              </w:rPr>
              <w:t>Извршење</w:t>
            </w:r>
          </w:p>
        </w:tc>
        <w:tc>
          <w:tcPr>
            <w:tcW w:w="1201" w:type="dxa"/>
            <w:shd w:val="clear" w:color="auto" w:fill="D9D9D9" w:themeFill="background1" w:themeFillShade="D9"/>
          </w:tcPr>
          <w:p w14:paraId="6175D761" w14:textId="0C18DFD7" w:rsidR="00AC7A93" w:rsidRPr="001C517B" w:rsidRDefault="00AC7A93" w:rsidP="00477D67">
            <w:pPr>
              <w:spacing w:before="0"/>
              <w:ind w:firstLine="0"/>
              <w:jc w:val="center"/>
              <w:rPr>
                <w:rFonts w:asciiTheme="majorHAnsi" w:hAnsiTheme="majorHAnsi"/>
                <w:b/>
                <w:bCs w:val="0"/>
                <w:noProof/>
                <w:sz w:val="20"/>
                <w:szCs w:val="18"/>
                <w:lang w:val="sr-Cyrl-RS"/>
              </w:rPr>
            </w:pPr>
          </w:p>
          <w:p w14:paraId="48AF959C" w14:textId="08488729" w:rsidR="00AC7A93" w:rsidRPr="001C517B" w:rsidRDefault="00AC7A93" w:rsidP="00477D67">
            <w:pPr>
              <w:spacing w:before="0"/>
              <w:ind w:firstLine="0"/>
              <w:jc w:val="center"/>
              <w:rPr>
                <w:rFonts w:asciiTheme="majorHAnsi" w:hAnsiTheme="majorHAnsi"/>
                <w:b/>
                <w:bCs w:val="0"/>
                <w:noProof/>
                <w:sz w:val="20"/>
                <w:szCs w:val="18"/>
                <w:lang w:val="sr-Cyrl-RS"/>
              </w:rPr>
            </w:pPr>
            <w:r w:rsidRPr="001C517B">
              <w:rPr>
                <w:rFonts w:asciiTheme="majorHAnsi" w:hAnsiTheme="majorHAnsi"/>
                <w:b/>
                <w:bCs w:val="0"/>
                <w:noProof/>
                <w:sz w:val="20"/>
                <w:szCs w:val="18"/>
                <w:lang w:val="sr-Cyrl-RS"/>
              </w:rPr>
              <w:t>%</w:t>
            </w:r>
          </w:p>
        </w:tc>
      </w:tr>
      <w:tr w:rsidR="001C517B" w:rsidRPr="001C517B" w14:paraId="26C5A65E" w14:textId="4ABA3D20" w:rsidTr="00827271">
        <w:trPr>
          <w:trHeight w:val="60"/>
          <w:jc w:val="center"/>
        </w:trPr>
        <w:tc>
          <w:tcPr>
            <w:tcW w:w="988" w:type="dxa"/>
            <w:noWrap/>
            <w:vAlign w:val="bottom"/>
          </w:tcPr>
          <w:p w14:paraId="46A9BBD2" w14:textId="44590CD3" w:rsidR="00AC7A93" w:rsidRPr="001C517B" w:rsidRDefault="00AC7A93" w:rsidP="00477D67">
            <w:pPr>
              <w:spacing w:before="0"/>
              <w:ind w:firstLine="0"/>
              <w:jc w:val="center"/>
              <w:rPr>
                <w:rFonts w:asciiTheme="majorHAnsi" w:eastAsia="Arial Unicode MS" w:hAnsiTheme="majorHAnsi" w:cs="Arial Unicode MS"/>
                <w:noProof/>
                <w:sz w:val="20"/>
                <w:szCs w:val="18"/>
                <w:lang w:val="sr-Cyrl-RS"/>
              </w:rPr>
            </w:pPr>
            <w:r w:rsidRPr="001C517B">
              <w:rPr>
                <w:rFonts w:asciiTheme="majorHAnsi" w:eastAsia="Arial Unicode MS" w:hAnsiTheme="majorHAnsi" w:cs="Arial Unicode MS"/>
                <w:noProof/>
                <w:sz w:val="20"/>
                <w:szCs w:val="18"/>
                <w:lang w:val="sr-Cyrl-RS"/>
              </w:rPr>
              <w:t>1</w:t>
            </w:r>
          </w:p>
        </w:tc>
        <w:tc>
          <w:tcPr>
            <w:tcW w:w="4252" w:type="dxa"/>
            <w:noWrap/>
            <w:vAlign w:val="bottom"/>
          </w:tcPr>
          <w:p w14:paraId="78974E50" w14:textId="639C41E0" w:rsidR="00AC7A93" w:rsidRPr="001C517B" w:rsidRDefault="00AC7A93" w:rsidP="00AC7A93">
            <w:pPr>
              <w:spacing w:before="0"/>
              <w:ind w:firstLine="0"/>
              <w:rPr>
                <w:rFonts w:asciiTheme="majorHAnsi" w:eastAsia="Arial Unicode MS" w:hAnsiTheme="majorHAnsi" w:cs="Arial Unicode MS"/>
                <w:noProof/>
                <w:sz w:val="20"/>
                <w:szCs w:val="18"/>
                <w:lang w:val="sr-Cyrl-RS"/>
              </w:rPr>
            </w:pPr>
            <w:r w:rsidRPr="001C517B">
              <w:rPr>
                <w:rFonts w:asciiTheme="majorHAnsi" w:hAnsiTheme="majorHAnsi"/>
                <w:noProof/>
                <w:sz w:val="20"/>
                <w:szCs w:val="18"/>
                <w:lang w:val="sr-Latn-CS"/>
              </w:rPr>
              <w:t>О</w:t>
            </w:r>
            <w:r w:rsidRPr="001C517B">
              <w:rPr>
                <w:rFonts w:asciiTheme="majorHAnsi" w:hAnsiTheme="majorHAnsi"/>
                <w:noProof/>
                <w:sz w:val="20"/>
                <w:szCs w:val="18"/>
                <w:lang w:val="sr-Cyrl-RS"/>
              </w:rPr>
              <w:t>заштита шума од</w:t>
            </w:r>
            <w:r w:rsidRPr="001C517B">
              <w:rPr>
                <w:rFonts w:asciiTheme="majorHAnsi" w:hAnsiTheme="majorHAnsi"/>
                <w:noProof/>
                <w:sz w:val="20"/>
                <w:szCs w:val="18"/>
                <w:lang w:val="sr-Latn-CS"/>
              </w:rPr>
              <w:t xml:space="preserve"> </w:t>
            </w:r>
            <w:r w:rsidRPr="001C517B">
              <w:rPr>
                <w:rFonts w:asciiTheme="majorHAnsi" w:hAnsiTheme="majorHAnsi"/>
                <w:noProof/>
                <w:sz w:val="20"/>
                <w:szCs w:val="18"/>
                <w:lang w:val="sr-Cyrl-RS"/>
              </w:rPr>
              <w:t>ентомолошких обољења</w:t>
            </w:r>
          </w:p>
        </w:tc>
        <w:tc>
          <w:tcPr>
            <w:tcW w:w="910" w:type="dxa"/>
            <w:noWrap/>
            <w:vAlign w:val="bottom"/>
          </w:tcPr>
          <w:p w14:paraId="5FA449E6" w14:textId="77777777" w:rsidR="00AC7A93" w:rsidRPr="001C517B" w:rsidRDefault="00AC7A93" w:rsidP="00477D67">
            <w:pPr>
              <w:spacing w:before="0"/>
              <w:ind w:firstLine="0"/>
              <w:jc w:val="center"/>
              <w:rPr>
                <w:rFonts w:asciiTheme="majorHAnsi" w:eastAsia="Arial Unicode MS" w:hAnsiTheme="majorHAnsi" w:cs="Arial Unicode MS"/>
                <w:noProof/>
                <w:sz w:val="20"/>
                <w:szCs w:val="18"/>
                <w:lang w:val="sr-Latn-CS"/>
              </w:rPr>
            </w:pPr>
            <w:r w:rsidRPr="001C517B">
              <w:rPr>
                <w:rFonts w:asciiTheme="majorHAnsi" w:hAnsiTheme="majorHAnsi"/>
                <w:noProof/>
                <w:sz w:val="20"/>
                <w:szCs w:val="18"/>
                <w:lang w:val="sr-Latn-CS"/>
              </w:rPr>
              <w:t>ha</w:t>
            </w:r>
          </w:p>
        </w:tc>
        <w:tc>
          <w:tcPr>
            <w:tcW w:w="1358" w:type="dxa"/>
            <w:noWrap/>
            <w:vAlign w:val="bottom"/>
          </w:tcPr>
          <w:p w14:paraId="5AB32CAC" w14:textId="77CB8793" w:rsidR="00AC7A93" w:rsidRPr="00C57309" w:rsidRDefault="00827271" w:rsidP="00827271">
            <w:pPr>
              <w:spacing w:before="0"/>
              <w:ind w:firstLine="0"/>
              <w:jc w:val="left"/>
              <w:rPr>
                <w:rFonts w:asciiTheme="majorHAnsi" w:eastAsia="Arial Unicode MS" w:hAnsiTheme="majorHAnsi" w:cs="Arial Unicode MS"/>
                <w:noProof/>
                <w:sz w:val="20"/>
                <w:szCs w:val="18"/>
                <w:lang w:val="sr-Cyrl-RS"/>
              </w:rPr>
            </w:pPr>
            <w:r>
              <w:rPr>
                <w:rFonts w:asciiTheme="majorHAnsi" w:eastAsia="Arial Unicode MS" w:hAnsiTheme="majorHAnsi" w:cs="Arial Unicode MS"/>
                <w:noProof/>
                <w:sz w:val="20"/>
                <w:szCs w:val="18"/>
                <w:lang w:val="sr-Cyrl-RS"/>
              </w:rPr>
              <w:t xml:space="preserve">              </w:t>
            </w:r>
            <w:r w:rsidR="00AC7A93" w:rsidRPr="001C517B">
              <w:rPr>
                <w:rFonts w:asciiTheme="majorHAnsi" w:eastAsia="Arial Unicode MS" w:hAnsiTheme="majorHAnsi" w:cs="Arial Unicode MS"/>
                <w:noProof/>
                <w:sz w:val="20"/>
                <w:szCs w:val="18"/>
                <w:lang w:val="sr-Latn-CS"/>
              </w:rPr>
              <w:t>161.96</w:t>
            </w:r>
          </w:p>
        </w:tc>
        <w:tc>
          <w:tcPr>
            <w:tcW w:w="1134" w:type="dxa"/>
          </w:tcPr>
          <w:p w14:paraId="0C23028C" w14:textId="5CB26AF6" w:rsidR="00AC7A93" w:rsidRPr="001C517B" w:rsidRDefault="00827271" w:rsidP="00827271">
            <w:pPr>
              <w:spacing w:before="0"/>
              <w:ind w:firstLine="0"/>
              <w:jc w:val="left"/>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0</w:t>
            </w:r>
          </w:p>
        </w:tc>
        <w:tc>
          <w:tcPr>
            <w:tcW w:w="1201" w:type="dxa"/>
          </w:tcPr>
          <w:p w14:paraId="65C7C0D3" w14:textId="74607C7E" w:rsidR="00AC7A93" w:rsidRPr="001C517B" w:rsidRDefault="00827271" w:rsidP="00827271">
            <w:pPr>
              <w:spacing w:before="0"/>
              <w:ind w:firstLine="0"/>
              <w:jc w:val="center"/>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0</w:t>
            </w:r>
          </w:p>
        </w:tc>
      </w:tr>
      <w:tr w:rsidR="001C517B" w:rsidRPr="001C517B" w14:paraId="4C2130EB" w14:textId="3B3D5471" w:rsidTr="00827271">
        <w:trPr>
          <w:trHeight w:val="60"/>
          <w:jc w:val="center"/>
        </w:trPr>
        <w:tc>
          <w:tcPr>
            <w:tcW w:w="988" w:type="dxa"/>
            <w:noWrap/>
            <w:vAlign w:val="bottom"/>
          </w:tcPr>
          <w:p w14:paraId="078C1C80" w14:textId="274DC2A9" w:rsidR="00AC7A93" w:rsidRPr="001C517B" w:rsidRDefault="00AC7A93" w:rsidP="00477D67">
            <w:pPr>
              <w:spacing w:before="0"/>
              <w:ind w:firstLine="0"/>
              <w:jc w:val="center"/>
              <w:rPr>
                <w:rFonts w:asciiTheme="majorHAnsi" w:hAnsiTheme="majorHAnsi"/>
                <w:noProof/>
                <w:sz w:val="20"/>
                <w:szCs w:val="18"/>
                <w:lang w:val="sr-Cyrl-RS"/>
              </w:rPr>
            </w:pPr>
            <w:r w:rsidRPr="001C517B">
              <w:rPr>
                <w:rFonts w:asciiTheme="majorHAnsi" w:hAnsiTheme="majorHAnsi"/>
                <w:noProof/>
                <w:sz w:val="20"/>
                <w:szCs w:val="18"/>
                <w:lang w:val="sr-Cyrl-RS"/>
              </w:rPr>
              <w:t>2</w:t>
            </w:r>
          </w:p>
        </w:tc>
        <w:tc>
          <w:tcPr>
            <w:tcW w:w="4252" w:type="dxa"/>
            <w:noWrap/>
            <w:vAlign w:val="bottom"/>
          </w:tcPr>
          <w:p w14:paraId="252DFE65" w14:textId="77777777" w:rsidR="00AC7A93" w:rsidRPr="001C517B" w:rsidRDefault="00AC7A93" w:rsidP="00477D67">
            <w:pPr>
              <w:spacing w:before="0"/>
              <w:ind w:firstLine="0"/>
              <w:rPr>
                <w:rFonts w:asciiTheme="majorHAnsi" w:hAnsiTheme="majorHAnsi"/>
                <w:noProof/>
                <w:sz w:val="20"/>
                <w:szCs w:val="18"/>
                <w:lang w:val="sr-Latn-CS"/>
              </w:rPr>
            </w:pPr>
            <w:r w:rsidRPr="001C517B">
              <w:rPr>
                <w:rFonts w:asciiTheme="majorHAnsi" w:hAnsiTheme="majorHAnsi"/>
                <w:noProof/>
                <w:sz w:val="20"/>
                <w:szCs w:val="18"/>
                <w:lang w:val="sr-Latn-CS"/>
              </w:rPr>
              <w:t>Постављање ловних стабала</w:t>
            </w:r>
          </w:p>
        </w:tc>
        <w:tc>
          <w:tcPr>
            <w:tcW w:w="910" w:type="dxa"/>
            <w:noWrap/>
            <w:vAlign w:val="bottom"/>
          </w:tcPr>
          <w:p w14:paraId="70851C64" w14:textId="77777777" w:rsidR="00AC7A93" w:rsidRPr="001C517B" w:rsidRDefault="00AC7A93" w:rsidP="00477D67">
            <w:pPr>
              <w:spacing w:before="0"/>
              <w:ind w:firstLine="0"/>
              <w:jc w:val="center"/>
              <w:rPr>
                <w:rFonts w:asciiTheme="majorHAnsi" w:hAnsiTheme="majorHAnsi"/>
                <w:noProof/>
                <w:sz w:val="20"/>
                <w:szCs w:val="18"/>
                <w:lang w:val="sr-Latn-CS"/>
              </w:rPr>
            </w:pPr>
            <w:r w:rsidRPr="001C517B">
              <w:rPr>
                <w:rFonts w:asciiTheme="majorHAnsi" w:hAnsiTheme="majorHAnsi"/>
                <w:noProof/>
                <w:sz w:val="20"/>
                <w:szCs w:val="18"/>
                <w:lang w:val="sr-Latn-CS"/>
              </w:rPr>
              <w:t>ком.</w:t>
            </w:r>
          </w:p>
        </w:tc>
        <w:tc>
          <w:tcPr>
            <w:tcW w:w="1358" w:type="dxa"/>
            <w:noWrap/>
            <w:vAlign w:val="bottom"/>
          </w:tcPr>
          <w:p w14:paraId="1A0BA763" w14:textId="17AA5D3A" w:rsidR="00AC7A93" w:rsidRPr="001C517B" w:rsidRDefault="00827271" w:rsidP="00827271">
            <w:pPr>
              <w:spacing w:before="0"/>
              <w:ind w:firstLine="0"/>
              <w:jc w:val="left"/>
              <w:rPr>
                <w:rFonts w:asciiTheme="majorHAnsi" w:hAnsiTheme="majorHAnsi"/>
                <w:noProof/>
                <w:sz w:val="20"/>
                <w:szCs w:val="18"/>
                <w:lang w:val="sr-Latn-C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Latn-CS"/>
              </w:rPr>
              <w:t>40</w:t>
            </w:r>
          </w:p>
        </w:tc>
        <w:tc>
          <w:tcPr>
            <w:tcW w:w="1134" w:type="dxa"/>
          </w:tcPr>
          <w:p w14:paraId="556DEDE9" w14:textId="43BE4C63" w:rsidR="00AC7A93" w:rsidRPr="001C517B" w:rsidRDefault="00827271" w:rsidP="00827271">
            <w:pPr>
              <w:spacing w:before="0"/>
              <w:ind w:firstLine="0"/>
              <w:jc w:val="left"/>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0</w:t>
            </w:r>
          </w:p>
        </w:tc>
        <w:tc>
          <w:tcPr>
            <w:tcW w:w="1201" w:type="dxa"/>
          </w:tcPr>
          <w:p w14:paraId="3ADD3B35" w14:textId="3494F59F" w:rsidR="00AC7A93" w:rsidRPr="001C517B" w:rsidRDefault="00827271" w:rsidP="00827271">
            <w:pPr>
              <w:spacing w:before="0"/>
              <w:ind w:firstLine="0"/>
              <w:jc w:val="center"/>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0</w:t>
            </w:r>
          </w:p>
        </w:tc>
      </w:tr>
      <w:tr w:rsidR="001C517B" w:rsidRPr="001C517B" w14:paraId="4792B005" w14:textId="54353705" w:rsidTr="00827271">
        <w:trPr>
          <w:trHeight w:val="51"/>
          <w:jc w:val="center"/>
        </w:trPr>
        <w:tc>
          <w:tcPr>
            <w:tcW w:w="988" w:type="dxa"/>
            <w:noWrap/>
            <w:vAlign w:val="bottom"/>
          </w:tcPr>
          <w:p w14:paraId="305E8ACD" w14:textId="6D319639" w:rsidR="00AC7A93" w:rsidRPr="001C517B" w:rsidRDefault="00AC7A93" w:rsidP="00477D67">
            <w:pPr>
              <w:spacing w:before="0"/>
              <w:ind w:firstLine="0"/>
              <w:jc w:val="center"/>
              <w:rPr>
                <w:rFonts w:asciiTheme="majorHAnsi" w:eastAsia="Arial Unicode MS" w:hAnsiTheme="majorHAnsi" w:cs="Arial Unicode MS"/>
                <w:noProof/>
                <w:sz w:val="20"/>
                <w:szCs w:val="18"/>
                <w:lang w:val="sr-Cyrl-RS"/>
              </w:rPr>
            </w:pPr>
            <w:r w:rsidRPr="001C517B">
              <w:rPr>
                <w:rFonts w:asciiTheme="majorHAnsi" w:eastAsia="Arial Unicode MS" w:hAnsiTheme="majorHAnsi" w:cs="Arial Unicode MS"/>
                <w:noProof/>
                <w:sz w:val="20"/>
                <w:szCs w:val="18"/>
                <w:lang w:val="sr-Cyrl-RS"/>
              </w:rPr>
              <w:t>3</w:t>
            </w:r>
          </w:p>
        </w:tc>
        <w:tc>
          <w:tcPr>
            <w:tcW w:w="4252" w:type="dxa"/>
            <w:noWrap/>
            <w:vAlign w:val="bottom"/>
          </w:tcPr>
          <w:p w14:paraId="35FFB5BC" w14:textId="77777777" w:rsidR="00AC7A93" w:rsidRPr="001C517B" w:rsidRDefault="00AC7A93" w:rsidP="00477D67">
            <w:pPr>
              <w:spacing w:before="0"/>
              <w:ind w:firstLine="0"/>
              <w:rPr>
                <w:rFonts w:asciiTheme="majorHAnsi" w:eastAsia="Arial Unicode MS" w:hAnsiTheme="majorHAnsi" w:cs="Arial Unicode MS"/>
                <w:noProof/>
                <w:sz w:val="20"/>
                <w:szCs w:val="18"/>
                <w:lang w:val="sr-Latn-CS"/>
              </w:rPr>
            </w:pPr>
            <w:r w:rsidRPr="001C517B">
              <w:rPr>
                <w:rFonts w:asciiTheme="majorHAnsi" w:hAnsiTheme="majorHAnsi"/>
                <w:noProof/>
                <w:sz w:val="20"/>
                <w:szCs w:val="18"/>
                <w:lang w:val="sr-Latn-CS"/>
              </w:rPr>
              <w:t>Заштита шума од пожара</w:t>
            </w:r>
          </w:p>
        </w:tc>
        <w:tc>
          <w:tcPr>
            <w:tcW w:w="910" w:type="dxa"/>
            <w:noWrap/>
            <w:vAlign w:val="bottom"/>
          </w:tcPr>
          <w:p w14:paraId="2DEBD047" w14:textId="77777777" w:rsidR="00AC7A93" w:rsidRPr="001C517B" w:rsidRDefault="00AC7A93" w:rsidP="00477D67">
            <w:pPr>
              <w:spacing w:before="0"/>
              <w:ind w:firstLine="0"/>
              <w:jc w:val="center"/>
              <w:rPr>
                <w:rFonts w:asciiTheme="majorHAnsi" w:eastAsia="Arial Unicode MS" w:hAnsiTheme="majorHAnsi" w:cs="Arial Unicode MS"/>
                <w:noProof/>
                <w:sz w:val="20"/>
                <w:szCs w:val="18"/>
                <w:lang w:val="sr-Latn-CS"/>
              </w:rPr>
            </w:pPr>
            <w:r w:rsidRPr="001C517B">
              <w:rPr>
                <w:rFonts w:asciiTheme="majorHAnsi" w:hAnsiTheme="majorHAnsi"/>
                <w:noProof/>
                <w:sz w:val="20"/>
                <w:szCs w:val="18"/>
                <w:lang w:val="sr-Latn-CS"/>
              </w:rPr>
              <w:t>ha</w:t>
            </w:r>
          </w:p>
        </w:tc>
        <w:tc>
          <w:tcPr>
            <w:tcW w:w="1358" w:type="dxa"/>
            <w:noWrap/>
            <w:vAlign w:val="bottom"/>
          </w:tcPr>
          <w:p w14:paraId="45A43504" w14:textId="7DC72A65" w:rsidR="00AC7A93" w:rsidRPr="001C517B" w:rsidRDefault="00827271" w:rsidP="00827271">
            <w:pPr>
              <w:spacing w:before="0"/>
              <w:ind w:firstLine="0"/>
              <w:jc w:val="left"/>
              <w:rPr>
                <w:rFonts w:asciiTheme="majorHAnsi" w:eastAsia="Arial Unicode MS" w:hAnsiTheme="majorHAnsi" w:cs="Arial Unicode MS"/>
                <w:noProof/>
                <w:sz w:val="20"/>
                <w:szCs w:val="18"/>
                <w:lang w:val="sr-Cyrl-RS"/>
              </w:rPr>
            </w:pPr>
            <w:r>
              <w:rPr>
                <w:rFonts w:asciiTheme="majorHAnsi" w:eastAsia="Arial Unicode MS" w:hAnsiTheme="majorHAnsi" w:cs="Arial Unicode MS"/>
                <w:noProof/>
                <w:sz w:val="20"/>
                <w:szCs w:val="18"/>
                <w:lang w:val="sr-Cyrl-RS"/>
              </w:rPr>
              <w:t xml:space="preserve">               </w:t>
            </w:r>
            <w:r w:rsidR="00AC7A93" w:rsidRPr="001C517B">
              <w:rPr>
                <w:rFonts w:asciiTheme="majorHAnsi" w:eastAsia="Arial Unicode MS" w:hAnsiTheme="majorHAnsi" w:cs="Arial Unicode MS"/>
                <w:noProof/>
                <w:sz w:val="20"/>
                <w:szCs w:val="18"/>
                <w:lang w:val="sr-Cyrl-RS"/>
              </w:rPr>
              <w:t>131,49</w:t>
            </w:r>
          </w:p>
        </w:tc>
        <w:tc>
          <w:tcPr>
            <w:tcW w:w="1134" w:type="dxa"/>
          </w:tcPr>
          <w:p w14:paraId="23E1CCCE" w14:textId="768556D1" w:rsidR="00AC7A93" w:rsidRPr="001C517B" w:rsidRDefault="00827271" w:rsidP="00827271">
            <w:pPr>
              <w:spacing w:before="0"/>
              <w:ind w:firstLine="0"/>
              <w:jc w:val="left"/>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131,49</w:t>
            </w:r>
          </w:p>
        </w:tc>
        <w:tc>
          <w:tcPr>
            <w:tcW w:w="1201" w:type="dxa"/>
          </w:tcPr>
          <w:p w14:paraId="188CA1B2" w14:textId="519F9460" w:rsidR="00AC7A93" w:rsidRPr="001C517B" w:rsidRDefault="00827271" w:rsidP="00827271">
            <w:pPr>
              <w:spacing w:before="0"/>
              <w:ind w:firstLine="0"/>
              <w:jc w:val="center"/>
              <w:rPr>
                <w:rFonts w:asciiTheme="majorHAnsi" w:hAnsiTheme="majorHAnsi"/>
                <w:noProof/>
                <w:sz w:val="20"/>
                <w:szCs w:val="18"/>
                <w:lang w:val="sr-Cyrl-RS"/>
              </w:rPr>
            </w:pPr>
            <w:r>
              <w:rPr>
                <w:rFonts w:asciiTheme="majorHAnsi" w:hAnsiTheme="majorHAnsi"/>
                <w:noProof/>
                <w:sz w:val="20"/>
                <w:szCs w:val="18"/>
                <w:lang w:val="sr-Cyrl-RS"/>
              </w:rPr>
              <w:t xml:space="preserve">               </w:t>
            </w:r>
            <w:r w:rsidR="00AC7A93" w:rsidRPr="001C517B">
              <w:rPr>
                <w:rFonts w:asciiTheme="majorHAnsi" w:hAnsiTheme="majorHAnsi"/>
                <w:noProof/>
                <w:sz w:val="20"/>
                <w:szCs w:val="18"/>
                <w:lang w:val="sr-Cyrl-RS"/>
              </w:rPr>
              <w:t>100</w:t>
            </w:r>
          </w:p>
        </w:tc>
      </w:tr>
    </w:tbl>
    <w:p w14:paraId="0B48FB83" w14:textId="77777777" w:rsidR="00AC7A93" w:rsidRPr="001C517B" w:rsidRDefault="00AC7A93" w:rsidP="00D722CC">
      <w:pPr>
        <w:pStyle w:val="Header"/>
        <w:tabs>
          <w:tab w:val="clear" w:pos="4320"/>
          <w:tab w:val="clear" w:pos="8640"/>
        </w:tabs>
        <w:rPr>
          <w:rFonts w:asciiTheme="majorHAnsi" w:hAnsiTheme="majorHAnsi"/>
          <w:noProof/>
          <w:lang w:val="sr-Latn-CS"/>
        </w:rPr>
      </w:pPr>
    </w:p>
    <w:p w14:paraId="70CFCD98" w14:textId="328DB919" w:rsidR="003E49CE" w:rsidRDefault="000E72EC" w:rsidP="00D722CC">
      <w:pPr>
        <w:pStyle w:val="Header"/>
        <w:tabs>
          <w:tab w:val="clear" w:pos="4320"/>
          <w:tab w:val="clear" w:pos="8640"/>
        </w:tabs>
        <w:rPr>
          <w:rFonts w:asciiTheme="majorHAnsi" w:hAnsiTheme="majorHAnsi"/>
          <w:noProof/>
          <w:lang w:val="sr-Latn-CS"/>
        </w:rPr>
      </w:pPr>
      <w:r w:rsidRPr="001C517B">
        <w:rPr>
          <w:rFonts w:asciiTheme="majorHAnsi" w:hAnsiTheme="majorHAnsi"/>
          <w:noProof/>
          <w:lang w:val="sr-Latn-CS"/>
        </w:rPr>
        <w:t>Радови</w:t>
      </w:r>
      <w:r w:rsidR="003E49CE" w:rsidRPr="001C517B">
        <w:rPr>
          <w:rFonts w:asciiTheme="majorHAnsi" w:hAnsiTheme="majorHAnsi"/>
          <w:noProof/>
          <w:lang w:val="sr-Latn-CS"/>
        </w:rPr>
        <w:t xml:space="preserve"> </w:t>
      </w:r>
      <w:r w:rsidRPr="001C517B">
        <w:rPr>
          <w:rFonts w:asciiTheme="majorHAnsi" w:hAnsiTheme="majorHAnsi"/>
          <w:noProof/>
          <w:lang w:val="sr-Latn-CS"/>
        </w:rPr>
        <w:t>на</w:t>
      </w:r>
      <w:r w:rsidR="003E49CE" w:rsidRPr="001C517B">
        <w:rPr>
          <w:rFonts w:asciiTheme="majorHAnsi" w:hAnsiTheme="majorHAnsi"/>
          <w:noProof/>
          <w:lang w:val="sr-Latn-CS"/>
        </w:rPr>
        <w:t xml:space="preserve"> </w:t>
      </w:r>
      <w:r w:rsidRPr="001C517B">
        <w:rPr>
          <w:rFonts w:asciiTheme="majorHAnsi" w:hAnsiTheme="majorHAnsi"/>
          <w:noProof/>
          <w:lang w:val="sr-Latn-CS"/>
        </w:rPr>
        <w:t>заштити</w:t>
      </w:r>
      <w:r w:rsidR="003E49CE" w:rsidRPr="001C517B">
        <w:rPr>
          <w:rFonts w:asciiTheme="majorHAnsi" w:hAnsiTheme="majorHAnsi"/>
          <w:noProof/>
          <w:lang w:val="sr-Latn-CS"/>
        </w:rPr>
        <w:t xml:space="preserve"> </w:t>
      </w:r>
      <w:r w:rsidRPr="001C517B">
        <w:rPr>
          <w:rFonts w:asciiTheme="majorHAnsi" w:hAnsiTheme="majorHAnsi"/>
          <w:noProof/>
          <w:lang w:val="sr-Latn-CS"/>
        </w:rPr>
        <w:t>шума</w:t>
      </w:r>
      <w:r w:rsidR="003E49CE" w:rsidRPr="001C517B">
        <w:rPr>
          <w:rFonts w:asciiTheme="majorHAnsi" w:hAnsiTheme="majorHAnsi"/>
          <w:noProof/>
          <w:lang w:val="sr-Latn-CS"/>
        </w:rPr>
        <w:t xml:space="preserve"> </w:t>
      </w:r>
      <w:r w:rsidRPr="001C517B">
        <w:rPr>
          <w:rFonts w:asciiTheme="majorHAnsi" w:hAnsiTheme="majorHAnsi"/>
          <w:noProof/>
          <w:lang w:val="sr-Latn-CS"/>
        </w:rPr>
        <w:t>углавном</w:t>
      </w:r>
      <w:r w:rsidR="003E49CE" w:rsidRPr="001C517B">
        <w:rPr>
          <w:rFonts w:asciiTheme="majorHAnsi" w:hAnsiTheme="majorHAnsi"/>
          <w:noProof/>
          <w:lang w:val="sr-Latn-CS"/>
        </w:rPr>
        <w:t xml:space="preserve"> </w:t>
      </w:r>
      <w:r w:rsidRPr="001C517B">
        <w:rPr>
          <w:rFonts w:asciiTheme="majorHAnsi" w:hAnsiTheme="majorHAnsi"/>
          <w:noProof/>
          <w:lang w:val="sr-Latn-CS"/>
        </w:rPr>
        <w:t>се</w:t>
      </w:r>
      <w:r w:rsidR="003E49CE" w:rsidRPr="001C517B">
        <w:rPr>
          <w:rFonts w:asciiTheme="majorHAnsi" w:hAnsiTheme="majorHAnsi"/>
          <w:noProof/>
          <w:lang w:val="sr-Latn-CS"/>
        </w:rPr>
        <w:t xml:space="preserve"> </w:t>
      </w:r>
      <w:r w:rsidRPr="001C517B">
        <w:rPr>
          <w:rFonts w:asciiTheme="majorHAnsi" w:hAnsiTheme="majorHAnsi"/>
          <w:noProof/>
          <w:lang w:val="sr-Latn-CS"/>
        </w:rPr>
        <w:t>планирају</w:t>
      </w:r>
      <w:r w:rsidR="003E49CE" w:rsidRPr="001C517B">
        <w:rPr>
          <w:rFonts w:asciiTheme="majorHAnsi" w:hAnsiTheme="majorHAnsi"/>
          <w:noProof/>
          <w:lang w:val="sr-Latn-CS"/>
        </w:rPr>
        <w:t xml:space="preserve"> </w:t>
      </w:r>
      <w:r w:rsidRPr="001C517B">
        <w:rPr>
          <w:rFonts w:asciiTheme="majorHAnsi" w:hAnsiTheme="majorHAnsi"/>
          <w:noProof/>
          <w:lang w:val="sr-Latn-CS"/>
        </w:rPr>
        <w:t>превентивно</w:t>
      </w:r>
      <w:r w:rsidR="003E49CE" w:rsidRPr="001C517B">
        <w:rPr>
          <w:rFonts w:asciiTheme="majorHAnsi" w:hAnsiTheme="majorHAnsi"/>
          <w:noProof/>
          <w:lang w:val="sr-Latn-CS"/>
        </w:rPr>
        <w:t xml:space="preserve"> </w:t>
      </w:r>
      <w:r w:rsidRPr="001C517B">
        <w:rPr>
          <w:rFonts w:asciiTheme="majorHAnsi" w:hAnsiTheme="majorHAnsi"/>
          <w:noProof/>
          <w:lang w:val="sr-Latn-CS"/>
        </w:rPr>
        <w:t>и</w:t>
      </w:r>
      <w:r w:rsidR="003E49CE" w:rsidRPr="001C517B">
        <w:rPr>
          <w:rFonts w:asciiTheme="majorHAnsi" w:hAnsiTheme="majorHAnsi"/>
          <w:noProof/>
          <w:lang w:val="sr-Latn-CS"/>
        </w:rPr>
        <w:t xml:space="preserve"> </w:t>
      </w:r>
      <w:r w:rsidRPr="001C517B">
        <w:rPr>
          <w:rFonts w:asciiTheme="majorHAnsi" w:hAnsiTheme="majorHAnsi"/>
          <w:noProof/>
          <w:lang w:val="sr-Latn-CS"/>
        </w:rPr>
        <w:t>њихово</w:t>
      </w:r>
      <w:r w:rsidR="003E49CE" w:rsidRPr="001C517B">
        <w:rPr>
          <w:rFonts w:asciiTheme="majorHAnsi" w:hAnsiTheme="majorHAnsi"/>
          <w:noProof/>
          <w:lang w:val="sr-Latn-CS"/>
        </w:rPr>
        <w:t xml:space="preserve"> </w:t>
      </w:r>
      <w:r w:rsidRPr="001C517B">
        <w:rPr>
          <w:rFonts w:asciiTheme="majorHAnsi" w:hAnsiTheme="majorHAnsi"/>
          <w:noProof/>
          <w:lang w:val="sr-Latn-CS"/>
        </w:rPr>
        <w:t>извршење</w:t>
      </w:r>
      <w:r w:rsidR="003E49CE" w:rsidRPr="001C517B">
        <w:rPr>
          <w:rFonts w:asciiTheme="majorHAnsi" w:hAnsiTheme="majorHAnsi"/>
          <w:noProof/>
          <w:lang w:val="sr-Latn-CS"/>
        </w:rPr>
        <w:t xml:space="preserve"> </w:t>
      </w:r>
      <w:r w:rsidRPr="001C517B">
        <w:rPr>
          <w:rFonts w:asciiTheme="majorHAnsi" w:hAnsiTheme="majorHAnsi"/>
          <w:noProof/>
          <w:lang w:val="sr-Latn-CS"/>
        </w:rPr>
        <w:t>зависи</w:t>
      </w:r>
      <w:r w:rsidR="003E49CE" w:rsidRPr="001C517B">
        <w:rPr>
          <w:rFonts w:asciiTheme="majorHAnsi" w:hAnsiTheme="majorHAnsi"/>
          <w:noProof/>
          <w:lang w:val="sr-Latn-CS"/>
        </w:rPr>
        <w:t xml:space="preserve"> </w:t>
      </w:r>
      <w:r w:rsidRPr="001C517B">
        <w:rPr>
          <w:rFonts w:asciiTheme="majorHAnsi" w:hAnsiTheme="majorHAnsi"/>
          <w:noProof/>
          <w:lang w:val="sr-Latn-CS"/>
        </w:rPr>
        <w:t>од</w:t>
      </w:r>
      <w:r w:rsidR="003E49CE" w:rsidRPr="001C517B">
        <w:rPr>
          <w:rFonts w:asciiTheme="majorHAnsi" w:hAnsiTheme="majorHAnsi"/>
          <w:noProof/>
          <w:lang w:val="sr-Latn-CS"/>
        </w:rPr>
        <w:t xml:space="preserve"> </w:t>
      </w:r>
      <w:r w:rsidRPr="001C517B">
        <w:rPr>
          <w:rFonts w:asciiTheme="majorHAnsi" w:hAnsiTheme="majorHAnsi"/>
          <w:noProof/>
          <w:lang w:val="sr-Latn-CS"/>
        </w:rPr>
        <w:t>степена</w:t>
      </w:r>
      <w:r w:rsidR="003E49CE" w:rsidRPr="001C517B">
        <w:rPr>
          <w:rFonts w:asciiTheme="majorHAnsi" w:hAnsiTheme="majorHAnsi"/>
          <w:noProof/>
          <w:lang w:val="sr-Latn-CS"/>
        </w:rPr>
        <w:t xml:space="preserve"> </w:t>
      </w:r>
      <w:r w:rsidRPr="001C517B">
        <w:rPr>
          <w:rFonts w:asciiTheme="majorHAnsi" w:hAnsiTheme="majorHAnsi"/>
          <w:noProof/>
          <w:lang w:val="sr-Latn-CS"/>
        </w:rPr>
        <w:t>угрожености</w:t>
      </w:r>
      <w:r w:rsidR="00C326AB">
        <w:rPr>
          <w:rFonts w:asciiTheme="majorHAnsi" w:hAnsiTheme="majorHAnsi"/>
          <w:noProof/>
          <w:lang w:val="sr-Cyrl-RS"/>
        </w:rPr>
        <w:t xml:space="preserve"> састојина</w:t>
      </w:r>
      <w:r w:rsidR="001C517B" w:rsidRPr="001C517B">
        <w:rPr>
          <w:rFonts w:asciiTheme="majorHAnsi" w:hAnsiTheme="majorHAnsi"/>
          <w:noProof/>
          <w:lang w:val="sr-Cyrl-RS"/>
        </w:rPr>
        <w:t xml:space="preserve">. </w:t>
      </w:r>
      <w:r w:rsidRPr="001C517B">
        <w:rPr>
          <w:rFonts w:asciiTheme="majorHAnsi" w:hAnsiTheme="majorHAnsi"/>
          <w:noProof/>
          <w:lang w:val="sr-Latn-CS"/>
        </w:rPr>
        <w:t>Превенција</w:t>
      </w:r>
      <w:r w:rsidR="00C93308" w:rsidRPr="001C517B">
        <w:rPr>
          <w:rFonts w:asciiTheme="majorHAnsi" w:hAnsiTheme="majorHAnsi"/>
          <w:noProof/>
          <w:lang w:val="sr-Latn-CS"/>
        </w:rPr>
        <w:t xml:space="preserve"> </w:t>
      </w:r>
      <w:r w:rsidRPr="001C517B">
        <w:rPr>
          <w:rFonts w:asciiTheme="majorHAnsi" w:hAnsiTheme="majorHAnsi"/>
          <w:noProof/>
          <w:lang w:val="sr-Latn-CS"/>
        </w:rPr>
        <w:t>пожара</w:t>
      </w:r>
      <w:r w:rsidR="00C93308" w:rsidRPr="001C517B">
        <w:rPr>
          <w:rFonts w:asciiTheme="majorHAnsi" w:hAnsiTheme="majorHAnsi"/>
          <w:noProof/>
          <w:lang w:val="sr-Latn-CS"/>
        </w:rPr>
        <w:t xml:space="preserve"> </w:t>
      </w:r>
      <w:r w:rsidRPr="001C517B">
        <w:rPr>
          <w:rFonts w:asciiTheme="majorHAnsi" w:hAnsiTheme="majorHAnsi"/>
          <w:noProof/>
          <w:lang w:val="sr-Latn-CS"/>
        </w:rPr>
        <w:t>се</w:t>
      </w:r>
      <w:r w:rsidR="00C93308" w:rsidRPr="001C517B">
        <w:rPr>
          <w:rFonts w:asciiTheme="majorHAnsi" w:hAnsiTheme="majorHAnsi"/>
          <w:noProof/>
          <w:lang w:val="sr-Latn-CS"/>
        </w:rPr>
        <w:t xml:space="preserve"> </w:t>
      </w:r>
      <w:r w:rsidRPr="001C517B">
        <w:rPr>
          <w:rFonts w:asciiTheme="majorHAnsi" w:hAnsiTheme="majorHAnsi"/>
          <w:noProof/>
          <w:lang w:val="sr-Latn-CS"/>
        </w:rPr>
        <w:t>врши</w:t>
      </w:r>
      <w:r w:rsidR="00C93308" w:rsidRPr="001C517B">
        <w:rPr>
          <w:rFonts w:asciiTheme="majorHAnsi" w:hAnsiTheme="majorHAnsi"/>
          <w:noProof/>
          <w:lang w:val="sr-Latn-CS"/>
        </w:rPr>
        <w:t xml:space="preserve"> </w:t>
      </w:r>
      <w:r w:rsidRPr="001C517B">
        <w:rPr>
          <w:rFonts w:asciiTheme="majorHAnsi" w:hAnsiTheme="majorHAnsi"/>
          <w:noProof/>
          <w:lang w:val="sr-Latn-CS"/>
        </w:rPr>
        <w:t>одржавањем</w:t>
      </w:r>
      <w:r w:rsidR="00C93308" w:rsidRPr="001C517B">
        <w:rPr>
          <w:rFonts w:asciiTheme="majorHAnsi" w:hAnsiTheme="majorHAnsi"/>
          <w:noProof/>
          <w:lang w:val="sr-Latn-CS"/>
        </w:rPr>
        <w:t xml:space="preserve"> </w:t>
      </w:r>
      <w:r w:rsidRPr="001C517B">
        <w:rPr>
          <w:rFonts w:asciiTheme="majorHAnsi" w:hAnsiTheme="majorHAnsi"/>
          <w:noProof/>
          <w:lang w:val="sr-Latn-CS"/>
        </w:rPr>
        <w:t>противпожарних</w:t>
      </w:r>
      <w:r w:rsidR="00C93308" w:rsidRPr="001C517B">
        <w:rPr>
          <w:rFonts w:asciiTheme="majorHAnsi" w:hAnsiTheme="majorHAnsi"/>
          <w:noProof/>
          <w:lang w:val="sr-Latn-CS"/>
        </w:rPr>
        <w:t xml:space="preserve"> </w:t>
      </w:r>
      <w:r w:rsidRPr="001C517B">
        <w:rPr>
          <w:rFonts w:asciiTheme="majorHAnsi" w:hAnsiTheme="majorHAnsi"/>
          <w:noProof/>
          <w:lang w:val="sr-Latn-CS"/>
        </w:rPr>
        <w:t>пруга</w:t>
      </w:r>
      <w:r w:rsidR="00C93308" w:rsidRPr="001C517B">
        <w:rPr>
          <w:rFonts w:asciiTheme="majorHAnsi" w:hAnsiTheme="majorHAnsi"/>
          <w:noProof/>
          <w:lang w:val="sr-Latn-CS"/>
        </w:rPr>
        <w:t xml:space="preserve">, </w:t>
      </w:r>
      <w:r w:rsidRPr="001C517B">
        <w:rPr>
          <w:rFonts w:asciiTheme="majorHAnsi" w:hAnsiTheme="majorHAnsi"/>
          <w:noProof/>
          <w:lang w:val="sr-Latn-CS"/>
        </w:rPr>
        <w:t>док</w:t>
      </w:r>
      <w:r w:rsidR="00C93308" w:rsidRPr="001C517B">
        <w:rPr>
          <w:rFonts w:asciiTheme="majorHAnsi" w:hAnsiTheme="majorHAnsi"/>
          <w:noProof/>
          <w:lang w:val="sr-Latn-CS"/>
        </w:rPr>
        <w:t xml:space="preserve"> </w:t>
      </w:r>
      <w:r w:rsidRPr="001C517B">
        <w:rPr>
          <w:rFonts w:asciiTheme="majorHAnsi" w:hAnsiTheme="majorHAnsi"/>
          <w:noProof/>
          <w:lang w:val="sr-Latn-CS"/>
        </w:rPr>
        <w:t>се</w:t>
      </w:r>
      <w:r w:rsidR="00C93308" w:rsidRPr="001C517B">
        <w:rPr>
          <w:rFonts w:asciiTheme="majorHAnsi" w:hAnsiTheme="majorHAnsi"/>
          <w:noProof/>
          <w:lang w:val="sr-Latn-CS"/>
        </w:rPr>
        <w:t xml:space="preserve"> </w:t>
      </w:r>
      <w:r w:rsidRPr="001C517B">
        <w:rPr>
          <w:rFonts w:asciiTheme="majorHAnsi" w:hAnsiTheme="majorHAnsi"/>
          <w:noProof/>
          <w:lang w:val="sr-Latn-CS"/>
        </w:rPr>
        <w:t>праћење</w:t>
      </w:r>
      <w:r w:rsidR="00C93308" w:rsidRPr="001C517B">
        <w:rPr>
          <w:rFonts w:asciiTheme="majorHAnsi" w:hAnsiTheme="majorHAnsi"/>
          <w:noProof/>
          <w:lang w:val="sr-Latn-CS"/>
        </w:rPr>
        <w:t xml:space="preserve"> </w:t>
      </w:r>
      <w:r w:rsidRPr="001C517B">
        <w:rPr>
          <w:rFonts w:asciiTheme="majorHAnsi" w:hAnsiTheme="majorHAnsi"/>
          <w:noProof/>
          <w:lang w:val="sr-Latn-CS"/>
        </w:rPr>
        <w:t>бројности</w:t>
      </w:r>
      <w:r w:rsidR="00C93308" w:rsidRPr="001C517B">
        <w:rPr>
          <w:rFonts w:asciiTheme="majorHAnsi" w:hAnsiTheme="majorHAnsi"/>
          <w:noProof/>
          <w:lang w:val="sr-Latn-CS"/>
        </w:rPr>
        <w:t xml:space="preserve"> </w:t>
      </w:r>
      <w:r w:rsidRPr="001C517B">
        <w:rPr>
          <w:rFonts w:asciiTheme="majorHAnsi" w:hAnsiTheme="majorHAnsi"/>
          <w:noProof/>
          <w:lang w:val="sr-Latn-CS"/>
        </w:rPr>
        <w:t>популација</w:t>
      </w:r>
      <w:r w:rsidR="00C93308" w:rsidRPr="001C517B">
        <w:rPr>
          <w:rFonts w:asciiTheme="majorHAnsi" w:hAnsiTheme="majorHAnsi"/>
          <w:noProof/>
          <w:lang w:val="sr-Latn-CS"/>
        </w:rPr>
        <w:t xml:space="preserve"> </w:t>
      </w:r>
      <w:r w:rsidRPr="001C517B">
        <w:rPr>
          <w:rFonts w:asciiTheme="majorHAnsi" w:hAnsiTheme="majorHAnsi"/>
          <w:noProof/>
          <w:lang w:val="sr-Latn-CS"/>
        </w:rPr>
        <w:t>поткорњака</w:t>
      </w:r>
      <w:r w:rsidR="00C93308" w:rsidRPr="001C517B">
        <w:rPr>
          <w:rFonts w:asciiTheme="majorHAnsi" w:hAnsiTheme="majorHAnsi"/>
          <w:noProof/>
          <w:lang w:val="sr-Latn-CS"/>
        </w:rPr>
        <w:t xml:space="preserve"> </w:t>
      </w:r>
      <w:r w:rsidRPr="001C517B">
        <w:rPr>
          <w:rFonts w:asciiTheme="majorHAnsi" w:hAnsiTheme="majorHAnsi"/>
          <w:noProof/>
          <w:lang w:val="sr-Latn-CS"/>
        </w:rPr>
        <w:t>врши</w:t>
      </w:r>
      <w:r w:rsidR="00C93308" w:rsidRPr="001C517B">
        <w:rPr>
          <w:rFonts w:asciiTheme="majorHAnsi" w:hAnsiTheme="majorHAnsi"/>
          <w:noProof/>
          <w:lang w:val="sr-Latn-CS"/>
        </w:rPr>
        <w:t xml:space="preserve"> </w:t>
      </w:r>
      <w:r w:rsidRPr="001C517B">
        <w:rPr>
          <w:rFonts w:asciiTheme="majorHAnsi" w:hAnsiTheme="majorHAnsi"/>
          <w:noProof/>
          <w:lang w:val="sr-Latn-CS"/>
        </w:rPr>
        <w:t>постављањем</w:t>
      </w:r>
      <w:r w:rsidR="00C93308" w:rsidRPr="001C517B">
        <w:rPr>
          <w:rFonts w:asciiTheme="majorHAnsi" w:hAnsiTheme="majorHAnsi"/>
          <w:noProof/>
          <w:lang w:val="sr-Latn-CS"/>
        </w:rPr>
        <w:t xml:space="preserve"> </w:t>
      </w:r>
      <w:r w:rsidRPr="001C517B">
        <w:rPr>
          <w:rFonts w:asciiTheme="majorHAnsi" w:hAnsiTheme="majorHAnsi"/>
          <w:noProof/>
          <w:lang w:val="sr-Latn-CS"/>
        </w:rPr>
        <w:t>ловних</w:t>
      </w:r>
      <w:r w:rsidR="00C93308" w:rsidRPr="001C517B">
        <w:rPr>
          <w:rFonts w:asciiTheme="majorHAnsi" w:hAnsiTheme="majorHAnsi"/>
          <w:noProof/>
          <w:lang w:val="sr-Latn-CS"/>
        </w:rPr>
        <w:t xml:space="preserve"> </w:t>
      </w:r>
      <w:r w:rsidRPr="001C517B">
        <w:rPr>
          <w:rFonts w:asciiTheme="majorHAnsi" w:hAnsiTheme="majorHAnsi"/>
          <w:noProof/>
          <w:lang w:val="sr-Latn-CS"/>
        </w:rPr>
        <w:t>стабала</w:t>
      </w:r>
      <w:r w:rsidR="00C93308" w:rsidRPr="001C517B">
        <w:rPr>
          <w:rFonts w:asciiTheme="majorHAnsi" w:hAnsiTheme="majorHAnsi"/>
          <w:noProof/>
          <w:lang w:val="sr-Latn-CS"/>
        </w:rPr>
        <w:t>.</w:t>
      </w:r>
    </w:p>
    <w:p w14:paraId="6732BEF6" w14:textId="77777777" w:rsidR="00C326AB" w:rsidRPr="001C517B" w:rsidRDefault="00C326AB" w:rsidP="00D722CC">
      <w:pPr>
        <w:pStyle w:val="Header"/>
        <w:tabs>
          <w:tab w:val="clear" w:pos="4320"/>
          <w:tab w:val="clear" w:pos="8640"/>
        </w:tabs>
        <w:rPr>
          <w:rFonts w:asciiTheme="majorHAnsi" w:hAnsiTheme="majorHAnsi"/>
          <w:noProof/>
          <w:lang w:val="sr-Latn-CS"/>
        </w:rPr>
      </w:pPr>
    </w:p>
    <w:p w14:paraId="35695917" w14:textId="77777777" w:rsidR="003E49CE" w:rsidRPr="001C517B" w:rsidRDefault="003E49CE" w:rsidP="00D722CC">
      <w:pPr>
        <w:pStyle w:val="Heading2"/>
        <w:rPr>
          <w:rFonts w:asciiTheme="majorHAnsi" w:hAnsiTheme="majorHAnsi"/>
          <w:noProof/>
          <w:lang w:val="sr-Latn-CS"/>
        </w:rPr>
      </w:pPr>
      <w:bookmarkStart w:id="497" w:name="_Toc191084824"/>
      <w:bookmarkStart w:id="498" w:name="_Toc222644151"/>
      <w:bookmarkStart w:id="499" w:name="_Toc222644235"/>
      <w:bookmarkStart w:id="500" w:name="_Toc222730026"/>
      <w:bookmarkStart w:id="501" w:name="_Toc223315093"/>
      <w:bookmarkStart w:id="502" w:name="_Toc223842222"/>
      <w:bookmarkStart w:id="503" w:name="_Toc223843381"/>
      <w:bookmarkStart w:id="504" w:name="_Toc223846722"/>
      <w:bookmarkStart w:id="505" w:name="_Toc61523872"/>
      <w:r w:rsidRPr="001C517B">
        <w:rPr>
          <w:rFonts w:asciiTheme="majorHAnsi" w:hAnsiTheme="majorHAnsi"/>
          <w:noProof/>
          <w:lang w:val="sr-Latn-CS"/>
        </w:rPr>
        <w:t xml:space="preserve">6.6. </w:t>
      </w:r>
      <w:r w:rsidR="000E72EC" w:rsidRPr="001C517B">
        <w:rPr>
          <w:rFonts w:asciiTheme="majorHAnsi" w:hAnsiTheme="majorHAnsi"/>
          <w:noProof/>
          <w:lang w:val="sr-Latn-CS"/>
        </w:rPr>
        <w:t>Ефекти</w:t>
      </w:r>
      <w:r w:rsidRPr="001C517B">
        <w:rPr>
          <w:rFonts w:asciiTheme="majorHAnsi" w:hAnsiTheme="majorHAnsi"/>
          <w:noProof/>
          <w:lang w:val="sr-Latn-CS"/>
        </w:rPr>
        <w:t xml:space="preserve"> </w:t>
      </w:r>
      <w:r w:rsidR="000E72EC" w:rsidRPr="001C517B">
        <w:rPr>
          <w:rFonts w:asciiTheme="majorHAnsi" w:hAnsiTheme="majorHAnsi"/>
          <w:noProof/>
          <w:lang w:val="sr-Latn-CS"/>
        </w:rPr>
        <w:t>досадашњег</w:t>
      </w:r>
      <w:r w:rsidRPr="001C517B">
        <w:rPr>
          <w:rFonts w:asciiTheme="majorHAnsi" w:hAnsiTheme="majorHAnsi"/>
          <w:noProof/>
          <w:lang w:val="sr-Latn-CS"/>
        </w:rPr>
        <w:t xml:space="preserve"> </w:t>
      </w:r>
      <w:r w:rsidR="000E72EC" w:rsidRPr="001C517B">
        <w:rPr>
          <w:rFonts w:asciiTheme="majorHAnsi" w:hAnsiTheme="majorHAnsi"/>
          <w:noProof/>
          <w:lang w:val="sr-Latn-CS"/>
        </w:rPr>
        <w:t>газдовања</w:t>
      </w:r>
      <w:bookmarkEnd w:id="497"/>
      <w:bookmarkEnd w:id="498"/>
      <w:bookmarkEnd w:id="499"/>
      <w:bookmarkEnd w:id="500"/>
      <w:bookmarkEnd w:id="501"/>
      <w:bookmarkEnd w:id="502"/>
      <w:bookmarkEnd w:id="503"/>
      <w:bookmarkEnd w:id="504"/>
      <w:bookmarkEnd w:id="505"/>
    </w:p>
    <w:p w14:paraId="258B9F40" w14:textId="246F2083" w:rsidR="003E49CE" w:rsidRPr="001C517B" w:rsidRDefault="000E72EC" w:rsidP="00D722CC">
      <w:pPr>
        <w:rPr>
          <w:rFonts w:asciiTheme="majorHAnsi" w:hAnsiTheme="majorHAnsi"/>
          <w:noProof/>
          <w:lang w:val="sr-Cyrl-RS"/>
        </w:rPr>
      </w:pPr>
      <w:r w:rsidRPr="001C517B">
        <w:rPr>
          <w:rFonts w:asciiTheme="majorHAnsi" w:hAnsiTheme="majorHAnsi"/>
          <w:noProof/>
          <w:lang w:val="sr-Latn-CS"/>
        </w:rPr>
        <w:t>Упоређивањем</w:t>
      </w:r>
      <w:r w:rsidR="003E49CE" w:rsidRPr="001C517B">
        <w:rPr>
          <w:rFonts w:asciiTheme="majorHAnsi" w:hAnsiTheme="majorHAnsi"/>
          <w:noProof/>
          <w:lang w:val="sr-Latn-CS"/>
        </w:rPr>
        <w:t xml:space="preserve"> </w:t>
      </w:r>
      <w:r w:rsidRPr="001C517B">
        <w:rPr>
          <w:rFonts w:asciiTheme="majorHAnsi" w:hAnsiTheme="majorHAnsi"/>
          <w:noProof/>
          <w:lang w:val="sr-Latn-CS"/>
        </w:rPr>
        <w:t>података</w:t>
      </w:r>
      <w:r w:rsidR="003E49CE" w:rsidRPr="001C517B">
        <w:rPr>
          <w:rFonts w:asciiTheme="majorHAnsi" w:hAnsiTheme="majorHAnsi"/>
          <w:noProof/>
          <w:lang w:val="sr-Latn-CS"/>
        </w:rPr>
        <w:t xml:space="preserve"> </w:t>
      </w:r>
      <w:r w:rsidRPr="001C517B">
        <w:rPr>
          <w:rFonts w:asciiTheme="majorHAnsi" w:hAnsiTheme="majorHAnsi"/>
          <w:noProof/>
          <w:lang w:val="sr-Latn-CS"/>
        </w:rPr>
        <w:t>прикупљених</w:t>
      </w:r>
      <w:r w:rsidR="003E49CE" w:rsidRPr="001C517B">
        <w:rPr>
          <w:rFonts w:asciiTheme="majorHAnsi" w:hAnsiTheme="majorHAnsi"/>
          <w:noProof/>
          <w:lang w:val="sr-Latn-CS"/>
        </w:rPr>
        <w:t xml:space="preserve"> </w:t>
      </w:r>
      <w:r w:rsidRPr="001C517B">
        <w:rPr>
          <w:rFonts w:asciiTheme="majorHAnsi" w:hAnsiTheme="majorHAnsi"/>
          <w:noProof/>
          <w:lang w:val="sr-Latn-CS"/>
        </w:rPr>
        <w:t>претходном</w:t>
      </w:r>
      <w:r w:rsidR="003E49CE" w:rsidRPr="001C517B">
        <w:rPr>
          <w:rFonts w:asciiTheme="majorHAnsi" w:hAnsiTheme="majorHAnsi"/>
          <w:noProof/>
          <w:lang w:val="sr-Latn-CS"/>
        </w:rPr>
        <w:t xml:space="preserve"> </w:t>
      </w:r>
      <w:r w:rsidRPr="001C517B">
        <w:rPr>
          <w:rFonts w:asciiTheme="majorHAnsi" w:hAnsiTheme="majorHAnsi"/>
          <w:noProof/>
          <w:lang w:val="sr-Latn-CS"/>
        </w:rPr>
        <w:t>и</w:t>
      </w:r>
      <w:r w:rsidR="003E49CE" w:rsidRPr="001C517B">
        <w:rPr>
          <w:rFonts w:asciiTheme="majorHAnsi" w:hAnsiTheme="majorHAnsi"/>
          <w:noProof/>
          <w:lang w:val="sr-Latn-CS"/>
        </w:rPr>
        <w:t xml:space="preserve"> </w:t>
      </w:r>
      <w:r w:rsidRPr="001C517B">
        <w:rPr>
          <w:rFonts w:asciiTheme="majorHAnsi" w:hAnsiTheme="majorHAnsi"/>
          <w:noProof/>
          <w:lang w:val="sr-Latn-CS"/>
        </w:rPr>
        <w:t>садашњом</w:t>
      </w:r>
      <w:r w:rsidR="003E49CE" w:rsidRPr="001C517B">
        <w:rPr>
          <w:rFonts w:asciiTheme="majorHAnsi" w:hAnsiTheme="majorHAnsi"/>
          <w:noProof/>
          <w:lang w:val="sr-Latn-CS"/>
        </w:rPr>
        <w:t xml:space="preserve"> </w:t>
      </w:r>
      <w:r w:rsidRPr="001C517B">
        <w:rPr>
          <w:rFonts w:asciiTheme="majorHAnsi" w:hAnsiTheme="majorHAnsi"/>
          <w:noProof/>
          <w:lang w:val="sr-Latn-CS"/>
        </w:rPr>
        <w:t>инвентуром</w:t>
      </w:r>
      <w:r w:rsidR="003E49CE" w:rsidRPr="001C517B">
        <w:rPr>
          <w:rFonts w:asciiTheme="majorHAnsi" w:hAnsiTheme="majorHAnsi"/>
          <w:noProof/>
          <w:lang w:val="sr-Latn-CS"/>
        </w:rPr>
        <w:t xml:space="preserve">, </w:t>
      </w:r>
      <w:r w:rsidRPr="001C517B">
        <w:rPr>
          <w:rFonts w:asciiTheme="majorHAnsi" w:hAnsiTheme="majorHAnsi"/>
          <w:noProof/>
          <w:lang w:val="sr-Latn-CS"/>
        </w:rPr>
        <w:t>намеће</w:t>
      </w:r>
      <w:r w:rsidR="003E49CE" w:rsidRPr="001C517B">
        <w:rPr>
          <w:rFonts w:asciiTheme="majorHAnsi" w:hAnsiTheme="majorHAnsi"/>
          <w:noProof/>
          <w:lang w:val="sr-Latn-CS"/>
        </w:rPr>
        <w:t xml:space="preserve"> </w:t>
      </w:r>
      <w:r w:rsidRPr="001C517B">
        <w:rPr>
          <w:rFonts w:asciiTheme="majorHAnsi" w:hAnsiTheme="majorHAnsi"/>
          <w:noProof/>
          <w:lang w:val="sr-Latn-CS"/>
        </w:rPr>
        <w:t>се</w:t>
      </w:r>
      <w:r w:rsidR="003E49CE" w:rsidRPr="001C517B">
        <w:rPr>
          <w:rFonts w:asciiTheme="majorHAnsi" w:hAnsiTheme="majorHAnsi"/>
          <w:noProof/>
          <w:lang w:val="sr-Latn-CS"/>
        </w:rPr>
        <w:t xml:space="preserve"> </w:t>
      </w:r>
      <w:r w:rsidRPr="001C517B">
        <w:rPr>
          <w:rFonts w:asciiTheme="majorHAnsi" w:hAnsiTheme="majorHAnsi"/>
          <w:noProof/>
          <w:lang w:val="sr-Latn-CS"/>
        </w:rPr>
        <w:t>закључак</w:t>
      </w:r>
      <w:r w:rsidR="003E49CE" w:rsidRPr="001C517B">
        <w:rPr>
          <w:rFonts w:asciiTheme="majorHAnsi" w:hAnsiTheme="majorHAnsi"/>
          <w:noProof/>
          <w:lang w:val="sr-Latn-CS"/>
        </w:rPr>
        <w:t xml:space="preserve"> </w:t>
      </w:r>
      <w:r w:rsidRPr="001C517B">
        <w:rPr>
          <w:rFonts w:asciiTheme="majorHAnsi" w:hAnsiTheme="majorHAnsi"/>
          <w:noProof/>
          <w:lang w:val="sr-Latn-CS"/>
        </w:rPr>
        <w:t>да</w:t>
      </w:r>
      <w:r w:rsidR="003E49CE" w:rsidRPr="001C517B">
        <w:rPr>
          <w:rFonts w:asciiTheme="majorHAnsi" w:hAnsiTheme="majorHAnsi"/>
          <w:noProof/>
          <w:lang w:val="sr-Latn-CS"/>
        </w:rPr>
        <w:t xml:space="preserve"> </w:t>
      </w:r>
      <w:r w:rsidRPr="001C517B">
        <w:rPr>
          <w:rFonts w:asciiTheme="majorHAnsi" w:hAnsiTheme="majorHAnsi"/>
          <w:noProof/>
          <w:lang w:val="sr-Latn-CS"/>
        </w:rPr>
        <w:t>је</w:t>
      </w:r>
      <w:r w:rsidR="003E49CE" w:rsidRPr="001C517B">
        <w:rPr>
          <w:rFonts w:asciiTheme="majorHAnsi" w:hAnsiTheme="majorHAnsi"/>
          <w:noProof/>
          <w:lang w:val="sr-Latn-CS"/>
        </w:rPr>
        <w:t xml:space="preserve"> </w:t>
      </w:r>
      <w:r w:rsidRPr="001C517B">
        <w:rPr>
          <w:rFonts w:asciiTheme="majorHAnsi" w:hAnsiTheme="majorHAnsi"/>
          <w:noProof/>
          <w:lang w:val="sr-Latn-CS"/>
        </w:rPr>
        <w:t>стање</w:t>
      </w:r>
      <w:r w:rsidR="003E49CE" w:rsidRPr="001C517B">
        <w:rPr>
          <w:rFonts w:asciiTheme="majorHAnsi" w:hAnsiTheme="majorHAnsi"/>
          <w:noProof/>
          <w:lang w:val="sr-Latn-CS"/>
        </w:rPr>
        <w:t xml:space="preserve"> </w:t>
      </w:r>
      <w:r w:rsidRPr="001C517B">
        <w:rPr>
          <w:rFonts w:asciiTheme="majorHAnsi" w:hAnsiTheme="majorHAnsi"/>
          <w:noProof/>
          <w:lang w:val="sr-Latn-CS"/>
        </w:rPr>
        <w:t>у</w:t>
      </w:r>
      <w:r w:rsidR="003E49CE" w:rsidRPr="001C517B">
        <w:rPr>
          <w:rFonts w:asciiTheme="majorHAnsi" w:hAnsiTheme="majorHAnsi"/>
          <w:noProof/>
          <w:lang w:val="sr-Latn-CS"/>
        </w:rPr>
        <w:t xml:space="preserve"> </w:t>
      </w:r>
      <w:r w:rsidRPr="001C517B">
        <w:rPr>
          <w:rFonts w:asciiTheme="majorHAnsi" w:hAnsiTheme="majorHAnsi"/>
          <w:noProof/>
          <w:lang w:val="sr-Latn-CS"/>
        </w:rPr>
        <w:t>ГЈ</w:t>
      </w:r>
      <w:r w:rsidR="003E49CE" w:rsidRPr="001C517B">
        <w:rPr>
          <w:rFonts w:asciiTheme="majorHAnsi" w:hAnsiTheme="majorHAnsi"/>
          <w:noProof/>
          <w:lang w:val="sr-Latn-CS"/>
        </w:rPr>
        <w:t xml:space="preserve"> </w:t>
      </w:r>
      <w:r w:rsidRPr="001C517B">
        <w:rPr>
          <w:rFonts w:asciiTheme="majorHAnsi" w:hAnsiTheme="majorHAnsi"/>
          <w:noProof/>
          <w:lang w:val="sr-Latn-CS"/>
        </w:rPr>
        <w:t>у</w:t>
      </w:r>
      <w:r w:rsidR="003E49CE" w:rsidRPr="001C517B">
        <w:rPr>
          <w:rFonts w:asciiTheme="majorHAnsi" w:hAnsiTheme="majorHAnsi"/>
          <w:noProof/>
          <w:lang w:val="sr-Latn-CS"/>
        </w:rPr>
        <w:t xml:space="preserve"> </w:t>
      </w:r>
      <w:r w:rsidRPr="001C517B">
        <w:rPr>
          <w:rFonts w:asciiTheme="majorHAnsi" w:hAnsiTheme="majorHAnsi"/>
          <w:noProof/>
          <w:lang w:val="sr-Latn-CS"/>
        </w:rPr>
        <w:t>претходном</w:t>
      </w:r>
      <w:r w:rsidR="003E49CE" w:rsidRPr="001C517B">
        <w:rPr>
          <w:rFonts w:asciiTheme="majorHAnsi" w:hAnsiTheme="majorHAnsi"/>
          <w:noProof/>
          <w:lang w:val="sr-Latn-CS"/>
        </w:rPr>
        <w:t xml:space="preserve"> </w:t>
      </w:r>
      <w:r w:rsidRPr="001C517B">
        <w:rPr>
          <w:rFonts w:asciiTheme="majorHAnsi" w:hAnsiTheme="majorHAnsi"/>
          <w:noProof/>
          <w:lang w:val="sr-Latn-CS"/>
        </w:rPr>
        <w:t>планском</w:t>
      </w:r>
      <w:r w:rsidR="003E49CE" w:rsidRPr="001C517B">
        <w:rPr>
          <w:rFonts w:asciiTheme="majorHAnsi" w:hAnsiTheme="majorHAnsi"/>
          <w:noProof/>
          <w:lang w:val="sr-Latn-CS"/>
        </w:rPr>
        <w:t xml:space="preserve"> </w:t>
      </w:r>
      <w:r w:rsidRPr="001C517B">
        <w:rPr>
          <w:rFonts w:asciiTheme="majorHAnsi" w:hAnsiTheme="majorHAnsi"/>
          <w:noProof/>
          <w:lang w:val="sr-Latn-CS"/>
        </w:rPr>
        <w:t>периоду</w:t>
      </w:r>
      <w:r w:rsidR="003E49CE" w:rsidRPr="001C517B">
        <w:rPr>
          <w:rFonts w:asciiTheme="majorHAnsi" w:hAnsiTheme="majorHAnsi"/>
          <w:noProof/>
          <w:lang w:val="sr-Latn-CS"/>
        </w:rPr>
        <w:t xml:space="preserve"> </w:t>
      </w:r>
      <w:r w:rsidRPr="001C517B">
        <w:rPr>
          <w:rFonts w:asciiTheme="majorHAnsi" w:hAnsiTheme="majorHAnsi"/>
          <w:noProof/>
          <w:lang w:val="sr-Latn-CS"/>
        </w:rPr>
        <w:t>унапређено</w:t>
      </w:r>
      <w:r w:rsidR="003E49CE" w:rsidRPr="001C517B">
        <w:rPr>
          <w:rFonts w:asciiTheme="majorHAnsi" w:hAnsiTheme="majorHAnsi"/>
          <w:noProof/>
          <w:lang w:val="sr-Latn-CS"/>
        </w:rPr>
        <w:t xml:space="preserve">. </w:t>
      </w:r>
      <w:r w:rsidRPr="001C517B">
        <w:rPr>
          <w:rFonts w:asciiTheme="majorHAnsi" w:hAnsiTheme="majorHAnsi"/>
          <w:noProof/>
          <w:lang w:val="sr-Latn-CS"/>
        </w:rPr>
        <w:t>Запремина</w:t>
      </w:r>
      <w:r w:rsidR="003E49CE" w:rsidRPr="001C517B">
        <w:rPr>
          <w:rFonts w:asciiTheme="majorHAnsi" w:hAnsiTheme="majorHAnsi"/>
          <w:noProof/>
          <w:lang w:val="sr-Latn-CS"/>
        </w:rPr>
        <w:t xml:space="preserve"> </w:t>
      </w:r>
      <w:r w:rsidRPr="001C517B">
        <w:rPr>
          <w:rFonts w:asciiTheme="majorHAnsi" w:hAnsiTheme="majorHAnsi"/>
          <w:noProof/>
          <w:lang w:val="sr-Latn-CS"/>
        </w:rPr>
        <w:t>је</w:t>
      </w:r>
      <w:r w:rsidR="003E49CE" w:rsidRPr="001C517B">
        <w:rPr>
          <w:rFonts w:asciiTheme="majorHAnsi" w:hAnsiTheme="majorHAnsi"/>
          <w:noProof/>
          <w:lang w:val="sr-Latn-CS"/>
        </w:rPr>
        <w:t xml:space="preserve"> </w:t>
      </w:r>
      <w:r w:rsidRPr="001C517B">
        <w:rPr>
          <w:rFonts w:asciiTheme="majorHAnsi" w:hAnsiTheme="majorHAnsi"/>
          <w:noProof/>
          <w:lang w:val="sr-Latn-CS"/>
        </w:rPr>
        <w:t>увећана</w:t>
      </w:r>
      <w:r w:rsidR="003E49CE" w:rsidRPr="001C517B">
        <w:rPr>
          <w:rFonts w:asciiTheme="majorHAnsi" w:hAnsiTheme="majorHAnsi"/>
          <w:noProof/>
          <w:lang w:val="sr-Latn-CS"/>
        </w:rPr>
        <w:t xml:space="preserve"> </w:t>
      </w:r>
      <w:r w:rsidRPr="001C517B">
        <w:rPr>
          <w:rFonts w:asciiTheme="majorHAnsi" w:hAnsiTheme="majorHAnsi"/>
          <w:noProof/>
          <w:lang w:val="sr-Latn-CS"/>
        </w:rPr>
        <w:t>за</w:t>
      </w:r>
      <w:r w:rsidR="003E49CE" w:rsidRPr="001C517B">
        <w:rPr>
          <w:rFonts w:asciiTheme="majorHAnsi" w:hAnsiTheme="majorHAnsi"/>
          <w:noProof/>
          <w:lang w:val="sr-Latn-CS"/>
        </w:rPr>
        <w:t xml:space="preserve"> </w:t>
      </w:r>
      <w:r w:rsidR="001C517B" w:rsidRPr="001C517B">
        <w:rPr>
          <w:rFonts w:asciiTheme="majorHAnsi" w:hAnsiTheme="majorHAnsi"/>
          <w:noProof/>
          <w:lang w:val="sr-Cyrl-RS"/>
        </w:rPr>
        <w:t>18</w:t>
      </w:r>
      <w:r w:rsidR="00C93308" w:rsidRPr="001C517B">
        <w:rPr>
          <w:rFonts w:asciiTheme="majorHAnsi" w:hAnsiTheme="majorHAnsi"/>
          <w:noProof/>
          <w:lang w:val="sr-Latn-CS"/>
        </w:rPr>
        <w:t>%</w:t>
      </w:r>
      <w:r w:rsidR="003E49CE" w:rsidRPr="001C517B">
        <w:rPr>
          <w:rFonts w:asciiTheme="majorHAnsi" w:hAnsiTheme="majorHAnsi"/>
          <w:noProof/>
          <w:lang w:val="sr-Latn-CS"/>
        </w:rPr>
        <w:t xml:space="preserve">. </w:t>
      </w:r>
      <w:r w:rsidRPr="001C517B">
        <w:rPr>
          <w:rFonts w:asciiTheme="majorHAnsi" w:hAnsiTheme="majorHAnsi"/>
          <w:noProof/>
          <w:lang w:val="sr-Latn-CS"/>
        </w:rPr>
        <w:t>Запремина</w:t>
      </w:r>
      <w:r w:rsidR="003E49CE" w:rsidRPr="001C517B">
        <w:rPr>
          <w:rFonts w:asciiTheme="majorHAnsi" w:hAnsiTheme="majorHAnsi"/>
          <w:noProof/>
          <w:lang w:val="sr-Latn-CS"/>
        </w:rPr>
        <w:t xml:space="preserve"> </w:t>
      </w:r>
      <w:r w:rsidRPr="001C517B">
        <w:rPr>
          <w:rFonts w:asciiTheme="majorHAnsi" w:hAnsiTheme="majorHAnsi"/>
          <w:noProof/>
          <w:lang w:val="sr-Latn-CS"/>
        </w:rPr>
        <w:t>по</w:t>
      </w:r>
      <w:r w:rsidR="003E49CE" w:rsidRPr="001C517B">
        <w:rPr>
          <w:rFonts w:asciiTheme="majorHAnsi" w:hAnsiTheme="majorHAnsi"/>
          <w:noProof/>
          <w:lang w:val="sr-Latn-CS"/>
        </w:rPr>
        <w:t xml:space="preserve"> </w:t>
      </w:r>
      <w:r w:rsidR="00910620" w:rsidRPr="001C517B">
        <w:rPr>
          <w:rFonts w:asciiTheme="majorHAnsi" w:hAnsiTheme="majorHAnsi"/>
          <w:noProof/>
          <w:lang w:val="sr-Latn-CS"/>
        </w:rPr>
        <w:t>ha</w:t>
      </w:r>
      <w:r w:rsidR="003E49CE" w:rsidRPr="001C517B">
        <w:rPr>
          <w:rFonts w:asciiTheme="majorHAnsi" w:hAnsiTheme="majorHAnsi"/>
          <w:noProof/>
          <w:lang w:val="sr-Latn-CS"/>
        </w:rPr>
        <w:t xml:space="preserve"> </w:t>
      </w:r>
      <w:r w:rsidRPr="001C517B">
        <w:rPr>
          <w:rFonts w:asciiTheme="majorHAnsi" w:hAnsiTheme="majorHAnsi"/>
          <w:noProof/>
          <w:lang w:val="sr-Latn-CS"/>
        </w:rPr>
        <w:t>се</w:t>
      </w:r>
      <w:r w:rsidR="003E49CE" w:rsidRPr="001C517B">
        <w:rPr>
          <w:rFonts w:asciiTheme="majorHAnsi" w:hAnsiTheme="majorHAnsi"/>
          <w:noProof/>
          <w:lang w:val="sr-Latn-CS"/>
        </w:rPr>
        <w:t xml:space="preserve"> </w:t>
      </w:r>
      <w:r w:rsidRPr="001C517B">
        <w:rPr>
          <w:rFonts w:asciiTheme="majorHAnsi" w:hAnsiTheme="majorHAnsi"/>
          <w:noProof/>
          <w:lang w:val="sr-Latn-CS"/>
        </w:rPr>
        <w:t>увећала</w:t>
      </w:r>
      <w:r w:rsidR="003E49CE" w:rsidRPr="001C517B">
        <w:rPr>
          <w:rFonts w:asciiTheme="majorHAnsi" w:hAnsiTheme="majorHAnsi"/>
          <w:noProof/>
          <w:lang w:val="sr-Latn-CS"/>
        </w:rPr>
        <w:t xml:space="preserve"> </w:t>
      </w:r>
      <w:r w:rsidRPr="001C517B">
        <w:rPr>
          <w:rFonts w:asciiTheme="majorHAnsi" w:hAnsiTheme="majorHAnsi"/>
          <w:noProof/>
          <w:lang w:val="sr-Latn-CS"/>
        </w:rPr>
        <w:t>са</w:t>
      </w:r>
      <w:r w:rsidR="003E49CE" w:rsidRPr="001C517B">
        <w:rPr>
          <w:rFonts w:asciiTheme="majorHAnsi" w:hAnsiTheme="majorHAnsi"/>
          <w:noProof/>
          <w:lang w:val="sr-Latn-CS"/>
        </w:rPr>
        <w:t xml:space="preserve"> </w:t>
      </w:r>
      <w:r w:rsidR="001C517B" w:rsidRPr="001C517B">
        <w:rPr>
          <w:rFonts w:asciiTheme="majorHAnsi" w:hAnsiTheme="majorHAnsi"/>
          <w:noProof/>
          <w:lang w:val="sr-Latn-CS"/>
        </w:rPr>
        <w:t xml:space="preserve">202.3 </w:t>
      </w:r>
      <w:r w:rsidR="00B97D6C" w:rsidRPr="001C517B">
        <w:rPr>
          <w:rFonts w:asciiTheme="majorHAnsi" w:hAnsiTheme="majorHAnsi"/>
          <w:noProof/>
          <w:lang w:val="sr-Latn-CS"/>
        </w:rPr>
        <w:t>m³</w:t>
      </w:r>
      <w:r w:rsidR="003E49CE" w:rsidRPr="001C517B">
        <w:rPr>
          <w:rFonts w:asciiTheme="majorHAnsi" w:hAnsiTheme="majorHAnsi"/>
          <w:noProof/>
          <w:lang w:val="sr-Latn-CS"/>
        </w:rPr>
        <w:t>/</w:t>
      </w:r>
      <w:r w:rsidR="00910620" w:rsidRPr="001C517B">
        <w:rPr>
          <w:rFonts w:asciiTheme="majorHAnsi" w:hAnsiTheme="majorHAnsi"/>
          <w:noProof/>
          <w:lang w:val="sr-Latn-CS"/>
        </w:rPr>
        <w:t>ha</w:t>
      </w:r>
      <w:r w:rsidR="003E49CE" w:rsidRPr="001C517B">
        <w:rPr>
          <w:rFonts w:asciiTheme="majorHAnsi" w:hAnsiTheme="majorHAnsi"/>
          <w:noProof/>
          <w:lang w:val="sr-Latn-CS"/>
        </w:rPr>
        <w:t xml:space="preserve"> </w:t>
      </w:r>
      <w:r w:rsidRPr="001C517B">
        <w:rPr>
          <w:rFonts w:asciiTheme="majorHAnsi" w:hAnsiTheme="majorHAnsi"/>
          <w:noProof/>
          <w:lang w:val="sr-Latn-CS"/>
        </w:rPr>
        <w:t>на</w:t>
      </w:r>
      <w:r w:rsidR="003E49CE" w:rsidRPr="001C517B">
        <w:rPr>
          <w:rFonts w:asciiTheme="majorHAnsi" w:hAnsiTheme="majorHAnsi"/>
          <w:noProof/>
          <w:lang w:val="sr-Latn-CS"/>
        </w:rPr>
        <w:t xml:space="preserve"> </w:t>
      </w:r>
      <w:r w:rsidRPr="001C517B">
        <w:rPr>
          <w:rFonts w:asciiTheme="majorHAnsi" w:hAnsiTheme="majorHAnsi"/>
          <w:noProof/>
          <w:lang w:val="sr-Latn-CS"/>
        </w:rPr>
        <w:t>садашњих</w:t>
      </w:r>
      <w:r w:rsidR="003E49CE" w:rsidRPr="001C517B">
        <w:rPr>
          <w:rFonts w:asciiTheme="majorHAnsi" w:hAnsiTheme="majorHAnsi"/>
          <w:noProof/>
          <w:lang w:val="sr-Latn-CS"/>
        </w:rPr>
        <w:t xml:space="preserve"> </w:t>
      </w:r>
      <w:r w:rsidR="001C517B" w:rsidRPr="001C517B">
        <w:rPr>
          <w:rFonts w:asciiTheme="majorHAnsi" w:hAnsiTheme="majorHAnsi"/>
          <w:noProof/>
          <w:lang w:val="sr-Cyrl-RS"/>
        </w:rPr>
        <w:t>219,6</w:t>
      </w:r>
      <w:r w:rsidR="003E49CE" w:rsidRPr="001C517B">
        <w:rPr>
          <w:rFonts w:asciiTheme="majorHAnsi" w:hAnsiTheme="majorHAnsi"/>
          <w:noProof/>
          <w:lang w:val="sr-Latn-CS"/>
        </w:rPr>
        <w:t xml:space="preserve"> </w:t>
      </w:r>
      <w:r w:rsidR="00B97D6C" w:rsidRPr="001C517B">
        <w:rPr>
          <w:rFonts w:asciiTheme="majorHAnsi" w:hAnsiTheme="majorHAnsi"/>
          <w:noProof/>
          <w:lang w:val="sr-Latn-CS"/>
        </w:rPr>
        <w:t>m³</w:t>
      </w:r>
      <w:r w:rsidR="003E49CE" w:rsidRPr="001C517B">
        <w:rPr>
          <w:rFonts w:asciiTheme="majorHAnsi" w:hAnsiTheme="majorHAnsi"/>
          <w:noProof/>
          <w:lang w:val="sr-Latn-CS"/>
        </w:rPr>
        <w:t>/</w:t>
      </w:r>
      <w:r w:rsidR="00910620" w:rsidRPr="001C517B">
        <w:rPr>
          <w:rFonts w:asciiTheme="majorHAnsi" w:hAnsiTheme="majorHAnsi"/>
          <w:noProof/>
          <w:lang w:val="sr-Latn-CS"/>
        </w:rPr>
        <w:t>ha</w:t>
      </w:r>
      <w:r w:rsidR="003E49CE" w:rsidRPr="001C517B">
        <w:rPr>
          <w:rFonts w:asciiTheme="majorHAnsi" w:hAnsiTheme="majorHAnsi"/>
          <w:noProof/>
          <w:lang w:val="sr-Latn-CS"/>
        </w:rPr>
        <w:t xml:space="preserve">. </w:t>
      </w:r>
      <w:r w:rsidRPr="001C517B">
        <w:rPr>
          <w:rFonts w:asciiTheme="majorHAnsi" w:hAnsiTheme="majorHAnsi"/>
          <w:noProof/>
          <w:lang w:val="sr-Latn-CS"/>
        </w:rPr>
        <w:t>Текући</w:t>
      </w:r>
      <w:r w:rsidR="003E49CE" w:rsidRPr="001C517B">
        <w:rPr>
          <w:rFonts w:asciiTheme="majorHAnsi" w:hAnsiTheme="majorHAnsi"/>
          <w:noProof/>
          <w:lang w:val="sr-Latn-CS"/>
        </w:rPr>
        <w:t xml:space="preserve"> </w:t>
      </w:r>
      <w:r w:rsidRPr="001C517B">
        <w:rPr>
          <w:rFonts w:asciiTheme="majorHAnsi" w:hAnsiTheme="majorHAnsi"/>
          <w:noProof/>
          <w:lang w:val="sr-Latn-CS"/>
        </w:rPr>
        <w:t>прираст</w:t>
      </w:r>
      <w:r w:rsidR="003E49CE" w:rsidRPr="001C517B">
        <w:rPr>
          <w:rFonts w:asciiTheme="majorHAnsi" w:hAnsiTheme="majorHAnsi"/>
          <w:noProof/>
          <w:lang w:val="sr-Latn-CS"/>
        </w:rPr>
        <w:t xml:space="preserve"> </w:t>
      </w:r>
      <w:r w:rsidRPr="001C517B">
        <w:rPr>
          <w:rFonts w:asciiTheme="majorHAnsi" w:hAnsiTheme="majorHAnsi"/>
          <w:noProof/>
          <w:lang w:val="sr-Latn-CS"/>
        </w:rPr>
        <w:t>је</w:t>
      </w:r>
      <w:r w:rsidR="00215885" w:rsidRPr="001C517B">
        <w:rPr>
          <w:rFonts w:asciiTheme="majorHAnsi" w:hAnsiTheme="majorHAnsi"/>
          <w:noProof/>
          <w:lang w:val="sr-Latn-CS"/>
        </w:rPr>
        <w:t xml:space="preserve"> </w:t>
      </w:r>
      <w:r w:rsidR="001C517B" w:rsidRPr="001C517B">
        <w:rPr>
          <w:rFonts w:asciiTheme="majorHAnsi" w:hAnsiTheme="majorHAnsi"/>
          <w:noProof/>
          <w:lang w:val="sr-Cyrl-RS"/>
        </w:rPr>
        <w:t>незнатно већи од</w:t>
      </w:r>
      <w:r w:rsidR="00215885" w:rsidRPr="001C517B">
        <w:rPr>
          <w:rFonts w:asciiTheme="majorHAnsi" w:hAnsiTheme="majorHAnsi"/>
          <w:noProof/>
          <w:lang w:val="sr-Latn-CS"/>
        </w:rPr>
        <w:t xml:space="preserve"> </w:t>
      </w:r>
      <w:r w:rsidRPr="001C517B">
        <w:rPr>
          <w:rFonts w:asciiTheme="majorHAnsi" w:hAnsiTheme="majorHAnsi"/>
          <w:noProof/>
          <w:lang w:val="sr-Latn-CS"/>
        </w:rPr>
        <w:t>прираст</w:t>
      </w:r>
      <w:r w:rsidR="001C517B" w:rsidRPr="001C517B">
        <w:rPr>
          <w:rFonts w:asciiTheme="majorHAnsi" w:hAnsiTheme="majorHAnsi"/>
          <w:noProof/>
          <w:lang w:val="sr-Cyrl-RS"/>
        </w:rPr>
        <w:t>а</w:t>
      </w:r>
      <w:r w:rsidR="00215885" w:rsidRPr="001C517B">
        <w:rPr>
          <w:rFonts w:asciiTheme="majorHAnsi" w:hAnsiTheme="majorHAnsi"/>
          <w:noProof/>
          <w:lang w:val="sr-Latn-CS"/>
        </w:rPr>
        <w:t xml:space="preserve"> </w:t>
      </w:r>
      <w:r w:rsidRPr="001C517B">
        <w:rPr>
          <w:rFonts w:asciiTheme="majorHAnsi" w:hAnsiTheme="majorHAnsi"/>
          <w:noProof/>
          <w:lang w:val="sr-Latn-CS"/>
        </w:rPr>
        <w:t>из</w:t>
      </w:r>
      <w:r w:rsidR="00215885" w:rsidRPr="001C517B">
        <w:rPr>
          <w:rFonts w:asciiTheme="majorHAnsi" w:hAnsiTheme="majorHAnsi"/>
          <w:noProof/>
          <w:lang w:val="sr-Latn-CS"/>
        </w:rPr>
        <w:t xml:space="preserve"> </w:t>
      </w:r>
      <w:r w:rsidRPr="001C517B">
        <w:rPr>
          <w:rFonts w:asciiTheme="majorHAnsi" w:hAnsiTheme="majorHAnsi"/>
          <w:noProof/>
          <w:lang w:val="sr-Latn-CS"/>
        </w:rPr>
        <w:t>претходног</w:t>
      </w:r>
      <w:r w:rsidR="00215885" w:rsidRPr="001C517B">
        <w:rPr>
          <w:rFonts w:asciiTheme="majorHAnsi" w:hAnsiTheme="majorHAnsi"/>
          <w:noProof/>
          <w:lang w:val="sr-Latn-CS"/>
        </w:rPr>
        <w:t xml:space="preserve"> </w:t>
      </w:r>
      <w:r w:rsidRPr="001C517B">
        <w:rPr>
          <w:rFonts w:asciiTheme="majorHAnsi" w:hAnsiTheme="majorHAnsi"/>
          <w:noProof/>
          <w:lang w:val="sr-Latn-CS"/>
        </w:rPr>
        <w:t>уређајног</w:t>
      </w:r>
      <w:r w:rsidR="00215885" w:rsidRPr="001C517B">
        <w:rPr>
          <w:rFonts w:asciiTheme="majorHAnsi" w:hAnsiTheme="majorHAnsi"/>
          <w:noProof/>
          <w:lang w:val="sr-Latn-CS"/>
        </w:rPr>
        <w:t xml:space="preserve"> </w:t>
      </w:r>
      <w:r w:rsidRPr="001C517B">
        <w:rPr>
          <w:rFonts w:asciiTheme="majorHAnsi" w:hAnsiTheme="majorHAnsi"/>
          <w:noProof/>
          <w:lang w:val="sr-Latn-CS"/>
        </w:rPr>
        <w:t>периода</w:t>
      </w:r>
      <w:r w:rsidR="003E49CE" w:rsidRPr="001C517B">
        <w:rPr>
          <w:rFonts w:asciiTheme="majorHAnsi" w:hAnsiTheme="majorHAnsi"/>
          <w:noProof/>
          <w:lang w:val="sr-Latn-CS"/>
        </w:rPr>
        <w:t xml:space="preserve"> </w:t>
      </w:r>
      <w:r w:rsidR="001C517B" w:rsidRPr="001C517B">
        <w:rPr>
          <w:rFonts w:asciiTheme="majorHAnsi" w:hAnsiTheme="majorHAnsi"/>
          <w:noProof/>
          <w:lang w:val="sr-Cyrl-RS"/>
        </w:rPr>
        <w:t>.</w:t>
      </w:r>
    </w:p>
    <w:p w14:paraId="4C4B2B9E" w14:textId="77777777" w:rsidR="001C517B" w:rsidRDefault="000E72EC" w:rsidP="00D722CC">
      <w:pPr>
        <w:spacing w:before="60"/>
        <w:rPr>
          <w:rFonts w:asciiTheme="majorHAnsi" w:hAnsiTheme="majorHAnsi"/>
          <w:noProof/>
          <w:lang w:val="sr-Latn-CS"/>
        </w:rPr>
      </w:pPr>
      <w:r w:rsidRPr="001C517B">
        <w:rPr>
          <w:rFonts w:asciiTheme="majorHAnsi" w:hAnsiTheme="majorHAnsi"/>
          <w:noProof/>
          <w:lang w:val="sr-Latn-CS"/>
        </w:rPr>
        <w:t>Треба</w:t>
      </w:r>
      <w:r w:rsidR="00215885" w:rsidRPr="001C517B">
        <w:rPr>
          <w:rFonts w:asciiTheme="majorHAnsi" w:hAnsiTheme="majorHAnsi"/>
          <w:noProof/>
          <w:lang w:val="sr-Latn-CS"/>
        </w:rPr>
        <w:t xml:space="preserve"> </w:t>
      </w:r>
      <w:r w:rsidRPr="001C517B">
        <w:rPr>
          <w:rFonts w:asciiTheme="majorHAnsi" w:hAnsiTheme="majorHAnsi"/>
          <w:noProof/>
          <w:lang w:val="sr-Latn-CS"/>
        </w:rPr>
        <w:t>рећи</w:t>
      </w:r>
      <w:r w:rsidR="00215885" w:rsidRPr="001C517B">
        <w:rPr>
          <w:rFonts w:asciiTheme="majorHAnsi" w:hAnsiTheme="majorHAnsi"/>
          <w:noProof/>
          <w:lang w:val="sr-Latn-CS"/>
        </w:rPr>
        <w:t xml:space="preserve"> </w:t>
      </w:r>
      <w:r w:rsidRPr="001C517B">
        <w:rPr>
          <w:rFonts w:asciiTheme="majorHAnsi" w:hAnsiTheme="majorHAnsi"/>
          <w:noProof/>
          <w:lang w:val="sr-Latn-CS"/>
        </w:rPr>
        <w:t>да</w:t>
      </w:r>
      <w:r w:rsidR="00215885" w:rsidRPr="001C517B">
        <w:rPr>
          <w:rFonts w:asciiTheme="majorHAnsi" w:hAnsiTheme="majorHAnsi"/>
          <w:noProof/>
          <w:lang w:val="sr-Latn-CS"/>
        </w:rPr>
        <w:t xml:space="preserve"> </w:t>
      </w:r>
      <w:r w:rsidRPr="001C517B">
        <w:rPr>
          <w:rFonts w:asciiTheme="majorHAnsi" w:hAnsiTheme="majorHAnsi"/>
          <w:noProof/>
          <w:lang w:val="sr-Latn-CS"/>
        </w:rPr>
        <w:t>је</w:t>
      </w:r>
      <w:r w:rsidR="00215885" w:rsidRPr="001C517B">
        <w:rPr>
          <w:rFonts w:asciiTheme="majorHAnsi" w:hAnsiTheme="majorHAnsi"/>
          <w:noProof/>
          <w:lang w:val="sr-Latn-CS"/>
        </w:rPr>
        <w:t xml:space="preserve"> </w:t>
      </w:r>
      <w:r w:rsidRPr="001C517B">
        <w:rPr>
          <w:rFonts w:asciiTheme="majorHAnsi" w:hAnsiTheme="majorHAnsi"/>
          <w:noProof/>
          <w:lang w:val="sr-Latn-CS"/>
        </w:rPr>
        <w:t>досадашње</w:t>
      </w:r>
      <w:r w:rsidR="00215885" w:rsidRPr="001C517B">
        <w:rPr>
          <w:rFonts w:asciiTheme="majorHAnsi" w:hAnsiTheme="majorHAnsi"/>
          <w:noProof/>
          <w:lang w:val="sr-Latn-CS"/>
        </w:rPr>
        <w:t xml:space="preserve"> </w:t>
      </w:r>
      <w:r w:rsidRPr="001C517B">
        <w:rPr>
          <w:rFonts w:asciiTheme="majorHAnsi" w:hAnsiTheme="majorHAnsi"/>
          <w:noProof/>
          <w:lang w:val="sr-Latn-CS"/>
        </w:rPr>
        <w:t>газдовање</w:t>
      </w:r>
      <w:r w:rsidR="00215885" w:rsidRPr="001C517B">
        <w:rPr>
          <w:rFonts w:asciiTheme="majorHAnsi" w:hAnsiTheme="majorHAnsi"/>
          <w:noProof/>
          <w:lang w:val="sr-Latn-CS"/>
        </w:rPr>
        <w:t xml:space="preserve"> </w:t>
      </w:r>
      <w:r w:rsidRPr="001C517B">
        <w:rPr>
          <w:rFonts w:asciiTheme="majorHAnsi" w:hAnsiTheme="majorHAnsi"/>
          <w:noProof/>
          <w:lang w:val="sr-Latn-CS"/>
        </w:rPr>
        <w:t>у</w:t>
      </w:r>
      <w:r w:rsidR="00215885" w:rsidRPr="001C517B">
        <w:rPr>
          <w:rFonts w:asciiTheme="majorHAnsi" w:hAnsiTheme="majorHAnsi"/>
          <w:noProof/>
          <w:lang w:val="sr-Latn-CS"/>
        </w:rPr>
        <w:t xml:space="preserve"> </w:t>
      </w:r>
      <w:r w:rsidRPr="001C517B">
        <w:rPr>
          <w:rFonts w:asciiTheme="majorHAnsi" w:hAnsiTheme="majorHAnsi"/>
          <w:noProof/>
          <w:lang w:val="sr-Latn-CS"/>
        </w:rPr>
        <w:t>одељењима</w:t>
      </w:r>
      <w:r w:rsidR="00D10191" w:rsidRPr="001C517B">
        <w:rPr>
          <w:rFonts w:asciiTheme="majorHAnsi" w:hAnsiTheme="majorHAnsi"/>
          <w:noProof/>
          <w:lang w:val="sr-Latn-CS"/>
        </w:rPr>
        <w:t xml:space="preserve"> </w:t>
      </w:r>
      <w:r w:rsidRPr="001C517B">
        <w:rPr>
          <w:rFonts w:asciiTheme="majorHAnsi" w:hAnsiTheme="majorHAnsi"/>
          <w:noProof/>
          <w:lang w:val="sr-Latn-CS"/>
        </w:rPr>
        <w:t>која</w:t>
      </w:r>
      <w:r w:rsidR="00D10191" w:rsidRPr="001C517B">
        <w:rPr>
          <w:rFonts w:asciiTheme="majorHAnsi" w:hAnsiTheme="majorHAnsi"/>
          <w:noProof/>
          <w:lang w:val="sr-Latn-CS"/>
        </w:rPr>
        <w:t xml:space="preserve"> </w:t>
      </w:r>
      <w:r w:rsidRPr="001C517B">
        <w:rPr>
          <w:rFonts w:asciiTheme="majorHAnsi" w:hAnsiTheme="majorHAnsi"/>
          <w:noProof/>
          <w:lang w:val="sr-Latn-CS"/>
        </w:rPr>
        <w:t>су</w:t>
      </w:r>
      <w:r w:rsidR="00D10191" w:rsidRPr="001C517B">
        <w:rPr>
          <w:rFonts w:asciiTheme="majorHAnsi" w:hAnsiTheme="majorHAnsi"/>
          <w:noProof/>
          <w:lang w:val="sr-Latn-CS"/>
        </w:rPr>
        <w:t xml:space="preserve"> </w:t>
      </w:r>
      <w:r w:rsidRPr="001C517B">
        <w:rPr>
          <w:rFonts w:asciiTheme="majorHAnsi" w:hAnsiTheme="majorHAnsi"/>
          <w:noProof/>
          <w:lang w:val="sr-Latn-CS"/>
        </w:rPr>
        <w:t>била</w:t>
      </w:r>
      <w:r w:rsidR="00D10191" w:rsidRPr="001C517B">
        <w:rPr>
          <w:rFonts w:asciiTheme="majorHAnsi" w:hAnsiTheme="majorHAnsi"/>
          <w:noProof/>
          <w:lang w:val="sr-Latn-CS"/>
        </w:rPr>
        <w:t xml:space="preserve"> </w:t>
      </w:r>
      <w:r w:rsidRPr="001C517B">
        <w:rPr>
          <w:rFonts w:asciiTheme="majorHAnsi" w:hAnsiTheme="majorHAnsi"/>
          <w:noProof/>
          <w:lang w:val="sr-Latn-CS"/>
        </w:rPr>
        <w:t>у</w:t>
      </w:r>
      <w:r w:rsidR="00D10191" w:rsidRPr="001C517B">
        <w:rPr>
          <w:rFonts w:asciiTheme="majorHAnsi" w:hAnsiTheme="majorHAnsi"/>
          <w:noProof/>
          <w:lang w:val="sr-Latn-CS"/>
        </w:rPr>
        <w:t xml:space="preserve"> </w:t>
      </w:r>
      <w:r w:rsidRPr="001C517B">
        <w:rPr>
          <w:rFonts w:asciiTheme="majorHAnsi" w:hAnsiTheme="majorHAnsi"/>
          <w:noProof/>
          <w:lang w:val="sr-Latn-CS"/>
        </w:rPr>
        <w:t>саставу</w:t>
      </w:r>
      <w:r w:rsidR="00D10191" w:rsidRPr="001C517B">
        <w:rPr>
          <w:rFonts w:asciiTheme="majorHAnsi" w:hAnsiTheme="majorHAnsi"/>
          <w:noProof/>
          <w:lang w:val="sr-Latn-CS"/>
        </w:rPr>
        <w:t xml:space="preserve"> </w:t>
      </w:r>
      <w:r w:rsidRPr="001C517B">
        <w:rPr>
          <w:rFonts w:asciiTheme="majorHAnsi" w:hAnsiTheme="majorHAnsi"/>
          <w:noProof/>
          <w:lang w:val="sr-Latn-CS"/>
        </w:rPr>
        <w:t>ГЈ</w:t>
      </w:r>
      <w:r w:rsidR="00215885" w:rsidRPr="001C517B">
        <w:rPr>
          <w:rFonts w:asciiTheme="majorHAnsi" w:hAnsiTheme="majorHAnsi"/>
          <w:noProof/>
          <w:lang w:val="sr-Latn-CS"/>
        </w:rPr>
        <w:t xml:space="preserve"> „</w:t>
      </w:r>
      <w:r w:rsidRPr="001C517B">
        <w:rPr>
          <w:rFonts w:asciiTheme="majorHAnsi" w:hAnsiTheme="majorHAnsi"/>
          <w:noProof/>
          <w:lang w:val="sr-Latn-CS"/>
        </w:rPr>
        <w:t>Велуће</w:t>
      </w:r>
      <w:r w:rsidR="00215885" w:rsidRPr="001C517B">
        <w:rPr>
          <w:rFonts w:asciiTheme="majorHAnsi" w:hAnsiTheme="majorHAnsi"/>
          <w:noProof/>
          <w:lang w:val="sr-Latn-CS"/>
        </w:rPr>
        <w:t xml:space="preserve">“ </w:t>
      </w:r>
      <w:r w:rsidRPr="001C517B">
        <w:rPr>
          <w:rFonts w:asciiTheme="majorHAnsi" w:hAnsiTheme="majorHAnsi"/>
          <w:noProof/>
          <w:lang w:val="sr-Latn-CS"/>
        </w:rPr>
        <w:t>у</w:t>
      </w:r>
      <w:r w:rsidR="00215885" w:rsidRPr="001C517B">
        <w:rPr>
          <w:rFonts w:asciiTheme="majorHAnsi" w:hAnsiTheme="majorHAnsi"/>
          <w:noProof/>
          <w:lang w:val="sr-Latn-CS"/>
        </w:rPr>
        <w:t xml:space="preserve"> </w:t>
      </w:r>
      <w:r w:rsidRPr="001C517B">
        <w:rPr>
          <w:rFonts w:asciiTheme="majorHAnsi" w:hAnsiTheme="majorHAnsi"/>
          <w:noProof/>
          <w:lang w:val="sr-Latn-CS"/>
        </w:rPr>
        <w:t>великој</w:t>
      </w:r>
      <w:r w:rsidR="00215885" w:rsidRPr="001C517B">
        <w:rPr>
          <w:rFonts w:asciiTheme="majorHAnsi" w:hAnsiTheme="majorHAnsi"/>
          <w:noProof/>
          <w:lang w:val="sr-Latn-CS"/>
        </w:rPr>
        <w:t xml:space="preserve"> </w:t>
      </w:r>
      <w:r w:rsidRPr="001C517B">
        <w:rPr>
          <w:rFonts w:asciiTheme="majorHAnsi" w:hAnsiTheme="majorHAnsi"/>
          <w:noProof/>
          <w:lang w:val="sr-Latn-CS"/>
        </w:rPr>
        <w:t>мери</w:t>
      </w:r>
      <w:r w:rsidR="00215885" w:rsidRPr="001C517B">
        <w:rPr>
          <w:rFonts w:asciiTheme="majorHAnsi" w:hAnsiTheme="majorHAnsi"/>
          <w:noProof/>
          <w:lang w:val="sr-Latn-CS"/>
        </w:rPr>
        <w:t xml:space="preserve"> </w:t>
      </w:r>
      <w:r w:rsidRPr="001C517B">
        <w:rPr>
          <w:rFonts w:asciiTheme="majorHAnsi" w:hAnsiTheme="majorHAnsi"/>
          <w:noProof/>
          <w:lang w:val="sr-Latn-CS"/>
        </w:rPr>
        <w:t>било</w:t>
      </w:r>
      <w:r w:rsidR="00215885" w:rsidRPr="001C517B">
        <w:rPr>
          <w:rFonts w:asciiTheme="majorHAnsi" w:hAnsiTheme="majorHAnsi"/>
          <w:noProof/>
          <w:lang w:val="sr-Latn-CS"/>
        </w:rPr>
        <w:t xml:space="preserve"> </w:t>
      </w:r>
      <w:r w:rsidRPr="001C517B">
        <w:rPr>
          <w:rFonts w:asciiTheme="majorHAnsi" w:hAnsiTheme="majorHAnsi"/>
          <w:noProof/>
          <w:lang w:val="sr-Latn-CS"/>
        </w:rPr>
        <w:t>оптерећено</w:t>
      </w:r>
      <w:r w:rsidR="00215885" w:rsidRPr="001C517B">
        <w:rPr>
          <w:rFonts w:asciiTheme="majorHAnsi" w:hAnsiTheme="majorHAnsi"/>
          <w:noProof/>
          <w:lang w:val="sr-Latn-CS"/>
        </w:rPr>
        <w:t xml:space="preserve"> </w:t>
      </w:r>
      <w:r w:rsidRPr="001C517B">
        <w:rPr>
          <w:rFonts w:asciiTheme="majorHAnsi" w:hAnsiTheme="majorHAnsi"/>
          <w:noProof/>
          <w:lang w:val="sr-Latn-CS"/>
        </w:rPr>
        <w:t>санирањем</w:t>
      </w:r>
      <w:r w:rsidR="00215885" w:rsidRPr="001C517B">
        <w:rPr>
          <w:rFonts w:asciiTheme="majorHAnsi" w:hAnsiTheme="majorHAnsi"/>
          <w:noProof/>
          <w:lang w:val="sr-Latn-CS"/>
        </w:rPr>
        <w:t xml:space="preserve"> </w:t>
      </w:r>
      <w:r w:rsidRPr="001C517B">
        <w:rPr>
          <w:rFonts w:asciiTheme="majorHAnsi" w:hAnsiTheme="majorHAnsi"/>
          <w:noProof/>
          <w:lang w:val="sr-Latn-CS"/>
        </w:rPr>
        <w:t>последица</w:t>
      </w:r>
      <w:r w:rsidR="00215885" w:rsidRPr="001C517B">
        <w:rPr>
          <w:rFonts w:asciiTheme="majorHAnsi" w:hAnsiTheme="majorHAnsi"/>
          <w:noProof/>
          <w:lang w:val="sr-Latn-CS"/>
        </w:rPr>
        <w:t xml:space="preserve"> </w:t>
      </w:r>
      <w:r w:rsidRPr="001C517B">
        <w:rPr>
          <w:rFonts w:asciiTheme="majorHAnsi" w:hAnsiTheme="majorHAnsi"/>
          <w:noProof/>
          <w:lang w:val="sr-Latn-CS"/>
        </w:rPr>
        <w:t>сушења</w:t>
      </w:r>
      <w:r w:rsidR="00215885" w:rsidRPr="001C517B">
        <w:rPr>
          <w:rFonts w:asciiTheme="majorHAnsi" w:hAnsiTheme="majorHAnsi"/>
          <w:noProof/>
          <w:lang w:val="sr-Latn-CS"/>
        </w:rPr>
        <w:t xml:space="preserve"> </w:t>
      </w:r>
      <w:r w:rsidRPr="001C517B">
        <w:rPr>
          <w:rFonts w:asciiTheme="majorHAnsi" w:hAnsiTheme="majorHAnsi"/>
          <w:noProof/>
          <w:lang w:val="sr-Latn-CS"/>
        </w:rPr>
        <w:t>четинара</w:t>
      </w:r>
      <w:r w:rsidR="00215885" w:rsidRPr="001C517B">
        <w:rPr>
          <w:rFonts w:asciiTheme="majorHAnsi" w:hAnsiTheme="majorHAnsi"/>
          <w:noProof/>
          <w:lang w:val="sr-Latn-CS"/>
        </w:rPr>
        <w:t xml:space="preserve">, </w:t>
      </w:r>
      <w:r w:rsidRPr="001C517B">
        <w:rPr>
          <w:rFonts w:asciiTheme="majorHAnsi" w:hAnsiTheme="majorHAnsi"/>
          <w:noProof/>
          <w:lang w:val="sr-Latn-CS"/>
        </w:rPr>
        <w:t>а</w:t>
      </w:r>
      <w:r w:rsidR="00215885" w:rsidRPr="001C517B">
        <w:rPr>
          <w:rFonts w:asciiTheme="majorHAnsi" w:hAnsiTheme="majorHAnsi"/>
          <w:noProof/>
          <w:lang w:val="sr-Latn-CS"/>
        </w:rPr>
        <w:t xml:space="preserve"> </w:t>
      </w:r>
      <w:r w:rsidRPr="001C517B">
        <w:rPr>
          <w:rFonts w:asciiTheme="majorHAnsi" w:hAnsiTheme="majorHAnsi"/>
          <w:noProof/>
          <w:lang w:val="sr-Latn-CS"/>
        </w:rPr>
        <w:t>нарочито</w:t>
      </w:r>
      <w:r w:rsidR="001C517B" w:rsidRPr="001C517B">
        <w:rPr>
          <w:rFonts w:asciiTheme="majorHAnsi" w:hAnsiTheme="majorHAnsi"/>
          <w:noProof/>
          <w:lang w:val="sr-Cyrl-RS"/>
        </w:rPr>
        <w:t xml:space="preserve"> дуглазије и</w:t>
      </w:r>
      <w:r w:rsidR="00215885" w:rsidRPr="001C517B">
        <w:rPr>
          <w:rFonts w:asciiTheme="majorHAnsi" w:hAnsiTheme="majorHAnsi"/>
          <w:noProof/>
          <w:lang w:val="sr-Latn-CS"/>
        </w:rPr>
        <w:t xml:space="preserve"> </w:t>
      </w:r>
      <w:r w:rsidRPr="001C517B">
        <w:rPr>
          <w:rFonts w:asciiTheme="majorHAnsi" w:hAnsiTheme="majorHAnsi"/>
          <w:noProof/>
          <w:lang w:val="sr-Latn-CS"/>
        </w:rPr>
        <w:t>боровца</w:t>
      </w:r>
      <w:r w:rsidR="00215885" w:rsidRPr="001C517B">
        <w:rPr>
          <w:rFonts w:asciiTheme="majorHAnsi" w:hAnsiTheme="majorHAnsi"/>
          <w:noProof/>
          <w:lang w:val="sr-Latn-CS"/>
        </w:rPr>
        <w:t>.</w:t>
      </w:r>
    </w:p>
    <w:p w14:paraId="7FE3667C" w14:textId="6ECDC909" w:rsidR="00167A4A" w:rsidRPr="002F230E" w:rsidRDefault="000F322F">
      <w:pPr>
        <w:spacing w:before="0"/>
        <w:ind w:firstLine="0"/>
        <w:jc w:val="left"/>
        <w:rPr>
          <w:rFonts w:asciiTheme="majorHAnsi" w:hAnsiTheme="majorHAnsi" w:cs="Arial"/>
          <w:b/>
          <w:caps/>
          <w:noProof/>
          <w:color w:val="FFFFFF"/>
          <w:spacing w:val="20"/>
          <w:kern w:val="32"/>
          <w:sz w:val="44"/>
          <w:szCs w:val="40"/>
          <w:lang w:val="sr-Latn-CS"/>
        </w:rPr>
      </w:pPr>
      <w:bookmarkStart w:id="506" w:name="_Toc191084825"/>
      <w:bookmarkStart w:id="507" w:name="_Toc222644152"/>
      <w:bookmarkStart w:id="508" w:name="_Toc222644236"/>
      <w:bookmarkStart w:id="509" w:name="_Toc222730027"/>
      <w:bookmarkStart w:id="510" w:name="_Toc223315094"/>
      <w:bookmarkStart w:id="511" w:name="_Toc223842223"/>
      <w:bookmarkStart w:id="512" w:name="_Toc223843382"/>
      <w:bookmarkStart w:id="513" w:name="_Toc223846723"/>
      <w:r>
        <w:rPr>
          <w:rFonts w:asciiTheme="majorHAnsi" w:hAnsiTheme="majorHAnsi"/>
          <w:noProof/>
          <w:lang w:val="sr-Cyrl-RS"/>
        </w:rPr>
        <w:tab/>
      </w:r>
      <w:r w:rsidR="00167A4A" w:rsidRPr="002F230E">
        <w:rPr>
          <w:rFonts w:asciiTheme="majorHAnsi" w:hAnsiTheme="majorHAnsi"/>
          <w:noProof/>
          <w:lang w:val="sr-Latn-CS"/>
        </w:rPr>
        <w:br w:type="page"/>
      </w:r>
    </w:p>
    <w:p w14:paraId="51DF9C35" w14:textId="77777777" w:rsidR="003E49CE" w:rsidRPr="002F230E" w:rsidRDefault="003E49CE" w:rsidP="00C060BA">
      <w:pPr>
        <w:pStyle w:val="Heading1"/>
        <w:shd w:val="clear" w:color="auto" w:fill="92D050"/>
        <w:rPr>
          <w:rFonts w:asciiTheme="majorHAnsi" w:hAnsiTheme="majorHAnsi"/>
          <w:noProof/>
          <w:lang w:val="sr-Latn-CS"/>
        </w:rPr>
      </w:pPr>
      <w:bookmarkStart w:id="514" w:name="_Toc61523873"/>
      <w:r w:rsidRPr="002F230E">
        <w:rPr>
          <w:rFonts w:asciiTheme="majorHAnsi" w:hAnsiTheme="majorHAnsi"/>
          <w:noProof/>
          <w:lang w:val="sr-Latn-CS"/>
        </w:rPr>
        <w:lastRenderedPageBreak/>
        <w:t xml:space="preserve">7. </w:t>
      </w:r>
      <w:r w:rsidR="000E72EC" w:rsidRPr="002F230E">
        <w:rPr>
          <w:rFonts w:asciiTheme="majorHAnsi" w:hAnsiTheme="majorHAnsi"/>
          <w:noProof/>
          <w:lang w:val="sr-Latn-CS"/>
        </w:rPr>
        <w:t>Планирање</w:t>
      </w:r>
      <w:r w:rsidRPr="002F230E">
        <w:rPr>
          <w:rFonts w:asciiTheme="majorHAnsi" w:hAnsiTheme="majorHAnsi"/>
          <w:noProof/>
          <w:lang w:val="sr-Latn-CS"/>
        </w:rPr>
        <w:t xml:space="preserve"> </w:t>
      </w:r>
      <w:r w:rsidR="000E72EC" w:rsidRPr="002F230E">
        <w:rPr>
          <w:rFonts w:asciiTheme="majorHAnsi" w:hAnsiTheme="majorHAnsi"/>
          <w:noProof/>
          <w:lang w:val="sr-Latn-CS"/>
        </w:rPr>
        <w:t>газдовања</w:t>
      </w:r>
      <w:bookmarkEnd w:id="506"/>
      <w:bookmarkEnd w:id="507"/>
      <w:bookmarkEnd w:id="508"/>
      <w:bookmarkEnd w:id="509"/>
      <w:bookmarkEnd w:id="510"/>
      <w:bookmarkEnd w:id="511"/>
      <w:bookmarkEnd w:id="512"/>
      <w:bookmarkEnd w:id="513"/>
      <w:bookmarkEnd w:id="514"/>
    </w:p>
    <w:p w14:paraId="0A786C28" w14:textId="77777777" w:rsidR="00BB38C5" w:rsidRPr="002F230E" w:rsidRDefault="00BB38C5" w:rsidP="00BB38C5">
      <w:pPr>
        <w:pStyle w:val="Heading2"/>
        <w:rPr>
          <w:rFonts w:asciiTheme="majorHAnsi" w:hAnsiTheme="majorHAnsi"/>
          <w:noProof/>
        </w:rPr>
      </w:pPr>
      <w:bookmarkStart w:id="515" w:name="_Toc291566661"/>
      <w:bookmarkStart w:id="516" w:name="_Toc223846724"/>
      <w:bookmarkStart w:id="517" w:name="_Toc223843383"/>
      <w:bookmarkStart w:id="518" w:name="_Toc223842224"/>
      <w:bookmarkStart w:id="519" w:name="_Toc223315095"/>
      <w:bookmarkStart w:id="520" w:name="_Toc222730028"/>
      <w:bookmarkStart w:id="521" w:name="_Toc222644237"/>
      <w:bookmarkStart w:id="522" w:name="_Toc222644153"/>
      <w:bookmarkStart w:id="523" w:name="_Toc191084826"/>
      <w:bookmarkStart w:id="524" w:name="_Toc495594689"/>
      <w:bookmarkStart w:id="525" w:name="_Toc61523874"/>
      <w:r w:rsidRPr="002F230E">
        <w:rPr>
          <w:rFonts w:asciiTheme="majorHAnsi" w:hAnsiTheme="majorHAnsi"/>
          <w:noProof/>
          <w:lang w:val="sr-Latn-CS"/>
        </w:rPr>
        <w:t xml:space="preserve">7.1. </w:t>
      </w:r>
      <w:bookmarkEnd w:id="515"/>
      <w:bookmarkEnd w:id="516"/>
      <w:bookmarkEnd w:id="517"/>
      <w:bookmarkEnd w:id="518"/>
      <w:bookmarkEnd w:id="519"/>
      <w:bookmarkEnd w:id="520"/>
      <w:bookmarkEnd w:id="521"/>
      <w:bookmarkEnd w:id="522"/>
      <w:bookmarkEnd w:id="523"/>
      <w:r w:rsidRPr="002F230E">
        <w:rPr>
          <w:rFonts w:asciiTheme="majorHAnsi" w:hAnsiTheme="majorHAnsi"/>
          <w:noProof/>
        </w:rPr>
        <w:t>Циљеви газдовања шумама</w:t>
      </w:r>
      <w:bookmarkEnd w:id="524"/>
      <w:bookmarkEnd w:id="525"/>
    </w:p>
    <w:p w14:paraId="48D9F846" w14:textId="77777777" w:rsidR="00BB38C5" w:rsidRPr="002F230E" w:rsidRDefault="00BB38C5" w:rsidP="00BB38C5">
      <w:pPr>
        <w:rPr>
          <w:rFonts w:asciiTheme="majorHAnsi" w:hAnsiTheme="majorHAnsi"/>
        </w:rPr>
      </w:pPr>
      <w:r w:rsidRPr="002F230E">
        <w:rPr>
          <w:rFonts w:asciiTheme="majorHAnsi" w:hAnsiTheme="majorHAnsi"/>
        </w:rPr>
        <w:t>Циљ газдовања шумама обухвата укупност и рангирање свих захтева које шумско газдовање треба да испуни у будућности за власнике и за заједницу. Планирање циљева шумског газдовања редовно се обавља унутар планова газдовања шумама. Основ тог планирања је информациони основ стања шума (одељења, одсека, газдинске класе, газдинске јединице) у време уређивања, па су количина и унутрашњи састав запремине, као и текући запремински прираст, полазне тачке за планирање производње.</w:t>
      </w:r>
    </w:p>
    <w:p w14:paraId="6D1662AE" w14:textId="77777777" w:rsidR="00BB38C5" w:rsidRPr="002F230E" w:rsidRDefault="00BB38C5" w:rsidP="00BB38C5">
      <w:pPr>
        <w:rPr>
          <w:rFonts w:asciiTheme="majorHAnsi" w:hAnsiTheme="majorHAnsi"/>
        </w:rPr>
      </w:pPr>
      <w:r w:rsidRPr="002F230E">
        <w:rPr>
          <w:rFonts w:asciiTheme="majorHAnsi" w:hAnsiTheme="majorHAnsi"/>
        </w:rPr>
        <w:t xml:space="preserve">Савремено урађен план треба да буде реалан, прецизан и лако разумљив. Он треба да успостави систем одрживог управљања шумама у складу са потенцијалом. Скуп анализа утиче на одабир циљева који треба да се примене на шуму. Уравнотеживање богатства и потенцијала животне средине, уз ограничења и социо-економских потреба, води ка дефинисању циљева. </w:t>
      </w:r>
    </w:p>
    <w:p w14:paraId="0ED49178" w14:textId="77777777" w:rsidR="00BB38C5" w:rsidRPr="002F230E" w:rsidRDefault="00BB38C5" w:rsidP="00BB38C5">
      <w:pPr>
        <w:ind w:firstLine="0"/>
        <w:rPr>
          <w:rFonts w:asciiTheme="majorHAnsi" w:hAnsiTheme="majorHAnsi"/>
        </w:rPr>
      </w:pPr>
      <w:r w:rsidRPr="002F230E">
        <w:rPr>
          <w:rFonts w:asciiTheme="majorHAnsi" w:hAnsiTheme="majorHAnsi"/>
        </w:rPr>
        <w:tab/>
        <w:t>Циљеви газдовања шумама, с обзиром на њихов значај, деле се на:</w:t>
      </w:r>
    </w:p>
    <w:p w14:paraId="0BDD5D92" w14:textId="77777777" w:rsidR="00BB38C5" w:rsidRPr="002F230E" w:rsidRDefault="00BB38C5" w:rsidP="00BB38C5">
      <w:pPr>
        <w:ind w:firstLine="0"/>
        <w:rPr>
          <w:rFonts w:asciiTheme="majorHAnsi" w:hAnsiTheme="majorHAnsi"/>
        </w:rPr>
      </w:pPr>
      <w:r w:rsidRPr="002F230E">
        <w:rPr>
          <w:rFonts w:asciiTheme="majorHAnsi" w:hAnsiTheme="majorHAnsi"/>
        </w:rPr>
        <w:tab/>
        <w:t>-опште циљеве газдовања шумама, и</w:t>
      </w:r>
    </w:p>
    <w:p w14:paraId="465B6DA0" w14:textId="77777777" w:rsidR="00BB38C5" w:rsidRPr="002F230E" w:rsidRDefault="00BB38C5" w:rsidP="00BB38C5">
      <w:pPr>
        <w:ind w:firstLine="0"/>
        <w:rPr>
          <w:rFonts w:asciiTheme="majorHAnsi" w:hAnsiTheme="majorHAnsi"/>
        </w:rPr>
      </w:pPr>
      <w:r w:rsidRPr="002F230E">
        <w:rPr>
          <w:rFonts w:asciiTheme="majorHAnsi" w:hAnsiTheme="majorHAnsi"/>
        </w:rPr>
        <w:tab/>
        <w:t>-посебне циљеве газдовања шумама.</w:t>
      </w:r>
    </w:p>
    <w:p w14:paraId="3C8966D2" w14:textId="77777777" w:rsidR="00BB38C5" w:rsidRPr="002F230E" w:rsidRDefault="00BB38C5" w:rsidP="00BB38C5">
      <w:pPr>
        <w:pStyle w:val="Heading3"/>
        <w:rPr>
          <w:rFonts w:asciiTheme="majorHAnsi" w:hAnsiTheme="majorHAnsi" w:cs="Times New Roman"/>
          <w:noProof/>
        </w:rPr>
      </w:pPr>
      <w:bookmarkStart w:id="526" w:name="_Toc291566662"/>
      <w:bookmarkStart w:id="527" w:name="_Toc223846725"/>
      <w:bookmarkStart w:id="528" w:name="_Toc223843384"/>
      <w:bookmarkStart w:id="529" w:name="_Toc223842225"/>
      <w:bookmarkStart w:id="530" w:name="_Toc223315096"/>
      <w:bookmarkStart w:id="531" w:name="_Toc222730029"/>
      <w:bookmarkStart w:id="532" w:name="_Toc222644238"/>
      <w:bookmarkStart w:id="533" w:name="_Toc222644154"/>
      <w:bookmarkStart w:id="534" w:name="_Toc123362166"/>
      <w:bookmarkStart w:id="535" w:name="_Toc495594690"/>
      <w:bookmarkStart w:id="536" w:name="_Toc123362167"/>
      <w:bookmarkStart w:id="537" w:name="_Toc61523875"/>
      <w:r w:rsidRPr="002F230E">
        <w:rPr>
          <w:rFonts w:asciiTheme="majorHAnsi" w:hAnsiTheme="majorHAnsi" w:cs="Times New Roman"/>
          <w:noProof/>
          <w:lang w:val="sr-Latn-CS"/>
        </w:rPr>
        <w:t xml:space="preserve">7.1.1. </w:t>
      </w:r>
      <w:bookmarkEnd w:id="526"/>
      <w:bookmarkEnd w:id="527"/>
      <w:bookmarkEnd w:id="528"/>
      <w:bookmarkEnd w:id="529"/>
      <w:bookmarkEnd w:id="530"/>
      <w:bookmarkEnd w:id="531"/>
      <w:bookmarkEnd w:id="532"/>
      <w:bookmarkEnd w:id="533"/>
      <w:bookmarkEnd w:id="534"/>
      <w:r w:rsidRPr="002F230E">
        <w:rPr>
          <w:rFonts w:asciiTheme="majorHAnsi" w:hAnsiTheme="majorHAnsi" w:cs="Times New Roman"/>
          <w:noProof/>
        </w:rPr>
        <w:t>Општи циљеви газдовања</w:t>
      </w:r>
      <w:bookmarkEnd w:id="535"/>
      <w:bookmarkEnd w:id="537"/>
    </w:p>
    <w:p w14:paraId="7E3A5C01" w14:textId="77777777" w:rsidR="00BB38C5" w:rsidRPr="002F230E" w:rsidRDefault="00BB38C5" w:rsidP="00BB38C5">
      <w:pPr>
        <w:rPr>
          <w:rFonts w:asciiTheme="majorHAnsi" w:hAnsiTheme="majorHAnsi"/>
          <w:noProof/>
        </w:rPr>
      </w:pPr>
      <w:r w:rsidRPr="002F230E">
        <w:rPr>
          <w:rFonts w:asciiTheme="majorHAnsi" w:hAnsiTheme="majorHAnsi"/>
          <w:noProof/>
        </w:rPr>
        <w:t>Општи циљеви газдовања (производни, заштитни и социјални) покривају један заједнички, општи циљ, који је садржан у потреби обезбеђења рационалног коришћења природних ресурса, унапређења услова живота, услова радне и животне средине, заштите од елементарних непогода, заштите генетског фонда и стварање природних услова за што потпунију заштиту интегритета планете Земље, чиме би се осигурао допринос побољшању и развоју животних и привредних прилика.</w:t>
      </w:r>
    </w:p>
    <w:p w14:paraId="1FE88AC6" w14:textId="77777777" w:rsidR="00BB38C5" w:rsidRPr="002F230E" w:rsidRDefault="00BB38C5" w:rsidP="00BB38C5">
      <w:pPr>
        <w:rPr>
          <w:rFonts w:asciiTheme="majorHAnsi" w:hAnsiTheme="majorHAnsi"/>
        </w:rPr>
      </w:pPr>
      <w:r w:rsidRPr="002F230E">
        <w:rPr>
          <w:rFonts w:asciiTheme="majorHAnsi" w:hAnsiTheme="majorHAnsi"/>
        </w:rPr>
        <w:t>Општи циљеви газдовања произилазе из основног задатка шумарства, а која се одликује у обезбеђењу потреба и захтева друштва и привреде за појединим производима или користима које даје шума, уз примену чл. 4. Закона о шумама, а који гласи: ,,</w:t>
      </w:r>
      <w:r w:rsidRPr="002F230E">
        <w:rPr>
          <w:rFonts w:asciiTheme="majorHAnsi" w:hAnsiTheme="majorHAnsi"/>
          <w:lang w:val="sr-Cyrl-RS"/>
        </w:rPr>
        <w:t xml:space="preserve"> </w:t>
      </w:r>
      <w:r w:rsidRPr="002F230E">
        <w:rPr>
          <w:rFonts w:asciiTheme="majorHAnsi" w:hAnsiTheme="majorHAnsi"/>
          <w:i/>
          <w:iCs/>
        </w:rPr>
        <w:t>Очување, заштита и унапређење стања шума, коришћење свих потенцијала шума и њихових функција и подизање нових шума у циљу постизања оптималне шумовитости, просторног распореда и структуре шумскиг фонда у Републици Србији, јесу делатности од општег интереса</w:t>
      </w:r>
      <w:r w:rsidRPr="002F230E">
        <w:rPr>
          <w:rFonts w:asciiTheme="majorHAnsi" w:hAnsiTheme="majorHAnsi"/>
          <w:lang w:val="sr-Cyrl-RS"/>
        </w:rPr>
        <w:t xml:space="preserve"> </w:t>
      </w:r>
      <w:r w:rsidRPr="002F230E">
        <w:rPr>
          <w:rFonts w:asciiTheme="majorHAnsi" w:hAnsiTheme="majorHAnsi"/>
        </w:rPr>
        <w:t xml:space="preserve">“. </w:t>
      </w:r>
    </w:p>
    <w:p w14:paraId="3720A3E0" w14:textId="77777777" w:rsidR="00BB38C5" w:rsidRPr="002F230E" w:rsidRDefault="00BB38C5" w:rsidP="00BB38C5">
      <w:pPr>
        <w:rPr>
          <w:rFonts w:asciiTheme="majorHAnsi" w:hAnsiTheme="majorHAnsi"/>
        </w:rPr>
      </w:pPr>
      <w:r w:rsidRPr="002F230E">
        <w:rPr>
          <w:rFonts w:asciiTheme="majorHAnsi" w:hAnsiTheme="majorHAnsi"/>
          <w:b/>
          <w:i/>
        </w:rPr>
        <w:t>Општи циљеви газдовања шумама су</w:t>
      </w:r>
      <w:r w:rsidRPr="002F230E">
        <w:rPr>
          <w:rFonts w:asciiTheme="majorHAnsi" w:hAnsiTheme="majorHAnsi"/>
        </w:rPr>
        <w:t>:</w:t>
      </w:r>
    </w:p>
    <w:p w14:paraId="7A3B88F6" w14:textId="77777777" w:rsidR="00BB38C5" w:rsidRPr="002F230E" w:rsidRDefault="00BB38C5" w:rsidP="00BB38C5">
      <w:pPr>
        <w:rPr>
          <w:rFonts w:asciiTheme="majorHAnsi" w:hAnsiTheme="majorHAnsi"/>
        </w:rPr>
      </w:pPr>
    </w:p>
    <w:p w14:paraId="5902353C" w14:textId="77777777" w:rsidR="00BB38C5" w:rsidRPr="002F230E" w:rsidRDefault="00BB38C5" w:rsidP="0077786B">
      <w:pPr>
        <w:numPr>
          <w:ilvl w:val="0"/>
          <w:numId w:val="12"/>
        </w:numPr>
        <w:rPr>
          <w:rFonts w:asciiTheme="majorHAnsi" w:hAnsiTheme="majorHAnsi"/>
          <w:noProof/>
        </w:rPr>
      </w:pPr>
      <w:bookmarkStart w:id="538" w:name="_Toc291566663"/>
      <w:bookmarkStart w:id="539" w:name="_Toc223846726"/>
      <w:bookmarkStart w:id="540" w:name="_Toc223843385"/>
      <w:bookmarkStart w:id="541" w:name="_Toc223842226"/>
      <w:bookmarkStart w:id="542" w:name="_Toc223315097"/>
      <w:bookmarkStart w:id="543" w:name="_Toc222730030"/>
      <w:bookmarkStart w:id="544" w:name="_Toc222644239"/>
      <w:bookmarkStart w:id="545" w:name="_Toc222644155"/>
      <w:r w:rsidRPr="002F230E">
        <w:rPr>
          <w:rFonts w:asciiTheme="majorHAnsi" w:hAnsiTheme="majorHAnsi"/>
          <w:b/>
          <w:noProof/>
        </w:rPr>
        <w:t>Заштита и стабилност шумских екосистема</w:t>
      </w:r>
      <w:r w:rsidRPr="002F230E">
        <w:rPr>
          <w:rFonts w:asciiTheme="majorHAnsi" w:hAnsiTheme="majorHAnsi"/>
          <w:noProof/>
        </w:rPr>
        <w:t xml:space="preserve"> </w:t>
      </w:r>
    </w:p>
    <w:p w14:paraId="44C11FFB" w14:textId="77777777" w:rsidR="00BB38C5" w:rsidRPr="002F230E" w:rsidRDefault="00BB38C5" w:rsidP="00BB38C5">
      <w:pPr>
        <w:rPr>
          <w:rFonts w:asciiTheme="majorHAnsi" w:hAnsiTheme="majorHAnsi"/>
          <w:noProof/>
        </w:rPr>
      </w:pPr>
      <w:r w:rsidRPr="002F230E">
        <w:rPr>
          <w:rFonts w:asciiTheme="majorHAnsi" w:hAnsiTheme="majorHAnsi"/>
          <w:noProof/>
        </w:rPr>
        <w:t xml:space="preserve">Основни циљ еколошког приступа планирању и газдовању шумама и шумским подручјима је стварање од шуме трајног биолошки – стабилног, виталног, очуваног, а тиме и посебно вредног природног екосистема који ће обезбедити трајно и потпуно удовољење потреба неопходних за егзистенцију друштва и заштиту животне средине у целини. </w:t>
      </w:r>
    </w:p>
    <w:p w14:paraId="3FF4AA37" w14:textId="77777777" w:rsidR="00BB38C5" w:rsidRPr="002F230E" w:rsidRDefault="00BB38C5" w:rsidP="0077786B">
      <w:pPr>
        <w:numPr>
          <w:ilvl w:val="0"/>
          <w:numId w:val="12"/>
        </w:numPr>
        <w:spacing w:before="60"/>
        <w:rPr>
          <w:rFonts w:asciiTheme="majorHAnsi" w:hAnsiTheme="majorHAnsi"/>
          <w:b/>
          <w:noProof/>
        </w:rPr>
      </w:pPr>
      <w:r w:rsidRPr="002F230E">
        <w:rPr>
          <w:rFonts w:asciiTheme="majorHAnsi" w:hAnsiTheme="majorHAnsi"/>
          <w:b/>
          <w:noProof/>
        </w:rPr>
        <w:t>Санација општег стања деградираних шумских екосистема и обезбеђивање оптималне обраслости</w:t>
      </w:r>
    </w:p>
    <w:p w14:paraId="2832C524" w14:textId="77777777" w:rsidR="00BB38C5" w:rsidRPr="002F230E" w:rsidRDefault="00BB38C5" w:rsidP="00BB38C5">
      <w:pPr>
        <w:rPr>
          <w:rFonts w:asciiTheme="majorHAnsi" w:hAnsiTheme="majorHAnsi"/>
          <w:noProof/>
        </w:rPr>
      </w:pPr>
      <w:r w:rsidRPr="002F230E">
        <w:rPr>
          <w:rFonts w:asciiTheme="majorHAnsi" w:hAnsiTheme="majorHAnsi"/>
          <w:noProof/>
        </w:rPr>
        <w:t>Санациј</w:t>
      </w:r>
      <w:r w:rsidRPr="002F230E">
        <w:rPr>
          <w:rFonts w:asciiTheme="majorHAnsi" w:hAnsiTheme="majorHAnsi"/>
          <w:noProof/>
          <w:lang w:val="sr-Cyrl-CS"/>
        </w:rPr>
        <w:t xml:space="preserve">а  </w:t>
      </w:r>
      <w:r w:rsidRPr="002F230E">
        <w:rPr>
          <w:rFonts w:asciiTheme="majorHAnsi" w:hAnsiTheme="majorHAnsi"/>
          <w:noProof/>
        </w:rPr>
        <w:t>деградираних шумских екосистема, односно унапређење постојећег стања представља један од основних задатака шумске науке и струке, посебно са гледишта привредног и еколошког значаја.</w:t>
      </w:r>
    </w:p>
    <w:p w14:paraId="3EC1C2A8" w14:textId="77777777" w:rsidR="00BB38C5" w:rsidRPr="002F230E" w:rsidRDefault="00BB38C5" w:rsidP="0077786B">
      <w:pPr>
        <w:numPr>
          <w:ilvl w:val="0"/>
          <w:numId w:val="12"/>
        </w:numPr>
        <w:spacing w:before="60"/>
        <w:rPr>
          <w:rFonts w:asciiTheme="majorHAnsi" w:hAnsiTheme="majorHAnsi"/>
          <w:b/>
          <w:noProof/>
        </w:rPr>
      </w:pPr>
      <w:r w:rsidRPr="002F230E">
        <w:rPr>
          <w:rFonts w:asciiTheme="majorHAnsi" w:hAnsiTheme="majorHAnsi"/>
          <w:b/>
          <w:noProof/>
        </w:rPr>
        <w:lastRenderedPageBreak/>
        <w:t>Очување трајности и повећавање приноса</w:t>
      </w:r>
    </w:p>
    <w:p w14:paraId="2A5572EF" w14:textId="77777777" w:rsidR="00BB38C5" w:rsidRPr="002F230E" w:rsidRDefault="00BB38C5" w:rsidP="00BB38C5">
      <w:pPr>
        <w:rPr>
          <w:rFonts w:asciiTheme="majorHAnsi" w:hAnsiTheme="majorHAnsi"/>
          <w:noProof/>
        </w:rPr>
      </w:pPr>
      <w:r w:rsidRPr="002F230E">
        <w:rPr>
          <w:rFonts w:asciiTheme="majorHAnsi" w:hAnsiTheme="majorHAnsi"/>
          <w:noProof/>
        </w:rPr>
        <w:t>Стално повећавање друштвених потреба према дрвету доводи до пораста обима коришћења, што се не може осигурати без максималне производње. Да би се осигурала трајна максимална производња неопходно је стално унапређење шума, чиме ћемо обликовати састојине које ће у потпуности користити максималне производне могућности станишта.</w:t>
      </w:r>
    </w:p>
    <w:p w14:paraId="2B2714BD" w14:textId="77777777" w:rsidR="00BB38C5" w:rsidRPr="002F230E" w:rsidRDefault="00BB38C5" w:rsidP="0077786B">
      <w:pPr>
        <w:numPr>
          <w:ilvl w:val="0"/>
          <w:numId w:val="12"/>
        </w:numPr>
        <w:spacing w:before="60"/>
        <w:rPr>
          <w:rFonts w:asciiTheme="majorHAnsi" w:hAnsiTheme="majorHAnsi"/>
          <w:b/>
          <w:noProof/>
        </w:rPr>
      </w:pPr>
      <w:r w:rsidRPr="002F230E">
        <w:rPr>
          <w:rFonts w:asciiTheme="majorHAnsi" w:hAnsiTheme="majorHAnsi"/>
          <w:b/>
          <w:noProof/>
        </w:rPr>
        <w:t>Очување и повећавање укупне вредности шума</w:t>
      </w:r>
    </w:p>
    <w:p w14:paraId="15536F4E" w14:textId="77777777" w:rsidR="00BB38C5" w:rsidRPr="002F230E" w:rsidRDefault="00BB38C5" w:rsidP="00BB38C5">
      <w:pPr>
        <w:rPr>
          <w:rFonts w:asciiTheme="majorHAnsi" w:hAnsiTheme="majorHAnsi"/>
          <w:noProof/>
        </w:rPr>
      </w:pPr>
      <w:r w:rsidRPr="002F230E">
        <w:rPr>
          <w:rFonts w:asciiTheme="majorHAnsi" w:hAnsiTheme="majorHAnsi"/>
          <w:noProof/>
        </w:rPr>
        <w:t>Очување и осигурање потпуне стабилности шумских екосистема, очувањем површине под шумом и њене унутрашње хомогености представља један од најзначајнијих циљева. Најсигурнији начин за остварење овог циља је отклањање свих негативних последица, било да су настале као последице ранијег газдовања, било као последица деловања “природе”.</w:t>
      </w:r>
    </w:p>
    <w:p w14:paraId="3CE1B23E" w14:textId="77777777" w:rsidR="00BB38C5" w:rsidRPr="002F230E" w:rsidRDefault="00BB38C5" w:rsidP="0077786B">
      <w:pPr>
        <w:numPr>
          <w:ilvl w:val="0"/>
          <w:numId w:val="12"/>
        </w:numPr>
        <w:spacing w:before="60"/>
        <w:rPr>
          <w:rFonts w:asciiTheme="majorHAnsi" w:hAnsiTheme="majorHAnsi"/>
          <w:b/>
          <w:noProof/>
        </w:rPr>
      </w:pPr>
      <w:r w:rsidRPr="002F230E">
        <w:rPr>
          <w:rFonts w:asciiTheme="majorHAnsi" w:hAnsiTheme="majorHAnsi"/>
          <w:b/>
          <w:noProof/>
        </w:rPr>
        <w:t>Развијање и јачање општекорисних функција</w:t>
      </w:r>
    </w:p>
    <w:p w14:paraId="397FC320" w14:textId="77777777" w:rsidR="00BB38C5" w:rsidRPr="002F230E" w:rsidRDefault="00BB38C5" w:rsidP="00BB38C5">
      <w:pPr>
        <w:rPr>
          <w:rFonts w:asciiTheme="majorHAnsi" w:hAnsiTheme="majorHAnsi"/>
          <w:noProof/>
        </w:rPr>
      </w:pPr>
      <w:r w:rsidRPr="002F230E">
        <w:rPr>
          <w:rFonts w:asciiTheme="majorHAnsi" w:hAnsiTheme="majorHAnsi"/>
          <w:noProof/>
        </w:rPr>
        <w:t>Поливалентне функције шуме су недељиве и међусобно компатибилне, те се не могу сепаратно валоризовати ни узајамно супротстављати. Добро газдована, биолошки стабилна и привредно усмерена шума која постиже високе производне резултате, истовремено оптимално испуњава и све остале опште корисне намене. Стога, захватима на нези, обнови, мелиорацији и пошумљавању шума, уз повећање производних ефеката, унапређују се и регулаторно – заштитне, здравствено – рекреативне и друге друштвено корисне и за живот незаменљиве функције шумског екосистема.</w:t>
      </w:r>
    </w:p>
    <w:p w14:paraId="756D6ADA" w14:textId="77777777" w:rsidR="00BB38C5" w:rsidRPr="002F230E" w:rsidRDefault="00BB38C5" w:rsidP="0077786B">
      <w:pPr>
        <w:numPr>
          <w:ilvl w:val="0"/>
          <w:numId w:val="12"/>
        </w:numPr>
        <w:spacing w:before="60"/>
        <w:rPr>
          <w:rFonts w:asciiTheme="majorHAnsi" w:hAnsiTheme="majorHAnsi"/>
          <w:b/>
          <w:noProof/>
        </w:rPr>
      </w:pPr>
      <w:r w:rsidRPr="002F230E">
        <w:rPr>
          <w:rFonts w:asciiTheme="majorHAnsi" w:hAnsiTheme="majorHAnsi"/>
          <w:b/>
          <w:noProof/>
        </w:rPr>
        <w:t>Увећање степена шумовитости</w:t>
      </w:r>
    </w:p>
    <w:p w14:paraId="01A9314C" w14:textId="77777777" w:rsidR="00BB38C5" w:rsidRPr="002F230E" w:rsidRDefault="00BB38C5" w:rsidP="00BB38C5">
      <w:pPr>
        <w:rPr>
          <w:rFonts w:asciiTheme="majorHAnsi" w:hAnsiTheme="majorHAnsi"/>
          <w:noProof/>
        </w:rPr>
      </w:pPr>
      <w:r w:rsidRPr="002F230E">
        <w:rPr>
          <w:rFonts w:asciiTheme="majorHAnsi" w:hAnsiTheme="majorHAnsi"/>
          <w:noProof/>
        </w:rPr>
        <w:t>Због бројних општекорисних функција шума неопходно је “вратити” шуме на он</w:t>
      </w:r>
      <w:r w:rsidRPr="002F230E">
        <w:rPr>
          <w:rFonts w:asciiTheme="majorHAnsi" w:hAnsiTheme="majorHAnsi"/>
          <w:noProof/>
          <w:lang w:val="sr-Cyrl-CS"/>
        </w:rPr>
        <w:t xml:space="preserve">а </w:t>
      </w:r>
      <w:r w:rsidRPr="002F230E">
        <w:rPr>
          <w:rFonts w:asciiTheme="majorHAnsi" w:hAnsiTheme="majorHAnsi"/>
          <w:noProof/>
        </w:rPr>
        <w:t>станишт</w:t>
      </w:r>
      <w:r w:rsidRPr="002F230E">
        <w:rPr>
          <w:rFonts w:asciiTheme="majorHAnsi" w:hAnsiTheme="majorHAnsi"/>
          <w:noProof/>
          <w:lang w:val="sr-Cyrl-CS"/>
        </w:rPr>
        <w:t xml:space="preserve">а </w:t>
      </w:r>
      <w:r w:rsidRPr="002F230E">
        <w:rPr>
          <w:rFonts w:asciiTheme="majorHAnsi" w:hAnsiTheme="majorHAnsi"/>
          <w:noProof/>
        </w:rPr>
        <w:t>која јој припадају. Повећањем степена шумовитости директно утичемо и на остварење претходно зацртаних циљева.</w:t>
      </w:r>
    </w:p>
    <w:p w14:paraId="52D4ED13" w14:textId="77777777" w:rsidR="00BB38C5" w:rsidRPr="002F230E" w:rsidRDefault="00BB38C5" w:rsidP="00BB38C5">
      <w:pPr>
        <w:rPr>
          <w:rFonts w:asciiTheme="majorHAnsi" w:hAnsiTheme="majorHAnsi"/>
          <w:noProof/>
        </w:rPr>
      </w:pPr>
      <w:r w:rsidRPr="002F230E">
        <w:rPr>
          <w:rFonts w:asciiTheme="majorHAnsi" w:hAnsiTheme="majorHAnsi"/>
          <w:noProof/>
        </w:rPr>
        <w:t>Због остварења ових циљева потребно је интензивно газдовати да се скрати дуго трајање производње у границама производних могућности станишта и биолошких особина одређене врсте дрвећа. Само интензивна шумска производња обезбеђује повољне економске резултате у газдовању шумама. Непосредни интерес у газдовању шумама јесте обезбеђење међузависних дејстава узгојних и економских компоненти и то тако да се узгојним мерама утиче на повећање производње дрвне масе, побољшање квалитета и структуре сортимената, а да се инвестицијама у техничко опремање обезбеди побољшање услова привређивања и акумулације средстава. Спровођењем таквог газдовања обезбедиће се јачање производне снаге земљишта и најповољније деловање шуме на станиште, као и побољшање заштитно-регулаторних и културних функција шума.</w:t>
      </w:r>
    </w:p>
    <w:p w14:paraId="4D97E225" w14:textId="71F0964A" w:rsidR="00BB38C5" w:rsidRPr="002F230E" w:rsidRDefault="00BB38C5" w:rsidP="00BB38C5">
      <w:pPr>
        <w:pStyle w:val="Heading3"/>
        <w:rPr>
          <w:rFonts w:asciiTheme="majorHAnsi" w:hAnsiTheme="majorHAnsi" w:cs="Times New Roman"/>
          <w:noProof/>
          <w:lang w:val="sr-Latn-CS"/>
        </w:rPr>
      </w:pPr>
      <w:bookmarkStart w:id="546" w:name="_Toc495594691"/>
      <w:bookmarkStart w:id="547" w:name="_Toc61523876"/>
      <w:r w:rsidRPr="002F230E">
        <w:rPr>
          <w:rFonts w:asciiTheme="majorHAnsi" w:hAnsiTheme="majorHAnsi" w:cs="Times New Roman"/>
          <w:noProof/>
          <w:lang w:val="sr-Latn-CS"/>
        </w:rPr>
        <w:t xml:space="preserve">7.1.2. </w:t>
      </w:r>
      <w:bookmarkEnd w:id="536"/>
      <w:bookmarkEnd w:id="538"/>
      <w:bookmarkEnd w:id="539"/>
      <w:bookmarkEnd w:id="540"/>
      <w:bookmarkEnd w:id="541"/>
      <w:bookmarkEnd w:id="542"/>
      <w:bookmarkEnd w:id="543"/>
      <w:bookmarkEnd w:id="544"/>
      <w:bookmarkEnd w:id="545"/>
      <w:r w:rsidRPr="002F230E">
        <w:rPr>
          <w:rFonts w:asciiTheme="majorHAnsi" w:hAnsiTheme="majorHAnsi"/>
          <w:noProof/>
        </w:rPr>
        <w:t>Посебни циљеви газдовања</w:t>
      </w:r>
      <w:bookmarkEnd w:id="546"/>
      <w:bookmarkEnd w:id="547"/>
    </w:p>
    <w:p w14:paraId="56CB8E7D" w14:textId="77777777" w:rsidR="00BB38C5" w:rsidRPr="002F230E" w:rsidRDefault="00BB38C5" w:rsidP="00BB38C5">
      <w:pPr>
        <w:rPr>
          <w:rFonts w:asciiTheme="majorHAnsi" w:hAnsiTheme="majorHAnsi"/>
          <w:noProof/>
        </w:rPr>
      </w:pPr>
      <w:r w:rsidRPr="002F230E">
        <w:rPr>
          <w:rFonts w:asciiTheme="majorHAnsi" w:hAnsiTheme="majorHAnsi"/>
          <w:noProof/>
        </w:rPr>
        <w:t>Посебни циљеви газдовања шумама проистичу из општих циљева газдовања, стања шума, анализе газдовања шумама и намене којима поједине шуме и њихови делови треба да служе. Посебни циљеви газдовања шумама у првом реду везани су за приоритетну функцију шума (намену површина) и усклађивање осталог коришћења са приоритетном функцијом.</w:t>
      </w:r>
    </w:p>
    <w:p w14:paraId="5A264493" w14:textId="77777777" w:rsidR="00BB38C5" w:rsidRPr="002F230E" w:rsidRDefault="00BB38C5" w:rsidP="00BB38C5">
      <w:pPr>
        <w:rPr>
          <w:rFonts w:asciiTheme="majorHAnsi" w:hAnsiTheme="majorHAnsi"/>
          <w:noProof/>
        </w:rPr>
      </w:pPr>
      <w:r w:rsidRPr="002F230E">
        <w:rPr>
          <w:rFonts w:asciiTheme="majorHAnsi" w:hAnsiTheme="majorHAnsi"/>
          <w:noProof/>
        </w:rPr>
        <w:t>Посебни циљеви газдовања су:</w:t>
      </w:r>
    </w:p>
    <w:p w14:paraId="09219C37" w14:textId="77777777" w:rsidR="00BB38C5" w:rsidRPr="002F230E" w:rsidRDefault="00BB38C5" w:rsidP="00BB38C5">
      <w:pPr>
        <w:rPr>
          <w:rFonts w:asciiTheme="majorHAnsi" w:hAnsiTheme="majorHAnsi"/>
          <w:noProof/>
        </w:rPr>
      </w:pPr>
      <w:r w:rsidRPr="002F230E">
        <w:rPr>
          <w:rFonts w:asciiTheme="majorHAnsi" w:hAnsiTheme="majorHAnsi"/>
          <w:b/>
          <w:i/>
          <w:noProof/>
        </w:rPr>
        <w:t xml:space="preserve">1. Биолошко-узгојни, </w:t>
      </w:r>
      <w:r w:rsidRPr="002F230E">
        <w:rPr>
          <w:rFonts w:asciiTheme="majorHAnsi" w:hAnsiTheme="majorHAnsi"/>
          <w:noProof/>
        </w:rPr>
        <w:t xml:space="preserve">који обезбеђују трајно и стално повећање прираста и приноса шума, односно највећу производњу масе, најбољег квалитета и вредности, коришћењем еколошких услова. </w:t>
      </w:r>
    </w:p>
    <w:p w14:paraId="6972912A" w14:textId="77777777" w:rsidR="00BB38C5" w:rsidRPr="002F230E" w:rsidRDefault="00BB38C5" w:rsidP="00BB38C5">
      <w:pPr>
        <w:rPr>
          <w:rFonts w:asciiTheme="majorHAnsi" w:hAnsiTheme="majorHAnsi"/>
          <w:noProof/>
        </w:rPr>
      </w:pPr>
      <w:r w:rsidRPr="002F230E">
        <w:rPr>
          <w:rFonts w:asciiTheme="majorHAnsi" w:hAnsiTheme="majorHAnsi"/>
          <w:b/>
          <w:i/>
          <w:noProof/>
        </w:rPr>
        <w:lastRenderedPageBreak/>
        <w:t xml:space="preserve">2. Технички, </w:t>
      </w:r>
      <w:r w:rsidRPr="002F230E">
        <w:rPr>
          <w:rFonts w:asciiTheme="majorHAnsi" w:hAnsiTheme="majorHAnsi"/>
          <w:noProof/>
        </w:rPr>
        <w:t>који обезбеђују услове за остваривање биолошких циљева газдовања шумама (изградња и одржавање шумских саобраћајница и других објеката, опрема и др.).</w:t>
      </w:r>
    </w:p>
    <w:p w14:paraId="6B37F862" w14:textId="77777777" w:rsidR="00BB38C5" w:rsidRPr="002F230E" w:rsidRDefault="00BB38C5" w:rsidP="00BB38C5">
      <w:pPr>
        <w:rPr>
          <w:rFonts w:asciiTheme="majorHAnsi" w:hAnsiTheme="majorHAnsi"/>
          <w:noProof/>
        </w:rPr>
      </w:pPr>
      <w:r w:rsidRPr="002F230E">
        <w:rPr>
          <w:rFonts w:asciiTheme="majorHAnsi" w:hAnsiTheme="majorHAnsi"/>
          <w:b/>
          <w:i/>
          <w:noProof/>
        </w:rPr>
        <w:t xml:space="preserve">3. Производни, </w:t>
      </w:r>
      <w:r w:rsidRPr="002F230E">
        <w:rPr>
          <w:rFonts w:asciiTheme="majorHAnsi" w:hAnsiTheme="majorHAnsi"/>
          <w:noProof/>
        </w:rPr>
        <w:t>који утврђују перспективну могућност производње шумских производа, одређених по сортиментима и количинама за подмирење потреба индустрије за прераду дрвета и осталих потрошача и производња осталих шумских производа.</w:t>
      </w:r>
    </w:p>
    <w:p w14:paraId="5D40B8AB" w14:textId="77777777" w:rsidR="00BB38C5" w:rsidRPr="002F230E" w:rsidRDefault="00BB38C5" w:rsidP="00BB38C5">
      <w:pPr>
        <w:rPr>
          <w:rFonts w:asciiTheme="majorHAnsi" w:hAnsiTheme="majorHAnsi"/>
          <w:noProof/>
        </w:rPr>
      </w:pPr>
      <w:r w:rsidRPr="002F230E">
        <w:rPr>
          <w:rFonts w:asciiTheme="majorHAnsi" w:hAnsiTheme="majorHAnsi"/>
          <w:b/>
          <w:i/>
          <w:noProof/>
        </w:rPr>
        <w:t xml:space="preserve">4. Општекорисни, </w:t>
      </w:r>
      <w:r w:rsidRPr="002F230E">
        <w:rPr>
          <w:rFonts w:asciiTheme="majorHAnsi" w:hAnsiTheme="majorHAnsi"/>
          <w:noProof/>
        </w:rPr>
        <w:t xml:space="preserve">који су предмет законске регулативе, а произилазе из заштитне, хидролошке, климатолошке, хигијенско-здравствене, туристичко-рекреативне, привредне, наставне, научно-истраживачке и одбрамбене функције шума. </w:t>
      </w:r>
    </w:p>
    <w:p w14:paraId="16F955B6" w14:textId="77777777" w:rsidR="00BB38C5" w:rsidRPr="002F230E" w:rsidRDefault="00BB38C5" w:rsidP="00BB38C5">
      <w:pPr>
        <w:rPr>
          <w:rFonts w:asciiTheme="majorHAnsi" w:hAnsiTheme="majorHAnsi"/>
          <w:noProof/>
        </w:rPr>
      </w:pPr>
      <w:r w:rsidRPr="002F230E">
        <w:rPr>
          <w:rFonts w:asciiTheme="majorHAnsi" w:hAnsiTheme="majorHAnsi"/>
          <w:noProof/>
        </w:rPr>
        <w:t xml:space="preserve">Биолошки стабилна и негована, као и производно усмерена и квалитетна шума, добро испуњава и све остале тзв. општекорисне функције шума. Према томе, настојећи на спровођењу биолошко-узгојних и производних циљева истовремено доприносимо и испуњавању заштитно-социјалних циљева шума. Јер негом, обновом и проширивањем шума и јачањем њихове производне снаге, истовремено повећавамо ефикасност свих општекорисних функција. </w:t>
      </w:r>
    </w:p>
    <w:p w14:paraId="7659D592" w14:textId="77777777" w:rsidR="00BB38C5" w:rsidRPr="002F230E" w:rsidRDefault="00BB38C5" w:rsidP="00BB38C5">
      <w:pPr>
        <w:rPr>
          <w:rFonts w:asciiTheme="majorHAnsi" w:hAnsiTheme="majorHAnsi"/>
          <w:noProof/>
        </w:rPr>
      </w:pPr>
    </w:p>
    <w:p w14:paraId="6F63338E" w14:textId="77777777" w:rsidR="00BB38C5" w:rsidRPr="004E2A91" w:rsidRDefault="00BB38C5" w:rsidP="00BB38C5">
      <w:pPr>
        <w:rPr>
          <w:rFonts w:asciiTheme="majorHAnsi" w:hAnsiTheme="majorHAnsi"/>
          <w:b/>
          <w:i/>
          <w:noProof/>
          <w:szCs w:val="24"/>
          <w:u w:val="single"/>
        </w:rPr>
      </w:pPr>
      <w:r w:rsidRPr="004E2A91">
        <w:rPr>
          <w:rFonts w:asciiTheme="majorHAnsi" w:hAnsiTheme="majorHAnsi"/>
          <w:b/>
          <w:i/>
          <w:noProof/>
          <w:sz w:val="28"/>
          <w:szCs w:val="28"/>
          <w:u w:val="single"/>
        </w:rPr>
        <w:t xml:space="preserve">Наменска целина 10 – </w:t>
      </w:r>
      <w:r w:rsidRPr="004E2A91">
        <w:rPr>
          <w:rFonts w:asciiTheme="majorHAnsi" w:hAnsiTheme="majorHAnsi"/>
          <w:b/>
          <w:i/>
          <w:noProof/>
          <w:szCs w:val="24"/>
          <w:u w:val="single"/>
        </w:rPr>
        <w:t>Максимална и трајна производња техничког дрвета  најбољег квалитета</w:t>
      </w:r>
    </w:p>
    <w:p w14:paraId="4BBDAF9E" w14:textId="77777777" w:rsidR="004F45C0" w:rsidRPr="004E2A91" w:rsidRDefault="00BB38C5" w:rsidP="00BB38C5">
      <w:pPr>
        <w:rPr>
          <w:rFonts w:asciiTheme="majorHAnsi" w:hAnsiTheme="majorHAnsi"/>
          <w:noProof/>
        </w:rPr>
      </w:pPr>
      <w:r w:rsidRPr="004E2A91">
        <w:rPr>
          <w:rFonts w:asciiTheme="majorHAnsi" w:hAnsiTheme="majorHAnsi"/>
          <w:noProof/>
        </w:rPr>
        <w:t>Постизање највеће производности по количини и квалитету је веома важан циљ. Он и даље остаје главни задатак, без обзира на значајно измењене захтеве друштва према шуми, као и очекујуће измене у будућности.</w:t>
      </w:r>
    </w:p>
    <w:p w14:paraId="6F55634D" w14:textId="77777777" w:rsidR="004E2A91" w:rsidRDefault="004F45C0" w:rsidP="004E2A91">
      <w:pPr>
        <w:rPr>
          <w:rFonts w:asciiTheme="majorHAnsi" w:hAnsiTheme="majorHAnsi"/>
          <w:noProof/>
          <w:lang w:val="sr-Cyrl-RS"/>
        </w:rPr>
      </w:pPr>
      <w:r w:rsidRPr="004E2A91">
        <w:rPr>
          <w:rFonts w:asciiTheme="majorHAnsi" w:hAnsiTheme="majorHAnsi"/>
          <w:noProof/>
          <w:lang w:val="sr-Cyrl-RS"/>
        </w:rPr>
        <w:t>Г</w:t>
      </w:r>
      <w:r w:rsidR="00501007" w:rsidRPr="004E2A91">
        <w:rPr>
          <w:rFonts w:asciiTheme="majorHAnsi" w:hAnsiTheme="majorHAnsi"/>
          <w:noProof/>
          <w:lang w:val="sr-Cyrl-RS"/>
        </w:rPr>
        <w:t>а</w:t>
      </w:r>
      <w:r w:rsidRPr="004E2A91">
        <w:rPr>
          <w:rFonts w:asciiTheme="majorHAnsi" w:hAnsiTheme="majorHAnsi"/>
          <w:noProof/>
          <w:lang w:val="sr-Cyrl-RS"/>
        </w:rPr>
        <w:t xml:space="preserve">здинске класе: </w:t>
      </w:r>
    </w:p>
    <w:p w14:paraId="470722EE" w14:textId="39CF841A" w:rsidR="004F45C0" w:rsidRPr="004E2A91" w:rsidRDefault="004E2A91" w:rsidP="004E2A91">
      <w:pPr>
        <w:ind w:firstLine="0"/>
        <w:rPr>
          <w:rFonts w:asciiTheme="majorHAnsi" w:hAnsiTheme="majorHAnsi"/>
          <w:noProof/>
          <w:lang w:val="sr-Cyrl-RS"/>
        </w:rPr>
      </w:pPr>
      <w:r w:rsidRPr="004E2A91">
        <w:rPr>
          <w:rFonts w:asciiTheme="majorHAnsi" w:hAnsiTheme="majorHAnsi"/>
          <w:noProof/>
          <w:lang w:val="sr-Cyrl-RS"/>
        </w:rPr>
        <w:t>10196212</w:t>
      </w:r>
      <w:r w:rsidRPr="004E2A91">
        <w:rPr>
          <w:rFonts w:asciiTheme="majorHAnsi" w:hAnsiTheme="majorHAnsi"/>
          <w:noProof/>
          <w:lang w:val="sr-Latn-RS"/>
        </w:rPr>
        <w:t xml:space="preserve">, </w:t>
      </w:r>
      <w:r w:rsidRPr="004E2A91">
        <w:rPr>
          <w:rFonts w:asciiTheme="majorHAnsi" w:hAnsiTheme="majorHAnsi"/>
          <w:noProof/>
          <w:lang w:val="sr-Cyrl-RS"/>
        </w:rPr>
        <w:t>10196313</w:t>
      </w:r>
      <w:r w:rsidRPr="004E2A91">
        <w:rPr>
          <w:rFonts w:asciiTheme="majorHAnsi" w:hAnsiTheme="majorHAnsi"/>
          <w:noProof/>
          <w:lang w:val="sr-Latn-RS"/>
        </w:rPr>
        <w:t xml:space="preserve">, </w:t>
      </w:r>
      <w:r w:rsidRPr="004E2A91">
        <w:rPr>
          <w:rFonts w:asciiTheme="majorHAnsi" w:hAnsiTheme="majorHAnsi"/>
          <w:noProof/>
          <w:lang w:val="sr-Cyrl-RS"/>
        </w:rPr>
        <w:t>10214212</w:t>
      </w:r>
      <w:r w:rsidRPr="004E2A91">
        <w:rPr>
          <w:rFonts w:asciiTheme="majorHAnsi" w:hAnsiTheme="majorHAnsi"/>
          <w:noProof/>
          <w:lang w:val="sr-Latn-RS"/>
        </w:rPr>
        <w:t xml:space="preserve">, </w:t>
      </w:r>
      <w:r w:rsidRPr="004E2A91">
        <w:rPr>
          <w:rFonts w:asciiTheme="majorHAnsi" w:hAnsiTheme="majorHAnsi"/>
          <w:noProof/>
          <w:lang w:val="sr-Cyrl-RS"/>
        </w:rPr>
        <w:t>10215212</w:t>
      </w:r>
      <w:r w:rsidRPr="004E2A91">
        <w:rPr>
          <w:rFonts w:asciiTheme="majorHAnsi" w:hAnsiTheme="majorHAnsi"/>
          <w:noProof/>
          <w:lang w:val="sr-Latn-RS"/>
        </w:rPr>
        <w:t xml:space="preserve">, </w:t>
      </w:r>
      <w:r w:rsidRPr="004E2A91">
        <w:rPr>
          <w:rFonts w:asciiTheme="majorHAnsi" w:hAnsiTheme="majorHAnsi"/>
          <w:noProof/>
          <w:lang w:val="sr-Cyrl-RS"/>
        </w:rPr>
        <w:t>10270313</w:t>
      </w:r>
      <w:r w:rsidRPr="004E2A91">
        <w:rPr>
          <w:rFonts w:asciiTheme="majorHAnsi" w:hAnsiTheme="majorHAnsi"/>
          <w:noProof/>
          <w:lang w:val="sr-Latn-RS"/>
        </w:rPr>
        <w:t xml:space="preserve">, </w:t>
      </w:r>
      <w:r w:rsidRPr="004E2A91">
        <w:rPr>
          <w:rFonts w:asciiTheme="majorHAnsi" w:hAnsiTheme="majorHAnsi"/>
          <w:noProof/>
          <w:lang w:val="sr-Cyrl-RS"/>
        </w:rPr>
        <w:t>10307313</w:t>
      </w:r>
      <w:r w:rsidRPr="004E2A91">
        <w:rPr>
          <w:rFonts w:asciiTheme="majorHAnsi" w:hAnsiTheme="majorHAnsi"/>
          <w:noProof/>
          <w:lang w:val="sr-Latn-RS"/>
        </w:rPr>
        <w:t xml:space="preserve">, </w:t>
      </w:r>
      <w:r w:rsidRPr="004E2A91">
        <w:rPr>
          <w:rFonts w:asciiTheme="majorHAnsi" w:hAnsiTheme="majorHAnsi"/>
          <w:noProof/>
          <w:lang w:val="sr-Cyrl-RS"/>
        </w:rPr>
        <w:t>10325212</w:t>
      </w:r>
      <w:r w:rsidRPr="004E2A91">
        <w:rPr>
          <w:rFonts w:asciiTheme="majorHAnsi" w:hAnsiTheme="majorHAnsi"/>
          <w:noProof/>
          <w:lang w:val="sr-Latn-RS"/>
        </w:rPr>
        <w:t xml:space="preserve">, </w:t>
      </w:r>
      <w:r w:rsidRPr="004E2A91">
        <w:rPr>
          <w:rFonts w:asciiTheme="majorHAnsi" w:hAnsiTheme="majorHAnsi"/>
          <w:noProof/>
          <w:lang w:val="sr-Cyrl-RS"/>
        </w:rPr>
        <w:t>10325313</w:t>
      </w:r>
      <w:r w:rsidRPr="004E2A91">
        <w:rPr>
          <w:rFonts w:asciiTheme="majorHAnsi" w:hAnsiTheme="majorHAnsi"/>
          <w:noProof/>
          <w:lang w:val="sr-Latn-RS"/>
        </w:rPr>
        <w:t xml:space="preserve">, </w:t>
      </w:r>
      <w:r w:rsidRPr="004E2A91">
        <w:rPr>
          <w:rFonts w:asciiTheme="majorHAnsi" w:hAnsiTheme="majorHAnsi"/>
          <w:noProof/>
          <w:lang w:val="sr-Cyrl-RS"/>
        </w:rPr>
        <w:t>10326212</w:t>
      </w:r>
      <w:r w:rsidRPr="004E2A91">
        <w:rPr>
          <w:rFonts w:asciiTheme="majorHAnsi" w:hAnsiTheme="majorHAnsi"/>
          <w:noProof/>
          <w:lang w:val="sr-Latn-RS"/>
        </w:rPr>
        <w:t xml:space="preserve">, </w:t>
      </w:r>
      <w:r w:rsidRPr="004E2A91">
        <w:rPr>
          <w:rFonts w:asciiTheme="majorHAnsi" w:hAnsiTheme="majorHAnsi"/>
          <w:noProof/>
          <w:lang w:val="sr-Cyrl-RS"/>
        </w:rPr>
        <w:t>10326313</w:t>
      </w:r>
      <w:r w:rsidRPr="004E2A91">
        <w:rPr>
          <w:rFonts w:asciiTheme="majorHAnsi" w:hAnsiTheme="majorHAnsi"/>
          <w:noProof/>
          <w:lang w:val="sr-Latn-RS"/>
        </w:rPr>
        <w:t xml:space="preserve">, </w:t>
      </w:r>
      <w:r w:rsidRPr="004E2A91">
        <w:rPr>
          <w:rFonts w:asciiTheme="majorHAnsi" w:hAnsiTheme="majorHAnsi"/>
          <w:noProof/>
          <w:lang w:val="sr-Cyrl-RS"/>
        </w:rPr>
        <w:t>10469212</w:t>
      </w:r>
      <w:r w:rsidRPr="004E2A91">
        <w:rPr>
          <w:rFonts w:asciiTheme="majorHAnsi" w:hAnsiTheme="majorHAnsi"/>
          <w:noProof/>
          <w:lang w:val="sr-Latn-RS"/>
        </w:rPr>
        <w:t xml:space="preserve">, </w:t>
      </w:r>
      <w:r w:rsidRPr="004E2A91">
        <w:rPr>
          <w:rFonts w:asciiTheme="majorHAnsi" w:hAnsiTheme="majorHAnsi"/>
          <w:noProof/>
          <w:lang w:val="sr-Cyrl-RS"/>
        </w:rPr>
        <w:t>10469313</w:t>
      </w:r>
      <w:r w:rsidRPr="004E2A91">
        <w:rPr>
          <w:rFonts w:asciiTheme="majorHAnsi" w:hAnsiTheme="majorHAnsi"/>
          <w:noProof/>
          <w:lang w:val="sr-Latn-RS"/>
        </w:rPr>
        <w:t xml:space="preserve">, </w:t>
      </w:r>
      <w:r w:rsidRPr="004E2A91">
        <w:rPr>
          <w:rFonts w:asciiTheme="majorHAnsi" w:hAnsiTheme="majorHAnsi"/>
          <w:noProof/>
          <w:lang w:val="sr-Cyrl-RS"/>
        </w:rPr>
        <w:t>10471212</w:t>
      </w:r>
      <w:r w:rsidRPr="004E2A91">
        <w:rPr>
          <w:rFonts w:asciiTheme="majorHAnsi" w:hAnsiTheme="majorHAnsi"/>
          <w:noProof/>
          <w:lang w:val="sr-Latn-RS"/>
        </w:rPr>
        <w:t xml:space="preserve">, </w:t>
      </w:r>
      <w:r w:rsidRPr="004E2A91">
        <w:rPr>
          <w:rFonts w:asciiTheme="majorHAnsi" w:hAnsiTheme="majorHAnsi"/>
          <w:noProof/>
          <w:lang w:val="sr-Cyrl-RS"/>
        </w:rPr>
        <w:t>10475212</w:t>
      </w:r>
      <w:r w:rsidRPr="004E2A91">
        <w:rPr>
          <w:rFonts w:asciiTheme="majorHAnsi" w:hAnsiTheme="majorHAnsi"/>
          <w:noProof/>
          <w:lang w:val="sr-Latn-RS"/>
        </w:rPr>
        <w:t xml:space="preserve">, </w:t>
      </w:r>
      <w:r w:rsidRPr="004E2A91">
        <w:rPr>
          <w:rFonts w:asciiTheme="majorHAnsi" w:hAnsiTheme="majorHAnsi"/>
          <w:noProof/>
          <w:lang w:val="sr-Cyrl-RS"/>
        </w:rPr>
        <w:t>10476212</w:t>
      </w:r>
      <w:r w:rsidRPr="004E2A91">
        <w:rPr>
          <w:rFonts w:asciiTheme="majorHAnsi" w:hAnsiTheme="majorHAnsi"/>
          <w:noProof/>
          <w:lang w:val="sr-Latn-RS"/>
        </w:rPr>
        <w:t xml:space="preserve">, </w:t>
      </w:r>
      <w:r w:rsidRPr="004E2A91">
        <w:rPr>
          <w:rFonts w:asciiTheme="majorHAnsi" w:hAnsiTheme="majorHAnsi"/>
          <w:noProof/>
          <w:lang w:val="sr-Cyrl-RS"/>
        </w:rPr>
        <w:t>10477212</w:t>
      </w:r>
      <w:r w:rsidRPr="004E2A91">
        <w:rPr>
          <w:rFonts w:asciiTheme="majorHAnsi" w:hAnsiTheme="majorHAnsi"/>
          <w:noProof/>
          <w:lang w:val="sr-Latn-RS"/>
        </w:rPr>
        <w:t xml:space="preserve">, </w:t>
      </w:r>
      <w:r w:rsidRPr="004E2A91">
        <w:rPr>
          <w:rFonts w:asciiTheme="majorHAnsi" w:hAnsiTheme="majorHAnsi"/>
          <w:noProof/>
          <w:lang w:val="sr-Cyrl-RS"/>
        </w:rPr>
        <w:t>10478212</w:t>
      </w:r>
      <w:r w:rsidRPr="004E2A91">
        <w:rPr>
          <w:rFonts w:asciiTheme="majorHAnsi" w:hAnsiTheme="majorHAnsi"/>
          <w:noProof/>
          <w:lang w:val="sr-Latn-RS"/>
        </w:rPr>
        <w:t xml:space="preserve">, </w:t>
      </w:r>
      <w:r w:rsidRPr="004E2A91">
        <w:rPr>
          <w:rFonts w:asciiTheme="majorHAnsi" w:hAnsiTheme="majorHAnsi"/>
          <w:noProof/>
          <w:lang w:val="sr-Cyrl-RS"/>
        </w:rPr>
        <w:t>10478313</w:t>
      </w:r>
      <w:r w:rsidRPr="004E2A91">
        <w:rPr>
          <w:rFonts w:asciiTheme="majorHAnsi" w:hAnsiTheme="majorHAnsi"/>
          <w:noProof/>
          <w:lang w:val="sr-Latn-RS"/>
        </w:rPr>
        <w:t xml:space="preserve">, </w:t>
      </w:r>
      <w:r w:rsidRPr="004E2A91">
        <w:rPr>
          <w:rFonts w:asciiTheme="majorHAnsi" w:hAnsiTheme="majorHAnsi"/>
          <w:noProof/>
          <w:lang w:val="sr-Cyrl-RS"/>
        </w:rPr>
        <w:t>10479212</w:t>
      </w:r>
      <w:r w:rsidRPr="004E2A91">
        <w:rPr>
          <w:rFonts w:asciiTheme="majorHAnsi" w:hAnsiTheme="majorHAnsi"/>
          <w:noProof/>
          <w:lang w:val="sr-Latn-RS"/>
        </w:rPr>
        <w:t xml:space="preserve"> </w:t>
      </w:r>
      <w:r w:rsidRPr="004E2A91">
        <w:rPr>
          <w:rFonts w:asciiTheme="majorHAnsi" w:hAnsiTheme="majorHAnsi"/>
          <w:noProof/>
          <w:lang w:val="sr-Cyrl-RS"/>
        </w:rPr>
        <w:t>10479313</w:t>
      </w:r>
    </w:p>
    <w:p w14:paraId="40ABBE63" w14:textId="60D2E99F" w:rsidR="004F45C0" w:rsidRPr="004E2A91" w:rsidRDefault="004F45C0" w:rsidP="00117943">
      <w:pPr>
        <w:ind w:firstLine="0"/>
        <w:rPr>
          <w:rFonts w:asciiTheme="majorHAnsi" w:hAnsiTheme="majorHAnsi"/>
          <w:noProof/>
        </w:rPr>
      </w:pPr>
    </w:p>
    <w:p w14:paraId="17B3BC2D" w14:textId="77777777" w:rsidR="004F45C0" w:rsidRPr="004E2A91" w:rsidRDefault="004F45C0" w:rsidP="004F45C0">
      <w:pPr>
        <w:rPr>
          <w:rFonts w:asciiTheme="majorHAnsi" w:hAnsiTheme="majorHAnsi"/>
          <w:noProof/>
          <w:lang w:val="sr-Cyrl-RS"/>
        </w:rPr>
      </w:pPr>
      <w:r w:rsidRPr="004E2A91">
        <w:rPr>
          <w:rFonts w:asciiTheme="majorHAnsi" w:hAnsiTheme="majorHAnsi"/>
          <w:noProof/>
        </w:rPr>
        <w:t>- Реконструкција девастираних састојина;</w:t>
      </w:r>
    </w:p>
    <w:p w14:paraId="6546C683" w14:textId="77777777" w:rsidR="004F45C0" w:rsidRPr="004E2A91" w:rsidRDefault="004F45C0" w:rsidP="004F45C0">
      <w:pPr>
        <w:rPr>
          <w:rFonts w:asciiTheme="majorHAnsi" w:hAnsiTheme="majorHAnsi"/>
          <w:noProof/>
        </w:rPr>
      </w:pPr>
      <w:r w:rsidRPr="004E2A91">
        <w:rPr>
          <w:rFonts w:asciiTheme="majorHAnsi" w:hAnsiTheme="majorHAnsi"/>
          <w:noProof/>
        </w:rPr>
        <w:t>- Смањење разређености;</w:t>
      </w:r>
    </w:p>
    <w:p w14:paraId="673A8A52" w14:textId="77777777" w:rsidR="004F45C0" w:rsidRPr="004E2A91" w:rsidRDefault="004F45C0" w:rsidP="004F45C0">
      <w:pPr>
        <w:rPr>
          <w:rFonts w:asciiTheme="majorHAnsi" w:hAnsiTheme="majorHAnsi"/>
          <w:noProof/>
        </w:rPr>
      </w:pPr>
      <w:r w:rsidRPr="004E2A91">
        <w:rPr>
          <w:rFonts w:asciiTheme="majorHAnsi" w:hAnsiTheme="majorHAnsi"/>
          <w:noProof/>
        </w:rPr>
        <w:t>- Побољшање старосне структуре – стварни размер добних разреда приближити нормалном размеру добних разреда;</w:t>
      </w:r>
    </w:p>
    <w:p w14:paraId="4BD959DC" w14:textId="77777777" w:rsidR="004F45C0" w:rsidRPr="004E2A91" w:rsidRDefault="004F45C0" w:rsidP="004F45C0">
      <w:pPr>
        <w:rPr>
          <w:rFonts w:asciiTheme="majorHAnsi" w:hAnsiTheme="majorHAnsi"/>
          <w:noProof/>
        </w:rPr>
      </w:pPr>
      <w:r w:rsidRPr="004E2A91">
        <w:rPr>
          <w:rFonts w:asciiTheme="majorHAnsi" w:hAnsiTheme="majorHAnsi"/>
          <w:noProof/>
        </w:rPr>
        <w:t>- Нега младих, средњедобних и дозревајућих састојина одговарајућим мерама неге;</w:t>
      </w:r>
    </w:p>
    <w:p w14:paraId="6C59203D" w14:textId="77777777" w:rsidR="004F45C0" w:rsidRPr="004E2A91" w:rsidRDefault="004F45C0" w:rsidP="004F45C0">
      <w:pPr>
        <w:ind w:firstLine="0"/>
        <w:rPr>
          <w:rFonts w:asciiTheme="majorHAnsi" w:hAnsiTheme="majorHAnsi"/>
          <w:noProof/>
        </w:rPr>
      </w:pPr>
      <w:r w:rsidRPr="004E2A91">
        <w:rPr>
          <w:rFonts w:asciiTheme="majorHAnsi" w:hAnsiTheme="majorHAnsi"/>
          <w:noProof/>
        </w:rPr>
        <w:tab/>
        <w:t>- Обновити културе четинара у којима је истекла опходња;</w:t>
      </w:r>
    </w:p>
    <w:p w14:paraId="3236C3C4" w14:textId="77777777" w:rsidR="004F45C0" w:rsidRPr="004E2A91" w:rsidRDefault="004F45C0" w:rsidP="004F45C0">
      <w:pPr>
        <w:ind w:firstLine="0"/>
        <w:rPr>
          <w:rFonts w:asciiTheme="majorHAnsi" w:hAnsiTheme="majorHAnsi"/>
          <w:noProof/>
        </w:rPr>
      </w:pPr>
      <w:r w:rsidRPr="004E2A91">
        <w:rPr>
          <w:rFonts w:asciiTheme="majorHAnsi" w:hAnsiTheme="majorHAnsi"/>
          <w:noProof/>
        </w:rPr>
        <w:tab/>
        <w:t>- Санирање здравственог стања у културама у којима је дошло до појаве сушења;</w:t>
      </w:r>
    </w:p>
    <w:p w14:paraId="7A00F690" w14:textId="3A05366F" w:rsidR="004F45C0" w:rsidRPr="002F230E" w:rsidRDefault="004F45C0" w:rsidP="004F45C0">
      <w:pPr>
        <w:ind w:firstLine="0"/>
        <w:rPr>
          <w:rFonts w:asciiTheme="majorHAnsi" w:hAnsiTheme="majorHAnsi"/>
          <w:noProof/>
          <w:color w:val="FF0000"/>
        </w:rPr>
      </w:pPr>
    </w:p>
    <w:p w14:paraId="19AB0504" w14:textId="49C0D977" w:rsidR="004E2A91" w:rsidRPr="00C025F0" w:rsidRDefault="00BB38C5" w:rsidP="004E2A91">
      <w:pPr>
        <w:ind w:firstLine="0"/>
        <w:rPr>
          <w:rFonts w:asciiTheme="majorHAnsi" w:hAnsiTheme="majorHAnsi"/>
          <w:b/>
          <w:noProof/>
          <w:u w:val="single"/>
        </w:rPr>
      </w:pPr>
      <w:r w:rsidRPr="002F230E">
        <w:rPr>
          <w:rFonts w:asciiTheme="majorHAnsi" w:hAnsiTheme="majorHAnsi"/>
          <w:b/>
          <w:i/>
          <w:noProof/>
          <w:color w:val="FF0000"/>
        </w:rPr>
        <w:tab/>
      </w:r>
      <w:r w:rsidR="004E2A91" w:rsidRPr="00C025F0">
        <w:rPr>
          <w:rFonts w:asciiTheme="majorHAnsi" w:hAnsiTheme="majorHAnsi"/>
          <w:b/>
          <w:i/>
          <w:noProof/>
          <w:sz w:val="28"/>
          <w:szCs w:val="28"/>
          <w:u w:val="single"/>
        </w:rPr>
        <w:t xml:space="preserve">Наменска целина </w:t>
      </w:r>
      <w:r w:rsidR="004E2A91">
        <w:rPr>
          <w:rFonts w:asciiTheme="majorHAnsi" w:hAnsiTheme="majorHAnsi"/>
          <w:b/>
          <w:i/>
          <w:noProof/>
          <w:sz w:val="28"/>
          <w:szCs w:val="28"/>
          <w:u w:val="single"/>
        </w:rPr>
        <w:t>12</w:t>
      </w:r>
      <w:r w:rsidR="004E2A91" w:rsidRPr="00C025F0">
        <w:rPr>
          <w:rFonts w:asciiTheme="majorHAnsi" w:hAnsiTheme="majorHAnsi"/>
          <w:b/>
          <w:i/>
          <w:noProof/>
          <w:u w:val="single"/>
        </w:rPr>
        <w:t>– Заштита земљишта од ерозије</w:t>
      </w:r>
    </w:p>
    <w:p w14:paraId="16F1C031" w14:textId="77777777" w:rsidR="000B4C25" w:rsidRDefault="004E2A91" w:rsidP="004E2A91">
      <w:pPr>
        <w:ind w:firstLine="0"/>
        <w:rPr>
          <w:rFonts w:asciiTheme="majorHAnsi" w:hAnsiTheme="majorHAnsi"/>
          <w:noProof/>
          <w:lang w:val="sr-Cyrl-RS"/>
        </w:rPr>
      </w:pPr>
      <w:r w:rsidRPr="00C025F0">
        <w:rPr>
          <w:rFonts w:asciiTheme="majorHAnsi" w:hAnsiTheme="majorHAnsi"/>
          <w:b/>
          <w:noProof/>
        </w:rPr>
        <w:tab/>
      </w:r>
      <w:r w:rsidRPr="00C025F0">
        <w:rPr>
          <w:rFonts w:asciiTheme="majorHAnsi" w:hAnsiTheme="majorHAnsi"/>
          <w:noProof/>
        </w:rPr>
        <w:t>Заштита земљишта од ерозије представља један глобални проблем. Због тога је обезбеђење и унапређење заштитних функција шума и очување земљишта један од најзначајнијих задатака шумарства, посебно због тога што шумска вегетација представља један од најефикаснијих типова биљног покривача у заштити земљишта од ерозије.</w:t>
      </w:r>
      <w:r w:rsidR="000B4C25">
        <w:rPr>
          <w:rFonts w:asciiTheme="majorHAnsi" w:hAnsiTheme="majorHAnsi"/>
          <w:noProof/>
          <w:lang w:val="sr-Cyrl-RS"/>
        </w:rPr>
        <w:t xml:space="preserve"> </w:t>
      </w:r>
    </w:p>
    <w:p w14:paraId="28DC1C9D" w14:textId="25D4D46B" w:rsidR="000B4C25" w:rsidRDefault="000B4C25" w:rsidP="000B4C25">
      <w:pPr>
        <w:rPr>
          <w:rFonts w:asciiTheme="majorHAnsi" w:hAnsiTheme="majorHAnsi"/>
          <w:noProof/>
          <w:lang w:val="sr-Cyrl-RS"/>
        </w:rPr>
      </w:pPr>
      <w:r>
        <w:rPr>
          <w:rFonts w:asciiTheme="majorHAnsi" w:hAnsiTheme="majorHAnsi"/>
          <w:noProof/>
          <w:lang w:val="sr-Cyrl-RS"/>
        </w:rPr>
        <w:t>Газдинске класе:</w:t>
      </w:r>
    </w:p>
    <w:p w14:paraId="50EC2D97" w14:textId="55BBEF36" w:rsidR="004E2A91" w:rsidRPr="000B4C25" w:rsidRDefault="000B4C25" w:rsidP="004E2A91">
      <w:pPr>
        <w:ind w:firstLine="0"/>
        <w:rPr>
          <w:rFonts w:asciiTheme="majorHAnsi" w:hAnsiTheme="majorHAnsi"/>
          <w:noProof/>
          <w:lang w:val="sr-Cyrl-RS"/>
        </w:rPr>
      </w:pPr>
      <w:r>
        <w:rPr>
          <w:rFonts w:asciiTheme="majorHAnsi" w:hAnsiTheme="majorHAnsi"/>
          <w:noProof/>
          <w:lang w:val="sr-Cyrl-RS"/>
        </w:rPr>
        <w:lastRenderedPageBreak/>
        <w:t xml:space="preserve"> </w:t>
      </w:r>
      <w:r>
        <w:rPr>
          <w:rFonts w:asciiTheme="majorHAnsi" w:hAnsiTheme="majorHAnsi"/>
          <w:noProof/>
          <w:lang w:val="sr-Cyrl-RS"/>
        </w:rPr>
        <w:tab/>
        <w:t>12216212, 12308313</w:t>
      </w:r>
    </w:p>
    <w:p w14:paraId="1F335420" w14:textId="26A481A9" w:rsidR="004E2A91" w:rsidRPr="00C025F0" w:rsidRDefault="004E2A91" w:rsidP="003B3494">
      <w:pPr>
        <w:jc w:val="left"/>
        <w:outlineLvl w:val="1"/>
        <w:rPr>
          <w:rFonts w:asciiTheme="majorHAnsi" w:hAnsiTheme="majorHAnsi"/>
          <w:noProof/>
        </w:rPr>
      </w:pPr>
      <w:r w:rsidRPr="00C025F0">
        <w:rPr>
          <w:rFonts w:asciiTheme="majorHAnsi" w:hAnsiTheme="majorHAnsi"/>
          <w:noProof/>
        </w:rPr>
        <w:t>-</w:t>
      </w:r>
      <w:r w:rsidRPr="00C025F0">
        <w:rPr>
          <w:rFonts w:asciiTheme="majorHAnsi" w:hAnsiTheme="majorHAnsi"/>
          <w:b/>
          <w:noProof/>
        </w:rPr>
        <w:t xml:space="preserve"> </w:t>
      </w:r>
      <w:r w:rsidRPr="00C025F0">
        <w:rPr>
          <w:rFonts w:asciiTheme="majorHAnsi" w:hAnsiTheme="majorHAnsi"/>
          <w:noProof/>
        </w:rPr>
        <w:t>Заштита земљишта од ерозије;</w:t>
      </w:r>
    </w:p>
    <w:p w14:paraId="162025BD" w14:textId="2B180B5E" w:rsidR="004E2A91" w:rsidRPr="00C025F0" w:rsidRDefault="004E2A91" w:rsidP="003B3494">
      <w:pPr>
        <w:ind w:firstLine="0"/>
        <w:rPr>
          <w:rFonts w:asciiTheme="majorHAnsi" w:hAnsiTheme="majorHAnsi"/>
          <w:noProof/>
        </w:rPr>
      </w:pPr>
    </w:p>
    <w:p w14:paraId="2260038B" w14:textId="1C6995F8" w:rsidR="004F45C0" w:rsidRPr="004E2A91" w:rsidRDefault="004F45C0" w:rsidP="004E2A91">
      <w:pPr>
        <w:rPr>
          <w:rFonts w:asciiTheme="majorHAnsi" w:hAnsiTheme="majorHAnsi"/>
          <w:noProof/>
          <w:color w:val="FF0000"/>
          <w:lang w:val="sr-Latn-RS"/>
        </w:rPr>
      </w:pPr>
    </w:p>
    <w:p w14:paraId="5874BF44" w14:textId="227B1ECC" w:rsidR="004F45C0" w:rsidRPr="003B3494" w:rsidRDefault="004F45C0" w:rsidP="004F45C0">
      <w:pPr>
        <w:pStyle w:val="Heading7"/>
        <w:rPr>
          <w:rFonts w:asciiTheme="majorHAnsi" w:hAnsiTheme="majorHAnsi"/>
          <w:noProof/>
          <w:lang w:val="sr-Latn-CS"/>
        </w:rPr>
      </w:pPr>
      <w:r w:rsidRPr="003B3494">
        <w:rPr>
          <w:rFonts w:asciiTheme="majorHAnsi" w:hAnsiTheme="majorHAnsi"/>
          <w:noProof/>
          <w:szCs w:val="28"/>
          <w:u w:val="single"/>
        </w:rPr>
        <w:t xml:space="preserve">Наменска целина </w:t>
      </w:r>
      <w:r w:rsidRPr="003B3494">
        <w:rPr>
          <w:rFonts w:asciiTheme="majorHAnsi" w:hAnsiTheme="majorHAnsi"/>
          <w:noProof/>
          <w:u w:val="single"/>
          <w:lang w:val="sr-Cyrl-RS"/>
        </w:rPr>
        <w:t>9</w:t>
      </w:r>
      <w:r w:rsidRPr="003B3494">
        <w:rPr>
          <w:rFonts w:asciiTheme="majorHAnsi" w:hAnsiTheme="majorHAnsi"/>
          <w:noProof/>
          <w:u w:val="single"/>
          <w:lang w:val="sr-Latn-CS"/>
        </w:rPr>
        <w:t>7</w:t>
      </w:r>
      <w:r w:rsidR="003B3494" w:rsidRPr="003B3494">
        <w:rPr>
          <w:rFonts w:asciiTheme="majorHAnsi" w:hAnsiTheme="majorHAnsi"/>
          <w:noProof/>
          <w:u w:val="single"/>
          <w:lang w:val="sr-Latn-CS"/>
        </w:rPr>
        <w:t>-  шуме око историјских и меморијалних комплекса</w:t>
      </w:r>
    </w:p>
    <w:p w14:paraId="11DA7064" w14:textId="3C6EB722" w:rsidR="004F45C0" w:rsidRPr="002F230E" w:rsidRDefault="003B3494" w:rsidP="004F45C0">
      <w:pPr>
        <w:rPr>
          <w:rFonts w:asciiTheme="majorHAnsi" w:hAnsiTheme="majorHAnsi"/>
          <w:lang w:val="sr-Latn-CS"/>
        </w:rPr>
      </w:pPr>
      <w:r>
        <w:rPr>
          <w:rFonts w:asciiTheme="majorHAnsi" w:hAnsiTheme="majorHAnsi"/>
          <w:lang w:val="sr-Latn-CS"/>
        </w:rPr>
        <w:t>-</w:t>
      </w:r>
      <w:r>
        <w:rPr>
          <w:rFonts w:asciiTheme="majorHAnsi" w:hAnsiTheme="majorHAnsi"/>
          <w:lang w:val="sr-Cyrl-RS"/>
        </w:rPr>
        <w:t>Ш</w:t>
      </w:r>
      <w:r w:rsidRPr="003B3494">
        <w:rPr>
          <w:rFonts w:asciiTheme="majorHAnsi" w:hAnsiTheme="majorHAnsi"/>
          <w:lang w:val="sr-Latn-CS"/>
        </w:rPr>
        <w:t>уме око историјских и меморијалних комплекса</w:t>
      </w:r>
    </w:p>
    <w:p w14:paraId="32010479" w14:textId="53264721" w:rsidR="004F45C0" w:rsidRPr="002F230E" w:rsidRDefault="003B3494" w:rsidP="004F45C0">
      <w:pPr>
        <w:rPr>
          <w:rFonts w:asciiTheme="majorHAnsi" w:hAnsiTheme="majorHAnsi"/>
          <w:lang w:val="sr-Latn-CS"/>
        </w:rPr>
      </w:pPr>
      <w:r w:rsidRPr="00C025F0">
        <w:rPr>
          <w:rFonts w:asciiTheme="majorHAnsi" w:hAnsiTheme="majorHAnsi"/>
          <w:noProof/>
        </w:rPr>
        <w:t>Газдинске класе:</w:t>
      </w:r>
    </w:p>
    <w:p w14:paraId="6C155A4A" w14:textId="4BE33165" w:rsidR="004F45C0" w:rsidRPr="002F230E" w:rsidRDefault="003B3494" w:rsidP="004F45C0">
      <w:pPr>
        <w:rPr>
          <w:rFonts w:asciiTheme="majorHAnsi" w:hAnsiTheme="majorHAnsi"/>
          <w:lang w:val="sr-Latn-CS"/>
        </w:rPr>
      </w:pPr>
      <w:r w:rsidRPr="003B3494">
        <w:rPr>
          <w:rFonts w:asciiTheme="majorHAnsi" w:hAnsiTheme="majorHAnsi"/>
          <w:lang w:val="sr-Latn-CS"/>
        </w:rPr>
        <w:t>97196212</w:t>
      </w:r>
    </w:p>
    <w:p w14:paraId="0A35BBE7" w14:textId="77777777" w:rsidR="004F45C0" w:rsidRPr="002F230E" w:rsidRDefault="004F45C0" w:rsidP="00BB38C5">
      <w:pPr>
        <w:spacing w:before="0"/>
        <w:rPr>
          <w:rFonts w:asciiTheme="majorHAnsi" w:hAnsiTheme="majorHAnsi"/>
          <w:noProof/>
          <w:color w:val="FF0000"/>
          <w:lang w:val="sr-Latn-CS"/>
        </w:rPr>
      </w:pPr>
    </w:p>
    <w:p w14:paraId="4A763980" w14:textId="77777777" w:rsidR="004F45C0" w:rsidRPr="002F230E" w:rsidRDefault="004F45C0" w:rsidP="004F45C0">
      <w:pPr>
        <w:pStyle w:val="Heading2"/>
        <w:rPr>
          <w:rFonts w:asciiTheme="majorHAnsi" w:hAnsiTheme="majorHAnsi"/>
          <w:noProof/>
          <w:lang w:val="sr-Latn-CS"/>
        </w:rPr>
      </w:pPr>
      <w:bookmarkStart w:id="548" w:name="_Toc291566664"/>
      <w:bookmarkStart w:id="549" w:name="_Toc223846727"/>
      <w:bookmarkStart w:id="550" w:name="_Toc223843386"/>
      <w:bookmarkStart w:id="551" w:name="_Toc223842227"/>
      <w:bookmarkStart w:id="552" w:name="_Toc223315098"/>
      <w:bookmarkStart w:id="553" w:name="_Toc222730031"/>
      <w:bookmarkStart w:id="554" w:name="_Toc222644240"/>
      <w:bookmarkStart w:id="555" w:name="_Toc222644156"/>
      <w:bookmarkStart w:id="556" w:name="_Toc191084827"/>
      <w:bookmarkStart w:id="557" w:name="_Toc123362168"/>
      <w:bookmarkStart w:id="558" w:name="_Toc495594692"/>
      <w:bookmarkStart w:id="559" w:name="_Toc61523877"/>
      <w:r w:rsidRPr="002F230E">
        <w:rPr>
          <w:rFonts w:asciiTheme="majorHAnsi" w:hAnsiTheme="majorHAnsi"/>
          <w:noProof/>
          <w:lang w:val="sr-Latn-CS"/>
        </w:rPr>
        <w:t xml:space="preserve">7.2. </w:t>
      </w:r>
      <w:bookmarkEnd w:id="548"/>
      <w:bookmarkEnd w:id="549"/>
      <w:bookmarkEnd w:id="550"/>
      <w:bookmarkEnd w:id="551"/>
      <w:bookmarkEnd w:id="552"/>
      <w:bookmarkEnd w:id="553"/>
      <w:bookmarkEnd w:id="554"/>
      <w:bookmarkEnd w:id="555"/>
      <w:bookmarkEnd w:id="556"/>
      <w:bookmarkEnd w:id="557"/>
      <w:r w:rsidRPr="002F230E">
        <w:rPr>
          <w:rFonts w:asciiTheme="majorHAnsi" w:hAnsiTheme="majorHAnsi"/>
          <w:noProof/>
          <w:lang w:val="sr-Cyrl-CS"/>
        </w:rPr>
        <w:t>Мере за постизање циљева газдовања</w:t>
      </w:r>
      <w:bookmarkEnd w:id="558"/>
      <w:bookmarkEnd w:id="559"/>
    </w:p>
    <w:p w14:paraId="3488C043" w14:textId="77777777" w:rsidR="004F45C0" w:rsidRPr="002F230E" w:rsidRDefault="004F45C0" w:rsidP="004F45C0">
      <w:pPr>
        <w:rPr>
          <w:rFonts w:asciiTheme="majorHAnsi" w:hAnsiTheme="majorHAnsi"/>
          <w:noProof/>
        </w:rPr>
      </w:pPr>
      <w:r w:rsidRPr="002F230E">
        <w:rPr>
          <w:rFonts w:asciiTheme="majorHAnsi" w:hAnsiTheme="majorHAnsi"/>
          <w:noProof/>
        </w:rPr>
        <w:t>Мере за остваривање општих и посебних циљева газдовања се деле на:</w:t>
      </w:r>
    </w:p>
    <w:p w14:paraId="7D449F3B" w14:textId="77777777" w:rsidR="004F45C0" w:rsidRPr="002F230E" w:rsidRDefault="004F45C0" w:rsidP="0077786B">
      <w:pPr>
        <w:pStyle w:val="ListParagraph"/>
        <w:numPr>
          <w:ilvl w:val="0"/>
          <w:numId w:val="13"/>
        </w:numPr>
        <w:rPr>
          <w:rFonts w:asciiTheme="majorHAnsi" w:hAnsiTheme="majorHAnsi"/>
          <w:noProof/>
          <w:sz w:val="24"/>
          <w:szCs w:val="24"/>
        </w:rPr>
      </w:pPr>
      <w:r w:rsidRPr="002F230E">
        <w:rPr>
          <w:rFonts w:asciiTheme="majorHAnsi" w:hAnsiTheme="majorHAnsi"/>
          <w:noProof/>
          <w:sz w:val="24"/>
          <w:szCs w:val="24"/>
        </w:rPr>
        <w:t>Мере узгојне природе</w:t>
      </w:r>
    </w:p>
    <w:p w14:paraId="4C9D92EB" w14:textId="77777777" w:rsidR="004F45C0" w:rsidRPr="002F230E" w:rsidRDefault="004F45C0" w:rsidP="0077786B">
      <w:pPr>
        <w:pStyle w:val="ListParagraph"/>
        <w:numPr>
          <w:ilvl w:val="0"/>
          <w:numId w:val="14"/>
        </w:numPr>
        <w:rPr>
          <w:rFonts w:asciiTheme="majorHAnsi" w:hAnsiTheme="majorHAnsi"/>
          <w:noProof/>
          <w:sz w:val="24"/>
          <w:szCs w:val="24"/>
        </w:rPr>
      </w:pPr>
      <w:r w:rsidRPr="002F230E">
        <w:rPr>
          <w:rFonts w:asciiTheme="majorHAnsi" w:hAnsiTheme="majorHAnsi"/>
          <w:noProof/>
          <w:sz w:val="24"/>
          <w:szCs w:val="24"/>
        </w:rPr>
        <w:t>Мере уређајне природе.</w:t>
      </w:r>
    </w:p>
    <w:p w14:paraId="541A1E35" w14:textId="77777777" w:rsidR="004F45C0" w:rsidRPr="002F230E" w:rsidRDefault="004F45C0" w:rsidP="004F45C0">
      <w:pPr>
        <w:pStyle w:val="Heading3"/>
        <w:rPr>
          <w:rFonts w:asciiTheme="majorHAnsi" w:hAnsiTheme="majorHAnsi"/>
          <w:noProof/>
          <w:lang w:val="sr-Latn-CS"/>
        </w:rPr>
      </w:pPr>
      <w:bookmarkStart w:id="560" w:name="_Toc291566665"/>
      <w:bookmarkStart w:id="561" w:name="_Toc223846728"/>
      <w:bookmarkStart w:id="562" w:name="_Toc223843387"/>
      <w:bookmarkStart w:id="563" w:name="_Toc223842228"/>
      <w:bookmarkStart w:id="564" w:name="_Toc223315099"/>
      <w:bookmarkStart w:id="565" w:name="_Toc222730032"/>
      <w:bookmarkStart w:id="566" w:name="_Toc222644241"/>
      <w:bookmarkStart w:id="567" w:name="_Toc222644157"/>
      <w:bookmarkStart w:id="568" w:name="_Toc191084828"/>
      <w:bookmarkStart w:id="569" w:name="_Toc495594693"/>
      <w:bookmarkStart w:id="570" w:name="_Toc61523878"/>
      <w:r w:rsidRPr="002F230E">
        <w:rPr>
          <w:rFonts w:asciiTheme="majorHAnsi" w:hAnsiTheme="majorHAnsi"/>
          <w:noProof/>
          <w:lang w:val="sr-Latn-CS"/>
        </w:rPr>
        <w:t xml:space="preserve">7.2.1. </w:t>
      </w:r>
      <w:bookmarkEnd w:id="560"/>
      <w:bookmarkEnd w:id="561"/>
      <w:bookmarkEnd w:id="562"/>
      <w:bookmarkEnd w:id="563"/>
      <w:bookmarkEnd w:id="564"/>
      <w:bookmarkEnd w:id="565"/>
      <w:bookmarkEnd w:id="566"/>
      <w:bookmarkEnd w:id="567"/>
      <w:bookmarkEnd w:id="568"/>
      <w:r w:rsidRPr="002F230E">
        <w:rPr>
          <w:rFonts w:asciiTheme="majorHAnsi" w:hAnsiTheme="majorHAnsi"/>
          <w:noProof/>
          <w:lang w:val="sr-Cyrl-CS"/>
        </w:rPr>
        <w:t>Мере узгојне природе</w:t>
      </w:r>
      <w:bookmarkEnd w:id="569"/>
      <w:bookmarkEnd w:id="570"/>
    </w:p>
    <w:p w14:paraId="0905B31F" w14:textId="77777777" w:rsidR="004F45C0" w:rsidRPr="002F230E" w:rsidRDefault="004F45C0" w:rsidP="004F45C0">
      <w:pPr>
        <w:spacing w:before="0"/>
        <w:rPr>
          <w:rFonts w:asciiTheme="majorHAnsi" w:hAnsiTheme="majorHAnsi"/>
          <w:noProof/>
        </w:rPr>
      </w:pPr>
      <w:r w:rsidRPr="002F230E">
        <w:rPr>
          <w:rFonts w:asciiTheme="majorHAnsi" w:hAnsiTheme="majorHAnsi"/>
          <w:noProof/>
        </w:rPr>
        <w:t>Мере узгојне природе обухватају:</w:t>
      </w:r>
    </w:p>
    <w:p w14:paraId="3AB553E6"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система газдовања</w:t>
      </w:r>
    </w:p>
    <w:p w14:paraId="59607BC4"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узгојног и структурног облика гајења</w:t>
      </w:r>
    </w:p>
    <w:p w14:paraId="6578E68B"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врсте дрвећа</w:t>
      </w:r>
    </w:p>
    <w:p w14:paraId="6A314241"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начина сече – обнављање састојина</w:t>
      </w:r>
    </w:p>
    <w:p w14:paraId="7EC796B2"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начина неге</w:t>
      </w:r>
    </w:p>
    <w:p w14:paraId="49ED17C2" w14:textId="77777777" w:rsidR="004F45C0" w:rsidRPr="002F230E" w:rsidRDefault="004F45C0" w:rsidP="0077786B">
      <w:pPr>
        <w:pStyle w:val="ListParagraph"/>
        <w:numPr>
          <w:ilvl w:val="0"/>
          <w:numId w:val="15"/>
        </w:numPr>
        <w:rPr>
          <w:rFonts w:asciiTheme="majorHAnsi" w:hAnsiTheme="majorHAnsi"/>
          <w:noProof/>
          <w:sz w:val="24"/>
          <w:szCs w:val="24"/>
        </w:rPr>
      </w:pPr>
      <w:r w:rsidRPr="002F230E">
        <w:rPr>
          <w:rFonts w:asciiTheme="majorHAnsi" w:hAnsiTheme="majorHAnsi"/>
          <w:noProof/>
          <w:sz w:val="24"/>
          <w:szCs w:val="24"/>
        </w:rPr>
        <w:t>Избор оптималног размера смесе</w:t>
      </w:r>
    </w:p>
    <w:p w14:paraId="27B5594D" w14:textId="77777777" w:rsidR="004F45C0" w:rsidRPr="002F230E" w:rsidRDefault="004F45C0" w:rsidP="004F45C0">
      <w:pPr>
        <w:pStyle w:val="Heading4"/>
        <w:spacing w:before="120" w:after="0"/>
        <w:rPr>
          <w:rFonts w:asciiTheme="majorHAnsi" w:hAnsiTheme="majorHAnsi"/>
          <w:noProof/>
        </w:rPr>
      </w:pPr>
      <w:r w:rsidRPr="002F230E">
        <w:rPr>
          <w:rFonts w:asciiTheme="majorHAnsi" w:hAnsiTheme="majorHAnsi"/>
          <w:noProof/>
          <w:lang w:val="sr-Latn-CS"/>
        </w:rPr>
        <w:t xml:space="preserve">7.2.1.1. </w:t>
      </w:r>
      <w:r w:rsidRPr="002F230E">
        <w:rPr>
          <w:rFonts w:asciiTheme="majorHAnsi" w:hAnsiTheme="majorHAnsi"/>
          <w:noProof/>
        </w:rPr>
        <w:t>Избор система газдовања</w:t>
      </w:r>
    </w:p>
    <w:p w14:paraId="732FA10E" w14:textId="77777777" w:rsidR="004F45C0" w:rsidRPr="002F230E" w:rsidRDefault="004F45C0" w:rsidP="004F45C0">
      <w:pPr>
        <w:rPr>
          <w:rFonts w:asciiTheme="majorHAnsi" w:hAnsiTheme="majorHAnsi"/>
        </w:rPr>
      </w:pPr>
      <w:r w:rsidRPr="002F230E">
        <w:rPr>
          <w:rFonts w:asciiTheme="majorHAnsi" w:hAnsiTheme="majorHAnsi"/>
        </w:rPr>
        <w:t xml:space="preserve">Систем газдовања шумама подразумева усклађен скуп радњи на неги, коришћењу, обнављању, заштити шума, планирању и организацији газдовања шумама, а своје име (назив) добија по начину сече обнављања старе састојине. </w:t>
      </w:r>
    </w:p>
    <w:p w14:paraId="05429E3C" w14:textId="77777777" w:rsidR="004F45C0" w:rsidRPr="002F230E" w:rsidRDefault="004F45C0" w:rsidP="004F45C0">
      <w:pPr>
        <w:rPr>
          <w:rFonts w:asciiTheme="majorHAnsi" w:hAnsiTheme="majorHAnsi"/>
        </w:rPr>
      </w:pPr>
      <w:r w:rsidRPr="002F230E">
        <w:rPr>
          <w:rFonts w:asciiTheme="majorHAnsi" w:hAnsiTheme="majorHAnsi"/>
        </w:rPr>
        <w:t>Састојински облик газдовања је такво газдовање код кога је најнижа јединица газдовања састојина, чија се дрвна маса користи одједном или постепено. Састојински облик зависи од биолошких својстава врсте дрвећа и структуре састојине.</w:t>
      </w:r>
    </w:p>
    <w:p w14:paraId="67BD18EB" w14:textId="77777777" w:rsidR="004F45C0" w:rsidRPr="002F230E" w:rsidRDefault="004F45C0" w:rsidP="004F45C0">
      <w:pPr>
        <w:rPr>
          <w:rFonts w:asciiTheme="majorHAnsi" w:hAnsiTheme="majorHAnsi"/>
        </w:rPr>
      </w:pPr>
      <w:r w:rsidRPr="002F230E">
        <w:rPr>
          <w:rFonts w:asciiTheme="majorHAnsi" w:hAnsiTheme="majorHAnsi"/>
        </w:rPr>
        <w:t>На основу конкретних састојинских прилика у овом шумском подручју и досадашњег газдовања, а уважавајући биолошке особине врста дрвећа, усвојени су следећи системи газдовања:</w:t>
      </w:r>
    </w:p>
    <w:p w14:paraId="18C19A6F" w14:textId="77777777" w:rsidR="004F45C0" w:rsidRPr="002F230E" w:rsidRDefault="004F45C0" w:rsidP="0077786B">
      <w:pPr>
        <w:pStyle w:val="ListParagraph"/>
        <w:numPr>
          <w:ilvl w:val="0"/>
          <w:numId w:val="16"/>
        </w:numPr>
        <w:spacing w:before="40"/>
        <w:rPr>
          <w:rFonts w:asciiTheme="majorHAnsi" w:hAnsiTheme="majorHAnsi"/>
          <w:noProof/>
          <w:sz w:val="24"/>
          <w:szCs w:val="24"/>
        </w:rPr>
      </w:pPr>
      <w:r w:rsidRPr="002F230E">
        <w:rPr>
          <w:rFonts w:asciiTheme="majorHAnsi" w:hAnsiTheme="majorHAnsi"/>
          <w:noProof/>
          <w:sz w:val="24"/>
          <w:szCs w:val="24"/>
        </w:rPr>
        <w:t>За изданачке очуване и разређене шуме одређено је састојинско газдовање - оплодна сеча кратког периода за обнављање.</w:t>
      </w:r>
    </w:p>
    <w:p w14:paraId="564E446D" w14:textId="720C08E1" w:rsidR="004F45C0" w:rsidRPr="002F230E" w:rsidRDefault="004F45C0" w:rsidP="0077786B">
      <w:pPr>
        <w:pStyle w:val="ListParagraph"/>
        <w:numPr>
          <w:ilvl w:val="0"/>
          <w:numId w:val="16"/>
        </w:numPr>
        <w:spacing w:before="40"/>
        <w:rPr>
          <w:rFonts w:asciiTheme="majorHAnsi" w:hAnsiTheme="majorHAnsi"/>
          <w:noProof/>
          <w:sz w:val="24"/>
          <w:szCs w:val="24"/>
        </w:rPr>
      </w:pPr>
      <w:r w:rsidRPr="002F230E">
        <w:rPr>
          <w:rFonts w:asciiTheme="majorHAnsi" w:hAnsiTheme="majorHAnsi"/>
          <w:noProof/>
          <w:sz w:val="24"/>
          <w:szCs w:val="24"/>
        </w:rPr>
        <w:t>За све вештачки подигнуте састојине на неодговарајућим стаништима одређено је састојинско газдовање – чиста сеча (вештачко обнављање).</w:t>
      </w:r>
    </w:p>
    <w:p w14:paraId="13A3FAF8" w14:textId="77777777" w:rsidR="004F45C0" w:rsidRPr="002F230E" w:rsidRDefault="004F45C0" w:rsidP="0077786B">
      <w:pPr>
        <w:pStyle w:val="ListParagraph"/>
        <w:numPr>
          <w:ilvl w:val="0"/>
          <w:numId w:val="16"/>
        </w:numPr>
        <w:spacing w:before="40"/>
        <w:rPr>
          <w:rFonts w:asciiTheme="majorHAnsi" w:hAnsiTheme="majorHAnsi"/>
          <w:noProof/>
          <w:sz w:val="24"/>
          <w:szCs w:val="24"/>
        </w:rPr>
      </w:pPr>
      <w:r w:rsidRPr="002F230E">
        <w:rPr>
          <w:rFonts w:asciiTheme="majorHAnsi" w:hAnsiTheme="majorHAnsi"/>
          <w:noProof/>
          <w:sz w:val="24"/>
          <w:szCs w:val="24"/>
        </w:rPr>
        <w:t>За високе и изданачке девастиране шуме одређено је састојинско газдовање – чиста сеча (реконструкција).</w:t>
      </w:r>
    </w:p>
    <w:p w14:paraId="14DFA8C1" w14:textId="77777777" w:rsidR="004F45C0" w:rsidRPr="002F230E" w:rsidRDefault="004F45C0" w:rsidP="0077786B">
      <w:pPr>
        <w:pStyle w:val="ListParagraph"/>
        <w:numPr>
          <w:ilvl w:val="0"/>
          <w:numId w:val="16"/>
        </w:numPr>
        <w:spacing w:before="40"/>
        <w:rPr>
          <w:rFonts w:asciiTheme="majorHAnsi" w:hAnsiTheme="majorHAnsi"/>
          <w:noProof/>
          <w:sz w:val="24"/>
          <w:szCs w:val="24"/>
        </w:rPr>
      </w:pPr>
      <w:r w:rsidRPr="002F230E">
        <w:rPr>
          <w:rFonts w:asciiTheme="majorHAnsi" w:hAnsiTheme="majorHAnsi"/>
          <w:noProof/>
          <w:sz w:val="24"/>
          <w:szCs w:val="24"/>
        </w:rPr>
        <w:t>За изданачке састојине багрема прописује се чиста сеча – ресурекција.</w:t>
      </w:r>
    </w:p>
    <w:p w14:paraId="6359B17A" w14:textId="77777777" w:rsidR="004F45C0" w:rsidRPr="002F230E" w:rsidRDefault="004F45C0" w:rsidP="004F45C0">
      <w:pPr>
        <w:pStyle w:val="Heading4"/>
        <w:spacing w:before="120" w:after="0"/>
        <w:rPr>
          <w:rFonts w:asciiTheme="majorHAnsi" w:hAnsiTheme="majorHAnsi"/>
          <w:noProof/>
        </w:rPr>
      </w:pPr>
      <w:r w:rsidRPr="002F230E">
        <w:rPr>
          <w:rFonts w:asciiTheme="majorHAnsi" w:hAnsiTheme="majorHAnsi"/>
          <w:noProof/>
          <w:lang w:val="sr-Latn-CS"/>
        </w:rPr>
        <w:t xml:space="preserve">7.2.1.2. </w:t>
      </w:r>
      <w:r w:rsidRPr="002F230E">
        <w:rPr>
          <w:rFonts w:asciiTheme="majorHAnsi" w:hAnsiTheme="majorHAnsi"/>
          <w:noProof/>
        </w:rPr>
        <w:t>Избор узгојног и структурног облика</w:t>
      </w:r>
    </w:p>
    <w:p w14:paraId="02FA8C76" w14:textId="77777777" w:rsidR="004F45C0" w:rsidRPr="002F230E" w:rsidRDefault="004F45C0" w:rsidP="004F45C0">
      <w:pPr>
        <w:rPr>
          <w:rFonts w:asciiTheme="majorHAnsi" w:hAnsiTheme="majorHAnsi"/>
        </w:rPr>
      </w:pPr>
      <w:r w:rsidRPr="002F230E">
        <w:rPr>
          <w:rFonts w:asciiTheme="majorHAnsi" w:hAnsiTheme="majorHAnsi"/>
        </w:rPr>
        <w:t xml:space="preserve">Према затеченом стању, биоошким особинама врста дрвећа које граде састојине и све већих захтева друштва, како према дрвету као сировини, тако и према другим </w:t>
      </w:r>
      <w:r w:rsidRPr="002F230E">
        <w:rPr>
          <w:rFonts w:asciiTheme="majorHAnsi" w:hAnsiTheme="majorHAnsi"/>
        </w:rPr>
        <w:lastRenderedPageBreak/>
        <w:t xml:space="preserve">функцијама шума (заштитна, хидролошка, рекреативна, естетска, образовна, и др.), а уважавајући све већу угроженост шумског станишта од штетних утицаја (појава сушења шума) за све шуме ове газдинске јединице, основни узгојни облик (циљна шума) коме дугорочно треба тежити је </w:t>
      </w:r>
      <w:r w:rsidRPr="002F230E">
        <w:rPr>
          <w:rFonts w:asciiTheme="majorHAnsi" w:hAnsiTheme="majorHAnsi"/>
          <w:i/>
        </w:rPr>
        <w:t>висока шума</w:t>
      </w:r>
      <w:r w:rsidRPr="002F230E">
        <w:rPr>
          <w:rFonts w:asciiTheme="majorHAnsi" w:hAnsiTheme="majorHAnsi"/>
        </w:rPr>
        <w:t xml:space="preserve"> (независно од начина обнове, природним или вештачким путем), осим у састојинама багрема, где се као узгојни облик одређује изданачка шума.</w:t>
      </w:r>
    </w:p>
    <w:p w14:paraId="60EB3700" w14:textId="77777777" w:rsidR="004F45C0" w:rsidRPr="002F230E" w:rsidRDefault="004F45C0" w:rsidP="004F45C0">
      <w:pPr>
        <w:rPr>
          <w:rFonts w:asciiTheme="majorHAnsi" w:hAnsiTheme="majorHAnsi"/>
        </w:rPr>
      </w:pPr>
      <w:r w:rsidRPr="002F230E">
        <w:rPr>
          <w:rFonts w:asciiTheme="majorHAnsi" w:hAnsiTheme="majorHAnsi"/>
        </w:rPr>
        <w:t xml:space="preserve">Избор структурног облика већ је решен избором система газдовања, а условљен је као и систем газдовања затеченим састојинским стањем, утврђеним приоритетним функцијама, тј. функционалним захтевима и биолошким особинама главних врста дрвећа (едификатора) које граде састојине. </w:t>
      </w:r>
    </w:p>
    <w:p w14:paraId="3AA9D451" w14:textId="77777777" w:rsidR="004F45C0" w:rsidRPr="002F230E" w:rsidRDefault="004F45C0" w:rsidP="004F45C0">
      <w:pPr>
        <w:rPr>
          <w:rFonts w:asciiTheme="majorHAnsi" w:hAnsiTheme="majorHAnsi"/>
          <w:noProof/>
        </w:rPr>
      </w:pPr>
      <w:r w:rsidRPr="002F230E">
        <w:rPr>
          <w:rFonts w:asciiTheme="majorHAnsi" w:hAnsiTheme="majorHAnsi"/>
          <w:noProof/>
        </w:rPr>
        <w:t>На основу затеченог стања, у складу са одређеним системом газдовања, одређују се следећи структурни облици у зависности од састојинских прилика:</w:t>
      </w:r>
    </w:p>
    <w:p w14:paraId="204305B0" w14:textId="77777777" w:rsidR="004F45C0" w:rsidRPr="002F230E" w:rsidRDefault="004F45C0" w:rsidP="0077786B">
      <w:pPr>
        <w:pStyle w:val="ListParagraph"/>
        <w:numPr>
          <w:ilvl w:val="0"/>
          <w:numId w:val="17"/>
        </w:numPr>
        <w:spacing w:before="60"/>
        <w:rPr>
          <w:rFonts w:asciiTheme="majorHAnsi" w:hAnsiTheme="majorHAnsi"/>
          <w:noProof/>
          <w:sz w:val="24"/>
          <w:szCs w:val="24"/>
        </w:rPr>
      </w:pPr>
      <w:r w:rsidRPr="002F230E">
        <w:rPr>
          <w:rFonts w:asciiTheme="majorHAnsi" w:hAnsiTheme="majorHAnsi"/>
          <w:noProof/>
          <w:sz w:val="24"/>
          <w:szCs w:val="24"/>
        </w:rPr>
        <w:t>У свим једнодобним шумама одређује се једнодобни структурни облик.</w:t>
      </w:r>
    </w:p>
    <w:p w14:paraId="463DF7BF" w14:textId="77777777" w:rsidR="004F45C0" w:rsidRPr="002F230E" w:rsidRDefault="004F45C0" w:rsidP="0077786B">
      <w:pPr>
        <w:pStyle w:val="ListParagraph"/>
        <w:numPr>
          <w:ilvl w:val="0"/>
          <w:numId w:val="17"/>
        </w:numPr>
        <w:spacing w:before="60"/>
        <w:rPr>
          <w:rFonts w:asciiTheme="majorHAnsi" w:hAnsiTheme="majorHAnsi"/>
          <w:noProof/>
          <w:sz w:val="24"/>
          <w:szCs w:val="24"/>
        </w:rPr>
      </w:pPr>
      <w:r w:rsidRPr="002F230E">
        <w:rPr>
          <w:rFonts w:asciiTheme="majorHAnsi" w:hAnsiTheme="majorHAnsi"/>
          <w:noProof/>
          <w:sz w:val="24"/>
          <w:szCs w:val="24"/>
        </w:rPr>
        <w:t>У свим изданачким састојинама одређује се једнодобни структурни облик.</w:t>
      </w:r>
    </w:p>
    <w:p w14:paraId="525626D0" w14:textId="77777777" w:rsidR="004F45C0" w:rsidRPr="002F230E" w:rsidRDefault="004F45C0" w:rsidP="0077786B">
      <w:pPr>
        <w:pStyle w:val="ListParagraph"/>
        <w:numPr>
          <w:ilvl w:val="0"/>
          <w:numId w:val="17"/>
        </w:numPr>
        <w:spacing w:before="60"/>
        <w:rPr>
          <w:rFonts w:asciiTheme="majorHAnsi" w:hAnsiTheme="majorHAnsi"/>
          <w:noProof/>
          <w:sz w:val="24"/>
          <w:szCs w:val="24"/>
        </w:rPr>
      </w:pPr>
      <w:r w:rsidRPr="002F230E">
        <w:rPr>
          <w:rFonts w:asciiTheme="majorHAnsi" w:hAnsiTheme="majorHAnsi"/>
          <w:noProof/>
          <w:sz w:val="24"/>
          <w:szCs w:val="24"/>
        </w:rPr>
        <w:t>За све културе и вештачки подигнуте састојине одређује се једнодобни структурни облик.</w:t>
      </w:r>
    </w:p>
    <w:p w14:paraId="4E1BDDE4" w14:textId="77777777" w:rsidR="004F45C0" w:rsidRPr="002F230E" w:rsidRDefault="004F45C0" w:rsidP="004F45C0">
      <w:pPr>
        <w:pStyle w:val="Heading4"/>
        <w:rPr>
          <w:rFonts w:asciiTheme="majorHAnsi" w:hAnsiTheme="majorHAnsi"/>
          <w:noProof/>
        </w:rPr>
      </w:pPr>
      <w:r w:rsidRPr="002F230E">
        <w:rPr>
          <w:rFonts w:asciiTheme="majorHAnsi" w:hAnsiTheme="majorHAnsi"/>
          <w:noProof/>
          <w:lang w:val="sr-Latn-CS"/>
        </w:rPr>
        <w:t xml:space="preserve">7.2.1.3. </w:t>
      </w:r>
      <w:r w:rsidRPr="002F230E">
        <w:rPr>
          <w:rFonts w:asciiTheme="majorHAnsi" w:hAnsiTheme="majorHAnsi"/>
          <w:noProof/>
        </w:rPr>
        <w:t xml:space="preserve">Избор врсте дрвећа </w:t>
      </w:r>
    </w:p>
    <w:p w14:paraId="1E1C55FD" w14:textId="154BC25D" w:rsidR="004F45C0" w:rsidRPr="002F230E" w:rsidRDefault="004F45C0" w:rsidP="004F45C0">
      <w:pPr>
        <w:rPr>
          <w:rFonts w:asciiTheme="majorHAnsi" w:hAnsiTheme="majorHAnsi"/>
        </w:rPr>
      </w:pPr>
      <w:r w:rsidRPr="002F230E">
        <w:rPr>
          <w:rFonts w:asciiTheme="majorHAnsi" w:hAnsiTheme="majorHAnsi"/>
        </w:rPr>
        <w:t>Избор врсте дрвећа у ГЈ,,</w:t>
      </w:r>
      <w:r w:rsidR="00360008" w:rsidRPr="002F230E">
        <w:rPr>
          <w:rFonts w:asciiTheme="majorHAnsi" w:hAnsiTheme="majorHAnsi"/>
          <w:lang w:val="sr-Cyrl-RS"/>
        </w:rPr>
        <w:t>Велуће</w:t>
      </w:r>
      <w:r w:rsidRPr="002F230E">
        <w:rPr>
          <w:rFonts w:asciiTheme="majorHAnsi" w:hAnsiTheme="majorHAnsi"/>
        </w:rPr>
        <w:t xml:space="preserve">“ треба да се ослања на еколошку (типолошку) припадност појединог локалитета. Еколошка припадност одређена је са задња три броја у ознаци газдинске класе. Узгојним мерама треба на адекватним микростаништима помагати и повећавати учешће аутохтоних врста дрвећа (китњак, </w:t>
      </w:r>
      <w:r w:rsidR="00DB1B45">
        <w:rPr>
          <w:rFonts w:asciiTheme="majorHAnsi" w:hAnsiTheme="majorHAnsi"/>
          <w:lang w:val="sr-Cyrl-RS"/>
        </w:rPr>
        <w:t>сладун , цер</w:t>
      </w:r>
      <w:r w:rsidRPr="002F230E">
        <w:rPr>
          <w:rFonts w:asciiTheme="majorHAnsi" w:hAnsiTheme="majorHAnsi"/>
        </w:rPr>
        <w:t>, бели јасен).</w:t>
      </w:r>
    </w:p>
    <w:p w14:paraId="401B7C70" w14:textId="35D2734D" w:rsidR="004F45C0" w:rsidRPr="002F230E" w:rsidRDefault="004F45C0" w:rsidP="004F45C0">
      <w:pPr>
        <w:rPr>
          <w:rFonts w:asciiTheme="majorHAnsi" w:hAnsiTheme="majorHAnsi"/>
        </w:rPr>
      </w:pPr>
      <w:r w:rsidRPr="002F230E">
        <w:rPr>
          <w:rFonts w:asciiTheme="majorHAnsi" w:hAnsiTheme="majorHAnsi"/>
        </w:rPr>
        <w:t>Код пошумљавања необраслих површина и након извршених реконструкционих – чистих сеча, првенствено треба користити саднице аутохтоних лишћарских врста дрвећа које су показале добре резултате у досадашњем газдовању, а све то у складу са дефинисаном еколошком припадношћу за сваки појединачан локалитет. Од овога се може одступити при реконструкцији девастираних састојина где је дошло до деградације земљишта и при томе је нужно користити врсте дрвећа са мањим станишним захтевима – пионирске врсте (бели бор</w:t>
      </w:r>
      <w:r w:rsidRPr="002F230E">
        <w:rPr>
          <w:rFonts w:asciiTheme="majorHAnsi" w:hAnsiTheme="majorHAnsi"/>
          <w:lang w:val="sr-Cyrl-RS"/>
        </w:rPr>
        <w:t xml:space="preserve">, </w:t>
      </w:r>
      <w:r w:rsidRPr="002F230E">
        <w:rPr>
          <w:rFonts w:asciiTheme="majorHAnsi" w:hAnsiTheme="majorHAnsi"/>
        </w:rPr>
        <w:t>црни бор и др.).</w:t>
      </w:r>
    </w:p>
    <w:p w14:paraId="7981B0FF" w14:textId="7F358218" w:rsidR="004F45C0" w:rsidRPr="002F230E" w:rsidRDefault="004F45C0" w:rsidP="004F45C0">
      <w:pPr>
        <w:rPr>
          <w:rFonts w:asciiTheme="majorHAnsi" w:hAnsiTheme="majorHAnsi"/>
          <w:noProof/>
        </w:rPr>
      </w:pPr>
      <w:r w:rsidRPr="002F230E">
        <w:rPr>
          <w:rFonts w:asciiTheme="majorHAnsi" w:hAnsiTheme="majorHAnsi"/>
          <w:noProof/>
        </w:rPr>
        <w:t>Уколико станишни услови више не одговарају осетљивим домаћим врстама, као што су храстови, бели јасен, користити алохтоне врсте које би могле да поднесу отежане услове станишта, да мелиоришу земљиште, а да истовремено имају и економску вредност</w:t>
      </w:r>
      <w:r w:rsidR="003B3494">
        <w:rPr>
          <w:rFonts w:asciiTheme="majorHAnsi" w:hAnsiTheme="majorHAnsi"/>
          <w:noProof/>
          <w:lang w:val="sr-Cyrl-RS"/>
        </w:rPr>
        <w:t xml:space="preserve"> (црвени храст, липе и др.)</w:t>
      </w:r>
      <w:r w:rsidRPr="002F230E">
        <w:rPr>
          <w:rFonts w:asciiTheme="majorHAnsi" w:hAnsiTheme="majorHAnsi"/>
          <w:noProof/>
        </w:rPr>
        <w:t>.</w:t>
      </w:r>
    </w:p>
    <w:p w14:paraId="7F701E72" w14:textId="449E3B55" w:rsidR="004F45C0" w:rsidRPr="002F230E" w:rsidRDefault="004F45C0" w:rsidP="004F45C0">
      <w:pPr>
        <w:rPr>
          <w:rFonts w:asciiTheme="majorHAnsi" w:hAnsiTheme="majorHAnsi"/>
        </w:rPr>
      </w:pPr>
      <w:r w:rsidRPr="002F230E">
        <w:rPr>
          <w:rFonts w:asciiTheme="majorHAnsi" w:hAnsiTheme="majorHAnsi"/>
          <w:noProof/>
        </w:rPr>
        <w:t>У случају немогућности да се набав</w:t>
      </w:r>
      <w:r w:rsidR="00DB1B45">
        <w:rPr>
          <w:rFonts w:asciiTheme="majorHAnsi" w:hAnsiTheme="majorHAnsi"/>
          <w:noProof/>
          <w:lang w:val="sr-Cyrl-RS"/>
        </w:rPr>
        <w:t>к</w:t>
      </w:r>
      <w:r w:rsidRPr="002F230E">
        <w:rPr>
          <w:rFonts w:asciiTheme="majorHAnsi" w:hAnsiTheme="majorHAnsi"/>
          <w:noProof/>
        </w:rPr>
        <w:t>е саднице белог</w:t>
      </w:r>
      <w:r w:rsidR="00DB1B45">
        <w:rPr>
          <w:rFonts w:asciiTheme="majorHAnsi" w:hAnsiTheme="majorHAnsi"/>
          <w:noProof/>
          <w:lang w:val="sr-Cyrl-RS"/>
        </w:rPr>
        <w:t xml:space="preserve"> </w:t>
      </w:r>
      <w:r w:rsidRPr="002F230E">
        <w:rPr>
          <w:rFonts w:asciiTheme="majorHAnsi" w:hAnsiTheme="majorHAnsi"/>
          <w:noProof/>
        </w:rPr>
        <w:t>бора</w:t>
      </w:r>
      <w:r w:rsidR="00DB1B45">
        <w:rPr>
          <w:rFonts w:asciiTheme="majorHAnsi" w:hAnsiTheme="majorHAnsi"/>
          <w:noProof/>
          <w:lang w:val="sr-Cyrl-RS"/>
        </w:rPr>
        <w:t xml:space="preserve"> и црвеног храста</w:t>
      </w:r>
      <w:r w:rsidRPr="002F230E">
        <w:rPr>
          <w:rFonts w:asciiTheme="majorHAnsi" w:hAnsiTheme="majorHAnsi"/>
          <w:noProof/>
        </w:rPr>
        <w:t xml:space="preserve"> могу се користити саднице белог јасена,</w:t>
      </w:r>
      <w:r w:rsidR="00E71BBA">
        <w:rPr>
          <w:rFonts w:asciiTheme="majorHAnsi" w:hAnsiTheme="majorHAnsi"/>
          <w:noProof/>
          <w:lang w:val="sr-Cyrl-RS"/>
        </w:rPr>
        <w:t xml:space="preserve"> јавора,</w:t>
      </w:r>
      <w:r w:rsidRPr="002F230E">
        <w:rPr>
          <w:rFonts w:asciiTheme="majorHAnsi" w:hAnsiTheme="majorHAnsi"/>
          <w:noProof/>
        </w:rPr>
        <w:t xml:space="preserve"> воћкарица, </w:t>
      </w:r>
      <w:r w:rsidRPr="002F230E">
        <w:rPr>
          <w:rFonts w:asciiTheme="majorHAnsi" w:hAnsiTheme="majorHAnsi"/>
          <w:noProof/>
          <w:lang w:val="sr-Cyrl-RS"/>
        </w:rPr>
        <w:t xml:space="preserve">липе, </w:t>
      </w:r>
      <w:r w:rsidRPr="002F230E">
        <w:rPr>
          <w:rFonts w:asciiTheme="majorHAnsi" w:hAnsiTheme="majorHAnsi"/>
          <w:noProof/>
        </w:rPr>
        <w:t>дуглазије, црног бора</w:t>
      </w:r>
      <w:r w:rsidR="00DB1B45">
        <w:rPr>
          <w:rFonts w:asciiTheme="majorHAnsi" w:hAnsiTheme="majorHAnsi"/>
          <w:noProof/>
          <w:lang w:val="sr-Cyrl-RS"/>
        </w:rPr>
        <w:t>, црног ораха</w:t>
      </w:r>
      <w:r w:rsidR="00E71BBA">
        <w:rPr>
          <w:rFonts w:asciiTheme="majorHAnsi" w:hAnsiTheme="majorHAnsi"/>
          <w:noProof/>
          <w:lang w:val="sr-Cyrl-RS"/>
        </w:rPr>
        <w:t>, кестена</w:t>
      </w:r>
      <w:r w:rsidRPr="002F230E">
        <w:rPr>
          <w:rFonts w:asciiTheme="majorHAnsi" w:hAnsiTheme="majorHAnsi"/>
          <w:noProof/>
        </w:rPr>
        <w:t>.</w:t>
      </w:r>
    </w:p>
    <w:p w14:paraId="0B4CE657" w14:textId="77777777" w:rsidR="004F45C0" w:rsidRPr="002F230E" w:rsidRDefault="004F45C0" w:rsidP="004F45C0">
      <w:pPr>
        <w:pStyle w:val="Heading4"/>
        <w:rPr>
          <w:rFonts w:asciiTheme="majorHAnsi" w:hAnsiTheme="majorHAnsi"/>
          <w:noProof/>
        </w:rPr>
      </w:pPr>
      <w:r w:rsidRPr="002F230E">
        <w:rPr>
          <w:rFonts w:asciiTheme="majorHAnsi" w:hAnsiTheme="majorHAnsi"/>
          <w:noProof/>
          <w:lang w:val="sr-Latn-CS"/>
        </w:rPr>
        <w:t xml:space="preserve">7.2.1.4. </w:t>
      </w:r>
      <w:r w:rsidRPr="002F230E">
        <w:rPr>
          <w:rFonts w:asciiTheme="majorHAnsi" w:hAnsiTheme="majorHAnsi"/>
          <w:noProof/>
        </w:rPr>
        <w:t>Избор начина сече обнављања и коришћења</w:t>
      </w:r>
    </w:p>
    <w:p w14:paraId="202D52E0" w14:textId="77777777" w:rsidR="004F45C0" w:rsidRPr="002F230E" w:rsidRDefault="004F45C0" w:rsidP="004F45C0">
      <w:pPr>
        <w:rPr>
          <w:rFonts w:asciiTheme="majorHAnsi" w:hAnsiTheme="majorHAnsi"/>
          <w:noProof/>
        </w:rPr>
      </w:pPr>
      <w:r w:rsidRPr="002F230E">
        <w:rPr>
          <w:rFonts w:asciiTheme="majorHAnsi" w:hAnsiTheme="majorHAnsi"/>
          <w:noProof/>
        </w:rPr>
        <w:t>Директни утицај на избор начина сече – обнове имају постављени циљеви, односно одабрани:</w:t>
      </w:r>
    </w:p>
    <w:p w14:paraId="05D128DB" w14:textId="77777777" w:rsidR="004F45C0" w:rsidRPr="002F230E" w:rsidRDefault="004F45C0" w:rsidP="004F45C0">
      <w:pPr>
        <w:rPr>
          <w:rFonts w:asciiTheme="majorHAnsi" w:hAnsiTheme="majorHAnsi"/>
          <w:noProof/>
        </w:rPr>
      </w:pPr>
      <w:r w:rsidRPr="002F230E">
        <w:rPr>
          <w:rFonts w:asciiTheme="majorHAnsi" w:hAnsiTheme="majorHAnsi"/>
          <w:noProof/>
        </w:rPr>
        <w:t>а) систем газдовања,</w:t>
      </w:r>
    </w:p>
    <w:p w14:paraId="441905FE" w14:textId="77777777" w:rsidR="004F45C0" w:rsidRPr="002F230E" w:rsidRDefault="004F45C0" w:rsidP="004F45C0">
      <w:pPr>
        <w:rPr>
          <w:rFonts w:asciiTheme="majorHAnsi" w:hAnsiTheme="majorHAnsi"/>
          <w:noProof/>
        </w:rPr>
      </w:pPr>
      <w:r w:rsidRPr="002F230E">
        <w:rPr>
          <w:rFonts w:asciiTheme="majorHAnsi" w:hAnsiTheme="majorHAnsi"/>
          <w:noProof/>
        </w:rPr>
        <w:t>б) узгојни и структурни облик,</w:t>
      </w:r>
    </w:p>
    <w:p w14:paraId="0F07B01A" w14:textId="77777777" w:rsidR="004F45C0" w:rsidRPr="002F230E" w:rsidRDefault="004F45C0" w:rsidP="004F45C0">
      <w:pPr>
        <w:rPr>
          <w:rFonts w:asciiTheme="majorHAnsi" w:hAnsiTheme="majorHAnsi"/>
          <w:noProof/>
        </w:rPr>
      </w:pPr>
      <w:r w:rsidRPr="002F230E">
        <w:rPr>
          <w:rFonts w:asciiTheme="majorHAnsi" w:hAnsiTheme="majorHAnsi"/>
          <w:noProof/>
        </w:rPr>
        <w:t>в) тренутно стање састојина,</w:t>
      </w:r>
    </w:p>
    <w:p w14:paraId="34FB8C38" w14:textId="77777777" w:rsidR="004F45C0" w:rsidRPr="002F230E" w:rsidRDefault="004F45C0" w:rsidP="004F45C0">
      <w:pPr>
        <w:rPr>
          <w:rFonts w:asciiTheme="majorHAnsi" w:hAnsiTheme="majorHAnsi"/>
          <w:noProof/>
        </w:rPr>
      </w:pPr>
      <w:r w:rsidRPr="002F230E">
        <w:rPr>
          <w:rFonts w:asciiTheme="majorHAnsi" w:hAnsiTheme="majorHAnsi"/>
          <w:noProof/>
        </w:rPr>
        <w:t>г) услови станишта и</w:t>
      </w:r>
    </w:p>
    <w:p w14:paraId="313F11B8" w14:textId="77777777" w:rsidR="004F45C0" w:rsidRPr="002F230E" w:rsidRDefault="004F45C0" w:rsidP="004F45C0">
      <w:pPr>
        <w:rPr>
          <w:rFonts w:asciiTheme="majorHAnsi" w:hAnsiTheme="majorHAnsi"/>
          <w:noProof/>
        </w:rPr>
      </w:pPr>
      <w:r w:rsidRPr="002F230E">
        <w:rPr>
          <w:rFonts w:asciiTheme="majorHAnsi" w:hAnsiTheme="majorHAnsi"/>
          <w:noProof/>
        </w:rPr>
        <w:t>д) намена комплекса.</w:t>
      </w:r>
    </w:p>
    <w:p w14:paraId="5B977D5C" w14:textId="77777777" w:rsidR="004F45C0" w:rsidRPr="002F230E" w:rsidRDefault="004F45C0" w:rsidP="004F45C0">
      <w:pPr>
        <w:rPr>
          <w:rFonts w:asciiTheme="majorHAnsi" w:hAnsiTheme="majorHAnsi"/>
          <w:noProof/>
        </w:rPr>
      </w:pPr>
      <w:r w:rsidRPr="002F230E">
        <w:rPr>
          <w:rFonts w:asciiTheme="majorHAnsi" w:hAnsiTheme="majorHAnsi"/>
          <w:noProof/>
        </w:rPr>
        <w:lastRenderedPageBreak/>
        <w:t>Од избора начина обнављања зависи и структура будућих састојина и целокупни газдински поступак, елементи за сва планска разматрања и поступак за одређивање приноса и обезбеђење трајности приноса, односно функционалне трајности.</w:t>
      </w:r>
    </w:p>
    <w:p w14:paraId="5DB11121" w14:textId="77777777" w:rsidR="004F45C0" w:rsidRPr="002F230E" w:rsidRDefault="004F45C0" w:rsidP="004F45C0">
      <w:pPr>
        <w:spacing w:before="0"/>
        <w:rPr>
          <w:rFonts w:asciiTheme="majorHAnsi" w:hAnsiTheme="majorHAnsi"/>
          <w:noProof/>
        </w:rPr>
      </w:pPr>
      <w:r w:rsidRPr="002F230E">
        <w:rPr>
          <w:rFonts w:asciiTheme="majorHAnsi" w:hAnsiTheme="majorHAnsi"/>
          <w:noProof/>
        </w:rPr>
        <w:t>Начин обнављања</w:t>
      </w:r>
      <w:r w:rsidRPr="002F230E">
        <w:rPr>
          <w:rFonts w:asciiTheme="majorHAnsi" w:hAnsiTheme="majorHAnsi"/>
          <w:noProof/>
          <w:lang w:val="sr-Cyrl-CS"/>
        </w:rPr>
        <w:t xml:space="preserve">, </w:t>
      </w:r>
      <w:r w:rsidRPr="002F230E">
        <w:rPr>
          <w:rFonts w:asciiTheme="majorHAnsi" w:hAnsiTheme="majorHAnsi"/>
          <w:noProof/>
        </w:rPr>
        <w:t>пре свега</w:t>
      </w:r>
      <w:r w:rsidRPr="002F230E">
        <w:rPr>
          <w:rFonts w:asciiTheme="majorHAnsi" w:hAnsiTheme="majorHAnsi"/>
          <w:noProof/>
          <w:lang w:val="sr-Cyrl-CS"/>
        </w:rPr>
        <w:t xml:space="preserve">, </w:t>
      </w:r>
      <w:r w:rsidRPr="002F230E">
        <w:rPr>
          <w:rFonts w:asciiTheme="majorHAnsi" w:hAnsiTheme="majorHAnsi"/>
          <w:noProof/>
        </w:rPr>
        <w:t xml:space="preserve">зависи од биолошких особина врста дрвећа које граде састојине (особине састојине), особина станишта и економских прилика. За шуме ове </w:t>
      </w:r>
      <w:r w:rsidRPr="002F230E">
        <w:rPr>
          <w:rFonts w:asciiTheme="majorHAnsi" w:hAnsiTheme="majorHAnsi"/>
          <w:noProof/>
          <w:lang w:val="sr-Cyrl-CS"/>
        </w:rPr>
        <w:t xml:space="preserve">газдинске јединице </w:t>
      </w:r>
      <w:r w:rsidRPr="002F230E">
        <w:rPr>
          <w:rFonts w:asciiTheme="majorHAnsi" w:hAnsiTheme="majorHAnsi"/>
          <w:noProof/>
        </w:rPr>
        <w:t>у овом уређајном периоду одређују се следећи начини обнављања и коришћења:</w:t>
      </w:r>
    </w:p>
    <w:p w14:paraId="6CEB0F9A" w14:textId="77777777" w:rsidR="004F45C0" w:rsidRPr="002F230E" w:rsidRDefault="004F45C0" w:rsidP="004F45C0">
      <w:pPr>
        <w:spacing w:before="0"/>
        <w:rPr>
          <w:rFonts w:asciiTheme="majorHAnsi" w:hAnsiTheme="majorHAnsi"/>
          <w:noProof/>
        </w:rPr>
      </w:pPr>
    </w:p>
    <w:p w14:paraId="10C28760" w14:textId="7D60FA6E" w:rsidR="004F45C0" w:rsidRPr="002F230E" w:rsidRDefault="004F45C0" w:rsidP="0077786B">
      <w:pPr>
        <w:pStyle w:val="ListParagraph"/>
        <w:numPr>
          <w:ilvl w:val="0"/>
          <w:numId w:val="18"/>
        </w:numPr>
        <w:spacing w:before="60"/>
        <w:ind w:left="1134" w:hanging="283"/>
        <w:rPr>
          <w:rFonts w:asciiTheme="majorHAnsi" w:hAnsiTheme="majorHAnsi"/>
          <w:noProof/>
          <w:sz w:val="24"/>
          <w:szCs w:val="24"/>
          <w:lang w:val="sr-Latn-CS"/>
        </w:rPr>
      </w:pPr>
      <w:r w:rsidRPr="002F230E">
        <w:rPr>
          <w:rFonts w:asciiTheme="majorHAnsi" w:hAnsiTheme="majorHAnsi"/>
          <w:noProof/>
          <w:sz w:val="24"/>
          <w:szCs w:val="24"/>
        </w:rPr>
        <w:t>за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изданачке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састојине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прописује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оплодна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сеча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кратког</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подмладног раздобља (20 год.)</w:t>
      </w:r>
    </w:p>
    <w:p w14:paraId="11D02E3E" w14:textId="77777777" w:rsidR="004F45C0" w:rsidRPr="002F230E" w:rsidRDefault="004F45C0" w:rsidP="0077786B">
      <w:pPr>
        <w:pStyle w:val="ListParagraph"/>
        <w:numPr>
          <w:ilvl w:val="0"/>
          <w:numId w:val="18"/>
        </w:numPr>
        <w:spacing w:before="60"/>
        <w:ind w:left="1134" w:hanging="283"/>
        <w:rPr>
          <w:rFonts w:asciiTheme="majorHAnsi" w:hAnsiTheme="majorHAnsi"/>
          <w:noProof/>
          <w:sz w:val="24"/>
          <w:szCs w:val="24"/>
          <w:lang w:val="sr-Latn-CS"/>
        </w:rPr>
      </w:pPr>
      <w:r w:rsidRPr="002F230E">
        <w:rPr>
          <w:rFonts w:asciiTheme="majorHAnsi" w:hAnsiTheme="majorHAnsi"/>
          <w:noProof/>
          <w:sz w:val="24"/>
          <w:szCs w:val="24"/>
        </w:rPr>
        <w:t>За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изданачке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састојине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багрема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прописује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чиста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сеча</w:t>
      </w:r>
      <w:r w:rsidRPr="002F230E">
        <w:rPr>
          <w:rFonts w:asciiTheme="majorHAnsi" w:hAnsiTheme="majorHAnsi"/>
          <w:noProof/>
          <w:sz w:val="24"/>
          <w:szCs w:val="24"/>
          <w:lang w:val="sr-Latn-CS"/>
        </w:rPr>
        <w:t xml:space="preserve"> – </w:t>
      </w:r>
      <w:r w:rsidRPr="002F230E">
        <w:rPr>
          <w:rFonts w:asciiTheme="majorHAnsi" w:hAnsiTheme="majorHAnsi"/>
          <w:noProof/>
          <w:sz w:val="24"/>
          <w:szCs w:val="24"/>
        </w:rPr>
        <w:t>ресурекција.</w:t>
      </w:r>
    </w:p>
    <w:p w14:paraId="7A8AB51F" w14:textId="77777777" w:rsidR="004F45C0" w:rsidRPr="002F230E" w:rsidRDefault="004F45C0" w:rsidP="0077786B">
      <w:pPr>
        <w:pStyle w:val="ListParagraph"/>
        <w:numPr>
          <w:ilvl w:val="0"/>
          <w:numId w:val="18"/>
        </w:numPr>
        <w:spacing w:before="60"/>
        <w:ind w:left="1134" w:hanging="283"/>
        <w:rPr>
          <w:rFonts w:asciiTheme="majorHAnsi" w:hAnsiTheme="majorHAnsi"/>
          <w:noProof/>
          <w:sz w:val="24"/>
          <w:szCs w:val="24"/>
          <w:lang w:val="sr-Latn-CS"/>
        </w:rPr>
      </w:pPr>
      <w:r w:rsidRPr="002F230E">
        <w:rPr>
          <w:rFonts w:asciiTheme="majorHAnsi" w:hAnsiTheme="majorHAnsi"/>
          <w:noProof/>
          <w:sz w:val="24"/>
          <w:szCs w:val="24"/>
        </w:rPr>
        <w:t>За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културе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вештачки</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подигнуте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састојине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на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неадекватним</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стаништима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прописује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чиста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сеча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вештачко</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пошумљавање</w:t>
      </w:r>
      <w:r w:rsidRPr="002F230E">
        <w:rPr>
          <w:rFonts w:asciiTheme="majorHAnsi" w:hAnsiTheme="majorHAnsi"/>
          <w:noProof/>
          <w:sz w:val="24"/>
          <w:szCs w:val="24"/>
          <w:lang w:val="sr-Latn-CS"/>
        </w:rPr>
        <w:t>),</w:t>
      </w:r>
      <w:r w:rsidRPr="002F230E">
        <w:rPr>
          <w:rFonts w:asciiTheme="majorHAnsi" w:hAnsiTheme="majorHAnsi"/>
          <w:noProof/>
          <w:sz w:val="24"/>
          <w:szCs w:val="24"/>
          <w:lang w:val="sr-Latn-RS"/>
        </w:rPr>
        <w:t xml:space="preserve"> </w:t>
      </w:r>
    </w:p>
    <w:p w14:paraId="365353BC" w14:textId="4DF2506E" w:rsidR="004F45C0" w:rsidRPr="002F230E" w:rsidRDefault="004F45C0" w:rsidP="0077786B">
      <w:pPr>
        <w:pStyle w:val="ListParagraph"/>
        <w:numPr>
          <w:ilvl w:val="0"/>
          <w:numId w:val="18"/>
        </w:numPr>
        <w:spacing w:before="60"/>
        <w:ind w:left="1134" w:hanging="283"/>
        <w:rPr>
          <w:rFonts w:asciiTheme="majorHAnsi" w:hAnsiTheme="majorHAnsi"/>
          <w:noProof/>
          <w:sz w:val="24"/>
          <w:szCs w:val="24"/>
          <w:lang w:val="sr-Latn-CS"/>
        </w:rPr>
      </w:pPr>
      <w:r w:rsidRPr="002F230E">
        <w:rPr>
          <w:rFonts w:asciiTheme="majorHAnsi" w:hAnsiTheme="majorHAnsi"/>
          <w:noProof/>
          <w:sz w:val="24"/>
          <w:szCs w:val="24"/>
        </w:rPr>
        <w:t>Чисту сечу као нач</w:t>
      </w:r>
      <w:r w:rsidR="003B3494">
        <w:rPr>
          <w:rFonts w:asciiTheme="majorHAnsi" w:hAnsiTheme="majorHAnsi"/>
          <w:noProof/>
          <w:sz w:val="24"/>
          <w:szCs w:val="24"/>
        </w:rPr>
        <w:t>ин обнављања применити код</w:t>
      </w:r>
      <w:r w:rsidRPr="002F230E">
        <w:rPr>
          <w:rFonts w:asciiTheme="majorHAnsi" w:hAnsiTheme="majorHAnsi"/>
          <w:noProof/>
          <w:sz w:val="24"/>
          <w:szCs w:val="24"/>
        </w:rPr>
        <w:t xml:space="preserve"> изданачких девастираних шума </w:t>
      </w:r>
      <w:r w:rsidR="003B3494">
        <w:rPr>
          <w:rFonts w:asciiTheme="majorHAnsi" w:hAnsiTheme="majorHAnsi"/>
          <w:noProof/>
          <w:sz w:val="24"/>
          <w:szCs w:val="24"/>
          <w:lang w:val="sr-Cyrl-RS"/>
        </w:rPr>
        <w:t>храстова</w:t>
      </w:r>
      <w:r w:rsidRPr="002F230E">
        <w:rPr>
          <w:rFonts w:asciiTheme="majorHAnsi" w:hAnsiTheme="majorHAnsi"/>
          <w:noProof/>
          <w:sz w:val="24"/>
          <w:szCs w:val="24"/>
        </w:rPr>
        <w:t xml:space="preserve"> – реконструкција.</w:t>
      </w:r>
    </w:p>
    <w:p w14:paraId="35C0154F" w14:textId="77777777" w:rsidR="004F45C0" w:rsidRPr="002F230E" w:rsidRDefault="004F45C0" w:rsidP="004F45C0">
      <w:pPr>
        <w:pStyle w:val="Heading4"/>
        <w:rPr>
          <w:rFonts w:asciiTheme="majorHAnsi" w:hAnsiTheme="majorHAnsi"/>
          <w:noProof/>
        </w:rPr>
      </w:pPr>
      <w:r w:rsidRPr="002F230E">
        <w:rPr>
          <w:rFonts w:asciiTheme="majorHAnsi" w:hAnsiTheme="majorHAnsi"/>
          <w:noProof/>
          <w:lang w:val="sr-Latn-CS"/>
        </w:rPr>
        <w:t xml:space="preserve">7.2.1.5. </w:t>
      </w:r>
      <w:r w:rsidRPr="002F230E">
        <w:rPr>
          <w:rFonts w:asciiTheme="majorHAnsi" w:hAnsiTheme="majorHAnsi"/>
          <w:noProof/>
        </w:rPr>
        <w:t>Избор</w:t>
      </w:r>
      <w:r w:rsidRPr="002F230E">
        <w:rPr>
          <w:rFonts w:asciiTheme="majorHAnsi" w:hAnsiTheme="majorHAnsi"/>
          <w:noProof/>
          <w:lang w:val="sr-Latn-CS"/>
        </w:rPr>
        <w:t xml:space="preserve"> </w:t>
      </w:r>
      <w:r w:rsidRPr="002F230E">
        <w:rPr>
          <w:rFonts w:asciiTheme="majorHAnsi" w:hAnsiTheme="majorHAnsi"/>
          <w:noProof/>
        </w:rPr>
        <w:t>начина</w:t>
      </w:r>
      <w:r w:rsidRPr="002F230E">
        <w:rPr>
          <w:rFonts w:asciiTheme="majorHAnsi" w:hAnsiTheme="majorHAnsi"/>
          <w:noProof/>
          <w:lang w:val="sr-Latn-CS"/>
        </w:rPr>
        <w:t xml:space="preserve"> </w:t>
      </w:r>
      <w:r w:rsidRPr="002F230E">
        <w:rPr>
          <w:rFonts w:asciiTheme="majorHAnsi" w:hAnsiTheme="majorHAnsi"/>
          <w:noProof/>
        </w:rPr>
        <w:t>неге састојине</w:t>
      </w:r>
    </w:p>
    <w:p w14:paraId="24FE5284" w14:textId="77777777" w:rsidR="004F45C0" w:rsidRPr="002F230E" w:rsidRDefault="004F45C0" w:rsidP="004F45C0">
      <w:pPr>
        <w:rPr>
          <w:rFonts w:asciiTheme="majorHAnsi" w:hAnsiTheme="majorHAnsi"/>
          <w:noProof/>
        </w:rPr>
      </w:pPr>
      <w:r w:rsidRPr="002F230E">
        <w:rPr>
          <w:rFonts w:asciiTheme="majorHAnsi" w:hAnsiTheme="majorHAnsi"/>
          <w:noProof/>
        </w:rPr>
        <w:t>Избор</w:t>
      </w:r>
      <w:r w:rsidRPr="002F230E">
        <w:rPr>
          <w:rFonts w:asciiTheme="majorHAnsi" w:hAnsiTheme="majorHAnsi"/>
          <w:noProof/>
          <w:lang w:val="sr-Latn-CS"/>
        </w:rPr>
        <w:t xml:space="preserve"> </w:t>
      </w:r>
      <w:r w:rsidRPr="002F230E">
        <w:rPr>
          <w:rFonts w:asciiTheme="majorHAnsi" w:hAnsiTheme="majorHAnsi"/>
          <w:noProof/>
        </w:rPr>
        <w:t>начина</w:t>
      </w:r>
      <w:r w:rsidRPr="002F230E">
        <w:rPr>
          <w:rFonts w:asciiTheme="majorHAnsi" w:hAnsiTheme="majorHAnsi"/>
          <w:noProof/>
          <w:lang w:val="sr-Latn-CS"/>
        </w:rPr>
        <w:t xml:space="preserve"> </w:t>
      </w:r>
      <w:r w:rsidRPr="002F230E">
        <w:rPr>
          <w:rFonts w:asciiTheme="majorHAnsi" w:hAnsiTheme="majorHAnsi"/>
          <w:noProof/>
        </w:rPr>
        <w:t>неге</w:t>
      </w:r>
      <w:r w:rsidRPr="002F230E">
        <w:rPr>
          <w:rFonts w:asciiTheme="majorHAnsi" w:hAnsiTheme="majorHAnsi"/>
          <w:noProof/>
          <w:lang w:val="sr-Latn-CS"/>
        </w:rPr>
        <w:t xml:space="preserve"> </w:t>
      </w:r>
      <w:r w:rsidRPr="002F230E">
        <w:rPr>
          <w:rFonts w:asciiTheme="majorHAnsi" w:hAnsiTheme="majorHAnsi"/>
          <w:noProof/>
        </w:rPr>
        <w:t>састојине је</w:t>
      </w:r>
      <w:r w:rsidRPr="002F230E">
        <w:rPr>
          <w:rFonts w:asciiTheme="majorHAnsi" w:hAnsiTheme="majorHAnsi"/>
          <w:noProof/>
          <w:lang w:val="sr-Latn-CS"/>
        </w:rPr>
        <w:t xml:space="preserve"> </w:t>
      </w:r>
      <w:r w:rsidRPr="002F230E">
        <w:rPr>
          <w:rFonts w:asciiTheme="majorHAnsi" w:hAnsiTheme="majorHAnsi"/>
          <w:noProof/>
        </w:rPr>
        <w:t>у</w:t>
      </w:r>
      <w:r w:rsidRPr="002F230E">
        <w:rPr>
          <w:rFonts w:asciiTheme="majorHAnsi" w:hAnsiTheme="majorHAnsi"/>
          <w:noProof/>
          <w:lang w:val="sr-Latn-CS"/>
        </w:rPr>
        <w:t xml:space="preserve"> </w:t>
      </w:r>
      <w:r w:rsidRPr="002F230E">
        <w:rPr>
          <w:rFonts w:asciiTheme="majorHAnsi" w:hAnsiTheme="majorHAnsi"/>
          <w:noProof/>
        </w:rPr>
        <w:t>највећој</w:t>
      </w:r>
      <w:r w:rsidRPr="002F230E">
        <w:rPr>
          <w:rFonts w:asciiTheme="majorHAnsi" w:hAnsiTheme="majorHAnsi"/>
          <w:noProof/>
          <w:lang w:val="sr-Latn-CS"/>
        </w:rPr>
        <w:t xml:space="preserve"> </w:t>
      </w:r>
      <w:r w:rsidRPr="002F230E">
        <w:rPr>
          <w:rFonts w:asciiTheme="majorHAnsi" w:hAnsiTheme="majorHAnsi"/>
          <w:noProof/>
        </w:rPr>
        <w:t>мери</w:t>
      </w:r>
      <w:r w:rsidRPr="002F230E">
        <w:rPr>
          <w:rFonts w:asciiTheme="majorHAnsi" w:hAnsiTheme="majorHAnsi"/>
          <w:noProof/>
          <w:lang w:val="sr-Latn-CS"/>
        </w:rPr>
        <w:t xml:space="preserve"> </w:t>
      </w:r>
      <w:r w:rsidRPr="002F230E">
        <w:rPr>
          <w:rFonts w:asciiTheme="majorHAnsi" w:hAnsiTheme="majorHAnsi"/>
          <w:noProof/>
        </w:rPr>
        <w:t>условљен</w:t>
      </w:r>
      <w:r w:rsidRPr="002F230E">
        <w:rPr>
          <w:rFonts w:asciiTheme="majorHAnsi" w:hAnsiTheme="majorHAnsi"/>
          <w:noProof/>
          <w:lang w:val="sr-Latn-CS"/>
        </w:rPr>
        <w:t xml:space="preserve"> </w:t>
      </w:r>
      <w:r w:rsidRPr="002F230E">
        <w:rPr>
          <w:rFonts w:asciiTheme="majorHAnsi" w:hAnsiTheme="majorHAnsi"/>
          <w:noProof/>
        </w:rPr>
        <w:t>затеченим</w:t>
      </w:r>
      <w:r w:rsidRPr="002F230E">
        <w:rPr>
          <w:rFonts w:asciiTheme="majorHAnsi" w:hAnsiTheme="majorHAnsi"/>
          <w:noProof/>
          <w:lang w:val="sr-Latn-CS"/>
        </w:rPr>
        <w:t xml:space="preserve"> </w:t>
      </w:r>
      <w:r w:rsidRPr="002F230E">
        <w:rPr>
          <w:rFonts w:asciiTheme="majorHAnsi" w:hAnsiTheme="majorHAnsi"/>
          <w:noProof/>
        </w:rPr>
        <w:t>стањем</w:t>
      </w:r>
      <w:r w:rsidRPr="002F230E">
        <w:rPr>
          <w:rFonts w:asciiTheme="majorHAnsi" w:hAnsiTheme="majorHAnsi"/>
          <w:noProof/>
          <w:lang w:val="sr-Latn-CS"/>
        </w:rPr>
        <w:t xml:space="preserve"> </w:t>
      </w:r>
      <w:r w:rsidRPr="002F230E">
        <w:rPr>
          <w:rFonts w:asciiTheme="majorHAnsi" w:hAnsiTheme="majorHAnsi"/>
          <w:noProof/>
        </w:rPr>
        <w:t>састојина</w:t>
      </w:r>
      <w:r w:rsidRPr="002F230E">
        <w:rPr>
          <w:rFonts w:asciiTheme="majorHAnsi" w:hAnsiTheme="majorHAnsi"/>
          <w:noProof/>
          <w:lang w:val="sr-Latn-CS"/>
        </w:rPr>
        <w:t xml:space="preserve">: </w:t>
      </w:r>
      <w:r w:rsidRPr="002F230E">
        <w:rPr>
          <w:rFonts w:asciiTheme="majorHAnsi" w:hAnsiTheme="majorHAnsi"/>
          <w:noProof/>
        </w:rPr>
        <w:t>старошћу</w:t>
      </w:r>
      <w:r w:rsidRPr="002F230E">
        <w:rPr>
          <w:rFonts w:asciiTheme="majorHAnsi" w:hAnsiTheme="majorHAnsi"/>
          <w:noProof/>
          <w:lang w:val="sr-Latn-CS"/>
        </w:rPr>
        <w:t xml:space="preserve"> </w:t>
      </w:r>
      <w:r w:rsidRPr="002F230E">
        <w:rPr>
          <w:rFonts w:asciiTheme="majorHAnsi" w:hAnsiTheme="majorHAnsi"/>
          <w:noProof/>
        </w:rPr>
        <w:t>и</w:t>
      </w:r>
      <w:r w:rsidRPr="002F230E">
        <w:rPr>
          <w:rFonts w:asciiTheme="majorHAnsi" w:hAnsiTheme="majorHAnsi"/>
          <w:noProof/>
          <w:lang w:val="sr-Latn-CS"/>
        </w:rPr>
        <w:t xml:space="preserve"> </w:t>
      </w:r>
      <w:r w:rsidRPr="002F230E">
        <w:rPr>
          <w:rFonts w:asciiTheme="majorHAnsi" w:hAnsiTheme="majorHAnsi"/>
          <w:noProof/>
        </w:rPr>
        <w:t>развојном</w:t>
      </w:r>
      <w:r w:rsidRPr="002F230E">
        <w:rPr>
          <w:rFonts w:asciiTheme="majorHAnsi" w:hAnsiTheme="majorHAnsi"/>
          <w:noProof/>
          <w:lang w:val="sr-Latn-CS"/>
        </w:rPr>
        <w:t xml:space="preserve"> </w:t>
      </w:r>
      <w:r w:rsidRPr="002F230E">
        <w:rPr>
          <w:rFonts w:asciiTheme="majorHAnsi" w:hAnsiTheme="majorHAnsi"/>
          <w:noProof/>
        </w:rPr>
        <w:t>фазом</w:t>
      </w:r>
      <w:r w:rsidRPr="002F230E">
        <w:rPr>
          <w:rFonts w:asciiTheme="majorHAnsi" w:hAnsiTheme="majorHAnsi"/>
          <w:noProof/>
          <w:lang w:val="sr-Latn-CS"/>
        </w:rPr>
        <w:t xml:space="preserve">, </w:t>
      </w:r>
      <w:r w:rsidRPr="002F230E">
        <w:rPr>
          <w:rFonts w:asciiTheme="majorHAnsi" w:hAnsiTheme="majorHAnsi"/>
          <w:noProof/>
        </w:rPr>
        <w:t>структуром</w:t>
      </w:r>
      <w:r w:rsidRPr="002F230E">
        <w:rPr>
          <w:rFonts w:asciiTheme="majorHAnsi" w:hAnsiTheme="majorHAnsi"/>
          <w:noProof/>
          <w:lang w:val="sr-Latn-CS"/>
        </w:rPr>
        <w:t xml:space="preserve">, </w:t>
      </w:r>
      <w:r w:rsidRPr="002F230E">
        <w:rPr>
          <w:rFonts w:asciiTheme="majorHAnsi" w:hAnsiTheme="majorHAnsi"/>
          <w:noProof/>
        </w:rPr>
        <w:t>врстом</w:t>
      </w:r>
      <w:r w:rsidRPr="002F230E">
        <w:rPr>
          <w:rFonts w:asciiTheme="majorHAnsi" w:hAnsiTheme="majorHAnsi"/>
          <w:noProof/>
          <w:lang w:val="sr-Latn-CS"/>
        </w:rPr>
        <w:t xml:space="preserve"> </w:t>
      </w:r>
      <w:r w:rsidRPr="002F230E">
        <w:rPr>
          <w:rFonts w:asciiTheme="majorHAnsi" w:hAnsiTheme="majorHAnsi"/>
          <w:noProof/>
        </w:rPr>
        <w:t>дрвећа</w:t>
      </w:r>
      <w:r w:rsidRPr="002F230E">
        <w:rPr>
          <w:rFonts w:asciiTheme="majorHAnsi" w:hAnsiTheme="majorHAnsi"/>
          <w:noProof/>
          <w:lang w:val="sr-Latn-CS"/>
        </w:rPr>
        <w:t>,</w:t>
      </w:r>
      <w:r w:rsidRPr="002F230E">
        <w:rPr>
          <w:rFonts w:asciiTheme="majorHAnsi" w:hAnsiTheme="majorHAnsi"/>
          <w:noProof/>
          <w:lang w:val="sr-Latn-RS"/>
        </w:rPr>
        <w:t xml:space="preserve"> </w:t>
      </w:r>
      <w:r w:rsidRPr="002F230E">
        <w:rPr>
          <w:rFonts w:asciiTheme="majorHAnsi" w:hAnsiTheme="majorHAnsi"/>
          <w:noProof/>
        </w:rPr>
        <w:t>очуваношћу</w:t>
      </w:r>
      <w:r w:rsidRPr="002F230E">
        <w:rPr>
          <w:rFonts w:asciiTheme="majorHAnsi" w:hAnsiTheme="majorHAnsi"/>
          <w:noProof/>
          <w:lang w:val="sr-Latn-CS"/>
        </w:rPr>
        <w:t xml:space="preserve"> </w:t>
      </w:r>
      <w:r w:rsidRPr="002F230E">
        <w:rPr>
          <w:rFonts w:asciiTheme="majorHAnsi" w:hAnsiTheme="majorHAnsi"/>
          <w:noProof/>
        </w:rPr>
        <w:t>и</w:t>
      </w:r>
      <w:r w:rsidRPr="002F230E">
        <w:rPr>
          <w:rFonts w:asciiTheme="majorHAnsi" w:hAnsiTheme="majorHAnsi"/>
          <w:noProof/>
          <w:lang w:val="sr-Latn-CS"/>
        </w:rPr>
        <w:t xml:space="preserve"> </w:t>
      </w:r>
      <w:r w:rsidRPr="002F230E">
        <w:rPr>
          <w:rFonts w:asciiTheme="majorHAnsi" w:hAnsiTheme="majorHAnsi"/>
          <w:noProof/>
        </w:rPr>
        <w:t>досадашњим</w:t>
      </w:r>
      <w:r w:rsidRPr="002F230E">
        <w:rPr>
          <w:rFonts w:asciiTheme="majorHAnsi" w:hAnsiTheme="majorHAnsi"/>
          <w:noProof/>
          <w:lang w:val="sr-Latn-CS"/>
        </w:rPr>
        <w:t xml:space="preserve"> </w:t>
      </w:r>
      <w:r w:rsidRPr="002F230E">
        <w:rPr>
          <w:rFonts w:asciiTheme="majorHAnsi" w:hAnsiTheme="majorHAnsi"/>
          <w:noProof/>
        </w:rPr>
        <w:t>узгојним</w:t>
      </w:r>
      <w:r w:rsidRPr="002F230E">
        <w:rPr>
          <w:rFonts w:asciiTheme="majorHAnsi" w:hAnsiTheme="majorHAnsi"/>
          <w:noProof/>
          <w:lang w:val="sr-Latn-CS"/>
        </w:rPr>
        <w:t xml:space="preserve"> </w:t>
      </w:r>
      <w:r w:rsidRPr="002F230E">
        <w:rPr>
          <w:rFonts w:asciiTheme="majorHAnsi" w:hAnsiTheme="majorHAnsi"/>
          <w:noProof/>
        </w:rPr>
        <w:t>поступком</w:t>
      </w:r>
      <w:r w:rsidRPr="002F230E">
        <w:rPr>
          <w:rFonts w:asciiTheme="majorHAnsi" w:hAnsiTheme="majorHAnsi"/>
          <w:noProof/>
          <w:lang w:val="sr-Latn-CS"/>
        </w:rPr>
        <w:t xml:space="preserve">. </w:t>
      </w:r>
    </w:p>
    <w:p w14:paraId="4BB04B1F" w14:textId="77777777" w:rsidR="004F45C0" w:rsidRPr="002F230E" w:rsidRDefault="004F45C0" w:rsidP="004F45C0">
      <w:pPr>
        <w:rPr>
          <w:rFonts w:asciiTheme="majorHAnsi" w:hAnsiTheme="majorHAnsi"/>
          <w:noProof/>
        </w:rPr>
      </w:pPr>
      <w:r w:rsidRPr="002F230E">
        <w:rPr>
          <w:rFonts w:asciiTheme="majorHAnsi" w:hAnsiTheme="majorHAnsi"/>
          <w:noProof/>
        </w:rPr>
        <w:t>Према затеченом стању састојина и постављеним циљевима газдовања шумама утврђене су следеће мере неге шума:</w:t>
      </w:r>
    </w:p>
    <w:p w14:paraId="453ED4CE" w14:textId="77777777" w:rsidR="004F45C0" w:rsidRPr="002F230E" w:rsidRDefault="004F45C0" w:rsidP="004F45C0">
      <w:pPr>
        <w:pStyle w:val="ListParagraph"/>
        <w:ind w:left="1080"/>
        <w:rPr>
          <w:rFonts w:asciiTheme="majorHAnsi" w:hAnsiTheme="majorHAnsi"/>
          <w:noProof/>
          <w:szCs w:val="24"/>
        </w:rPr>
      </w:pPr>
    </w:p>
    <w:p w14:paraId="1676B5EF" w14:textId="77777777" w:rsidR="004F45C0" w:rsidRPr="002F230E" w:rsidRDefault="004F45C0" w:rsidP="0077786B">
      <w:pPr>
        <w:pStyle w:val="ListParagraph"/>
        <w:numPr>
          <w:ilvl w:val="0"/>
          <w:numId w:val="19"/>
        </w:numPr>
        <w:rPr>
          <w:rFonts w:asciiTheme="majorHAnsi" w:hAnsiTheme="majorHAnsi"/>
          <w:noProof/>
          <w:sz w:val="24"/>
          <w:szCs w:val="24"/>
        </w:rPr>
      </w:pPr>
      <w:r w:rsidRPr="002F230E">
        <w:rPr>
          <w:rFonts w:asciiTheme="majorHAnsi" w:hAnsiTheme="majorHAnsi"/>
          <w:noProof/>
          <w:sz w:val="24"/>
          <w:szCs w:val="24"/>
        </w:rPr>
        <w:t>Сеча избојака и уклањање корова (ручно) после извршених реконструкција,</w:t>
      </w:r>
    </w:p>
    <w:p w14:paraId="632E5628" w14:textId="77777777" w:rsidR="004F45C0" w:rsidRPr="002F230E" w:rsidRDefault="004F45C0" w:rsidP="0077786B">
      <w:pPr>
        <w:pStyle w:val="ListParagraph"/>
        <w:numPr>
          <w:ilvl w:val="0"/>
          <w:numId w:val="19"/>
        </w:numPr>
        <w:rPr>
          <w:rFonts w:asciiTheme="majorHAnsi" w:hAnsiTheme="majorHAnsi"/>
          <w:noProof/>
          <w:sz w:val="24"/>
          <w:szCs w:val="24"/>
        </w:rPr>
      </w:pPr>
      <w:r w:rsidRPr="002F230E">
        <w:rPr>
          <w:rFonts w:asciiTheme="majorHAnsi" w:hAnsiTheme="majorHAnsi"/>
          <w:noProof/>
          <w:sz w:val="24"/>
          <w:szCs w:val="24"/>
        </w:rPr>
        <w:t>Окопавање и прашење у шумским културама,</w:t>
      </w:r>
    </w:p>
    <w:p w14:paraId="03AC2F8D" w14:textId="77777777" w:rsidR="004F45C0" w:rsidRPr="002F230E" w:rsidRDefault="004F45C0" w:rsidP="0077786B">
      <w:pPr>
        <w:pStyle w:val="ListParagraph"/>
        <w:numPr>
          <w:ilvl w:val="0"/>
          <w:numId w:val="19"/>
        </w:numPr>
        <w:rPr>
          <w:rFonts w:asciiTheme="majorHAnsi" w:hAnsiTheme="majorHAnsi"/>
          <w:noProof/>
          <w:sz w:val="24"/>
          <w:szCs w:val="24"/>
        </w:rPr>
      </w:pPr>
      <w:r w:rsidRPr="002F230E">
        <w:rPr>
          <w:rFonts w:asciiTheme="majorHAnsi" w:hAnsiTheme="majorHAnsi"/>
          <w:noProof/>
          <w:sz w:val="24"/>
          <w:szCs w:val="24"/>
        </w:rPr>
        <w:t>Чишћење у младим природним састојинама</w:t>
      </w:r>
    </w:p>
    <w:p w14:paraId="7FA8E0BA" w14:textId="77777777" w:rsidR="004F45C0" w:rsidRPr="002F230E" w:rsidRDefault="004F45C0" w:rsidP="0077786B">
      <w:pPr>
        <w:pStyle w:val="ListParagraph"/>
        <w:numPr>
          <w:ilvl w:val="0"/>
          <w:numId w:val="19"/>
        </w:numPr>
        <w:rPr>
          <w:rFonts w:asciiTheme="majorHAnsi" w:hAnsiTheme="majorHAnsi"/>
          <w:noProof/>
          <w:sz w:val="24"/>
          <w:szCs w:val="24"/>
        </w:rPr>
      </w:pPr>
      <w:r w:rsidRPr="002F230E">
        <w:rPr>
          <w:rFonts w:asciiTheme="majorHAnsi" w:hAnsiTheme="majorHAnsi"/>
          <w:noProof/>
          <w:sz w:val="24"/>
          <w:szCs w:val="24"/>
        </w:rPr>
        <w:t>Чишћење у младим вештачки подигнутим састојинама (културама),</w:t>
      </w:r>
    </w:p>
    <w:p w14:paraId="0CC23BBB" w14:textId="77777777" w:rsidR="004F45C0" w:rsidRDefault="004F45C0" w:rsidP="0077786B">
      <w:pPr>
        <w:pStyle w:val="ListParagraph"/>
        <w:numPr>
          <w:ilvl w:val="0"/>
          <w:numId w:val="19"/>
        </w:numPr>
        <w:rPr>
          <w:rFonts w:asciiTheme="majorHAnsi" w:hAnsiTheme="majorHAnsi"/>
          <w:noProof/>
          <w:sz w:val="24"/>
          <w:szCs w:val="24"/>
        </w:rPr>
      </w:pPr>
      <w:r w:rsidRPr="002F230E">
        <w:rPr>
          <w:rFonts w:asciiTheme="majorHAnsi" w:hAnsiTheme="majorHAnsi"/>
          <w:noProof/>
          <w:sz w:val="24"/>
          <w:szCs w:val="24"/>
        </w:rPr>
        <w:t>Прореде као мере неге шума у развојним фазама од старијег младика до за сечу зрелих састојина.</w:t>
      </w:r>
    </w:p>
    <w:p w14:paraId="52BD900E" w14:textId="77777777" w:rsidR="00827271" w:rsidRPr="002F230E" w:rsidRDefault="00827271" w:rsidP="0077786B">
      <w:pPr>
        <w:pStyle w:val="ListParagraph"/>
        <w:numPr>
          <w:ilvl w:val="0"/>
          <w:numId w:val="19"/>
        </w:numPr>
        <w:rPr>
          <w:rFonts w:asciiTheme="majorHAnsi" w:hAnsiTheme="majorHAnsi"/>
          <w:noProof/>
          <w:sz w:val="24"/>
          <w:szCs w:val="24"/>
        </w:rPr>
      </w:pPr>
    </w:p>
    <w:p w14:paraId="127A27AA" w14:textId="77777777" w:rsidR="004F45C0" w:rsidRPr="002F230E" w:rsidRDefault="004F45C0" w:rsidP="004F45C0">
      <w:pPr>
        <w:pStyle w:val="Heading3"/>
        <w:rPr>
          <w:rFonts w:asciiTheme="majorHAnsi" w:hAnsiTheme="majorHAnsi"/>
          <w:noProof/>
          <w:lang w:val="sr-Latn-CS"/>
        </w:rPr>
      </w:pPr>
      <w:bookmarkStart w:id="571" w:name="_Toc291566666"/>
      <w:bookmarkStart w:id="572" w:name="_Toc223846729"/>
      <w:bookmarkStart w:id="573" w:name="_Toc223843388"/>
      <w:bookmarkStart w:id="574" w:name="_Toc223842229"/>
      <w:bookmarkStart w:id="575" w:name="_Toc223315100"/>
      <w:bookmarkStart w:id="576" w:name="_Toc222730033"/>
      <w:bookmarkStart w:id="577" w:name="_Toc222644242"/>
      <w:bookmarkStart w:id="578" w:name="_Toc222644158"/>
      <w:bookmarkStart w:id="579" w:name="_Toc191084829"/>
      <w:bookmarkStart w:id="580" w:name="_Toc495594694"/>
      <w:bookmarkStart w:id="581" w:name="_Toc61523879"/>
      <w:r w:rsidRPr="002F230E">
        <w:rPr>
          <w:rFonts w:asciiTheme="majorHAnsi" w:hAnsiTheme="majorHAnsi"/>
          <w:noProof/>
          <w:lang w:val="sr-Latn-CS"/>
        </w:rPr>
        <w:t xml:space="preserve">7.2.2. </w:t>
      </w:r>
      <w:bookmarkEnd w:id="571"/>
      <w:bookmarkEnd w:id="572"/>
      <w:bookmarkEnd w:id="573"/>
      <w:bookmarkEnd w:id="574"/>
      <w:bookmarkEnd w:id="575"/>
      <w:bookmarkEnd w:id="576"/>
      <w:bookmarkEnd w:id="577"/>
      <w:bookmarkEnd w:id="578"/>
      <w:bookmarkEnd w:id="579"/>
      <w:r w:rsidRPr="002F230E">
        <w:rPr>
          <w:rFonts w:asciiTheme="majorHAnsi" w:hAnsiTheme="majorHAnsi"/>
          <w:noProof/>
        </w:rPr>
        <w:t>Мере</w:t>
      </w:r>
      <w:r w:rsidRPr="002F230E">
        <w:rPr>
          <w:rFonts w:asciiTheme="majorHAnsi" w:hAnsiTheme="majorHAnsi"/>
          <w:noProof/>
          <w:lang w:val="sr-Latn-CS"/>
        </w:rPr>
        <w:t xml:space="preserve"> </w:t>
      </w:r>
      <w:r w:rsidRPr="002F230E">
        <w:rPr>
          <w:rFonts w:asciiTheme="majorHAnsi" w:hAnsiTheme="majorHAnsi"/>
          <w:noProof/>
        </w:rPr>
        <w:t>уређајне</w:t>
      </w:r>
      <w:r w:rsidRPr="002F230E">
        <w:rPr>
          <w:rFonts w:asciiTheme="majorHAnsi" w:hAnsiTheme="majorHAnsi"/>
          <w:noProof/>
          <w:lang w:val="sr-Latn-CS"/>
        </w:rPr>
        <w:t xml:space="preserve"> </w:t>
      </w:r>
      <w:r w:rsidRPr="002F230E">
        <w:rPr>
          <w:rFonts w:asciiTheme="majorHAnsi" w:hAnsiTheme="majorHAnsi"/>
          <w:noProof/>
        </w:rPr>
        <w:t>природе</w:t>
      </w:r>
      <w:bookmarkEnd w:id="580"/>
      <w:bookmarkEnd w:id="581"/>
    </w:p>
    <w:p w14:paraId="7350571B" w14:textId="77777777" w:rsidR="004F45C0" w:rsidRPr="002F230E" w:rsidRDefault="004F45C0" w:rsidP="004F45C0">
      <w:pPr>
        <w:spacing w:before="0"/>
        <w:rPr>
          <w:rFonts w:asciiTheme="majorHAnsi" w:hAnsiTheme="majorHAnsi"/>
          <w:noProof/>
        </w:rPr>
      </w:pPr>
      <w:r w:rsidRPr="002F230E">
        <w:rPr>
          <w:rFonts w:asciiTheme="majorHAnsi" w:hAnsiTheme="majorHAnsi"/>
          <w:noProof/>
        </w:rPr>
        <w:t>За</w:t>
      </w:r>
      <w:r w:rsidRPr="002F230E">
        <w:rPr>
          <w:rFonts w:asciiTheme="majorHAnsi" w:hAnsiTheme="majorHAnsi"/>
          <w:noProof/>
          <w:lang w:val="sr-Latn-CS"/>
        </w:rPr>
        <w:t xml:space="preserve"> </w:t>
      </w:r>
      <w:r w:rsidRPr="002F230E">
        <w:rPr>
          <w:rFonts w:asciiTheme="majorHAnsi" w:hAnsiTheme="majorHAnsi"/>
          <w:noProof/>
        </w:rPr>
        <w:t>остваривање</w:t>
      </w:r>
      <w:r w:rsidRPr="002F230E">
        <w:rPr>
          <w:rFonts w:asciiTheme="majorHAnsi" w:hAnsiTheme="majorHAnsi"/>
          <w:noProof/>
          <w:lang w:val="sr-Latn-CS"/>
        </w:rPr>
        <w:t xml:space="preserve"> </w:t>
      </w:r>
      <w:r w:rsidRPr="002F230E">
        <w:rPr>
          <w:rFonts w:asciiTheme="majorHAnsi" w:hAnsiTheme="majorHAnsi"/>
          <w:noProof/>
        </w:rPr>
        <w:t>циљева</w:t>
      </w:r>
      <w:r w:rsidRPr="002F230E">
        <w:rPr>
          <w:rFonts w:asciiTheme="majorHAnsi" w:hAnsiTheme="majorHAnsi"/>
          <w:noProof/>
          <w:lang w:val="sr-Latn-CS"/>
        </w:rPr>
        <w:t xml:space="preserve"> </w:t>
      </w:r>
      <w:r w:rsidRPr="002F230E">
        <w:rPr>
          <w:rFonts w:asciiTheme="majorHAnsi" w:hAnsiTheme="majorHAnsi"/>
          <w:noProof/>
        </w:rPr>
        <w:t>газдовања</w:t>
      </w:r>
      <w:r w:rsidRPr="002F230E">
        <w:rPr>
          <w:rFonts w:asciiTheme="majorHAnsi" w:hAnsiTheme="majorHAnsi"/>
          <w:noProof/>
          <w:lang w:val="sr-Latn-CS"/>
        </w:rPr>
        <w:t xml:space="preserve"> </w:t>
      </w:r>
      <w:r w:rsidRPr="002F230E">
        <w:rPr>
          <w:rFonts w:asciiTheme="majorHAnsi" w:hAnsiTheme="majorHAnsi"/>
          <w:noProof/>
        </w:rPr>
        <w:t>шумама</w:t>
      </w:r>
      <w:r w:rsidRPr="002F230E">
        <w:rPr>
          <w:rFonts w:asciiTheme="majorHAnsi" w:hAnsiTheme="majorHAnsi"/>
          <w:noProof/>
          <w:lang w:val="sr-Latn-CS"/>
        </w:rPr>
        <w:t xml:space="preserve"> </w:t>
      </w:r>
      <w:r w:rsidRPr="002F230E">
        <w:rPr>
          <w:rFonts w:asciiTheme="majorHAnsi" w:hAnsiTheme="majorHAnsi"/>
          <w:noProof/>
        </w:rPr>
        <w:t>у</w:t>
      </w:r>
      <w:r w:rsidRPr="002F230E">
        <w:rPr>
          <w:rFonts w:asciiTheme="majorHAnsi" w:hAnsiTheme="majorHAnsi"/>
          <w:noProof/>
          <w:lang w:val="sr-Latn-CS"/>
        </w:rPr>
        <w:t xml:space="preserve"> </w:t>
      </w:r>
      <w:r w:rsidRPr="002F230E">
        <w:rPr>
          <w:rFonts w:asciiTheme="majorHAnsi" w:hAnsiTheme="majorHAnsi"/>
          <w:noProof/>
        </w:rPr>
        <w:t>конкретним</w:t>
      </w:r>
      <w:r w:rsidRPr="002F230E">
        <w:rPr>
          <w:rFonts w:asciiTheme="majorHAnsi" w:hAnsiTheme="majorHAnsi"/>
          <w:noProof/>
          <w:lang w:val="sr-Latn-CS"/>
        </w:rPr>
        <w:t xml:space="preserve"> </w:t>
      </w:r>
      <w:r w:rsidRPr="002F230E">
        <w:rPr>
          <w:rFonts w:asciiTheme="majorHAnsi" w:hAnsiTheme="majorHAnsi"/>
          <w:noProof/>
        </w:rPr>
        <w:t>условима</w:t>
      </w:r>
      <w:r w:rsidRPr="002F230E">
        <w:rPr>
          <w:rFonts w:asciiTheme="majorHAnsi" w:hAnsiTheme="majorHAnsi"/>
          <w:noProof/>
          <w:lang w:val="sr-Latn-CS"/>
        </w:rPr>
        <w:t xml:space="preserve"> </w:t>
      </w:r>
      <w:r w:rsidRPr="002F230E">
        <w:rPr>
          <w:rFonts w:asciiTheme="majorHAnsi" w:hAnsiTheme="majorHAnsi"/>
          <w:noProof/>
        </w:rPr>
        <w:t>уређајне</w:t>
      </w:r>
      <w:r w:rsidRPr="002F230E">
        <w:rPr>
          <w:rFonts w:asciiTheme="majorHAnsi" w:hAnsiTheme="majorHAnsi"/>
          <w:noProof/>
          <w:lang w:val="sr-Latn-CS"/>
        </w:rPr>
        <w:t xml:space="preserve"> </w:t>
      </w:r>
      <w:r w:rsidRPr="002F230E">
        <w:rPr>
          <w:rFonts w:asciiTheme="majorHAnsi" w:hAnsiTheme="majorHAnsi"/>
          <w:noProof/>
        </w:rPr>
        <w:t>мере</w:t>
      </w:r>
      <w:r w:rsidRPr="002F230E">
        <w:rPr>
          <w:rFonts w:asciiTheme="majorHAnsi" w:hAnsiTheme="majorHAnsi"/>
          <w:noProof/>
          <w:lang w:val="sr-Latn-CS"/>
        </w:rPr>
        <w:t xml:space="preserve"> </w:t>
      </w:r>
      <w:r w:rsidRPr="002F230E">
        <w:rPr>
          <w:rFonts w:asciiTheme="majorHAnsi" w:hAnsiTheme="majorHAnsi"/>
          <w:noProof/>
        </w:rPr>
        <w:t>обухватају</w:t>
      </w:r>
    </w:p>
    <w:p w14:paraId="6C2AA968" w14:textId="40A6098E" w:rsidR="004F45C0" w:rsidRPr="002F230E" w:rsidRDefault="004F45C0" w:rsidP="0077786B">
      <w:pPr>
        <w:pStyle w:val="ListParagraph"/>
        <w:numPr>
          <w:ilvl w:val="0"/>
          <w:numId w:val="20"/>
        </w:numPr>
        <w:rPr>
          <w:rFonts w:asciiTheme="majorHAnsi" w:hAnsiTheme="majorHAnsi"/>
          <w:noProof/>
          <w:sz w:val="24"/>
          <w:szCs w:val="24"/>
          <w:lang w:val="sr-Latn-CS"/>
        </w:rPr>
      </w:pPr>
      <w:r w:rsidRPr="002F230E">
        <w:rPr>
          <w:rFonts w:asciiTheme="majorHAnsi" w:hAnsiTheme="majorHAnsi"/>
          <w:noProof/>
          <w:sz w:val="24"/>
          <w:szCs w:val="24"/>
        </w:rPr>
        <w:t>Код</w:t>
      </w:r>
      <w:r w:rsidRPr="002F230E">
        <w:rPr>
          <w:rFonts w:asciiTheme="majorHAnsi" w:hAnsiTheme="majorHAnsi"/>
          <w:noProof/>
          <w:sz w:val="24"/>
          <w:szCs w:val="24"/>
          <w:lang w:val="sr-Latn-CS"/>
        </w:rPr>
        <w:t xml:space="preserve"> </w:t>
      </w:r>
      <w:r w:rsidR="00DB1B45">
        <w:rPr>
          <w:rFonts w:asciiTheme="majorHAnsi" w:hAnsiTheme="majorHAnsi"/>
          <w:noProof/>
          <w:sz w:val="24"/>
          <w:szCs w:val="24"/>
          <w:lang w:val="sr-Cyrl-RS"/>
        </w:rPr>
        <w:t>вештачки подигнутих</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једнодобних</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шума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избор</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дужине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трајања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опходње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избор</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трајања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подмладног</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раздобља</w:t>
      </w:r>
      <w:r w:rsidRPr="002F230E">
        <w:rPr>
          <w:rFonts w:asciiTheme="majorHAnsi" w:hAnsiTheme="majorHAnsi"/>
          <w:noProof/>
          <w:sz w:val="24"/>
          <w:szCs w:val="24"/>
          <w:lang w:val="sr-Latn-CS"/>
        </w:rPr>
        <w:t>.</w:t>
      </w:r>
    </w:p>
    <w:p w14:paraId="3BB1EBB3" w14:textId="77777777" w:rsidR="004F45C0" w:rsidRPr="002F230E" w:rsidRDefault="004F45C0" w:rsidP="0077786B">
      <w:pPr>
        <w:pStyle w:val="ListParagraph"/>
        <w:numPr>
          <w:ilvl w:val="0"/>
          <w:numId w:val="20"/>
        </w:numPr>
        <w:rPr>
          <w:rFonts w:asciiTheme="majorHAnsi" w:hAnsiTheme="majorHAnsi"/>
          <w:noProof/>
          <w:sz w:val="24"/>
          <w:szCs w:val="24"/>
          <w:lang w:val="sr-Latn-CS"/>
        </w:rPr>
      </w:pPr>
      <w:r w:rsidRPr="002F230E">
        <w:rPr>
          <w:rFonts w:asciiTheme="majorHAnsi" w:hAnsiTheme="majorHAnsi"/>
          <w:noProof/>
          <w:sz w:val="24"/>
          <w:szCs w:val="24"/>
        </w:rPr>
        <w:t>За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девастиране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шуме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без</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обзира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на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порекло</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избор</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реконструкционог</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раздобља</w:t>
      </w:r>
      <w:r w:rsidRPr="002F230E">
        <w:rPr>
          <w:rFonts w:asciiTheme="majorHAnsi" w:hAnsiTheme="majorHAnsi"/>
          <w:noProof/>
          <w:sz w:val="24"/>
          <w:szCs w:val="24"/>
          <w:lang w:val="sr-Latn-CS"/>
        </w:rPr>
        <w:t>.</w:t>
      </w:r>
    </w:p>
    <w:p w14:paraId="33AC01AD" w14:textId="77777777" w:rsidR="004F45C0" w:rsidRPr="002F230E" w:rsidRDefault="004F45C0" w:rsidP="0077786B">
      <w:pPr>
        <w:pStyle w:val="ListParagraph"/>
        <w:numPr>
          <w:ilvl w:val="0"/>
          <w:numId w:val="20"/>
        </w:numPr>
        <w:rPr>
          <w:rFonts w:asciiTheme="majorHAnsi" w:hAnsiTheme="majorHAnsi"/>
          <w:noProof/>
          <w:sz w:val="24"/>
          <w:szCs w:val="24"/>
          <w:lang w:val="sr-Latn-CS"/>
        </w:rPr>
      </w:pPr>
      <w:r w:rsidRPr="002F230E">
        <w:rPr>
          <w:rFonts w:asciiTheme="majorHAnsi" w:hAnsiTheme="majorHAnsi"/>
          <w:noProof/>
          <w:sz w:val="24"/>
          <w:szCs w:val="24"/>
        </w:rPr>
        <w:t>За</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изданачке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шуме</w:t>
      </w:r>
      <w:r w:rsidRPr="002F230E">
        <w:rPr>
          <w:rFonts w:asciiTheme="majorHAnsi" w:hAnsiTheme="majorHAnsi"/>
          <w:noProof/>
          <w:sz w:val="24"/>
          <w:szCs w:val="24"/>
          <w:lang w:val="sr-Latn-CS"/>
        </w:rPr>
        <w:t xml:space="preserve"> – </w:t>
      </w:r>
      <w:r w:rsidRPr="002F230E">
        <w:rPr>
          <w:rFonts w:asciiTheme="majorHAnsi" w:hAnsiTheme="majorHAnsi"/>
          <w:noProof/>
          <w:sz w:val="24"/>
          <w:szCs w:val="24"/>
        </w:rPr>
        <w:t>избор</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опходње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изданачке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шуме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које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се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природним</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обнављањем</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преводе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у</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високе</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шуме</w:t>
      </w:r>
      <w:r w:rsidRPr="002F230E">
        <w:rPr>
          <w:rFonts w:asciiTheme="majorHAnsi" w:hAnsiTheme="majorHAnsi"/>
          <w:noProof/>
          <w:sz w:val="24"/>
          <w:szCs w:val="24"/>
          <w:lang w:val="sr-Latn-CS"/>
        </w:rPr>
        <w:t xml:space="preserve"> – </w:t>
      </w:r>
      <w:r w:rsidRPr="002F230E">
        <w:rPr>
          <w:rFonts w:asciiTheme="majorHAnsi" w:hAnsiTheme="majorHAnsi"/>
          <w:noProof/>
          <w:sz w:val="24"/>
          <w:szCs w:val="24"/>
        </w:rPr>
        <w:t>избор</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конверзионог</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и</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подмладног</w:t>
      </w:r>
      <w:r w:rsidRPr="002F230E">
        <w:rPr>
          <w:rFonts w:asciiTheme="majorHAnsi" w:hAnsiTheme="majorHAnsi"/>
          <w:noProof/>
          <w:sz w:val="24"/>
          <w:szCs w:val="24"/>
          <w:lang w:val="sr-Latn-CS"/>
        </w:rPr>
        <w:t xml:space="preserve"> </w:t>
      </w:r>
      <w:r w:rsidRPr="002F230E">
        <w:rPr>
          <w:rFonts w:asciiTheme="majorHAnsi" w:hAnsiTheme="majorHAnsi"/>
          <w:noProof/>
          <w:sz w:val="24"/>
          <w:szCs w:val="24"/>
        </w:rPr>
        <w:t>раздобља</w:t>
      </w:r>
      <w:r w:rsidRPr="002F230E">
        <w:rPr>
          <w:rFonts w:asciiTheme="majorHAnsi" w:hAnsiTheme="majorHAnsi"/>
          <w:noProof/>
          <w:sz w:val="24"/>
          <w:szCs w:val="24"/>
          <w:lang w:val="sr-Latn-CS"/>
        </w:rPr>
        <w:t>.</w:t>
      </w:r>
    </w:p>
    <w:p w14:paraId="68C926E8" w14:textId="77777777" w:rsidR="004F45C0" w:rsidRPr="002F230E" w:rsidRDefault="004F45C0" w:rsidP="004F45C0">
      <w:pPr>
        <w:spacing w:before="0"/>
        <w:rPr>
          <w:rFonts w:asciiTheme="majorHAnsi" w:hAnsiTheme="majorHAnsi"/>
          <w:noProof/>
        </w:rPr>
      </w:pPr>
    </w:p>
    <w:p w14:paraId="07E6830D" w14:textId="77777777" w:rsidR="004F45C0" w:rsidRPr="002F230E" w:rsidRDefault="004F45C0" w:rsidP="004F45C0">
      <w:pPr>
        <w:pStyle w:val="Heading4"/>
        <w:rPr>
          <w:rFonts w:asciiTheme="majorHAnsi" w:hAnsiTheme="majorHAnsi"/>
          <w:noProof/>
          <w:lang w:val="sr-Latn-CS"/>
        </w:rPr>
      </w:pPr>
      <w:r w:rsidRPr="002F230E">
        <w:rPr>
          <w:rFonts w:asciiTheme="majorHAnsi" w:hAnsiTheme="majorHAnsi"/>
          <w:noProof/>
          <w:lang w:val="sr-Latn-CS"/>
        </w:rPr>
        <w:t xml:space="preserve">7.2.2.1. </w:t>
      </w:r>
      <w:r w:rsidRPr="002F230E">
        <w:rPr>
          <w:rFonts w:asciiTheme="majorHAnsi" w:hAnsiTheme="majorHAnsi"/>
          <w:noProof/>
        </w:rPr>
        <w:t>Избор</w:t>
      </w:r>
      <w:r w:rsidRPr="002F230E">
        <w:rPr>
          <w:rFonts w:asciiTheme="majorHAnsi" w:hAnsiTheme="majorHAnsi"/>
          <w:noProof/>
          <w:lang w:val="sr-Latn-CS"/>
        </w:rPr>
        <w:t xml:space="preserve"> </w:t>
      </w:r>
      <w:r w:rsidRPr="002F230E">
        <w:rPr>
          <w:rFonts w:asciiTheme="majorHAnsi" w:hAnsiTheme="majorHAnsi"/>
          <w:noProof/>
        </w:rPr>
        <w:t>дужине</w:t>
      </w:r>
      <w:r w:rsidRPr="002F230E">
        <w:rPr>
          <w:rFonts w:asciiTheme="majorHAnsi" w:hAnsiTheme="majorHAnsi"/>
          <w:noProof/>
          <w:lang w:val="sr-Latn-CS"/>
        </w:rPr>
        <w:t xml:space="preserve"> </w:t>
      </w:r>
      <w:r w:rsidRPr="002F230E">
        <w:rPr>
          <w:rFonts w:asciiTheme="majorHAnsi" w:hAnsiTheme="majorHAnsi"/>
          <w:noProof/>
        </w:rPr>
        <w:t>трајања</w:t>
      </w:r>
      <w:r w:rsidRPr="002F230E">
        <w:rPr>
          <w:rFonts w:asciiTheme="majorHAnsi" w:hAnsiTheme="majorHAnsi"/>
          <w:noProof/>
          <w:lang w:val="sr-Latn-CS"/>
        </w:rPr>
        <w:t xml:space="preserve"> </w:t>
      </w:r>
      <w:r w:rsidRPr="002F230E">
        <w:rPr>
          <w:rFonts w:asciiTheme="majorHAnsi" w:hAnsiTheme="majorHAnsi"/>
          <w:noProof/>
        </w:rPr>
        <w:t>опходње</w:t>
      </w:r>
    </w:p>
    <w:p w14:paraId="313E4B5C" w14:textId="77777777" w:rsidR="004F45C0" w:rsidRDefault="004F45C0" w:rsidP="004F45C0">
      <w:pPr>
        <w:rPr>
          <w:rFonts w:asciiTheme="majorHAnsi" w:hAnsiTheme="majorHAnsi"/>
          <w:noProof/>
          <w:lang w:val="sr-Latn-CS"/>
        </w:rPr>
      </w:pPr>
      <w:r w:rsidRPr="00E71BBA">
        <w:rPr>
          <w:rFonts w:asciiTheme="majorHAnsi" w:hAnsiTheme="majorHAnsi"/>
          <w:noProof/>
        </w:rPr>
        <w:t>Опходња</w:t>
      </w:r>
      <w:r w:rsidRPr="00E71BBA">
        <w:rPr>
          <w:rFonts w:asciiTheme="majorHAnsi" w:hAnsiTheme="majorHAnsi"/>
          <w:noProof/>
          <w:lang w:val="sr-Latn-CS"/>
        </w:rPr>
        <w:t xml:space="preserve"> </w:t>
      </w:r>
      <w:r w:rsidRPr="00E71BBA">
        <w:rPr>
          <w:rFonts w:asciiTheme="majorHAnsi" w:hAnsiTheme="majorHAnsi"/>
          <w:noProof/>
        </w:rPr>
        <w:t>за</w:t>
      </w:r>
      <w:r w:rsidRPr="00E71BBA">
        <w:rPr>
          <w:rFonts w:asciiTheme="majorHAnsi" w:hAnsiTheme="majorHAnsi"/>
          <w:noProof/>
          <w:lang w:val="sr-Latn-CS"/>
        </w:rPr>
        <w:t xml:space="preserve"> </w:t>
      </w:r>
      <w:r w:rsidRPr="00E71BBA">
        <w:rPr>
          <w:rFonts w:asciiTheme="majorHAnsi" w:hAnsiTheme="majorHAnsi"/>
          <w:noProof/>
        </w:rPr>
        <w:t>поједине</w:t>
      </w:r>
      <w:r w:rsidRPr="00E71BBA">
        <w:rPr>
          <w:rFonts w:asciiTheme="majorHAnsi" w:hAnsiTheme="majorHAnsi"/>
          <w:noProof/>
          <w:lang w:val="sr-Latn-CS"/>
        </w:rPr>
        <w:t xml:space="preserve"> </w:t>
      </w:r>
      <w:r w:rsidRPr="00E71BBA">
        <w:rPr>
          <w:rFonts w:asciiTheme="majorHAnsi" w:hAnsiTheme="majorHAnsi"/>
          <w:noProof/>
        </w:rPr>
        <w:t>врсте</w:t>
      </w:r>
      <w:r w:rsidRPr="00E71BBA">
        <w:rPr>
          <w:rFonts w:asciiTheme="majorHAnsi" w:hAnsiTheme="majorHAnsi"/>
          <w:noProof/>
          <w:lang w:val="sr-Latn-CS"/>
        </w:rPr>
        <w:t xml:space="preserve"> </w:t>
      </w:r>
      <w:r w:rsidRPr="00E71BBA">
        <w:rPr>
          <w:rFonts w:asciiTheme="majorHAnsi" w:hAnsiTheme="majorHAnsi"/>
          <w:noProof/>
        </w:rPr>
        <w:t>дрвећа</w:t>
      </w:r>
      <w:r w:rsidRPr="00E71BBA">
        <w:rPr>
          <w:rFonts w:asciiTheme="majorHAnsi" w:hAnsiTheme="majorHAnsi"/>
          <w:noProof/>
          <w:lang w:val="sr-Latn-CS"/>
        </w:rPr>
        <w:t xml:space="preserve">, </w:t>
      </w:r>
      <w:r w:rsidRPr="00E71BBA">
        <w:rPr>
          <w:rFonts w:asciiTheme="majorHAnsi" w:hAnsiTheme="majorHAnsi"/>
          <w:noProof/>
        </w:rPr>
        <w:t>имајући</w:t>
      </w:r>
      <w:r w:rsidRPr="00E71BBA">
        <w:rPr>
          <w:rFonts w:asciiTheme="majorHAnsi" w:hAnsiTheme="majorHAnsi"/>
          <w:noProof/>
          <w:lang w:val="sr-Latn-CS"/>
        </w:rPr>
        <w:t xml:space="preserve"> </w:t>
      </w:r>
      <w:r w:rsidRPr="00E71BBA">
        <w:rPr>
          <w:rFonts w:asciiTheme="majorHAnsi" w:hAnsiTheme="majorHAnsi"/>
          <w:noProof/>
        </w:rPr>
        <w:t>при</w:t>
      </w:r>
      <w:r w:rsidRPr="00E71BBA">
        <w:rPr>
          <w:rFonts w:asciiTheme="majorHAnsi" w:hAnsiTheme="majorHAnsi"/>
          <w:noProof/>
          <w:lang w:val="sr-Latn-CS"/>
        </w:rPr>
        <w:t xml:space="preserve"> </w:t>
      </w:r>
      <w:r w:rsidRPr="00E71BBA">
        <w:rPr>
          <w:rFonts w:asciiTheme="majorHAnsi" w:hAnsiTheme="majorHAnsi"/>
          <w:noProof/>
        </w:rPr>
        <w:t>том</w:t>
      </w:r>
      <w:r w:rsidRPr="00E71BBA">
        <w:rPr>
          <w:rFonts w:asciiTheme="majorHAnsi" w:hAnsiTheme="majorHAnsi"/>
          <w:noProof/>
          <w:lang w:val="sr-Latn-CS"/>
        </w:rPr>
        <w:t xml:space="preserve"> </w:t>
      </w:r>
      <w:r w:rsidRPr="00E71BBA">
        <w:rPr>
          <w:rFonts w:asciiTheme="majorHAnsi" w:hAnsiTheme="majorHAnsi"/>
          <w:noProof/>
        </w:rPr>
        <w:t>у</w:t>
      </w:r>
      <w:r w:rsidRPr="00E71BBA">
        <w:rPr>
          <w:rFonts w:asciiTheme="majorHAnsi" w:hAnsiTheme="majorHAnsi"/>
          <w:noProof/>
          <w:lang w:val="sr-Latn-CS"/>
        </w:rPr>
        <w:t xml:space="preserve"> </w:t>
      </w:r>
      <w:r w:rsidRPr="00E71BBA">
        <w:rPr>
          <w:rFonts w:asciiTheme="majorHAnsi" w:hAnsiTheme="majorHAnsi"/>
          <w:noProof/>
        </w:rPr>
        <w:t>виду</w:t>
      </w:r>
      <w:r w:rsidRPr="00E71BBA">
        <w:rPr>
          <w:rFonts w:asciiTheme="majorHAnsi" w:hAnsiTheme="majorHAnsi"/>
          <w:noProof/>
          <w:lang w:val="sr-Latn-CS"/>
        </w:rPr>
        <w:t xml:space="preserve"> </w:t>
      </w:r>
      <w:r w:rsidRPr="00E71BBA">
        <w:rPr>
          <w:rFonts w:asciiTheme="majorHAnsi" w:hAnsiTheme="majorHAnsi"/>
          <w:noProof/>
        </w:rPr>
        <w:t>поред</w:t>
      </w:r>
      <w:r w:rsidRPr="00E71BBA">
        <w:rPr>
          <w:rFonts w:asciiTheme="majorHAnsi" w:hAnsiTheme="majorHAnsi"/>
          <w:noProof/>
          <w:lang w:val="sr-Latn-CS"/>
        </w:rPr>
        <w:t xml:space="preserve"> </w:t>
      </w:r>
      <w:r w:rsidRPr="00E71BBA">
        <w:rPr>
          <w:rFonts w:asciiTheme="majorHAnsi" w:hAnsiTheme="majorHAnsi"/>
          <w:noProof/>
        </w:rPr>
        <w:t>биолошких</w:t>
      </w:r>
      <w:r w:rsidRPr="00E71BBA">
        <w:rPr>
          <w:rFonts w:asciiTheme="majorHAnsi" w:hAnsiTheme="majorHAnsi"/>
          <w:noProof/>
          <w:lang w:val="sr-Latn-CS"/>
        </w:rPr>
        <w:t xml:space="preserve"> </w:t>
      </w:r>
      <w:r w:rsidRPr="00E71BBA">
        <w:rPr>
          <w:rFonts w:asciiTheme="majorHAnsi" w:hAnsiTheme="majorHAnsi"/>
          <w:noProof/>
        </w:rPr>
        <w:t>особина</w:t>
      </w:r>
      <w:r w:rsidRPr="00E71BBA">
        <w:rPr>
          <w:rFonts w:asciiTheme="majorHAnsi" w:hAnsiTheme="majorHAnsi"/>
          <w:noProof/>
          <w:lang w:val="sr-Latn-CS"/>
        </w:rPr>
        <w:t xml:space="preserve"> </w:t>
      </w:r>
      <w:r w:rsidRPr="00E71BBA">
        <w:rPr>
          <w:rFonts w:asciiTheme="majorHAnsi" w:hAnsiTheme="majorHAnsi"/>
          <w:noProof/>
        </w:rPr>
        <w:t>дрвећа</w:t>
      </w:r>
      <w:r w:rsidRPr="00E71BBA">
        <w:rPr>
          <w:rFonts w:asciiTheme="majorHAnsi" w:hAnsiTheme="majorHAnsi"/>
          <w:noProof/>
          <w:lang w:val="sr-Latn-CS"/>
        </w:rPr>
        <w:t xml:space="preserve"> </w:t>
      </w:r>
      <w:r w:rsidRPr="00E71BBA">
        <w:rPr>
          <w:rFonts w:asciiTheme="majorHAnsi" w:hAnsiTheme="majorHAnsi"/>
          <w:noProof/>
        </w:rPr>
        <w:t>и</w:t>
      </w:r>
      <w:r w:rsidRPr="00E71BBA">
        <w:rPr>
          <w:rFonts w:asciiTheme="majorHAnsi" w:hAnsiTheme="majorHAnsi"/>
          <w:noProof/>
          <w:lang w:val="sr-Latn-CS"/>
        </w:rPr>
        <w:t xml:space="preserve"> </w:t>
      </w:r>
      <w:r w:rsidRPr="00E71BBA">
        <w:rPr>
          <w:rFonts w:asciiTheme="majorHAnsi" w:hAnsiTheme="majorHAnsi"/>
          <w:noProof/>
        </w:rPr>
        <w:t>циљеве</w:t>
      </w:r>
      <w:r w:rsidRPr="00E71BBA">
        <w:rPr>
          <w:rFonts w:asciiTheme="majorHAnsi" w:hAnsiTheme="majorHAnsi"/>
          <w:noProof/>
          <w:lang w:val="sr-Latn-CS"/>
        </w:rPr>
        <w:t xml:space="preserve"> </w:t>
      </w:r>
      <w:r w:rsidRPr="00E71BBA">
        <w:rPr>
          <w:rFonts w:asciiTheme="majorHAnsi" w:hAnsiTheme="majorHAnsi"/>
          <w:noProof/>
        </w:rPr>
        <w:t>газдовања,</w:t>
      </w:r>
      <w:r w:rsidRPr="00E71BBA">
        <w:rPr>
          <w:rFonts w:asciiTheme="majorHAnsi" w:hAnsiTheme="majorHAnsi"/>
          <w:noProof/>
          <w:lang w:val="sr-Latn-CS"/>
        </w:rPr>
        <w:t xml:space="preserve"> </w:t>
      </w:r>
      <w:r w:rsidRPr="00E71BBA">
        <w:rPr>
          <w:rFonts w:asciiTheme="majorHAnsi" w:hAnsiTheme="majorHAnsi"/>
          <w:noProof/>
        </w:rPr>
        <w:t>као</w:t>
      </w:r>
      <w:r w:rsidRPr="00E71BBA">
        <w:rPr>
          <w:rFonts w:asciiTheme="majorHAnsi" w:hAnsiTheme="majorHAnsi"/>
          <w:noProof/>
          <w:lang w:val="sr-Latn-CS"/>
        </w:rPr>
        <w:t xml:space="preserve"> </w:t>
      </w:r>
      <w:r w:rsidRPr="00E71BBA">
        <w:rPr>
          <w:rFonts w:asciiTheme="majorHAnsi" w:hAnsiTheme="majorHAnsi"/>
          <w:noProof/>
        </w:rPr>
        <w:t>и</w:t>
      </w:r>
      <w:r w:rsidRPr="00E71BBA">
        <w:rPr>
          <w:rFonts w:asciiTheme="majorHAnsi" w:hAnsiTheme="majorHAnsi"/>
          <w:noProof/>
          <w:lang w:val="sr-Latn-CS"/>
        </w:rPr>
        <w:t xml:space="preserve"> </w:t>
      </w:r>
      <w:r w:rsidRPr="00E71BBA">
        <w:rPr>
          <w:rFonts w:asciiTheme="majorHAnsi" w:hAnsiTheme="majorHAnsi"/>
          <w:noProof/>
        </w:rPr>
        <w:t>основне</w:t>
      </w:r>
      <w:r w:rsidRPr="00E71BBA">
        <w:rPr>
          <w:rFonts w:asciiTheme="majorHAnsi" w:hAnsiTheme="majorHAnsi"/>
          <w:noProof/>
          <w:lang w:val="sr-Latn-CS"/>
        </w:rPr>
        <w:t xml:space="preserve"> (</w:t>
      </w:r>
      <w:r w:rsidRPr="00E71BBA">
        <w:rPr>
          <w:rFonts w:asciiTheme="majorHAnsi" w:hAnsiTheme="majorHAnsi"/>
          <w:noProof/>
        </w:rPr>
        <w:t>специфичне</w:t>
      </w:r>
      <w:r w:rsidRPr="00E71BBA">
        <w:rPr>
          <w:rFonts w:asciiTheme="majorHAnsi" w:hAnsiTheme="majorHAnsi"/>
          <w:noProof/>
          <w:lang w:val="sr-Latn-CS"/>
        </w:rPr>
        <w:t xml:space="preserve">) </w:t>
      </w:r>
      <w:r w:rsidRPr="00E71BBA">
        <w:rPr>
          <w:rFonts w:asciiTheme="majorHAnsi" w:hAnsiTheme="majorHAnsi"/>
          <w:noProof/>
        </w:rPr>
        <w:t>карактеристике</w:t>
      </w:r>
      <w:r w:rsidRPr="00E71BBA">
        <w:rPr>
          <w:rFonts w:asciiTheme="majorHAnsi" w:hAnsiTheme="majorHAnsi"/>
          <w:noProof/>
          <w:lang w:val="sr-Latn-CS"/>
        </w:rPr>
        <w:t xml:space="preserve"> </w:t>
      </w:r>
      <w:r w:rsidRPr="00E71BBA">
        <w:rPr>
          <w:rFonts w:asciiTheme="majorHAnsi" w:hAnsiTheme="majorHAnsi"/>
          <w:noProof/>
        </w:rPr>
        <w:t>станишта</w:t>
      </w:r>
      <w:r w:rsidRPr="00E71BBA">
        <w:rPr>
          <w:rFonts w:asciiTheme="majorHAnsi" w:hAnsiTheme="majorHAnsi"/>
          <w:noProof/>
          <w:lang w:val="sr-Latn-CS"/>
        </w:rPr>
        <w:t xml:space="preserve">, </w:t>
      </w:r>
      <w:r w:rsidRPr="00E71BBA">
        <w:rPr>
          <w:rFonts w:asciiTheme="majorHAnsi" w:hAnsiTheme="majorHAnsi"/>
          <w:noProof/>
        </w:rPr>
        <w:t>оријентационо</w:t>
      </w:r>
      <w:r w:rsidRPr="00E71BBA">
        <w:rPr>
          <w:rFonts w:asciiTheme="majorHAnsi" w:hAnsiTheme="majorHAnsi"/>
          <w:noProof/>
          <w:lang w:val="sr-Latn-CS"/>
        </w:rPr>
        <w:t xml:space="preserve"> </w:t>
      </w:r>
      <w:r w:rsidRPr="00E71BBA">
        <w:rPr>
          <w:rFonts w:asciiTheme="majorHAnsi" w:hAnsiTheme="majorHAnsi"/>
          <w:noProof/>
        </w:rPr>
        <w:t>је</w:t>
      </w:r>
      <w:r w:rsidRPr="00E71BBA">
        <w:rPr>
          <w:rFonts w:asciiTheme="majorHAnsi" w:hAnsiTheme="majorHAnsi"/>
          <w:noProof/>
          <w:lang w:val="sr-Latn-CS"/>
        </w:rPr>
        <w:t xml:space="preserve"> </w:t>
      </w:r>
      <w:r w:rsidRPr="00E71BBA">
        <w:rPr>
          <w:rFonts w:asciiTheme="majorHAnsi" w:hAnsiTheme="majorHAnsi"/>
          <w:noProof/>
        </w:rPr>
        <w:t>утврђена</w:t>
      </w:r>
      <w:r w:rsidRPr="00E71BBA">
        <w:rPr>
          <w:rFonts w:asciiTheme="majorHAnsi" w:hAnsiTheme="majorHAnsi"/>
          <w:noProof/>
          <w:lang w:val="sr-Latn-CS"/>
        </w:rPr>
        <w:t xml:space="preserve"> </w:t>
      </w:r>
      <w:r w:rsidRPr="00E71BBA">
        <w:rPr>
          <w:rFonts w:asciiTheme="majorHAnsi" w:hAnsiTheme="majorHAnsi"/>
          <w:noProof/>
        </w:rPr>
        <w:t>и</w:t>
      </w:r>
      <w:r w:rsidRPr="00E71BBA">
        <w:rPr>
          <w:rFonts w:asciiTheme="majorHAnsi" w:hAnsiTheme="majorHAnsi"/>
          <w:noProof/>
          <w:lang w:val="sr-Latn-CS"/>
        </w:rPr>
        <w:t xml:space="preserve"> </w:t>
      </w:r>
      <w:r w:rsidRPr="00E71BBA">
        <w:rPr>
          <w:rFonts w:asciiTheme="majorHAnsi" w:hAnsiTheme="majorHAnsi"/>
          <w:noProof/>
        </w:rPr>
        <w:t>износи</w:t>
      </w:r>
      <w:r w:rsidRPr="00E71BBA">
        <w:rPr>
          <w:rFonts w:asciiTheme="majorHAnsi" w:hAnsiTheme="majorHAnsi"/>
          <w:noProof/>
          <w:lang w:val="sr-Latn-CS"/>
        </w:rPr>
        <w:t xml:space="preserve">:  </w:t>
      </w:r>
    </w:p>
    <w:p w14:paraId="4D4C4DB7" w14:textId="77777777" w:rsidR="00827271" w:rsidRDefault="00827271" w:rsidP="004F45C0">
      <w:pPr>
        <w:rPr>
          <w:rFonts w:asciiTheme="majorHAnsi" w:hAnsiTheme="majorHAnsi"/>
          <w:noProof/>
          <w:lang w:val="sr-Latn-CS"/>
        </w:rPr>
      </w:pPr>
    </w:p>
    <w:p w14:paraId="0D37CF6F" w14:textId="77777777" w:rsidR="00827271" w:rsidRPr="00E71BBA" w:rsidRDefault="00827271" w:rsidP="004F45C0">
      <w:pPr>
        <w:rPr>
          <w:rFonts w:asciiTheme="majorHAnsi" w:hAnsiTheme="majorHAnsi"/>
          <w:noProof/>
        </w:rPr>
      </w:pPr>
    </w:p>
    <w:tbl>
      <w:tblPr>
        <w:tblW w:w="8698" w:type="dxa"/>
        <w:jc w:val="center"/>
        <w:tblLayout w:type="fixed"/>
        <w:tblLook w:val="04A0" w:firstRow="1" w:lastRow="0" w:firstColumn="1" w:lastColumn="0" w:noHBand="0" w:noVBand="1"/>
      </w:tblPr>
      <w:tblGrid>
        <w:gridCol w:w="334"/>
        <w:gridCol w:w="1751"/>
        <w:gridCol w:w="525"/>
        <w:gridCol w:w="1048"/>
        <w:gridCol w:w="46"/>
        <w:gridCol w:w="266"/>
        <w:gridCol w:w="2665"/>
        <w:gridCol w:w="528"/>
        <w:gridCol w:w="1456"/>
        <w:gridCol w:w="79"/>
      </w:tblGrid>
      <w:tr w:rsidR="00537089" w:rsidRPr="002F230E" w14:paraId="5A714F6B" w14:textId="77777777" w:rsidTr="00537089">
        <w:trPr>
          <w:cantSplit/>
          <w:trHeight w:val="311"/>
          <w:jc w:val="center"/>
        </w:trPr>
        <w:tc>
          <w:tcPr>
            <w:tcW w:w="334" w:type="dxa"/>
            <w:tcBorders>
              <w:top w:val="nil"/>
              <w:left w:val="nil"/>
              <w:bottom w:val="single" w:sz="4" w:space="0" w:color="auto"/>
              <w:right w:val="nil"/>
            </w:tcBorders>
            <w:vAlign w:val="center"/>
          </w:tcPr>
          <w:p w14:paraId="04EA6E42" w14:textId="77777777" w:rsidR="00537089" w:rsidRPr="002F230E" w:rsidRDefault="00537089">
            <w:pPr>
              <w:spacing w:line="276" w:lineRule="auto"/>
              <w:ind w:firstLine="0"/>
              <w:jc w:val="center"/>
              <w:rPr>
                <w:rFonts w:asciiTheme="majorHAnsi" w:hAnsiTheme="majorHAnsi"/>
                <w:b/>
                <w:noProof/>
                <w:sz w:val="20"/>
                <w:lang w:val="sr-Latn-CS"/>
              </w:rPr>
            </w:pPr>
          </w:p>
        </w:tc>
        <w:tc>
          <w:tcPr>
            <w:tcW w:w="3370" w:type="dxa"/>
            <w:gridSpan w:val="4"/>
            <w:tcBorders>
              <w:top w:val="nil"/>
              <w:left w:val="nil"/>
              <w:bottom w:val="single" w:sz="4" w:space="0" w:color="auto"/>
              <w:right w:val="nil"/>
            </w:tcBorders>
            <w:vAlign w:val="center"/>
            <w:hideMark/>
          </w:tcPr>
          <w:p w14:paraId="30947BEC" w14:textId="77777777" w:rsidR="00537089" w:rsidRPr="002F230E" w:rsidRDefault="00537089">
            <w:pPr>
              <w:spacing w:line="276" w:lineRule="auto"/>
              <w:ind w:firstLine="0"/>
              <w:jc w:val="center"/>
              <w:rPr>
                <w:rFonts w:asciiTheme="majorHAnsi" w:hAnsiTheme="majorHAnsi"/>
                <w:b/>
                <w:noProof/>
                <w:sz w:val="20"/>
              </w:rPr>
            </w:pPr>
            <w:r w:rsidRPr="002F230E">
              <w:rPr>
                <w:rFonts w:asciiTheme="majorHAnsi" w:hAnsiTheme="majorHAnsi"/>
                <w:b/>
                <w:noProof/>
                <w:sz w:val="20"/>
              </w:rPr>
              <w:t>Изданачке шуме</w:t>
            </w:r>
          </w:p>
        </w:tc>
        <w:tc>
          <w:tcPr>
            <w:tcW w:w="266" w:type="dxa"/>
            <w:tcBorders>
              <w:top w:val="nil"/>
              <w:left w:val="nil"/>
              <w:bottom w:val="single" w:sz="4" w:space="0" w:color="auto"/>
              <w:right w:val="nil"/>
            </w:tcBorders>
            <w:vAlign w:val="center"/>
          </w:tcPr>
          <w:p w14:paraId="4B62CB13" w14:textId="77777777" w:rsidR="00537089" w:rsidRPr="002F230E" w:rsidRDefault="00537089">
            <w:pPr>
              <w:spacing w:line="276" w:lineRule="auto"/>
              <w:ind w:firstLine="0"/>
              <w:jc w:val="center"/>
              <w:rPr>
                <w:rFonts w:asciiTheme="majorHAnsi" w:hAnsiTheme="majorHAnsi"/>
                <w:b/>
                <w:noProof/>
                <w:sz w:val="20"/>
                <w:lang w:val="sr-Latn-CS"/>
              </w:rPr>
            </w:pPr>
          </w:p>
        </w:tc>
        <w:tc>
          <w:tcPr>
            <w:tcW w:w="4728" w:type="dxa"/>
            <w:gridSpan w:val="4"/>
            <w:tcBorders>
              <w:top w:val="nil"/>
              <w:left w:val="nil"/>
              <w:bottom w:val="single" w:sz="4" w:space="0" w:color="auto"/>
              <w:right w:val="nil"/>
            </w:tcBorders>
            <w:vAlign w:val="center"/>
            <w:hideMark/>
          </w:tcPr>
          <w:p w14:paraId="2815768A" w14:textId="77777777" w:rsidR="00537089" w:rsidRPr="002F230E" w:rsidRDefault="00537089">
            <w:pPr>
              <w:spacing w:line="276" w:lineRule="auto"/>
              <w:ind w:firstLine="0"/>
              <w:jc w:val="center"/>
              <w:rPr>
                <w:rFonts w:asciiTheme="majorHAnsi" w:hAnsiTheme="majorHAnsi"/>
                <w:b/>
                <w:noProof/>
                <w:sz w:val="20"/>
              </w:rPr>
            </w:pPr>
            <w:r w:rsidRPr="002F230E">
              <w:rPr>
                <w:rFonts w:asciiTheme="majorHAnsi" w:hAnsiTheme="majorHAnsi"/>
                <w:b/>
                <w:noProof/>
                <w:sz w:val="20"/>
              </w:rPr>
              <w:t>Културе и вештачки подигнуте састојине</w:t>
            </w:r>
          </w:p>
        </w:tc>
      </w:tr>
      <w:tr w:rsidR="00537089" w:rsidRPr="002F230E" w14:paraId="0C69D232" w14:textId="77777777" w:rsidTr="00537089">
        <w:trPr>
          <w:gridAfter w:val="1"/>
          <w:wAfter w:w="79" w:type="dxa"/>
          <w:trHeight w:val="461"/>
          <w:jc w:val="center"/>
        </w:trPr>
        <w:tc>
          <w:tcPr>
            <w:tcW w:w="2085" w:type="dxa"/>
            <w:gridSpan w:val="2"/>
            <w:tcBorders>
              <w:top w:val="single" w:sz="4" w:space="0" w:color="auto"/>
              <w:left w:val="nil"/>
              <w:bottom w:val="dotted" w:sz="4" w:space="0" w:color="auto"/>
              <w:right w:val="nil"/>
            </w:tcBorders>
            <w:vAlign w:val="bottom"/>
            <w:hideMark/>
          </w:tcPr>
          <w:p w14:paraId="5F7283EA" w14:textId="77777777" w:rsidR="00537089" w:rsidRPr="002F230E" w:rsidRDefault="00537089">
            <w:pPr>
              <w:spacing w:before="0" w:line="276" w:lineRule="auto"/>
              <w:ind w:firstLine="0"/>
              <w:rPr>
                <w:rFonts w:asciiTheme="majorHAnsi" w:hAnsiTheme="majorHAnsi"/>
                <w:noProof/>
                <w:sz w:val="18"/>
                <w:szCs w:val="18"/>
              </w:rPr>
            </w:pPr>
            <w:r w:rsidRPr="002F230E">
              <w:rPr>
                <w:rFonts w:asciiTheme="majorHAnsi" w:hAnsiTheme="majorHAnsi"/>
                <w:noProof/>
                <w:sz w:val="18"/>
                <w:szCs w:val="18"/>
              </w:rPr>
              <w:t>Китњак,цер,сладун</w:t>
            </w:r>
          </w:p>
        </w:tc>
        <w:tc>
          <w:tcPr>
            <w:tcW w:w="525" w:type="dxa"/>
            <w:tcBorders>
              <w:top w:val="single" w:sz="4" w:space="0" w:color="auto"/>
              <w:left w:val="nil"/>
              <w:bottom w:val="dotted" w:sz="4" w:space="0" w:color="auto"/>
              <w:right w:val="nil"/>
            </w:tcBorders>
            <w:vAlign w:val="bottom"/>
            <w:hideMark/>
          </w:tcPr>
          <w:p w14:paraId="473B8DAF" w14:textId="77777777" w:rsidR="00537089" w:rsidRPr="002F230E" w:rsidRDefault="00537089">
            <w:pPr>
              <w:spacing w:before="0" w:line="276" w:lineRule="auto"/>
              <w:ind w:firstLine="0"/>
              <w:jc w:val="right"/>
              <w:rPr>
                <w:rFonts w:asciiTheme="majorHAnsi" w:hAnsiTheme="majorHAnsi"/>
                <w:noProof/>
                <w:sz w:val="20"/>
                <w:szCs w:val="16"/>
                <w:lang w:val="sr-Latn-CS"/>
              </w:rPr>
            </w:pPr>
            <w:r w:rsidRPr="002F230E">
              <w:rPr>
                <w:rFonts w:asciiTheme="majorHAnsi" w:hAnsiTheme="majorHAnsi"/>
                <w:noProof/>
                <w:sz w:val="20"/>
                <w:szCs w:val="16"/>
                <w:lang w:val="sr-Latn-CS"/>
              </w:rPr>
              <w:t>80</w:t>
            </w:r>
          </w:p>
        </w:tc>
        <w:tc>
          <w:tcPr>
            <w:tcW w:w="1048" w:type="dxa"/>
            <w:tcBorders>
              <w:top w:val="single" w:sz="4" w:space="0" w:color="auto"/>
              <w:left w:val="nil"/>
              <w:bottom w:val="dotted" w:sz="4" w:space="0" w:color="auto"/>
              <w:right w:val="nil"/>
            </w:tcBorders>
            <w:vAlign w:val="bottom"/>
            <w:hideMark/>
          </w:tcPr>
          <w:p w14:paraId="52B75F12" w14:textId="77777777" w:rsidR="00537089" w:rsidRPr="002F230E" w:rsidRDefault="00537089">
            <w:pPr>
              <w:spacing w:before="0" w:line="276" w:lineRule="auto"/>
              <w:ind w:firstLine="0"/>
              <w:rPr>
                <w:rFonts w:asciiTheme="majorHAnsi" w:hAnsiTheme="majorHAnsi"/>
                <w:noProof/>
                <w:sz w:val="20"/>
                <w:szCs w:val="16"/>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p>
        </w:tc>
        <w:tc>
          <w:tcPr>
            <w:tcW w:w="2977" w:type="dxa"/>
            <w:gridSpan w:val="3"/>
            <w:tcBorders>
              <w:top w:val="single" w:sz="4" w:space="0" w:color="auto"/>
              <w:left w:val="nil"/>
              <w:bottom w:val="dotted" w:sz="4" w:space="0" w:color="auto"/>
              <w:right w:val="nil"/>
            </w:tcBorders>
            <w:vAlign w:val="bottom"/>
            <w:hideMark/>
          </w:tcPr>
          <w:p w14:paraId="26EF80FC" w14:textId="77376F5F" w:rsidR="00537089" w:rsidRPr="002F230E" w:rsidRDefault="00356BBC">
            <w:pPr>
              <w:spacing w:before="0" w:line="276" w:lineRule="auto"/>
              <w:ind w:firstLine="0"/>
              <w:rPr>
                <w:rFonts w:asciiTheme="majorHAnsi" w:hAnsiTheme="majorHAnsi"/>
                <w:noProof/>
                <w:sz w:val="18"/>
                <w:szCs w:val="18"/>
                <w:lang w:val="sr-Cyrl-RS"/>
              </w:rPr>
            </w:pPr>
            <w:r w:rsidRPr="002F230E">
              <w:rPr>
                <w:rFonts w:asciiTheme="majorHAnsi" w:hAnsiTheme="majorHAnsi"/>
                <w:noProof/>
                <w:sz w:val="18"/>
                <w:szCs w:val="18"/>
                <w:lang w:val="sr-Cyrl-RS"/>
              </w:rPr>
              <w:t>Ц</w:t>
            </w:r>
            <w:r w:rsidR="00537089" w:rsidRPr="002F230E">
              <w:rPr>
                <w:rFonts w:asciiTheme="majorHAnsi" w:hAnsiTheme="majorHAnsi"/>
                <w:noProof/>
                <w:sz w:val="18"/>
                <w:szCs w:val="18"/>
              </w:rPr>
              <w:t>рни бор, бели бор</w:t>
            </w:r>
            <w:r w:rsidR="00537089" w:rsidRPr="002F230E">
              <w:rPr>
                <w:rFonts w:asciiTheme="majorHAnsi" w:hAnsiTheme="majorHAnsi"/>
                <w:noProof/>
                <w:sz w:val="18"/>
                <w:szCs w:val="18"/>
                <w:lang w:val="sr-Cyrl-RS"/>
              </w:rPr>
              <w:t xml:space="preserve">, </w:t>
            </w:r>
          </w:p>
          <w:p w14:paraId="5FC70FFA" w14:textId="24B88321" w:rsidR="00537089" w:rsidRPr="002F230E" w:rsidRDefault="00537089" w:rsidP="00356BBC">
            <w:pPr>
              <w:spacing w:before="0" w:line="276" w:lineRule="auto"/>
              <w:ind w:firstLine="0"/>
              <w:rPr>
                <w:rFonts w:asciiTheme="majorHAnsi" w:hAnsiTheme="majorHAnsi"/>
                <w:noProof/>
                <w:sz w:val="18"/>
                <w:szCs w:val="18"/>
                <w:lang w:val="sr-Cyrl-RS"/>
              </w:rPr>
            </w:pPr>
            <w:r w:rsidRPr="002F230E">
              <w:rPr>
                <w:rFonts w:asciiTheme="majorHAnsi" w:hAnsiTheme="majorHAnsi"/>
                <w:noProof/>
                <w:sz w:val="18"/>
                <w:szCs w:val="18"/>
                <w:lang w:val="sr-Cyrl-RS"/>
              </w:rPr>
              <w:t>ариш</w:t>
            </w:r>
            <w:r w:rsidR="00356BBC" w:rsidRPr="002F230E">
              <w:rPr>
                <w:rFonts w:asciiTheme="majorHAnsi" w:hAnsiTheme="majorHAnsi"/>
                <w:noProof/>
                <w:sz w:val="18"/>
                <w:szCs w:val="18"/>
                <w:lang w:val="sr-Cyrl-RS"/>
              </w:rPr>
              <w:t>, с</w:t>
            </w:r>
            <w:r w:rsidR="00356BBC" w:rsidRPr="002F230E">
              <w:rPr>
                <w:rFonts w:asciiTheme="majorHAnsi" w:hAnsiTheme="majorHAnsi"/>
                <w:noProof/>
                <w:sz w:val="18"/>
                <w:szCs w:val="18"/>
              </w:rPr>
              <w:t xml:space="preserve">мрча, </w:t>
            </w:r>
            <w:r w:rsidRPr="002F230E">
              <w:rPr>
                <w:rFonts w:asciiTheme="majorHAnsi" w:hAnsiTheme="majorHAnsi"/>
                <w:noProof/>
                <w:sz w:val="18"/>
                <w:szCs w:val="18"/>
              </w:rPr>
              <w:t xml:space="preserve"> </w:t>
            </w:r>
            <w:r w:rsidRPr="002F230E">
              <w:rPr>
                <w:rFonts w:asciiTheme="majorHAnsi" w:hAnsiTheme="majorHAnsi"/>
                <w:noProof/>
                <w:sz w:val="18"/>
                <w:szCs w:val="18"/>
                <w:lang w:val="sr-Cyrl-RS"/>
              </w:rPr>
              <w:t xml:space="preserve">   </w:t>
            </w:r>
          </w:p>
        </w:tc>
        <w:tc>
          <w:tcPr>
            <w:tcW w:w="528" w:type="dxa"/>
            <w:tcBorders>
              <w:top w:val="single" w:sz="4" w:space="0" w:color="auto"/>
              <w:left w:val="nil"/>
              <w:bottom w:val="dotted" w:sz="4" w:space="0" w:color="auto"/>
              <w:right w:val="nil"/>
            </w:tcBorders>
            <w:vAlign w:val="bottom"/>
            <w:hideMark/>
          </w:tcPr>
          <w:p w14:paraId="72BCCCDF" w14:textId="77777777" w:rsidR="00537089" w:rsidRPr="002F230E" w:rsidRDefault="00537089">
            <w:pPr>
              <w:spacing w:before="0" w:line="276" w:lineRule="auto"/>
              <w:ind w:firstLine="0"/>
              <w:jc w:val="right"/>
              <w:rPr>
                <w:rFonts w:asciiTheme="majorHAnsi" w:hAnsiTheme="majorHAnsi"/>
                <w:noProof/>
                <w:sz w:val="20"/>
                <w:szCs w:val="16"/>
                <w:lang w:val="sr-Latn-CS"/>
              </w:rPr>
            </w:pPr>
            <w:r w:rsidRPr="002F230E">
              <w:rPr>
                <w:rFonts w:asciiTheme="majorHAnsi" w:hAnsiTheme="majorHAnsi"/>
                <w:noProof/>
                <w:sz w:val="20"/>
                <w:szCs w:val="16"/>
                <w:lang w:val="sr-Latn-CS"/>
              </w:rPr>
              <w:t>80</w:t>
            </w:r>
          </w:p>
        </w:tc>
        <w:tc>
          <w:tcPr>
            <w:tcW w:w="1456" w:type="dxa"/>
            <w:tcBorders>
              <w:top w:val="single" w:sz="4" w:space="0" w:color="auto"/>
              <w:left w:val="nil"/>
              <w:bottom w:val="dotted" w:sz="4" w:space="0" w:color="auto"/>
              <w:right w:val="nil"/>
            </w:tcBorders>
            <w:vAlign w:val="bottom"/>
            <w:hideMark/>
          </w:tcPr>
          <w:p w14:paraId="500C8C29" w14:textId="77777777" w:rsidR="00537089" w:rsidRPr="002F230E" w:rsidRDefault="00537089">
            <w:pPr>
              <w:spacing w:before="0" w:line="276" w:lineRule="auto"/>
              <w:ind w:firstLine="0"/>
              <w:rPr>
                <w:rFonts w:asciiTheme="majorHAnsi" w:hAnsiTheme="majorHAnsi"/>
                <w:noProof/>
                <w:sz w:val="20"/>
                <w:szCs w:val="16"/>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p>
        </w:tc>
      </w:tr>
      <w:tr w:rsidR="00537089" w:rsidRPr="002F230E" w14:paraId="339A538E" w14:textId="77777777" w:rsidTr="00537089">
        <w:trPr>
          <w:gridAfter w:val="1"/>
          <w:wAfter w:w="79" w:type="dxa"/>
          <w:trHeight w:val="259"/>
          <w:jc w:val="center"/>
        </w:trPr>
        <w:tc>
          <w:tcPr>
            <w:tcW w:w="2085" w:type="dxa"/>
            <w:gridSpan w:val="2"/>
            <w:tcBorders>
              <w:top w:val="dotted" w:sz="4" w:space="0" w:color="auto"/>
              <w:left w:val="nil"/>
              <w:bottom w:val="dotted" w:sz="4" w:space="0" w:color="auto"/>
              <w:right w:val="nil"/>
            </w:tcBorders>
            <w:vAlign w:val="bottom"/>
            <w:hideMark/>
          </w:tcPr>
          <w:p w14:paraId="3BA19E44" w14:textId="4D3401E3" w:rsidR="00537089" w:rsidRPr="002F230E" w:rsidRDefault="00537089">
            <w:pPr>
              <w:spacing w:before="0" w:line="276" w:lineRule="auto"/>
              <w:ind w:firstLine="0"/>
              <w:rPr>
                <w:rFonts w:asciiTheme="majorHAnsi" w:hAnsiTheme="majorHAnsi"/>
                <w:noProof/>
                <w:sz w:val="18"/>
                <w:szCs w:val="18"/>
              </w:rPr>
            </w:pPr>
            <w:r w:rsidRPr="002F230E">
              <w:rPr>
                <w:rFonts w:asciiTheme="majorHAnsi" w:hAnsiTheme="majorHAnsi"/>
                <w:noProof/>
                <w:sz w:val="18"/>
                <w:szCs w:val="18"/>
              </w:rPr>
              <w:t>Буква,граб</w:t>
            </w:r>
          </w:p>
        </w:tc>
        <w:tc>
          <w:tcPr>
            <w:tcW w:w="525" w:type="dxa"/>
            <w:tcBorders>
              <w:top w:val="dotted" w:sz="4" w:space="0" w:color="auto"/>
              <w:left w:val="nil"/>
              <w:bottom w:val="dotted" w:sz="4" w:space="0" w:color="auto"/>
              <w:right w:val="nil"/>
            </w:tcBorders>
            <w:vAlign w:val="bottom"/>
            <w:hideMark/>
          </w:tcPr>
          <w:p w14:paraId="42417975" w14:textId="77777777" w:rsidR="00537089" w:rsidRPr="002F230E" w:rsidRDefault="00537089">
            <w:pPr>
              <w:spacing w:before="0" w:line="276" w:lineRule="auto"/>
              <w:ind w:firstLine="0"/>
              <w:jc w:val="right"/>
              <w:rPr>
                <w:rFonts w:asciiTheme="majorHAnsi" w:hAnsiTheme="majorHAnsi"/>
                <w:noProof/>
                <w:sz w:val="20"/>
                <w:lang w:val="sr-Latn-CS"/>
              </w:rPr>
            </w:pPr>
            <w:r w:rsidRPr="002F230E">
              <w:rPr>
                <w:rFonts w:asciiTheme="majorHAnsi" w:hAnsiTheme="majorHAnsi"/>
                <w:noProof/>
                <w:sz w:val="20"/>
                <w:lang w:val="sr-Latn-CS"/>
              </w:rPr>
              <w:t>80</w:t>
            </w:r>
          </w:p>
        </w:tc>
        <w:tc>
          <w:tcPr>
            <w:tcW w:w="1048" w:type="dxa"/>
            <w:tcBorders>
              <w:top w:val="dotted" w:sz="4" w:space="0" w:color="auto"/>
              <w:left w:val="nil"/>
              <w:bottom w:val="dotted" w:sz="4" w:space="0" w:color="auto"/>
              <w:right w:val="nil"/>
            </w:tcBorders>
            <w:vAlign w:val="bottom"/>
            <w:hideMark/>
          </w:tcPr>
          <w:p w14:paraId="64DD66C7" w14:textId="77777777" w:rsidR="00537089" w:rsidRPr="002F230E" w:rsidRDefault="00537089">
            <w:pPr>
              <w:spacing w:before="0" w:line="276" w:lineRule="auto"/>
              <w:ind w:firstLine="0"/>
              <w:rPr>
                <w:rFonts w:asciiTheme="majorHAnsi" w:hAnsiTheme="majorHAnsi"/>
                <w:noProof/>
                <w:sz w:val="20"/>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p>
        </w:tc>
        <w:tc>
          <w:tcPr>
            <w:tcW w:w="2977" w:type="dxa"/>
            <w:gridSpan w:val="3"/>
            <w:tcBorders>
              <w:top w:val="dotted" w:sz="4" w:space="0" w:color="auto"/>
              <w:left w:val="nil"/>
              <w:bottom w:val="dotted" w:sz="4" w:space="0" w:color="auto"/>
              <w:right w:val="nil"/>
            </w:tcBorders>
            <w:vAlign w:val="bottom"/>
            <w:hideMark/>
          </w:tcPr>
          <w:p w14:paraId="1CBCC200" w14:textId="5F32EE4C" w:rsidR="00537089" w:rsidRPr="002F230E" w:rsidRDefault="00537089" w:rsidP="00537089">
            <w:pPr>
              <w:spacing w:before="0" w:line="276" w:lineRule="auto"/>
              <w:ind w:firstLine="0"/>
              <w:rPr>
                <w:rFonts w:asciiTheme="majorHAnsi" w:hAnsiTheme="majorHAnsi"/>
                <w:noProof/>
                <w:sz w:val="18"/>
                <w:szCs w:val="18"/>
              </w:rPr>
            </w:pPr>
            <w:r w:rsidRPr="002F230E">
              <w:rPr>
                <w:rFonts w:asciiTheme="majorHAnsi" w:hAnsiTheme="majorHAnsi"/>
                <w:noProof/>
                <w:sz w:val="18"/>
                <w:szCs w:val="18"/>
              </w:rPr>
              <w:t xml:space="preserve">Дуглазија, </w:t>
            </w:r>
            <w:r w:rsidR="00356BBC" w:rsidRPr="002F230E">
              <w:rPr>
                <w:rFonts w:asciiTheme="majorHAnsi" w:hAnsiTheme="majorHAnsi"/>
                <w:noProof/>
                <w:sz w:val="18"/>
                <w:szCs w:val="18"/>
              </w:rPr>
              <w:t>црвени храст</w:t>
            </w:r>
          </w:p>
        </w:tc>
        <w:tc>
          <w:tcPr>
            <w:tcW w:w="528" w:type="dxa"/>
            <w:tcBorders>
              <w:top w:val="dotted" w:sz="4" w:space="0" w:color="auto"/>
              <w:left w:val="nil"/>
              <w:bottom w:val="dotted" w:sz="4" w:space="0" w:color="auto"/>
              <w:right w:val="nil"/>
            </w:tcBorders>
            <w:vAlign w:val="bottom"/>
            <w:hideMark/>
          </w:tcPr>
          <w:p w14:paraId="106B4E73" w14:textId="77777777" w:rsidR="00537089" w:rsidRPr="002F230E" w:rsidRDefault="00537089">
            <w:pPr>
              <w:spacing w:before="0" w:line="276" w:lineRule="auto"/>
              <w:ind w:firstLine="0"/>
              <w:jc w:val="right"/>
              <w:rPr>
                <w:rFonts w:asciiTheme="majorHAnsi" w:hAnsiTheme="majorHAnsi"/>
                <w:noProof/>
                <w:sz w:val="20"/>
                <w:lang w:val="sr-Latn-CS"/>
              </w:rPr>
            </w:pPr>
            <w:r w:rsidRPr="002F230E">
              <w:rPr>
                <w:rFonts w:asciiTheme="majorHAnsi" w:hAnsiTheme="majorHAnsi"/>
                <w:noProof/>
                <w:sz w:val="20"/>
                <w:lang w:val="sr-Latn-CS"/>
              </w:rPr>
              <w:t>60</w:t>
            </w:r>
          </w:p>
        </w:tc>
        <w:tc>
          <w:tcPr>
            <w:tcW w:w="1456" w:type="dxa"/>
            <w:tcBorders>
              <w:top w:val="dotted" w:sz="4" w:space="0" w:color="auto"/>
              <w:left w:val="nil"/>
              <w:bottom w:val="dotted" w:sz="4" w:space="0" w:color="auto"/>
              <w:right w:val="nil"/>
            </w:tcBorders>
            <w:vAlign w:val="bottom"/>
            <w:hideMark/>
          </w:tcPr>
          <w:p w14:paraId="7FAD3A16" w14:textId="77777777" w:rsidR="00537089" w:rsidRPr="002F230E" w:rsidRDefault="00537089">
            <w:pPr>
              <w:spacing w:before="0" w:line="276" w:lineRule="auto"/>
              <w:ind w:firstLine="0"/>
              <w:rPr>
                <w:rFonts w:asciiTheme="majorHAnsi" w:hAnsiTheme="majorHAnsi"/>
                <w:noProof/>
                <w:sz w:val="20"/>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r w:rsidRPr="002F230E">
              <w:rPr>
                <w:rFonts w:asciiTheme="majorHAnsi" w:hAnsiTheme="majorHAnsi"/>
                <w:noProof/>
                <w:sz w:val="20"/>
                <w:lang w:val="sr-Latn-CS"/>
              </w:rPr>
              <w:t>.</w:t>
            </w:r>
          </w:p>
        </w:tc>
      </w:tr>
      <w:tr w:rsidR="00537089" w:rsidRPr="002F230E" w14:paraId="0DB43AD7" w14:textId="77777777" w:rsidTr="00537089">
        <w:trPr>
          <w:gridAfter w:val="1"/>
          <w:wAfter w:w="79" w:type="dxa"/>
          <w:trHeight w:val="259"/>
          <w:jc w:val="center"/>
        </w:trPr>
        <w:tc>
          <w:tcPr>
            <w:tcW w:w="2085" w:type="dxa"/>
            <w:gridSpan w:val="2"/>
            <w:tcBorders>
              <w:top w:val="dotted" w:sz="4" w:space="0" w:color="auto"/>
              <w:left w:val="nil"/>
              <w:bottom w:val="dotted" w:sz="4" w:space="0" w:color="auto"/>
              <w:right w:val="nil"/>
            </w:tcBorders>
            <w:vAlign w:val="bottom"/>
            <w:hideMark/>
          </w:tcPr>
          <w:p w14:paraId="42962D53" w14:textId="77777777" w:rsidR="00537089" w:rsidRPr="002F230E" w:rsidRDefault="00537089">
            <w:pPr>
              <w:spacing w:before="0" w:line="276" w:lineRule="auto"/>
              <w:ind w:firstLine="0"/>
              <w:rPr>
                <w:rFonts w:asciiTheme="majorHAnsi" w:hAnsiTheme="majorHAnsi"/>
                <w:noProof/>
                <w:sz w:val="18"/>
                <w:szCs w:val="18"/>
              </w:rPr>
            </w:pPr>
            <w:r w:rsidRPr="002F230E">
              <w:rPr>
                <w:rFonts w:asciiTheme="majorHAnsi" w:hAnsiTheme="majorHAnsi"/>
                <w:noProof/>
                <w:sz w:val="18"/>
                <w:szCs w:val="18"/>
              </w:rPr>
              <w:t>Багрем</w:t>
            </w:r>
          </w:p>
        </w:tc>
        <w:tc>
          <w:tcPr>
            <w:tcW w:w="525" w:type="dxa"/>
            <w:tcBorders>
              <w:top w:val="dotted" w:sz="4" w:space="0" w:color="auto"/>
              <w:left w:val="nil"/>
              <w:bottom w:val="dotted" w:sz="4" w:space="0" w:color="auto"/>
              <w:right w:val="nil"/>
            </w:tcBorders>
            <w:vAlign w:val="bottom"/>
            <w:hideMark/>
          </w:tcPr>
          <w:p w14:paraId="16559BF3" w14:textId="77777777" w:rsidR="00537089" w:rsidRPr="002F230E" w:rsidRDefault="00537089">
            <w:pPr>
              <w:spacing w:before="0" w:line="276" w:lineRule="auto"/>
              <w:ind w:firstLine="0"/>
              <w:jc w:val="right"/>
              <w:rPr>
                <w:rFonts w:asciiTheme="majorHAnsi" w:hAnsiTheme="majorHAnsi"/>
                <w:noProof/>
                <w:sz w:val="20"/>
                <w:szCs w:val="16"/>
              </w:rPr>
            </w:pPr>
            <w:r w:rsidRPr="002F230E">
              <w:rPr>
                <w:rFonts w:asciiTheme="majorHAnsi" w:hAnsiTheme="majorHAnsi"/>
                <w:noProof/>
                <w:sz w:val="20"/>
                <w:szCs w:val="16"/>
              </w:rPr>
              <w:t>25</w:t>
            </w:r>
          </w:p>
        </w:tc>
        <w:tc>
          <w:tcPr>
            <w:tcW w:w="1048" w:type="dxa"/>
            <w:tcBorders>
              <w:top w:val="dotted" w:sz="4" w:space="0" w:color="auto"/>
              <w:left w:val="nil"/>
              <w:bottom w:val="dotted" w:sz="4" w:space="0" w:color="auto"/>
              <w:right w:val="nil"/>
            </w:tcBorders>
            <w:vAlign w:val="bottom"/>
            <w:hideMark/>
          </w:tcPr>
          <w:p w14:paraId="6D4C8819" w14:textId="77777777" w:rsidR="00537089" w:rsidRPr="002F230E" w:rsidRDefault="00537089">
            <w:pPr>
              <w:spacing w:before="0" w:line="276" w:lineRule="auto"/>
              <w:ind w:firstLine="0"/>
              <w:rPr>
                <w:rFonts w:asciiTheme="majorHAnsi" w:hAnsiTheme="majorHAnsi"/>
                <w:noProof/>
                <w:sz w:val="20"/>
                <w:szCs w:val="16"/>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p>
        </w:tc>
        <w:tc>
          <w:tcPr>
            <w:tcW w:w="2977" w:type="dxa"/>
            <w:gridSpan w:val="3"/>
            <w:tcBorders>
              <w:top w:val="dotted" w:sz="4" w:space="0" w:color="auto"/>
              <w:left w:val="nil"/>
              <w:bottom w:val="dotted" w:sz="4" w:space="0" w:color="auto"/>
              <w:right w:val="nil"/>
            </w:tcBorders>
            <w:vAlign w:val="bottom"/>
            <w:hideMark/>
          </w:tcPr>
          <w:p w14:paraId="2C0E2A95" w14:textId="77777777" w:rsidR="00537089" w:rsidRPr="002F230E" w:rsidRDefault="00537089">
            <w:pPr>
              <w:spacing w:before="0" w:line="276" w:lineRule="auto"/>
              <w:ind w:firstLine="0"/>
              <w:rPr>
                <w:rFonts w:asciiTheme="majorHAnsi" w:hAnsiTheme="majorHAnsi"/>
                <w:noProof/>
                <w:sz w:val="18"/>
                <w:szCs w:val="18"/>
              </w:rPr>
            </w:pPr>
            <w:r w:rsidRPr="002F230E">
              <w:rPr>
                <w:rFonts w:asciiTheme="majorHAnsi" w:hAnsiTheme="majorHAnsi"/>
                <w:noProof/>
                <w:sz w:val="18"/>
                <w:szCs w:val="18"/>
              </w:rPr>
              <w:t>Боровац</w:t>
            </w:r>
          </w:p>
        </w:tc>
        <w:tc>
          <w:tcPr>
            <w:tcW w:w="528" w:type="dxa"/>
            <w:tcBorders>
              <w:top w:val="dotted" w:sz="4" w:space="0" w:color="auto"/>
              <w:left w:val="nil"/>
              <w:bottom w:val="dotted" w:sz="4" w:space="0" w:color="auto"/>
              <w:right w:val="nil"/>
            </w:tcBorders>
            <w:vAlign w:val="bottom"/>
            <w:hideMark/>
          </w:tcPr>
          <w:p w14:paraId="36846794" w14:textId="77777777" w:rsidR="00537089" w:rsidRPr="002F230E" w:rsidRDefault="00537089">
            <w:pPr>
              <w:spacing w:before="0" w:line="276" w:lineRule="auto"/>
              <w:ind w:firstLine="0"/>
              <w:jc w:val="right"/>
              <w:rPr>
                <w:rFonts w:asciiTheme="majorHAnsi" w:hAnsiTheme="majorHAnsi"/>
                <w:noProof/>
                <w:sz w:val="20"/>
                <w:szCs w:val="16"/>
                <w:lang w:val="sr-Latn-CS"/>
              </w:rPr>
            </w:pPr>
            <w:r w:rsidRPr="002F230E">
              <w:rPr>
                <w:rFonts w:asciiTheme="majorHAnsi" w:hAnsiTheme="majorHAnsi"/>
                <w:noProof/>
                <w:sz w:val="20"/>
                <w:szCs w:val="16"/>
                <w:lang w:val="sr-Latn-CS"/>
              </w:rPr>
              <w:t>40</w:t>
            </w:r>
          </w:p>
        </w:tc>
        <w:tc>
          <w:tcPr>
            <w:tcW w:w="1456" w:type="dxa"/>
            <w:tcBorders>
              <w:top w:val="dotted" w:sz="4" w:space="0" w:color="auto"/>
              <w:left w:val="nil"/>
              <w:bottom w:val="dotted" w:sz="4" w:space="0" w:color="auto"/>
              <w:right w:val="nil"/>
            </w:tcBorders>
            <w:vAlign w:val="bottom"/>
            <w:hideMark/>
          </w:tcPr>
          <w:p w14:paraId="10865D41" w14:textId="77777777" w:rsidR="00537089" w:rsidRPr="002F230E" w:rsidRDefault="00537089">
            <w:pPr>
              <w:spacing w:before="0" w:line="276" w:lineRule="auto"/>
              <w:ind w:firstLine="0"/>
              <w:rPr>
                <w:rFonts w:asciiTheme="majorHAnsi" w:hAnsiTheme="majorHAnsi"/>
                <w:noProof/>
                <w:sz w:val="20"/>
                <w:szCs w:val="16"/>
                <w:lang w:val="sr-Latn-CS"/>
              </w:rPr>
            </w:pPr>
            <w:r w:rsidRPr="002F230E">
              <w:rPr>
                <w:rFonts w:asciiTheme="majorHAnsi" w:hAnsiTheme="majorHAnsi"/>
                <w:noProof/>
                <w:sz w:val="20"/>
                <w:szCs w:val="16"/>
              </w:rPr>
              <w:t>год</w:t>
            </w:r>
            <w:r w:rsidRPr="002F230E">
              <w:rPr>
                <w:rFonts w:asciiTheme="majorHAnsi" w:hAnsiTheme="majorHAnsi"/>
                <w:noProof/>
                <w:sz w:val="20"/>
                <w:szCs w:val="16"/>
                <w:lang w:val="sr-Latn-CS"/>
              </w:rPr>
              <w:t>..</w:t>
            </w:r>
          </w:p>
        </w:tc>
      </w:tr>
      <w:tr w:rsidR="00537089" w:rsidRPr="002F230E" w14:paraId="4DC2B03D" w14:textId="77777777" w:rsidTr="00537089">
        <w:trPr>
          <w:gridAfter w:val="1"/>
          <w:wAfter w:w="79" w:type="dxa"/>
          <w:trHeight w:val="245"/>
          <w:jc w:val="center"/>
        </w:trPr>
        <w:tc>
          <w:tcPr>
            <w:tcW w:w="2085" w:type="dxa"/>
            <w:gridSpan w:val="2"/>
            <w:tcBorders>
              <w:top w:val="dotted" w:sz="4" w:space="0" w:color="auto"/>
              <w:left w:val="nil"/>
              <w:bottom w:val="nil"/>
              <w:right w:val="nil"/>
            </w:tcBorders>
            <w:vAlign w:val="bottom"/>
          </w:tcPr>
          <w:p w14:paraId="0C7F662B" w14:textId="77777777" w:rsidR="00537089" w:rsidRPr="002F230E" w:rsidRDefault="00537089">
            <w:pPr>
              <w:spacing w:before="0" w:line="276" w:lineRule="auto"/>
              <w:ind w:firstLine="0"/>
              <w:rPr>
                <w:rFonts w:asciiTheme="majorHAnsi" w:hAnsiTheme="majorHAnsi"/>
                <w:noProof/>
                <w:sz w:val="18"/>
                <w:szCs w:val="18"/>
              </w:rPr>
            </w:pPr>
          </w:p>
        </w:tc>
        <w:tc>
          <w:tcPr>
            <w:tcW w:w="525" w:type="dxa"/>
            <w:tcBorders>
              <w:top w:val="dotted" w:sz="4" w:space="0" w:color="auto"/>
              <w:left w:val="nil"/>
              <w:bottom w:val="nil"/>
              <w:right w:val="nil"/>
            </w:tcBorders>
            <w:vAlign w:val="bottom"/>
          </w:tcPr>
          <w:p w14:paraId="0E7F3D71" w14:textId="77777777" w:rsidR="00537089" w:rsidRPr="002F230E" w:rsidRDefault="00537089">
            <w:pPr>
              <w:spacing w:before="0" w:line="276" w:lineRule="auto"/>
              <w:ind w:firstLine="0"/>
              <w:jc w:val="right"/>
              <w:rPr>
                <w:rFonts w:asciiTheme="majorHAnsi" w:hAnsiTheme="majorHAnsi"/>
                <w:noProof/>
                <w:sz w:val="20"/>
                <w:szCs w:val="16"/>
              </w:rPr>
            </w:pPr>
          </w:p>
        </w:tc>
        <w:tc>
          <w:tcPr>
            <w:tcW w:w="1048" w:type="dxa"/>
            <w:tcBorders>
              <w:top w:val="dotted" w:sz="4" w:space="0" w:color="auto"/>
              <w:left w:val="nil"/>
              <w:bottom w:val="nil"/>
              <w:right w:val="nil"/>
            </w:tcBorders>
            <w:vAlign w:val="bottom"/>
          </w:tcPr>
          <w:p w14:paraId="4264C5E8" w14:textId="77777777" w:rsidR="00537089" w:rsidRPr="002F230E" w:rsidRDefault="00537089">
            <w:pPr>
              <w:spacing w:before="0" w:line="276" w:lineRule="auto"/>
              <w:ind w:firstLine="0"/>
              <w:rPr>
                <w:rFonts w:asciiTheme="majorHAnsi" w:hAnsiTheme="majorHAnsi"/>
                <w:noProof/>
                <w:sz w:val="20"/>
                <w:szCs w:val="16"/>
              </w:rPr>
            </w:pPr>
          </w:p>
        </w:tc>
        <w:tc>
          <w:tcPr>
            <w:tcW w:w="2977" w:type="dxa"/>
            <w:gridSpan w:val="3"/>
            <w:tcBorders>
              <w:top w:val="dotted" w:sz="4" w:space="0" w:color="auto"/>
              <w:left w:val="nil"/>
              <w:bottom w:val="nil"/>
              <w:right w:val="nil"/>
            </w:tcBorders>
            <w:vAlign w:val="bottom"/>
          </w:tcPr>
          <w:p w14:paraId="2F09356A" w14:textId="77777777" w:rsidR="00537089" w:rsidRPr="002F230E" w:rsidRDefault="00537089">
            <w:pPr>
              <w:spacing w:before="0" w:line="276" w:lineRule="auto"/>
              <w:ind w:firstLine="0"/>
              <w:rPr>
                <w:rFonts w:asciiTheme="majorHAnsi" w:hAnsiTheme="majorHAnsi"/>
                <w:noProof/>
                <w:sz w:val="18"/>
                <w:szCs w:val="18"/>
              </w:rPr>
            </w:pPr>
          </w:p>
        </w:tc>
        <w:tc>
          <w:tcPr>
            <w:tcW w:w="528" w:type="dxa"/>
            <w:tcBorders>
              <w:top w:val="dotted" w:sz="4" w:space="0" w:color="auto"/>
              <w:left w:val="nil"/>
              <w:bottom w:val="nil"/>
              <w:right w:val="nil"/>
            </w:tcBorders>
            <w:vAlign w:val="bottom"/>
          </w:tcPr>
          <w:p w14:paraId="0F52FF13" w14:textId="77777777" w:rsidR="00537089" w:rsidRPr="002F230E" w:rsidRDefault="00537089">
            <w:pPr>
              <w:spacing w:before="0" w:line="276" w:lineRule="auto"/>
              <w:ind w:firstLine="0"/>
              <w:jc w:val="right"/>
              <w:rPr>
                <w:rFonts w:asciiTheme="majorHAnsi" w:hAnsiTheme="majorHAnsi"/>
                <w:noProof/>
                <w:sz w:val="20"/>
                <w:szCs w:val="16"/>
                <w:lang w:val="sr-Latn-CS"/>
              </w:rPr>
            </w:pPr>
          </w:p>
        </w:tc>
        <w:tc>
          <w:tcPr>
            <w:tcW w:w="1456" w:type="dxa"/>
            <w:tcBorders>
              <w:top w:val="dotted" w:sz="4" w:space="0" w:color="auto"/>
              <w:left w:val="nil"/>
              <w:bottom w:val="nil"/>
              <w:right w:val="nil"/>
            </w:tcBorders>
            <w:vAlign w:val="bottom"/>
          </w:tcPr>
          <w:p w14:paraId="7E102E07" w14:textId="77777777" w:rsidR="00537089" w:rsidRPr="002F230E" w:rsidRDefault="00537089">
            <w:pPr>
              <w:spacing w:before="0" w:line="276" w:lineRule="auto"/>
              <w:ind w:firstLine="0"/>
              <w:rPr>
                <w:rFonts w:asciiTheme="majorHAnsi" w:hAnsiTheme="majorHAnsi"/>
                <w:noProof/>
                <w:sz w:val="20"/>
                <w:szCs w:val="16"/>
              </w:rPr>
            </w:pPr>
          </w:p>
        </w:tc>
      </w:tr>
    </w:tbl>
    <w:p w14:paraId="40EFEB01" w14:textId="77777777" w:rsidR="004F45C0" w:rsidRPr="002F230E" w:rsidRDefault="004F45C0" w:rsidP="004F45C0">
      <w:pPr>
        <w:pStyle w:val="Heading4"/>
        <w:rPr>
          <w:rFonts w:asciiTheme="majorHAnsi" w:hAnsiTheme="majorHAnsi"/>
          <w:noProof/>
          <w:lang w:val="sr-Latn-CS"/>
        </w:rPr>
      </w:pPr>
      <w:r w:rsidRPr="002F230E">
        <w:rPr>
          <w:rFonts w:asciiTheme="majorHAnsi" w:hAnsiTheme="majorHAnsi"/>
          <w:noProof/>
          <w:lang w:val="sr-Latn-CS"/>
        </w:rPr>
        <w:t xml:space="preserve">7.2.2.2. </w:t>
      </w:r>
      <w:r w:rsidRPr="002F230E">
        <w:rPr>
          <w:rFonts w:asciiTheme="majorHAnsi" w:hAnsiTheme="majorHAnsi"/>
          <w:noProof/>
          <w:lang w:val="sr-Cyrl-CS"/>
        </w:rPr>
        <w:t>Избор трајања подмладног раздобља</w:t>
      </w:r>
    </w:p>
    <w:p w14:paraId="4F174CD8" w14:textId="77777777" w:rsidR="004F45C0" w:rsidRPr="002F230E" w:rsidRDefault="004F45C0" w:rsidP="004F45C0">
      <w:pPr>
        <w:rPr>
          <w:rFonts w:asciiTheme="majorHAnsi" w:hAnsiTheme="majorHAnsi"/>
          <w:noProof/>
          <w:lang w:val="sr-Cyrl-CS"/>
        </w:rPr>
      </w:pPr>
      <w:r w:rsidRPr="002F230E">
        <w:rPr>
          <w:rFonts w:asciiTheme="majorHAnsi" w:hAnsiTheme="majorHAnsi"/>
          <w:noProof/>
          <w:lang w:val="sr-Cyrl-CS"/>
        </w:rPr>
        <w:t>За високе једнодобне шуме одређује се дужина подмладног раздобља у трајању од 20 година, као и код изданачких шума за конверзију.</w:t>
      </w:r>
    </w:p>
    <w:p w14:paraId="4BEBDF3F" w14:textId="77777777" w:rsidR="004F45C0" w:rsidRPr="002F230E" w:rsidRDefault="004F45C0" w:rsidP="004F45C0">
      <w:pPr>
        <w:rPr>
          <w:rFonts w:asciiTheme="majorHAnsi" w:hAnsiTheme="majorHAnsi"/>
          <w:noProof/>
          <w:lang w:val="sr-Cyrl-CS"/>
        </w:rPr>
      </w:pPr>
    </w:p>
    <w:p w14:paraId="32E0597E" w14:textId="77777777" w:rsidR="004F45C0" w:rsidRPr="002F230E" w:rsidRDefault="004F45C0" w:rsidP="004F45C0">
      <w:pPr>
        <w:pStyle w:val="Heading4"/>
        <w:tabs>
          <w:tab w:val="left" w:pos="6724"/>
        </w:tabs>
        <w:rPr>
          <w:rFonts w:asciiTheme="majorHAnsi" w:hAnsiTheme="majorHAnsi"/>
          <w:noProof/>
          <w:lang w:val="sr-Latn-CS"/>
        </w:rPr>
      </w:pPr>
      <w:r w:rsidRPr="002F230E">
        <w:rPr>
          <w:rFonts w:asciiTheme="majorHAnsi" w:hAnsiTheme="majorHAnsi"/>
          <w:noProof/>
          <w:lang w:val="sr-Latn-CS"/>
        </w:rPr>
        <w:t xml:space="preserve">7.2.2.3. </w:t>
      </w:r>
      <w:r w:rsidRPr="002F230E">
        <w:rPr>
          <w:rFonts w:asciiTheme="majorHAnsi" w:hAnsiTheme="majorHAnsi"/>
          <w:noProof/>
          <w:lang w:val="sr-Cyrl-CS"/>
        </w:rPr>
        <w:t>Избор реконструкционог и конверзионог раздобља</w:t>
      </w:r>
      <w:r w:rsidRPr="002F230E">
        <w:rPr>
          <w:rFonts w:asciiTheme="majorHAnsi" w:hAnsiTheme="majorHAnsi"/>
          <w:noProof/>
          <w:lang w:val="sr-Latn-CS"/>
        </w:rPr>
        <w:tab/>
      </w:r>
    </w:p>
    <w:p w14:paraId="63D5F5F0" w14:textId="77777777" w:rsidR="004F45C0" w:rsidRPr="002F230E" w:rsidRDefault="004F45C0" w:rsidP="004F45C0">
      <w:pPr>
        <w:rPr>
          <w:rFonts w:asciiTheme="majorHAnsi" w:hAnsiTheme="majorHAnsi"/>
        </w:rPr>
      </w:pPr>
      <w:r w:rsidRPr="002F230E">
        <w:rPr>
          <w:rFonts w:asciiTheme="majorHAnsi" w:hAnsiTheme="majorHAnsi"/>
        </w:rPr>
        <w:t>За девастиране састојине у којима треба извршити реконструкцију потребно је одредити временски период у којем ћемо извршити реконструкцију свих девастираних састојина – реконструкционо раздобље.</w:t>
      </w:r>
    </w:p>
    <w:p w14:paraId="2248D6C0" w14:textId="77777777" w:rsidR="004F45C0" w:rsidRPr="0038113E" w:rsidRDefault="004F45C0" w:rsidP="004F45C0">
      <w:pPr>
        <w:rPr>
          <w:rFonts w:asciiTheme="majorHAnsi" w:hAnsiTheme="majorHAnsi"/>
          <w:noProof/>
          <w:lang w:val="sr-Cyrl-CS"/>
        </w:rPr>
      </w:pPr>
      <w:r w:rsidRPr="0038113E">
        <w:rPr>
          <w:rFonts w:asciiTheme="majorHAnsi" w:hAnsiTheme="majorHAnsi"/>
          <w:noProof/>
          <w:lang w:val="sr-Cyrl-CS"/>
        </w:rPr>
        <w:t xml:space="preserve">Одређује се  реконструкционо раздобље у трајању од 30  година. </w:t>
      </w:r>
    </w:p>
    <w:p w14:paraId="5F634011" w14:textId="77777777" w:rsidR="004F45C0" w:rsidRPr="0038113E" w:rsidRDefault="004F45C0" w:rsidP="004F45C0">
      <w:pPr>
        <w:spacing w:before="0"/>
        <w:rPr>
          <w:rFonts w:asciiTheme="majorHAnsi" w:hAnsiTheme="majorHAnsi"/>
          <w:noProof/>
        </w:rPr>
      </w:pPr>
      <w:r w:rsidRPr="0038113E">
        <w:rPr>
          <w:rFonts w:asciiTheme="majorHAnsi" w:hAnsiTheme="majorHAnsi"/>
          <w:noProof/>
          <w:lang w:val="sr-Cyrl-CS"/>
        </w:rPr>
        <w:t>За очуване и разређене изданачке састојине које ћемо конверзијом превести у високи узгојни облик, потребно је одредити временски период за који ће се то остварити – конверзионо раздобље. Полазећи од биолошких особина врста дрвећа (почетка обилног плодоношења семена доброг квалитета) опходња изданачких састојина износи 80 год, након чега ће започети природно обнављање састојина оплодним сечама подмладног раздобља од 20 год. Према томе, старост старе састојине у моменту завршног сека износи око 100 год. На основу изнетог и старости (размера добних разреда) изданачких састојина долази се до закључка да ће се све састојине овог подручја конверзијом превести у високи узгојни облик у периоду од 30-90 год.</w:t>
      </w:r>
    </w:p>
    <w:p w14:paraId="7D9DAE7A" w14:textId="77777777" w:rsidR="004F45C0" w:rsidRPr="002F230E" w:rsidRDefault="004F45C0" w:rsidP="004F45C0">
      <w:pPr>
        <w:rPr>
          <w:rFonts w:asciiTheme="majorHAnsi" w:hAnsiTheme="majorHAnsi"/>
          <w:noProof/>
        </w:rPr>
      </w:pPr>
    </w:p>
    <w:p w14:paraId="253B8A83" w14:textId="77777777" w:rsidR="004F45C0" w:rsidRPr="002F230E" w:rsidRDefault="004F45C0" w:rsidP="004F45C0">
      <w:pPr>
        <w:pStyle w:val="Heading3"/>
        <w:rPr>
          <w:rFonts w:asciiTheme="majorHAnsi" w:hAnsiTheme="majorHAnsi"/>
          <w:noProof/>
          <w:lang w:val="sr-Latn-CS"/>
        </w:rPr>
      </w:pPr>
      <w:bookmarkStart w:id="582" w:name="_Toc291566667"/>
      <w:bookmarkStart w:id="583" w:name="_Toc223846730"/>
      <w:bookmarkStart w:id="584" w:name="_Toc223843389"/>
      <w:bookmarkStart w:id="585" w:name="_Toc223842230"/>
      <w:bookmarkStart w:id="586" w:name="_Toc223315101"/>
      <w:bookmarkStart w:id="587" w:name="_Toc222730034"/>
      <w:bookmarkStart w:id="588" w:name="_Toc222644243"/>
      <w:bookmarkStart w:id="589" w:name="_Toc222644159"/>
      <w:bookmarkStart w:id="590" w:name="_Toc495594695"/>
      <w:bookmarkStart w:id="591" w:name="_Toc61523880"/>
      <w:r w:rsidRPr="002F230E">
        <w:rPr>
          <w:rFonts w:asciiTheme="majorHAnsi" w:hAnsiTheme="majorHAnsi"/>
          <w:noProof/>
          <w:lang w:val="sr-Latn-CS"/>
        </w:rPr>
        <w:t xml:space="preserve">7.2.3. </w:t>
      </w:r>
      <w:bookmarkEnd w:id="582"/>
      <w:bookmarkEnd w:id="583"/>
      <w:bookmarkEnd w:id="584"/>
      <w:bookmarkEnd w:id="585"/>
      <w:bookmarkEnd w:id="586"/>
      <w:bookmarkEnd w:id="587"/>
      <w:bookmarkEnd w:id="588"/>
      <w:bookmarkEnd w:id="589"/>
      <w:r w:rsidRPr="002F230E">
        <w:rPr>
          <w:rFonts w:asciiTheme="majorHAnsi" w:hAnsiTheme="majorHAnsi"/>
          <w:lang w:val="sr-Cyrl-CS"/>
        </w:rPr>
        <w:t>Мере за постизање циљева коришћења недрвних производа</w:t>
      </w:r>
      <w:bookmarkEnd w:id="590"/>
      <w:bookmarkEnd w:id="591"/>
    </w:p>
    <w:p w14:paraId="783D97BB" w14:textId="77777777" w:rsidR="004F45C0" w:rsidRPr="002F230E" w:rsidRDefault="004F45C0" w:rsidP="0077786B">
      <w:pPr>
        <w:numPr>
          <w:ilvl w:val="0"/>
          <w:numId w:val="21"/>
        </w:numPr>
        <w:ind w:left="900"/>
        <w:rPr>
          <w:rFonts w:asciiTheme="majorHAnsi" w:hAnsiTheme="majorHAnsi"/>
          <w:noProof/>
          <w:lang w:val="sr-Cyrl-CS"/>
        </w:rPr>
      </w:pPr>
      <w:r w:rsidRPr="002F230E">
        <w:rPr>
          <w:rFonts w:asciiTheme="majorHAnsi" w:hAnsiTheme="majorHAnsi"/>
          <w:noProof/>
          <w:lang w:val="sr-Cyrl-CS"/>
        </w:rPr>
        <w:t>Коришћење плодова шума и шумског растиња, лековитог и другог биља, гљива, шумске фауне:</w:t>
      </w:r>
    </w:p>
    <w:p w14:paraId="6DF2E076" w14:textId="77777777" w:rsidR="004F45C0" w:rsidRPr="002F230E" w:rsidRDefault="004F45C0" w:rsidP="0077786B">
      <w:pPr>
        <w:numPr>
          <w:ilvl w:val="0"/>
          <w:numId w:val="22"/>
        </w:numPr>
        <w:spacing w:before="0"/>
        <w:rPr>
          <w:rFonts w:asciiTheme="majorHAnsi" w:hAnsiTheme="majorHAnsi"/>
          <w:noProof/>
          <w:lang w:val="sr-Cyrl-CS"/>
        </w:rPr>
      </w:pPr>
      <w:r w:rsidRPr="002F230E">
        <w:rPr>
          <w:rFonts w:asciiTheme="majorHAnsi" w:hAnsiTheme="majorHAnsi"/>
          <w:noProof/>
          <w:lang w:val="sr-Cyrl-CS"/>
        </w:rPr>
        <w:t>Наплата таксе за сакупљање ових производа.</w:t>
      </w:r>
    </w:p>
    <w:p w14:paraId="1999EEB4" w14:textId="77777777" w:rsidR="004F45C0" w:rsidRPr="002F230E" w:rsidRDefault="004F45C0" w:rsidP="0077786B">
      <w:pPr>
        <w:numPr>
          <w:ilvl w:val="0"/>
          <w:numId w:val="21"/>
        </w:numPr>
        <w:ind w:left="900"/>
        <w:rPr>
          <w:rFonts w:asciiTheme="majorHAnsi" w:hAnsiTheme="majorHAnsi"/>
          <w:noProof/>
        </w:rPr>
      </w:pPr>
      <w:r w:rsidRPr="002F230E">
        <w:rPr>
          <w:rFonts w:asciiTheme="majorHAnsi" w:hAnsiTheme="majorHAnsi"/>
          <w:noProof/>
        </w:rPr>
        <w:t>Разни закупи:</w:t>
      </w:r>
    </w:p>
    <w:p w14:paraId="41672F28" w14:textId="77777777" w:rsidR="004F45C0" w:rsidRPr="002F230E" w:rsidRDefault="004F45C0" w:rsidP="0077786B">
      <w:pPr>
        <w:pStyle w:val="ListParagraph"/>
        <w:numPr>
          <w:ilvl w:val="0"/>
          <w:numId w:val="23"/>
        </w:numPr>
        <w:rPr>
          <w:rFonts w:asciiTheme="majorHAnsi" w:hAnsiTheme="majorHAnsi"/>
          <w:noProof/>
          <w:sz w:val="24"/>
          <w:szCs w:val="24"/>
        </w:rPr>
      </w:pPr>
      <w:r w:rsidRPr="002F230E">
        <w:rPr>
          <w:rFonts w:asciiTheme="majorHAnsi" w:hAnsiTheme="majorHAnsi"/>
          <w:noProof/>
          <w:sz w:val="24"/>
          <w:szCs w:val="24"/>
        </w:rPr>
        <w:t>Наплата таксе за закуп.</w:t>
      </w:r>
    </w:p>
    <w:p w14:paraId="2E88DB1D" w14:textId="77777777" w:rsidR="003E49CE" w:rsidRPr="002F230E" w:rsidRDefault="003E49CE" w:rsidP="00D722CC">
      <w:pPr>
        <w:rPr>
          <w:rFonts w:asciiTheme="majorHAnsi" w:hAnsiTheme="majorHAnsi"/>
          <w:noProof/>
          <w:lang w:val="sr-Latn-RS"/>
        </w:rPr>
        <w:sectPr w:rsidR="003E49CE" w:rsidRPr="002F230E">
          <w:pgSz w:w="11909" w:h="16834" w:code="9"/>
          <w:pgMar w:top="1152" w:right="1152" w:bottom="288" w:left="1152" w:header="720" w:footer="720" w:gutter="0"/>
          <w:cols w:space="720"/>
          <w:docGrid w:linePitch="360"/>
        </w:sectPr>
      </w:pPr>
    </w:p>
    <w:p w14:paraId="534AA93F" w14:textId="77777777" w:rsidR="003E49CE" w:rsidRPr="002F230E" w:rsidRDefault="003E49CE" w:rsidP="00D722CC">
      <w:pPr>
        <w:pStyle w:val="Heading2"/>
        <w:rPr>
          <w:rFonts w:asciiTheme="majorHAnsi" w:hAnsiTheme="majorHAnsi"/>
          <w:noProof/>
          <w:lang w:val="sr-Latn-CS"/>
        </w:rPr>
      </w:pPr>
      <w:bookmarkStart w:id="592" w:name="_Toc191084830"/>
      <w:bookmarkStart w:id="593" w:name="_Toc222644160"/>
      <w:bookmarkStart w:id="594" w:name="_Toc222644244"/>
      <w:bookmarkStart w:id="595" w:name="_Toc222730035"/>
      <w:bookmarkStart w:id="596" w:name="_Toc223315102"/>
      <w:bookmarkStart w:id="597" w:name="_Toc223842231"/>
      <w:bookmarkStart w:id="598" w:name="_Toc223843390"/>
      <w:bookmarkStart w:id="599" w:name="_Toc223846731"/>
      <w:bookmarkStart w:id="600" w:name="_Toc61523881"/>
      <w:r w:rsidRPr="002F230E">
        <w:rPr>
          <w:rFonts w:asciiTheme="majorHAnsi" w:hAnsiTheme="majorHAnsi"/>
          <w:noProof/>
          <w:lang w:val="sr-Latn-CS"/>
        </w:rPr>
        <w:lastRenderedPageBreak/>
        <w:t xml:space="preserve">7.3. </w:t>
      </w:r>
      <w:r w:rsidR="000E72EC" w:rsidRPr="002F230E">
        <w:rPr>
          <w:rFonts w:asciiTheme="majorHAnsi" w:hAnsiTheme="majorHAnsi"/>
          <w:noProof/>
          <w:lang w:val="sr-Latn-CS"/>
        </w:rPr>
        <w:t>Планови</w:t>
      </w:r>
      <w:r w:rsidRPr="002F230E">
        <w:rPr>
          <w:rFonts w:asciiTheme="majorHAnsi" w:hAnsiTheme="majorHAnsi"/>
          <w:noProof/>
          <w:lang w:val="sr-Latn-CS"/>
        </w:rPr>
        <w:t xml:space="preserve"> </w:t>
      </w:r>
      <w:r w:rsidR="000E72EC" w:rsidRPr="002F230E">
        <w:rPr>
          <w:rFonts w:asciiTheme="majorHAnsi" w:hAnsiTheme="majorHAnsi"/>
          <w:noProof/>
          <w:lang w:val="sr-Latn-CS"/>
        </w:rPr>
        <w:t>газдовања</w:t>
      </w:r>
      <w:bookmarkEnd w:id="592"/>
      <w:bookmarkEnd w:id="593"/>
      <w:bookmarkEnd w:id="594"/>
      <w:bookmarkEnd w:id="595"/>
      <w:bookmarkEnd w:id="596"/>
      <w:bookmarkEnd w:id="597"/>
      <w:bookmarkEnd w:id="598"/>
      <w:bookmarkEnd w:id="599"/>
      <w:bookmarkEnd w:id="600"/>
    </w:p>
    <w:p w14:paraId="696FE032" w14:textId="77777777" w:rsidR="0038113E" w:rsidRPr="009143CD" w:rsidRDefault="0038113E" w:rsidP="0038113E">
      <w:pPr>
        <w:rPr>
          <w:rFonts w:asciiTheme="majorHAnsi" w:hAnsiTheme="majorHAnsi"/>
        </w:rPr>
      </w:pPr>
      <w:bookmarkStart w:id="601" w:name="_Toc191084831"/>
      <w:bookmarkStart w:id="602" w:name="_Toc222644161"/>
      <w:bookmarkStart w:id="603" w:name="_Toc222644245"/>
      <w:bookmarkStart w:id="604" w:name="_Toc222730036"/>
      <w:bookmarkStart w:id="605" w:name="_Toc223315103"/>
      <w:bookmarkStart w:id="606" w:name="_Toc223842232"/>
      <w:bookmarkStart w:id="607" w:name="_Toc223843391"/>
      <w:bookmarkStart w:id="608" w:name="_Toc223846732"/>
      <w:r w:rsidRPr="00C025F0">
        <w:rPr>
          <w:rFonts w:asciiTheme="majorHAnsi" w:hAnsiTheme="majorHAnsi"/>
        </w:rPr>
        <w:t>На основу утврђеног стања шума, утврђених краткорочних и дугорочних циљева газдовања, као и мера за постизање циљева и могућности њиховог обезбеђења израђени су планови будућег газдовања. Основни задатак планова газдовања шумама је да, у зависности од затеченог стања, омогуће задовољавање одговарајућих друштвених потреба уз истовремено унапређивање стања шума.</w:t>
      </w:r>
    </w:p>
    <w:p w14:paraId="724BBB30" w14:textId="77777777" w:rsidR="003E49CE" w:rsidRPr="002F230E" w:rsidRDefault="003E49CE" w:rsidP="00D722CC">
      <w:pPr>
        <w:pStyle w:val="Heading3"/>
        <w:rPr>
          <w:rFonts w:asciiTheme="majorHAnsi" w:hAnsiTheme="majorHAnsi"/>
          <w:noProof/>
          <w:lang w:val="sr-Latn-CS"/>
        </w:rPr>
      </w:pPr>
      <w:bookmarkStart w:id="609" w:name="_Toc61523882"/>
      <w:r w:rsidRPr="002F230E">
        <w:rPr>
          <w:rFonts w:asciiTheme="majorHAnsi" w:hAnsiTheme="majorHAnsi"/>
          <w:noProof/>
          <w:lang w:val="sr-Latn-CS"/>
        </w:rPr>
        <w:t xml:space="preserve">7.3.1. </w:t>
      </w:r>
      <w:r w:rsidR="000E72EC" w:rsidRPr="002F230E">
        <w:rPr>
          <w:rFonts w:asciiTheme="majorHAnsi" w:hAnsiTheme="majorHAnsi"/>
          <w:noProof/>
          <w:lang w:val="sr-Latn-CS"/>
        </w:rPr>
        <w:t>План</w:t>
      </w:r>
      <w:r w:rsidRPr="002F230E">
        <w:rPr>
          <w:rFonts w:asciiTheme="majorHAnsi" w:hAnsiTheme="majorHAnsi"/>
          <w:noProof/>
          <w:lang w:val="sr-Latn-CS"/>
        </w:rPr>
        <w:t xml:space="preserve"> </w:t>
      </w:r>
      <w:r w:rsidR="000E72EC" w:rsidRPr="002F230E">
        <w:rPr>
          <w:rFonts w:asciiTheme="majorHAnsi" w:hAnsiTheme="majorHAnsi"/>
          <w:noProof/>
          <w:lang w:val="sr-Latn-CS"/>
        </w:rPr>
        <w:t>гајења</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bookmarkEnd w:id="601"/>
      <w:bookmarkEnd w:id="602"/>
      <w:bookmarkEnd w:id="603"/>
      <w:bookmarkEnd w:id="604"/>
      <w:bookmarkEnd w:id="605"/>
      <w:bookmarkEnd w:id="606"/>
      <w:bookmarkEnd w:id="607"/>
      <w:bookmarkEnd w:id="608"/>
      <w:bookmarkEnd w:id="609"/>
    </w:p>
    <w:p w14:paraId="0C93CB2D" w14:textId="77777777" w:rsidR="0038113E" w:rsidRPr="0038113E" w:rsidRDefault="0038113E" w:rsidP="0038113E">
      <w:pPr>
        <w:rPr>
          <w:rFonts w:asciiTheme="majorHAnsi" w:hAnsiTheme="majorHAnsi"/>
          <w:noProof/>
          <w:lang w:val="sr-Latn-CS"/>
        </w:rPr>
      </w:pPr>
      <w:r w:rsidRPr="0038113E">
        <w:rPr>
          <w:rFonts w:asciiTheme="majorHAnsi" w:hAnsiTheme="majorHAnsi"/>
          <w:noProof/>
          <w:lang w:val="sr-Latn-CS"/>
        </w:rPr>
        <w:t xml:space="preserve">Анализом затеченог стања састојина и оценом потреба и могућности примене шумско  узгојних радова планом гајења шума одређени су: врста и обим радова на обнови, реконструкцији, подизању нових шума и производњи садног материјала, као и радови на нези шума од момента подизања нових шума па све до зрелости за сечу. </w:t>
      </w:r>
    </w:p>
    <w:p w14:paraId="4775AE9B" w14:textId="77777777" w:rsidR="0038113E" w:rsidRPr="0038113E" w:rsidRDefault="0038113E" w:rsidP="0038113E">
      <w:pPr>
        <w:rPr>
          <w:rFonts w:asciiTheme="majorHAnsi" w:hAnsiTheme="majorHAnsi"/>
          <w:noProof/>
          <w:lang w:val="sr-Latn-CS"/>
        </w:rPr>
      </w:pPr>
      <w:r w:rsidRPr="0038113E">
        <w:rPr>
          <w:rFonts w:asciiTheme="majorHAnsi" w:hAnsiTheme="majorHAnsi"/>
          <w:noProof/>
          <w:lang w:val="sr-Latn-CS"/>
        </w:rPr>
        <w:t>План гајења је утемељен на: постојећим производним потенцијалима шумског станишта, стању шума и потребним узгојним мерама хитног карактера, постављеним циљевима газдовања и реалним могућностима привредног субјекта који шумом газдује. План гајења треба да буде направљен тако да омогућава правилан развој младих састојина, да обезбеди наставак процеса обнављања у високим зрелим, очуваним и разређеним састојинама, да обезбеди негу шума у свим фазама развоја, затим мелиорацију деградираних шума и превођење изданачких шума у високе.</w:t>
      </w:r>
    </w:p>
    <w:p w14:paraId="19D92143" w14:textId="08B85491" w:rsidR="00AF7073" w:rsidRPr="002F230E" w:rsidRDefault="00AF7073" w:rsidP="0038113E">
      <w:pPr>
        <w:rPr>
          <w:rFonts w:asciiTheme="majorHAnsi" w:hAnsiTheme="majorHAnsi"/>
          <w:noProof/>
        </w:rPr>
      </w:pPr>
      <w:r w:rsidRPr="002F230E">
        <w:rPr>
          <w:rFonts w:asciiTheme="majorHAnsi" w:hAnsiTheme="majorHAnsi"/>
          <w:noProof/>
        </w:rPr>
        <w:t>Укупан план гајења ће бити приказан сумарно у једној табели.</w:t>
      </w:r>
    </w:p>
    <w:p w14:paraId="5B367403" w14:textId="77777777" w:rsidR="0067654F" w:rsidRPr="002F230E" w:rsidRDefault="0067654F" w:rsidP="00AF7073">
      <w:pPr>
        <w:rPr>
          <w:rFonts w:asciiTheme="majorHAnsi" w:hAnsiTheme="majorHAnsi"/>
          <w:noProof/>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814"/>
        <w:gridCol w:w="706"/>
        <w:gridCol w:w="706"/>
        <w:gridCol w:w="751"/>
        <w:gridCol w:w="898"/>
        <w:gridCol w:w="926"/>
        <w:gridCol w:w="1014"/>
        <w:gridCol w:w="849"/>
        <w:gridCol w:w="849"/>
        <w:gridCol w:w="847"/>
        <w:gridCol w:w="1178"/>
      </w:tblGrid>
      <w:tr w:rsidR="00F92A1D" w:rsidRPr="002F230E" w14:paraId="6DA80068" w14:textId="77777777" w:rsidTr="00F92A1D">
        <w:trPr>
          <w:trHeight w:val="108"/>
          <w:tblHeader/>
          <w:jc w:val="center"/>
        </w:trPr>
        <w:tc>
          <w:tcPr>
            <w:tcW w:w="5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9DDC921" w14:textId="77777777" w:rsidR="00F92A1D" w:rsidRPr="002F230E" w:rsidRDefault="00F92A1D">
            <w:pPr>
              <w:spacing w:before="0" w:line="276" w:lineRule="auto"/>
              <w:ind w:firstLine="0"/>
              <w:jc w:val="center"/>
              <w:rPr>
                <w:rFonts w:asciiTheme="majorHAnsi" w:hAnsiTheme="majorHAnsi"/>
                <w:bCs w:val="0"/>
                <w:sz w:val="18"/>
                <w:szCs w:val="18"/>
              </w:rPr>
            </w:pPr>
            <w:r w:rsidRPr="002F230E">
              <w:rPr>
                <w:rFonts w:asciiTheme="majorHAnsi" w:hAnsiTheme="majorHAnsi"/>
                <w:bCs w:val="0"/>
                <w:sz w:val="18"/>
                <w:szCs w:val="18"/>
              </w:rPr>
              <w:t>Газдинска класа</w:t>
            </w:r>
          </w:p>
        </w:tc>
        <w:tc>
          <w:tcPr>
            <w:tcW w:w="3918"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49FDB" w14:textId="50512A36" w:rsidR="00F92A1D" w:rsidRPr="002F230E" w:rsidRDefault="00F92A1D">
            <w:pPr>
              <w:spacing w:before="0" w:line="276" w:lineRule="auto"/>
              <w:ind w:left="113" w:right="113" w:firstLine="0"/>
              <w:jc w:val="center"/>
              <w:rPr>
                <w:rFonts w:asciiTheme="majorHAnsi" w:hAnsiTheme="majorHAnsi"/>
                <w:b/>
                <w:sz w:val="20"/>
              </w:rPr>
            </w:pPr>
            <w:r w:rsidRPr="002F230E">
              <w:rPr>
                <w:rFonts w:asciiTheme="majorHAnsi" w:hAnsiTheme="majorHAnsi"/>
                <w:bCs w:val="0"/>
                <w:sz w:val="16"/>
                <w:szCs w:val="16"/>
              </w:rPr>
              <w:t> </w:t>
            </w:r>
          </w:p>
        </w:tc>
        <w:tc>
          <w:tcPr>
            <w:tcW w:w="552" w:type="pct"/>
            <w:vMerge w:val="restart"/>
            <w:tcBorders>
              <w:top w:val="single" w:sz="4" w:space="0" w:color="auto"/>
              <w:left w:val="single" w:sz="4" w:space="0" w:color="auto"/>
            </w:tcBorders>
            <w:shd w:val="clear" w:color="auto" w:fill="BFBFBF" w:themeFill="background1" w:themeFillShade="BF"/>
            <w:textDirection w:val="btLr"/>
            <w:vAlign w:val="center"/>
          </w:tcPr>
          <w:p w14:paraId="50111CF6" w14:textId="77777777" w:rsidR="00F92A1D" w:rsidRPr="002F230E" w:rsidRDefault="00F92A1D" w:rsidP="00C53963">
            <w:pPr>
              <w:spacing w:before="0" w:line="276" w:lineRule="auto"/>
              <w:ind w:left="113" w:right="113" w:firstLine="0"/>
              <w:jc w:val="center"/>
              <w:rPr>
                <w:rFonts w:asciiTheme="majorHAnsi" w:hAnsiTheme="majorHAnsi"/>
                <w:b/>
                <w:sz w:val="20"/>
              </w:rPr>
            </w:pPr>
          </w:p>
          <w:p w14:paraId="4BDF4970" w14:textId="77777777" w:rsidR="00F92A1D" w:rsidRPr="002F230E" w:rsidRDefault="00F92A1D" w:rsidP="00C53963">
            <w:pPr>
              <w:spacing w:before="0" w:line="276" w:lineRule="auto"/>
              <w:ind w:left="113" w:right="113" w:firstLine="0"/>
              <w:jc w:val="center"/>
              <w:rPr>
                <w:rFonts w:asciiTheme="majorHAnsi" w:hAnsiTheme="majorHAnsi"/>
                <w:b/>
                <w:sz w:val="20"/>
              </w:rPr>
            </w:pPr>
            <w:r w:rsidRPr="002F230E">
              <w:rPr>
                <w:rFonts w:asciiTheme="majorHAnsi" w:hAnsiTheme="majorHAnsi"/>
                <w:b/>
                <w:sz w:val="20"/>
              </w:rPr>
              <w:t>УКУПНО  ha</w:t>
            </w:r>
          </w:p>
          <w:p w14:paraId="35508917" w14:textId="77EF2560" w:rsidR="00F92A1D" w:rsidRPr="002F230E" w:rsidRDefault="00F92A1D" w:rsidP="00C53963">
            <w:pPr>
              <w:spacing w:before="0" w:line="276" w:lineRule="auto"/>
              <w:jc w:val="left"/>
              <w:rPr>
                <w:rFonts w:asciiTheme="majorHAnsi" w:hAnsiTheme="majorHAnsi"/>
                <w:b/>
                <w:sz w:val="20"/>
              </w:rPr>
            </w:pPr>
          </w:p>
        </w:tc>
      </w:tr>
      <w:tr w:rsidR="003C4D7B" w:rsidRPr="002F230E" w14:paraId="1148E245" w14:textId="77777777" w:rsidTr="003C4D7B">
        <w:trPr>
          <w:trHeight w:val="210"/>
          <w:tblHeader/>
          <w:jc w:val="center"/>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612499CE" w14:textId="77777777" w:rsidR="003C4D7B" w:rsidRPr="002F230E" w:rsidRDefault="003C4D7B">
            <w:pPr>
              <w:spacing w:before="0" w:line="276" w:lineRule="auto"/>
              <w:ind w:firstLine="0"/>
              <w:jc w:val="left"/>
              <w:rPr>
                <w:rFonts w:asciiTheme="majorHAnsi" w:hAnsiTheme="majorHAnsi"/>
                <w:bCs w:val="0"/>
                <w:sz w:val="18"/>
                <w:szCs w:val="18"/>
              </w:rPr>
            </w:pPr>
          </w:p>
        </w:tc>
        <w:tc>
          <w:tcPr>
            <w:tcW w:w="181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4FC6" w14:textId="1EFF3D9A" w:rsidR="003C4D7B" w:rsidRPr="002F230E" w:rsidRDefault="003C4D7B">
            <w:pPr>
              <w:spacing w:before="0" w:line="276" w:lineRule="auto"/>
              <w:ind w:firstLine="0"/>
              <w:jc w:val="center"/>
              <w:rPr>
                <w:rFonts w:asciiTheme="majorHAnsi" w:hAnsiTheme="majorHAnsi"/>
                <w:b/>
                <w:sz w:val="20"/>
              </w:rPr>
            </w:pPr>
            <w:r w:rsidRPr="002F230E">
              <w:rPr>
                <w:rFonts w:asciiTheme="majorHAnsi" w:hAnsiTheme="majorHAnsi"/>
                <w:b/>
                <w:sz w:val="20"/>
              </w:rPr>
              <w:t>Нега шума</w:t>
            </w:r>
          </w:p>
        </w:tc>
        <w:tc>
          <w:tcPr>
            <w:tcW w:w="210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EF670" w14:textId="614709A3" w:rsidR="003C4D7B" w:rsidRPr="002F230E" w:rsidRDefault="003C4D7B" w:rsidP="0038113E">
            <w:pPr>
              <w:spacing w:before="0" w:line="276" w:lineRule="auto"/>
              <w:ind w:firstLine="0"/>
              <w:jc w:val="center"/>
              <w:rPr>
                <w:rFonts w:asciiTheme="majorHAnsi" w:hAnsiTheme="majorHAnsi"/>
                <w:b/>
                <w:sz w:val="20"/>
              </w:rPr>
            </w:pPr>
            <w:r w:rsidRPr="002F230E">
              <w:rPr>
                <w:rFonts w:asciiTheme="majorHAnsi" w:hAnsiTheme="majorHAnsi"/>
                <w:b/>
                <w:sz w:val="20"/>
              </w:rPr>
              <w:t>Обнова шума</w:t>
            </w:r>
          </w:p>
        </w:tc>
        <w:tc>
          <w:tcPr>
            <w:tcW w:w="552" w:type="pct"/>
            <w:vMerge/>
            <w:tcBorders>
              <w:left w:val="single" w:sz="4" w:space="0" w:color="auto"/>
            </w:tcBorders>
            <w:vAlign w:val="center"/>
          </w:tcPr>
          <w:p w14:paraId="5DAEADA8" w14:textId="4DCEAE2D" w:rsidR="003C4D7B" w:rsidRPr="002F230E" w:rsidRDefault="003C4D7B" w:rsidP="00C53963">
            <w:pPr>
              <w:spacing w:before="0" w:line="276" w:lineRule="auto"/>
              <w:jc w:val="left"/>
              <w:rPr>
                <w:rFonts w:asciiTheme="majorHAnsi" w:hAnsiTheme="majorHAnsi"/>
                <w:b/>
                <w:sz w:val="20"/>
              </w:rPr>
            </w:pPr>
          </w:p>
        </w:tc>
      </w:tr>
      <w:tr w:rsidR="003C4D7B" w:rsidRPr="002F230E" w14:paraId="5D735398" w14:textId="77777777" w:rsidTr="003C4D7B">
        <w:trPr>
          <w:cantSplit/>
          <w:trHeight w:val="1165"/>
          <w:tblHeader/>
          <w:jc w:val="center"/>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341D3B8C" w14:textId="77777777" w:rsidR="003C4D7B" w:rsidRPr="002F230E" w:rsidRDefault="003C4D7B" w:rsidP="00DE33D6">
            <w:pPr>
              <w:spacing w:before="0" w:line="276" w:lineRule="auto"/>
              <w:ind w:firstLine="0"/>
              <w:jc w:val="left"/>
              <w:rPr>
                <w:rFonts w:asciiTheme="majorHAnsi" w:hAnsiTheme="majorHAnsi"/>
                <w:bCs w:val="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0823277" w14:textId="77777777"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 xml:space="preserve"> Прореде  </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DD6D971" w14:textId="77777777"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 xml:space="preserve">Чишћење </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660B891" w14:textId="77777777"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Окопавање и прашење</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7955789" w14:textId="77777777"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Сеча избојака и уклањање корова</w:t>
            </w: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74BF9D5" w14:textId="64DF2A4C" w:rsidR="003C4D7B" w:rsidRPr="002F230E" w:rsidRDefault="003C4D7B" w:rsidP="00DE33D6">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Свега</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2E33C17B" w14:textId="64AD02B2"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Комплетна припрема терена за пошумљавање</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287974C" w14:textId="2FA3F2DC" w:rsidR="003C4D7B" w:rsidRPr="002F230E" w:rsidRDefault="003C4D7B" w:rsidP="00DE33D6">
            <w:pPr>
              <w:spacing w:before="0" w:line="276" w:lineRule="auto"/>
              <w:ind w:firstLine="0"/>
              <w:jc w:val="center"/>
              <w:rPr>
                <w:rFonts w:asciiTheme="majorHAnsi" w:hAnsiTheme="majorHAnsi"/>
                <w:b/>
                <w:sz w:val="18"/>
                <w:szCs w:val="18"/>
              </w:rPr>
            </w:pPr>
            <w:r w:rsidRPr="002F230E">
              <w:rPr>
                <w:rFonts w:asciiTheme="majorHAnsi" w:hAnsiTheme="majorHAnsi"/>
                <w:bCs w:val="0"/>
                <w:sz w:val="16"/>
                <w:szCs w:val="16"/>
              </w:rPr>
              <w:t>Пошумљавање (обнављање) вештачким путем једнодобних шума</w:t>
            </w: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43088186" w14:textId="45723134" w:rsidR="003C4D7B" w:rsidRPr="002F230E" w:rsidRDefault="003C4D7B" w:rsidP="00DE33D6">
            <w:pPr>
              <w:spacing w:before="0" w:line="276" w:lineRule="auto"/>
              <w:ind w:firstLine="0"/>
              <w:jc w:val="center"/>
              <w:rPr>
                <w:rFonts w:asciiTheme="majorHAnsi" w:hAnsiTheme="majorHAnsi"/>
                <w:bCs w:val="0"/>
                <w:sz w:val="16"/>
                <w:szCs w:val="16"/>
              </w:rPr>
            </w:pPr>
            <w:r w:rsidRPr="00A843D6">
              <w:rPr>
                <w:rFonts w:asciiTheme="majorHAnsi" w:hAnsiTheme="majorHAnsi"/>
                <w:bCs w:val="0"/>
                <w:sz w:val="16"/>
                <w:szCs w:val="16"/>
              </w:rPr>
              <w:t>Реконструкција- директна конверзија</w:t>
            </w: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C002E5F" w14:textId="0C12A9CB" w:rsidR="003C4D7B" w:rsidRPr="002F230E" w:rsidRDefault="003C4D7B" w:rsidP="00DE33D6">
            <w:pPr>
              <w:spacing w:before="0" w:line="276" w:lineRule="auto"/>
              <w:ind w:firstLine="0"/>
              <w:jc w:val="center"/>
              <w:rPr>
                <w:rFonts w:asciiTheme="majorHAnsi" w:hAnsiTheme="majorHAnsi"/>
                <w:bCs w:val="0"/>
                <w:sz w:val="16"/>
                <w:szCs w:val="16"/>
              </w:rPr>
            </w:pPr>
            <w:r w:rsidRPr="002F230E">
              <w:rPr>
                <w:rFonts w:asciiTheme="majorHAnsi" w:hAnsiTheme="majorHAnsi"/>
                <w:bCs w:val="0"/>
                <w:sz w:val="16"/>
                <w:szCs w:val="16"/>
              </w:rPr>
              <w:t>Попуњавање култура садњом</w:t>
            </w:r>
          </w:p>
        </w:tc>
        <w:tc>
          <w:tcPr>
            <w:tcW w:w="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DDEAC0A" w14:textId="165B1126" w:rsidR="003C4D7B" w:rsidRPr="00DE33D6" w:rsidRDefault="003C4D7B" w:rsidP="00DE33D6">
            <w:pPr>
              <w:spacing w:before="0" w:line="276" w:lineRule="auto"/>
              <w:ind w:firstLine="0"/>
              <w:jc w:val="center"/>
              <w:rPr>
                <w:rFonts w:asciiTheme="majorHAnsi" w:hAnsiTheme="majorHAnsi"/>
                <w:b/>
                <w:sz w:val="18"/>
                <w:szCs w:val="18"/>
              </w:rPr>
            </w:pPr>
            <w:r w:rsidRPr="00DE33D6">
              <w:rPr>
                <w:rFonts w:asciiTheme="majorHAnsi" w:hAnsiTheme="majorHAnsi"/>
                <w:b/>
                <w:bCs w:val="0"/>
                <w:sz w:val="18"/>
                <w:szCs w:val="18"/>
              </w:rPr>
              <w:t xml:space="preserve">Свега </w:t>
            </w:r>
          </w:p>
        </w:tc>
        <w:tc>
          <w:tcPr>
            <w:tcW w:w="552" w:type="pct"/>
            <w:vMerge/>
            <w:tcBorders>
              <w:left w:val="single" w:sz="4" w:space="0" w:color="auto"/>
            </w:tcBorders>
            <w:shd w:val="clear" w:color="auto" w:fill="BFBFBF" w:themeFill="background1" w:themeFillShade="BF"/>
            <w:textDirection w:val="btLr"/>
            <w:vAlign w:val="center"/>
            <w:hideMark/>
          </w:tcPr>
          <w:p w14:paraId="227AD613" w14:textId="5CF4AA68" w:rsidR="003C4D7B" w:rsidRPr="002F230E" w:rsidRDefault="003C4D7B" w:rsidP="00DE33D6">
            <w:pPr>
              <w:spacing w:before="0" w:line="276" w:lineRule="auto"/>
              <w:ind w:firstLine="0"/>
              <w:jc w:val="left"/>
              <w:rPr>
                <w:rFonts w:asciiTheme="majorHAnsi" w:hAnsiTheme="majorHAnsi"/>
                <w:b/>
                <w:sz w:val="20"/>
              </w:rPr>
            </w:pPr>
          </w:p>
        </w:tc>
      </w:tr>
      <w:tr w:rsidR="003C4D7B" w:rsidRPr="002F230E" w14:paraId="103626A0" w14:textId="77777777" w:rsidTr="003C4D7B">
        <w:trPr>
          <w:trHeight w:val="9"/>
          <w:jc w:val="center"/>
        </w:trPr>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5ACD01" w14:textId="419E2A4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10196212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7096" w14:textId="0735CB5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rPr>
              <w:t> </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2B270070" w14:textId="2191D2B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rPr>
              <w:t>3,34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12488947" w14:textId="3C043E5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3C7324D" w14:textId="4561F30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rPr>
              <w:t> </w:t>
            </w:r>
          </w:p>
        </w:tc>
        <w:tc>
          <w:tcPr>
            <w:tcW w:w="421" w:type="pct"/>
            <w:tcBorders>
              <w:top w:val="single" w:sz="4" w:space="0" w:color="auto"/>
              <w:left w:val="nil"/>
              <w:bottom w:val="single" w:sz="4" w:space="0" w:color="auto"/>
              <w:right w:val="single" w:sz="4" w:space="0" w:color="auto"/>
            </w:tcBorders>
            <w:shd w:val="clear" w:color="000000" w:fill="F2F2F2"/>
            <w:noWrap/>
            <w:vAlign w:val="center"/>
          </w:tcPr>
          <w:p w14:paraId="0BE16EB8" w14:textId="1974F96D"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3,34</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2614BE7" w14:textId="1F9B6DE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rPr>
              <w:t> </w:t>
            </w: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49A9CC90" w14:textId="4490281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02C28E91" w14:textId="77777777" w:rsidR="003C4D7B" w:rsidRPr="002F230E" w:rsidRDefault="003C4D7B" w:rsidP="00DE33D6">
            <w:pPr>
              <w:spacing w:before="0" w:line="276" w:lineRule="auto"/>
              <w:ind w:firstLine="0"/>
              <w:jc w:val="right"/>
              <w:rPr>
                <w:rFonts w:asciiTheme="majorHAnsi" w:hAnsiTheme="majorHAnsi" w:cs="Calibri"/>
                <w:color w:val="000000"/>
                <w:sz w:val="16"/>
                <w:szCs w:val="16"/>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8865" w14:textId="385DD50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rPr>
              <w:t> </w:t>
            </w:r>
          </w:p>
        </w:tc>
        <w:tc>
          <w:tcPr>
            <w:tcW w:w="39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CD8C40" w14:textId="7808D51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8A582E" w14:textId="21123E55"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3,34</w:t>
            </w:r>
          </w:p>
        </w:tc>
      </w:tr>
      <w:tr w:rsidR="003C4D7B" w:rsidRPr="002F230E" w14:paraId="338FBB56"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08747CF4" w14:textId="655C9FF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10196313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77EA5249" w14:textId="6C5883FC" w:rsidR="003C4D7B" w:rsidRPr="002F230E" w:rsidRDefault="003C4D7B" w:rsidP="00DE33D6">
            <w:pPr>
              <w:spacing w:before="0" w:line="276" w:lineRule="auto"/>
              <w:ind w:firstLine="0"/>
              <w:jc w:val="right"/>
              <w:rPr>
                <w:rFonts w:asciiTheme="majorHAnsi" w:hAnsiTheme="majorHAnsi" w:cs="Calibri"/>
                <w:bCs w:val="0"/>
                <w:color w:val="FF0000"/>
                <w:sz w:val="16"/>
                <w:szCs w:val="16"/>
                <w:lang w:val="en-GB" w:eastAsia="sr-Latn-RS"/>
              </w:rPr>
            </w:pPr>
            <w:r w:rsidRPr="002F230E">
              <w:rPr>
                <w:rFonts w:asciiTheme="majorHAnsi" w:hAnsiTheme="majorHAnsi" w:cs="Calibri"/>
                <w:color w:val="000000"/>
                <w:sz w:val="16"/>
                <w:szCs w:val="16"/>
              </w:rPr>
              <w:t> </w:t>
            </w:r>
          </w:p>
        </w:tc>
        <w:tc>
          <w:tcPr>
            <w:tcW w:w="331" w:type="pct"/>
            <w:tcBorders>
              <w:top w:val="nil"/>
              <w:left w:val="nil"/>
              <w:bottom w:val="single" w:sz="4" w:space="0" w:color="auto"/>
              <w:right w:val="single" w:sz="4" w:space="0" w:color="auto"/>
            </w:tcBorders>
            <w:shd w:val="clear" w:color="auto" w:fill="auto"/>
            <w:noWrap/>
            <w:vAlign w:val="center"/>
          </w:tcPr>
          <w:p w14:paraId="7363BCD1" w14:textId="2B46DA92"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44F9955" w14:textId="0A3E107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0CBA3204" w14:textId="5F97507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5E1D78A7" w14:textId="03B47577"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2BAA7729" w14:textId="58F87EE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5AA273A" w14:textId="00E0B68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47CE6F3"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66EDDA30" w14:textId="7CE4116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7D76EA28" w14:textId="0C9A5058"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6020574" w14:textId="0E08EB34"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47C698D2"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2C12AFD4" w14:textId="0EA7F23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10214212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63F02CD5" w14:textId="6D979B9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1,72</w:t>
            </w:r>
          </w:p>
        </w:tc>
        <w:tc>
          <w:tcPr>
            <w:tcW w:w="331" w:type="pct"/>
            <w:tcBorders>
              <w:top w:val="nil"/>
              <w:left w:val="nil"/>
              <w:bottom w:val="single" w:sz="4" w:space="0" w:color="auto"/>
              <w:right w:val="single" w:sz="4" w:space="0" w:color="auto"/>
            </w:tcBorders>
            <w:shd w:val="clear" w:color="auto" w:fill="auto"/>
            <w:noWrap/>
            <w:vAlign w:val="center"/>
          </w:tcPr>
          <w:p w14:paraId="0FF4D8E6" w14:textId="787F5FC3"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3F31AA26" w14:textId="42A1138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6F594F4A" w14:textId="3DBFB0F8"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5043C1C4" w14:textId="385613F9"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1,72</w:t>
            </w:r>
          </w:p>
        </w:tc>
        <w:tc>
          <w:tcPr>
            <w:tcW w:w="434" w:type="pct"/>
            <w:tcBorders>
              <w:top w:val="nil"/>
              <w:left w:val="nil"/>
              <w:bottom w:val="single" w:sz="4" w:space="0" w:color="auto"/>
              <w:right w:val="single" w:sz="4" w:space="0" w:color="auto"/>
            </w:tcBorders>
            <w:shd w:val="clear" w:color="auto" w:fill="auto"/>
            <w:noWrap/>
            <w:vAlign w:val="center"/>
          </w:tcPr>
          <w:p w14:paraId="526D6E05" w14:textId="03E3E17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B228C49" w14:textId="33E0050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753AB48C"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012330C3" w14:textId="56B4E82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6013709E" w14:textId="4C0E9DF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64D43E0E" w14:textId="4174A4DC"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1,72</w:t>
            </w:r>
          </w:p>
        </w:tc>
      </w:tr>
      <w:tr w:rsidR="003C4D7B" w:rsidRPr="002F230E" w14:paraId="782C6F56"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28E17A3F" w14:textId="0CAD4E7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10215212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6D1B8113" w14:textId="22AF1BD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9,84</w:t>
            </w:r>
          </w:p>
        </w:tc>
        <w:tc>
          <w:tcPr>
            <w:tcW w:w="331" w:type="pct"/>
            <w:tcBorders>
              <w:top w:val="nil"/>
              <w:left w:val="nil"/>
              <w:bottom w:val="single" w:sz="4" w:space="0" w:color="auto"/>
              <w:right w:val="single" w:sz="4" w:space="0" w:color="auto"/>
            </w:tcBorders>
            <w:shd w:val="clear" w:color="auto" w:fill="auto"/>
            <w:noWrap/>
            <w:vAlign w:val="center"/>
          </w:tcPr>
          <w:p w14:paraId="5333ACF6" w14:textId="575B3DB7"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5,07</w:t>
            </w:r>
          </w:p>
        </w:tc>
        <w:tc>
          <w:tcPr>
            <w:tcW w:w="331" w:type="pct"/>
            <w:tcBorders>
              <w:top w:val="nil"/>
              <w:left w:val="nil"/>
              <w:bottom w:val="single" w:sz="4" w:space="0" w:color="auto"/>
              <w:right w:val="single" w:sz="4" w:space="0" w:color="auto"/>
            </w:tcBorders>
            <w:shd w:val="clear" w:color="auto" w:fill="auto"/>
            <w:noWrap/>
            <w:vAlign w:val="center"/>
          </w:tcPr>
          <w:p w14:paraId="007F4B56" w14:textId="6C2307E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2E79E049" w14:textId="2059D4B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49E1349" w14:textId="42CE87EE"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14,91</w:t>
            </w:r>
          </w:p>
        </w:tc>
        <w:tc>
          <w:tcPr>
            <w:tcW w:w="434" w:type="pct"/>
            <w:tcBorders>
              <w:top w:val="nil"/>
              <w:left w:val="nil"/>
              <w:bottom w:val="single" w:sz="4" w:space="0" w:color="auto"/>
              <w:right w:val="single" w:sz="4" w:space="0" w:color="auto"/>
            </w:tcBorders>
            <w:shd w:val="clear" w:color="auto" w:fill="auto"/>
            <w:noWrap/>
            <w:vAlign w:val="center"/>
          </w:tcPr>
          <w:p w14:paraId="0F56906E" w14:textId="1980234F"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06EF90F0" w14:textId="06C22BD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2C3AE1E0"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1FD56023" w14:textId="682D4848"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4212A648" w14:textId="30D683E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6081F331" w14:textId="5FBDEA78"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14,91</w:t>
            </w:r>
          </w:p>
        </w:tc>
      </w:tr>
      <w:tr w:rsidR="003C4D7B" w:rsidRPr="002F230E" w14:paraId="74DC8C73"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5BB830E6" w14:textId="0C2A89C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10270313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4438CEBB" w14:textId="04570643"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25FBA58" w14:textId="751BD8A3"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3D7C96B7" w14:textId="2D973E7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6FAEAEAA" w14:textId="1C8BB51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B6F94D7" w14:textId="57A4B65E"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22ADB0EF" w14:textId="577E43E5"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7C697678" w14:textId="74247D0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6F2BC329"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E379EED" w14:textId="69F8218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AE37AD2" w14:textId="63C6E80D"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43EB9F8F" w14:textId="2F1191F9"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04560E8C"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4C051BE0" w14:textId="5221C9A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10307313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7B0B4334" w14:textId="0893A53C" w:rsidR="003C4D7B" w:rsidRPr="002F230E" w:rsidRDefault="003C4D7B" w:rsidP="00DE33D6">
            <w:pPr>
              <w:spacing w:before="0" w:line="276" w:lineRule="auto"/>
              <w:ind w:firstLine="0"/>
              <w:jc w:val="right"/>
              <w:rPr>
                <w:rFonts w:asciiTheme="majorHAnsi" w:hAnsiTheme="majorHAnsi" w:cs="Calibri"/>
                <w:bCs w:val="0"/>
                <w:color w:val="FF0000"/>
                <w:sz w:val="16"/>
                <w:szCs w:val="16"/>
                <w:lang w:val="en-GB" w:eastAsia="sr-Latn-RS"/>
              </w:rPr>
            </w:pPr>
            <w:r w:rsidRPr="002F230E">
              <w:rPr>
                <w:rFonts w:asciiTheme="majorHAnsi" w:hAnsiTheme="majorHAnsi" w:cs="Calibri"/>
                <w:color w:val="000000"/>
                <w:sz w:val="16"/>
                <w:szCs w:val="16"/>
              </w:rPr>
              <w:t>8,58</w:t>
            </w:r>
          </w:p>
        </w:tc>
        <w:tc>
          <w:tcPr>
            <w:tcW w:w="331" w:type="pct"/>
            <w:tcBorders>
              <w:top w:val="nil"/>
              <w:left w:val="nil"/>
              <w:bottom w:val="single" w:sz="4" w:space="0" w:color="auto"/>
              <w:right w:val="single" w:sz="4" w:space="0" w:color="auto"/>
            </w:tcBorders>
            <w:shd w:val="clear" w:color="auto" w:fill="auto"/>
            <w:noWrap/>
            <w:vAlign w:val="center"/>
          </w:tcPr>
          <w:p w14:paraId="7A1E1221" w14:textId="043B0F3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7,62</w:t>
            </w:r>
          </w:p>
        </w:tc>
        <w:tc>
          <w:tcPr>
            <w:tcW w:w="331" w:type="pct"/>
            <w:tcBorders>
              <w:top w:val="nil"/>
              <w:left w:val="nil"/>
              <w:bottom w:val="single" w:sz="4" w:space="0" w:color="auto"/>
              <w:right w:val="single" w:sz="4" w:space="0" w:color="auto"/>
            </w:tcBorders>
            <w:shd w:val="clear" w:color="auto" w:fill="auto"/>
            <w:noWrap/>
            <w:vAlign w:val="center"/>
          </w:tcPr>
          <w:p w14:paraId="6EAA8016" w14:textId="5055BF8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1E00AED3" w14:textId="3793DD1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B3F9E9C" w14:textId="16BE2FC6" w:rsidR="003C4D7B" w:rsidRPr="002F230E" w:rsidRDefault="003C4D7B" w:rsidP="00DE33D6">
            <w:pPr>
              <w:spacing w:before="0" w:line="276" w:lineRule="auto"/>
              <w:ind w:firstLine="0"/>
              <w:jc w:val="right"/>
              <w:rPr>
                <w:rFonts w:asciiTheme="majorHAnsi" w:hAnsiTheme="majorHAnsi" w:cs="Calibri"/>
                <w:b/>
                <w:sz w:val="16"/>
                <w:szCs w:val="16"/>
                <w:lang w:val="en-GB" w:eastAsia="sr-Latn-RS"/>
              </w:rPr>
            </w:pPr>
            <w:r w:rsidRPr="002F230E">
              <w:rPr>
                <w:rFonts w:asciiTheme="majorHAnsi" w:hAnsiTheme="majorHAnsi" w:cs="Calibri"/>
                <w:b/>
                <w:bCs w:val="0"/>
                <w:color w:val="000000"/>
                <w:sz w:val="16"/>
                <w:szCs w:val="16"/>
              </w:rPr>
              <w:t>16,2</w:t>
            </w:r>
          </w:p>
        </w:tc>
        <w:tc>
          <w:tcPr>
            <w:tcW w:w="434" w:type="pct"/>
            <w:tcBorders>
              <w:top w:val="nil"/>
              <w:left w:val="nil"/>
              <w:bottom w:val="single" w:sz="4" w:space="0" w:color="auto"/>
              <w:right w:val="single" w:sz="4" w:space="0" w:color="auto"/>
            </w:tcBorders>
            <w:shd w:val="clear" w:color="auto" w:fill="auto"/>
            <w:noWrap/>
            <w:vAlign w:val="center"/>
          </w:tcPr>
          <w:p w14:paraId="72B484DC" w14:textId="612F49F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1259E2FC" w14:textId="5526968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B3E1AA0"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6CB00960" w14:textId="7CEAEAC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07A80391" w14:textId="6B443E3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39D872C" w14:textId="335D24CB"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Cyrl-RS"/>
              </w:rPr>
              <w:t>16,2</w:t>
            </w:r>
          </w:p>
        </w:tc>
      </w:tr>
      <w:tr w:rsidR="003C4D7B" w:rsidRPr="002F230E" w14:paraId="36E63F10"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7478C2D5" w14:textId="5CD1A5A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10325212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57D76B80" w14:textId="57D4B7E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7E43ECBB" w14:textId="331407D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0EDDBCF8" w14:textId="4C840D5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6BA73375" w14:textId="0D22EE3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086E06A5" w14:textId="6AC59ABF"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0001943A" w14:textId="081D73E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57A035F5" w14:textId="1ABFE42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679311E"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7CF42B4" w14:textId="789064D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7370C74" w14:textId="70D3A4DD"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5E59CB3" w14:textId="201B493D"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6B1FB39B"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3A0E0847" w14:textId="069AB30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10325313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47605FDD" w14:textId="04AE041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74A737B" w14:textId="7B7E5F9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E3D197D" w14:textId="018AD3E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6907A826" w14:textId="392C229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65CAAE8A" w14:textId="207A9A79"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2B96E430" w14:textId="00AE36A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56BCC92C" w14:textId="66DB856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751364B4"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24E1A42C" w14:textId="025E41E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999B456" w14:textId="016F86F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8A818B0" w14:textId="38E13DF9"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76A68479"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3A3A324D" w14:textId="08FF906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10326212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65A88A83" w14:textId="60A987B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0DD6BBEE" w14:textId="571BF7F4"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01F44200" w14:textId="27DC11CD"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1294B7BE" w14:textId="63A7807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6E59C146" w14:textId="7DCAC10B"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045895B1" w14:textId="7BA89E9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55735322" w14:textId="54E2A10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3E5C8389"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5F684CD" w14:textId="040B3E2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11547ADB" w14:textId="423EB00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70F9E5CB" w14:textId="56455C1E"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786A5588"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6D350E97" w14:textId="33704F2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10326313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277DA1C8" w14:textId="1923B59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9B430ED" w14:textId="06854F8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30C5C193" w14:textId="7AF5610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2D9FF733" w14:textId="7BC6D37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6CDB2E59" w14:textId="4B8136E0"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2F8E0FD5" w14:textId="162FB58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78022FD3" w14:textId="15B7912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6A54F23B"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6EEEBDB9" w14:textId="7E2EF40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60A43B8C" w14:textId="71010CA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178D56CF" w14:textId="62F68BD6"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75F41160"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226049CE" w14:textId="6873A8C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10469212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62FC2000" w14:textId="16263E29"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6,09</w:t>
            </w:r>
          </w:p>
        </w:tc>
        <w:tc>
          <w:tcPr>
            <w:tcW w:w="331" w:type="pct"/>
            <w:tcBorders>
              <w:top w:val="nil"/>
              <w:left w:val="nil"/>
              <w:bottom w:val="single" w:sz="4" w:space="0" w:color="auto"/>
              <w:right w:val="single" w:sz="4" w:space="0" w:color="auto"/>
            </w:tcBorders>
            <w:shd w:val="clear" w:color="auto" w:fill="auto"/>
            <w:noWrap/>
            <w:vAlign w:val="center"/>
          </w:tcPr>
          <w:p w14:paraId="7D649ABB" w14:textId="211A99C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790E602" w14:textId="39DD34D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2CD487C3" w14:textId="17DF67D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7068FDAF" w14:textId="5AA1C840"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6,09</w:t>
            </w:r>
          </w:p>
        </w:tc>
        <w:tc>
          <w:tcPr>
            <w:tcW w:w="434" w:type="pct"/>
            <w:tcBorders>
              <w:top w:val="nil"/>
              <w:left w:val="nil"/>
              <w:bottom w:val="single" w:sz="4" w:space="0" w:color="auto"/>
              <w:right w:val="single" w:sz="4" w:space="0" w:color="auto"/>
            </w:tcBorders>
            <w:shd w:val="clear" w:color="auto" w:fill="auto"/>
            <w:noWrap/>
            <w:vAlign w:val="center"/>
          </w:tcPr>
          <w:p w14:paraId="06D9051C" w14:textId="7B4A0B34"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EA5B141" w14:textId="0566F7A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6EB9BA25"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3B76EE3E" w14:textId="57DDB01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4CF9236C" w14:textId="7C21422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0CD0B357" w14:textId="30BE37C2"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6,09</w:t>
            </w:r>
          </w:p>
        </w:tc>
      </w:tr>
      <w:tr w:rsidR="003C4D7B" w:rsidRPr="002F230E" w14:paraId="1AC4F4FC"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2F4B9181" w14:textId="0F30342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10469313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0119BEA2" w14:textId="6D50371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3B30C3D" w14:textId="19BD442B"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6E973A1" w14:textId="76347B8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1505A2E9" w14:textId="4090C11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44779B2" w14:textId="039BF2C3"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15146C38" w14:textId="30B1D28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B886FEB" w14:textId="36F04E9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06610C6A"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14326ABE" w14:textId="6627227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40AAA834" w14:textId="5A819AF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6E03BBB6" w14:textId="4B171BB1"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2D2F974A"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10F71B8D" w14:textId="0F25F8D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10471212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72E8A5F2" w14:textId="7B17B9B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1,00</w:t>
            </w:r>
          </w:p>
        </w:tc>
        <w:tc>
          <w:tcPr>
            <w:tcW w:w="331" w:type="pct"/>
            <w:tcBorders>
              <w:top w:val="nil"/>
              <w:left w:val="nil"/>
              <w:bottom w:val="single" w:sz="4" w:space="0" w:color="auto"/>
              <w:right w:val="single" w:sz="4" w:space="0" w:color="auto"/>
            </w:tcBorders>
            <w:shd w:val="clear" w:color="auto" w:fill="auto"/>
            <w:noWrap/>
            <w:vAlign w:val="center"/>
          </w:tcPr>
          <w:p w14:paraId="623317D1" w14:textId="216B208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D25A423" w14:textId="09E2DBA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0816AC2F" w14:textId="0E5EC13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68D835E7" w14:textId="2EA0845C"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1,00</w:t>
            </w:r>
          </w:p>
        </w:tc>
        <w:tc>
          <w:tcPr>
            <w:tcW w:w="434" w:type="pct"/>
            <w:tcBorders>
              <w:top w:val="nil"/>
              <w:left w:val="nil"/>
              <w:bottom w:val="single" w:sz="4" w:space="0" w:color="auto"/>
              <w:right w:val="single" w:sz="4" w:space="0" w:color="auto"/>
            </w:tcBorders>
            <w:shd w:val="clear" w:color="auto" w:fill="auto"/>
            <w:noWrap/>
            <w:vAlign w:val="center"/>
          </w:tcPr>
          <w:p w14:paraId="4998CCEA" w14:textId="25F78241"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05F9F95D" w14:textId="72E9B93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0732EB1"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489B8157" w14:textId="5425FD4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5B729CBD" w14:textId="023242E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6F3E7A2" w14:textId="6DC2AFF1"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1,00</w:t>
            </w:r>
          </w:p>
        </w:tc>
      </w:tr>
      <w:tr w:rsidR="003C4D7B" w:rsidRPr="002F230E" w14:paraId="3DCC115A"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15CBBF10" w14:textId="7F11F5C4"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10475212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446D7FBC" w14:textId="3E21A78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9,37</w:t>
            </w:r>
          </w:p>
        </w:tc>
        <w:tc>
          <w:tcPr>
            <w:tcW w:w="331" w:type="pct"/>
            <w:tcBorders>
              <w:top w:val="nil"/>
              <w:left w:val="nil"/>
              <w:bottom w:val="single" w:sz="4" w:space="0" w:color="auto"/>
              <w:right w:val="single" w:sz="4" w:space="0" w:color="auto"/>
            </w:tcBorders>
            <w:shd w:val="clear" w:color="auto" w:fill="auto"/>
            <w:noWrap/>
            <w:vAlign w:val="center"/>
          </w:tcPr>
          <w:p w14:paraId="37CA2E9B" w14:textId="0F7C1F0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626ACBF2" w14:textId="5F91514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361EE260" w14:textId="4F8ED08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59DF4016" w14:textId="08EA4850"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9,37</w:t>
            </w:r>
          </w:p>
        </w:tc>
        <w:tc>
          <w:tcPr>
            <w:tcW w:w="434" w:type="pct"/>
            <w:tcBorders>
              <w:top w:val="nil"/>
              <w:left w:val="nil"/>
              <w:bottom w:val="single" w:sz="4" w:space="0" w:color="auto"/>
              <w:right w:val="single" w:sz="4" w:space="0" w:color="auto"/>
            </w:tcBorders>
            <w:shd w:val="clear" w:color="auto" w:fill="auto"/>
            <w:noWrap/>
            <w:vAlign w:val="center"/>
          </w:tcPr>
          <w:p w14:paraId="64AA6335" w14:textId="536593D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77ACD293" w14:textId="6267F9D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4AF2424"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1392726C" w14:textId="6DD30D3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499F650C" w14:textId="7B5B298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02F44D50" w14:textId="45424231"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9,37</w:t>
            </w:r>
          </w:p>
        </w:tc>
      </w:tr>
      <w:tr w:rsidR="003C4D7B" w:rsidRPr="002F230E" w14:paraId="5B7F6061"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58C283D5" w14:textId="154A8AE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bCs w:val="0"/>
                <w:sz w:val="18"/>
                <w:szCs w:val="18"/>
              </w:rPr>
              <w:t>10476212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39486FED" w14:textId="7B447B74"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34,17</w:t>
            </w:r>
          </w:p>
        </w:tc>
        <w:tc>
          <w:tcPr>
            <w:tcW w:w="331" w:type="pct"/>
            <w:tcBorders>
              <w:top w:val="nil"/>
              <w:left w:val="nil"/>
              <w:bottom w:val="single" w:sz="4" w:space="0" w:color="auto"/>
              <w:right w:val="single" w:sz="4" w:space="0" w:color="auto"/>
            </w:tcBorders>
            <w:shd w:val="clear" w:color="auto" w:fill="auto"/>
            <w:noWrap/>
            <w:vAlign w:val="center"/>
          </w:tcPr>
          <w:p w14:paraId="2AFAA001" w14:textId="127183AB"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6BD91616" w14:textId="3182FB5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16,36</w:t>
            </w:r>
          </w:p>
        </w:tc>
        <w:tc>
          <w:tcPr>
            <w:tcW w:w="352" w:type="pct"/>
            <w:tcBorders>
              <w:top w:val="nil"/>
              <w:left w:val="nil"/>
              <w:bottom w:val="single" w:sz="4" w:space="0" w:color="auto"/>
              <w:right w:val="single" w:sz="4" w:space="0" w:color="auto"/>
            </w:tcBorders>
            <w:shd w:val="clear" w:color="auto" w:fill="auto"/>
            <w:noWrap/>
            <w:vAlign w:val="center"/>
          </w:tcPr>
          <w:p w14:paraId="02312E07" w14:textId="43102400"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16,36</w:t>
            </w:r>
          </w:p>
        </w:tc>
        <w:tc>
          <w:tcPr>
            <w:tcW w:w="421" w:type="pct"/>
            <w:tcBorders>
              <w:top w:val="nil"/>
              <w:left w:val="nil"/>
              <w:bottom w:val="single" w:sz="4" w:space="0" w:color="auto"/>
              <w:right w:val="single" w:sz="4" w:space="0" w:color="auto"/>
            </w:tcBorders>
            <w:shd w:val="clear" w:color="000000" w:fill="F2F2F2"/>
            <w:noWrap/>
            <w:vAlign w:val="center"/>
          </w:tcPr>
          <w:p w14:paraId="33BF628A" w14:textId="43CA143D"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66,89</w:t>
            </w:r>
          </w:p>
        </w:tc>
        <w:tc>
          <w:tcPr>
            <w:tcW w:w="434" w:type="pct"/>
            <w:tcBorders>
              <w:top w:val="nil"/>
              <w:left w:val="nil"/>
              <w:bottom w:val="single" w:sz="4" w:space="0" w:color="auto"/>
              <w:right w:val="single" w:sz="4" w:space="0" w:color="auto"/>
            </w:tcBorders>
            <w:shd w:val="clear" w:color="auto" w:fill="auto"/>
            <w:noWrap/>
            <w:vAlign w:val="center"/>
          </w:tcPr>
          <w:p w14:paraId="5034111D" w14:textId="3819E50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Cyrl-RS"/>
              </w:rPr>
              <w:t>15,55</w:t>
            </w:r>
          </w:p>
        </w:tc>
        <w:tc>
          <w:tcPr>
            <w:tcW w:w="475" w:type="pct"/>
            <w:tcBorders>
              <w:top w:val="nil"/>
              <w:left w:val="nil"/>
              <w:bottom w:val="single" w:sz="4" w:space="0" w:color="auto"/>
              <w:right w:val="single" w:sz="4" w:space="0" w:color="auto"/>
            </w:tcBorders>
            <w:shd w:val="clear" w:color="auto" w:fill="auto"/>
            <w:noWrap/>
            <w:vAlign w:val="center"/>
          </w:tcPr>
          <w:p w14:paraId="7881733A" w14:textId="1EEB31AD" w:rsidR="003C4D7B" w:rsidRPr="002F230E" w:rsidRDefault="003C4D7B" w:rsidP="00DE33D6">
            <w:pPr>
              <w:spacing w:before="0" w:line="276" w:lineRule="auto"/>
              <w:ind w:firstLine="0"/>
              <w:jc w:val="right"/>
              <w:rPr>
                <w:rFonts w:asciiTheme="majorHAnsi" w:hAnsiTheme="majorHAnsi" w:cs="Calibri"/>
                <w:bCs w:val="0"/>
                <w:color w:val="FF0000"/>
                <w:sz w:val="16"/>
                <w:szCs w:val="16"/>
                <w:lang w:val="en-GB" w:eastAsia="sr-Latn-RS"/>
              </w:rPr>
            </w:pPr>
          </w:p>
        </w:tc>
        <w:tc>
          <w:tcPr>
            <w:tcW w:w="398" w:type="pct"/>
            <w:tcBorders>
              <w:top w:val="single" w:sz="4" w:space="0" w:color="auto"/>
              <w:left w:val="nil"/>
              <w:bottom w:val="single" w:sz="4" w:space="0" w:color="auto"/>
              <w:right w:val="single" w:sz="4" w:space="0" w:color="auto"/>
            </w:tcBorders>
          </w:tcPr>
          <w:p w14:paraId="4BCE620B" w14:textId="624C29C4" w:rsidR="003C4D7B" w:rsidRPr="003C4D7B" w:rsidRDefault="003C4D7B" w:rsidP="00DE33D6">
            <w:pPr>
              <w:spacing w:before="0" w:line="276" w:lineRule="auto"/>
              <w:ind w:firstLine="0"/>
              <w:jc w:val="right"/>
              <w:rPr>
                <w:rFonts w:asciiTheme="majorHAnsi" w:hAnsiTheme="majorHAnsi" w:cs="Calibri"/>
                <w:color w:val="000000"/>
                <w:sz w:val="16"/>
                <w:szCs w:val="16"/>
                <w:lang w:val="sr-Cyrl-RS"/>
              </w:rPr>
            </w:pPr>
            <w:r>
              <w:rPr>
                <w:rFonts w:asciiTheme="majorHAnsi" w:hAnsiTheme="majorHAnsi" w:cs="Calibri"/>
                <w:color w:val="000000"/>
                <w:sz w:val="16"/>
                <w:szCs w:val="16"/>
                <w:lang w:val="sr-Cyrl-RS"/>
              </w:rPr>
              <w:t>16,36</w:t>
            </w: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4958FE14" w14:textId="5E0A4A3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3,27</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1793534B" w14:textId="1CDA66E7" w:rsidR="003C4D7B" w:rsidRPr="00DE33D6" w:rsidRDefault="003C4D7B" w:rsidP="00DE33D6">
            <w:pPr>
              <w:spacing w:before="0" w:line="276" w:lineRule="auto"/>
              <w:ind w:firstLine="0"/>
              <w:jc w:val="right"/>
              <w:rPr>
                <w:rFonts w:asciiTheme="majorHAnsi" w:hAnsiTheme="majorHAnsi" w:cs="Calibri"/>
                <w:bCs w:val="0"/>
                <w:color w:val="FF0000"/>
                <w:sz w:val="16"/>
                <w:szCs w:val="16"/>
                <w:lang w:val="sr-Cyrl-RS" w:eastAsia="sr-Latn-RS"/>
              </w:rPr>
            </w:pPr>
            <w:r>
              <w:rPr>
                <w:rFonts w:asciiTheme="majorHAnsi" w:hAnsiTheme="majorHAnsi" w:cs="Calibri"/>
                <w:color w:val="000000"/>
                <w:sz w:val="16"/>
                <w:szCs w:val="16"/>
                <w:lang w:val="sr-Cyrl-RS"/>
              </w:rPr>
              <w:t>35,18</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09EF18ED" w14:textId="67549BAD"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102,07</w:t>
            </w:r>
          </w:p>
        </w:tc>
      </w:tr>
      <w:tr w:rsidR="003C4D7B" w:rsidRPr="002F230E" w14:paraId="04F8A4C9"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40A13D75" w14:textId="2B07821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10477212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04BF91A4" w14:textId="7A4966E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2,44</w:t>
            </w:r>
          </w:p>
        </w:tc>
        <w:tc>
          <w:tcPr>
            <w:tcW w:w="331" w:type="pct"/>
            <w:tcBorders>
              <w:top w:val="nil"/>
              <w:left w:val="nil"/>
              <w:bottom w:val="single" w:sz="4" w:space="0" w:color="auto"/>
              <w:right w:val="single" w:sz="4" w:space="0" w:color="auto"/>
            </w:tcBorders>
            <w:shd w:val="clear" w:color="auto" w:fill="auto"/>
            <w:noWrap/>
            <w:vAlign w:val="center"/>
          </w:tcPr>
          <w:p w14:paraId="4442F5C7" w14:textId="4D6A0CA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57DBABC8" w14:textId="174BE91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215A055A" w14:textId="7A117C2A"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58C248A" w14:textId="0EB207D9"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2,44</w:t>
            </w:r>
          </w:p>
        </w:tc>
        <w:tc>
          <w:tcPr>
            <w:tcW w:w="434" w:type="pct"/>
            <w:tcBorders>
              <w:top w:val="nil"/>
              <w:left w:val="nil"/>
              <w:bottom w:val="single" w:sz="4" w:space="0" w:color="auto"/>
              <w:right w:val="single" w:sz="4" w:space="0" w:color="auto"/>
            </w:tcBorders>
            <w:shd w:val="clear" w:color="auto" w:fill="auto"/>
            <w:noWrap/>
            <w:vAlign w:val="center"/>
          </w:tcPr>
          <w:p w14:paraId="3C62899D" w14:textId="336D8205"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2B4630D1" w14:textId="1774CE4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1A451AAC"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1548B695" w14:textId="47942B12"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59AFADB8" w14:textId="25B039C4"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43A851AC" w14:textId="18C5D927"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2,44</w:t>
            </w:r>
          </w:p>
        </w:tc>
      </w:tr>
      <w:tr w:rsidR="003C4D7B" w:rsidRPr="002F230E" w14:paraId="2CD87BA5"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51D67076" w14:textId="5AB1F14A"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10478212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2AA5369C" w14:textId="1D91C5C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3,42</w:t>
            </w:r>
          </w:p>
        </w:tc>
        <w:tc>
          <w:tcPr>
            <w:tcW w:w="331" w:type="pct"/>
            <w:tcBorders>
              <w:top w:val="nil"/>
              <w:left w:val="nil"/>
              <w:bottom w:val="single" w:sz="4" w:space="0" w:color="auto"/>
              <w:right w:val="single" w:sz="4" w:space="0" w:color="auto"/>
            </w:tcBorders>
            <w:shd w:val="clear" w:color="auto" w:fill="auto"/>
            <w:noWrap/>
            <w:vAlign w:val="center"/>
          </w:tcPr>
          <w:p w14:paraId="1F2CCD0D" w14:textId="37E3FFD2"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4C31F0D" w14:textId="01286C7F"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1C8AF976" w14:textId="00534EC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1A90DF23" w14:textId="5B46DD85"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3,42</w:t>
            </w:r>
          </w:p>
        </w:tc>
        <w:tc>
          <w:tcPr>
            <w:tcW w:w="434" w:type="pct"/>
            <w:tcBorders>
              <w:top w:val="nil"/>
              <w:left w:val="nil"/>
              <w:bottom w:val="single" w:sz="4" w:space="0" w:color="auto"/>
              <w:right w:val="single" w:sz="4" w:space="0" w:color="auto"/>
            </w:tcBorders>
            <w:shd w:val="clear" w:color="auto" w:fill="auto"/>
            <w:noWrap/>
            <w:vAlign w:val="center"/>
          </w:tcPr>
          <w:p w14:paraId="42CD0F31" w14:textId="2B2C2C6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FCC9D99" w14:textId="3B14F4A3"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3A32FB6B"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2F31FD1" w14:textId="681CF6B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6AEAA9AA" w14:textId="7594F5F1"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477BDDC3" w14:textId="65E05926"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3,42</w:t>
            </w:r>
          </w:p>
        </w:tc>
      </w:tr>
      <w:tr w:rsidR="003C4D7B" w:rsidRPr="002F230E" w14:paraId="3EAB9119"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080C2D34" w14:textId="65C1A0FF"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10478313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562EE993" w14:textId="3C63D1C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5,75</w:t>
            </w:r>
          </w:p>
        </w:tc>
        <w:tc>
          <w:tcPr>
            <w:tcW w:w="331" w:type="pct"/>
            <w:tcBorders>
              <w:top w:val="nil"/>
              <w:left w:val="nil"/>
              <w:bottom w:val="single" w:sz="4" w:space="0" w:color="auto"/>
              <w:right w:val="single" w:sz="4" w:space="0" w:color="auto"/>
            </w:tcBorders>
            <w:shd w:val="clear" w:color="auto" w:fill="auto"/>
            <w:noWrap/>
            <w:vAlign w:val="center"/>
          </w:tcPr>
          <w:p w14:paraId="60C38364" w14:textId="01DC715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47948F1C" w14:textId="414E3D2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294301B6" w14:textId="3574F84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0AA5631C" w14:textId="6ED39EC8"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5,75</w:t>
            </w:r>
          </w:p>
        </w:tc>
        <w:tc>
          <w:tcPr>
            <w:tcW w:w="434" w:type="pct"/>
            <w:tcBorders>
              <w:top w:val="nil"/>
              <w:left w:val="nil"/>
              <w:bottom w:val="single" w:sz="4" w:space="0" w:color="auto"/>
              <w:right w:val="single" w:sz="4" w:space="0" w:color="auto"/>
            </w:tcBorders>
            <w:shd w:val="clear" w:color="auto" w:fill="auto"/>
            <w:noWrap/>
            <w:vAlign w:val="center"/>
          </w:tcPr>
          <w:p w14:paraId="05D7E14C" w14:textId="2329535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45EAD5F5" w14:textId="66DB13D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55C5249A"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520A6519" w14:textId="50E3FF47"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5A72FE08" w14:textId="5B612CA7"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08886256" w14:textId="3FBDB292"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5,75</w:t>
            </w:r>
          </w:p>
        </w:tc>
      </w:tr>
      <w:tr w:rsidR="003C4D7B" w:rsidRPr="002F230E" w14:paraId="541904CA"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56EA3B94" w14:textId="4AF2F5D1"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10479212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72FC9240" w14:textId="024D59B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Cyrl-RS" w:eastAsia="sr-Latn-RS"/>
              </w:rPr>
            </w:pPr>
            <w:r w:rsidRPr="002F230E">
              <w:rPr>
                <w:rFonts w:asciiTheme="majorHAnsi" w:hAnsiTheme="majorHAnsi" w:cs="Calibri"/>
                <w:color w:val="000000"/>
                <w:sz w:val="16"/>
                <w:szCs w:val="16"/>
                <w:lang w:val="sr-Cyrl-RS"/>
              </w:rPr>
              <w:t>24,36</w:t>
            </w:r>
          </w:p>
        </w:tc>
        <w:tc>
          <w:tcPr>
            <w:tcW w:w="331" w:type="pct"/>
            <w:tcBorders>
              <w:top w:val="nil"/>
              <w:left w:val="nil"/>
              <w:bottom w:val="single" w:sz="4" w:space="0" w:color="auto"/>
              <w:right w:val="single" w:sz="4" w:space="0" w:color="auto"/>
            </w:tcBorders>
            <w:shd w:val="clear" w:color="auto" w:fill="auto"/>
            <w:noWrap/>
            <w:vAlign w:val="center"/>
          </w:tcPr>
          <w:p w14:paraId="5E839A42" w14:textId="5D843F7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79C1BD4D" w14:textId="0F1B012B"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16,76</w:t>
            </w:r>
          </w:p>
        </w:tc>
        <w:tc>
          <w:tcPr>
            <w:tcW w:w="352" w:type="pct"/>
            <w:tcBorders>
              <w:top w:val="nil"/>
              <w:left w:val="nil"/>
              <w:bottom w:val="single" w:sz="4" w:space="0" w:color="auto"/>
              <w:right w:val="single" w:sz="4" w:space="0" w:color="auto"/>
            </w:tcBorders>
            <w:shd w:val="clear" w:color="auto" w:fill="auto"/>
            <w:noWrap/>
            <w:vAlign w:val="center"/>
          </w:tcPr>
          <w:p w14:paraId="18881F52" w14:textId="553FB610"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16,76</w:t>
            </w:r>
          </w:p>
        </w:tc>
        <w:tc>
          <w:tcPr>
            <w:tcW w:w="421" w:type="pct"/>
            <w:tcBorders>
              <w:top w:val="nil"/>
              <w:left w:val="nil"/>
              <w:bottom w:val="single" w:sz="4" w:space="0" w:color="auto"/>
              <w:right w:val="single" w:sz="4" w:space="0" w:color="auto"/>
            </w:tcBorders>
            <w:shd w:val="clear" w:color="000000" w:fill="F2F2F2"/>
            <w:noWrap/>
            <w:vAlign w:val="center"/>
          </w:tcPr>
          <w:p w14:paraId="39265971" w14:textId="74486E87" w:rsidR="003C4D7B" w:rsidRPr="002F230E" w:rsidRDefault="003C4D7B" w:rsidP="00DE33D6">
            <w:pPr>
              <w:spacing w:before="0" w:line="276" w:lineRule="auto"/>
              <w:ind w:firstLine="0"/>
              <w:jc w:val="right"/>
              <w:rPr>
                <w:rFonts w:asciiTheme="majorHAnsi" w:hAnsiTheme="majorHAnsi" w:cs="Calibri"/>
                <w:b/>
                <w:sz w:val="16"/>
                <w:szCs w:val="16"/>
                <w:lang w:val="sr-Cyrl-RS" w:eastAsia="sr-Latn-RS"/>
              </w:rPr>
            </w:pPr>
            <w:r w:rsidRPr="002F230E">
              <w:rPr>
                <w:rFonts w:asciiTheme="majorHAnsi" w:hAnsiTheme="majorHAnsi" w:cs="Calibri"/>
                <w:b/>
                <w:bCs w:val="0"/>
                <w:color w:val="000000"/>
                <w:sz w:val="16"/>
                <w:szCs w:val="16"/>
                <w:lang w:val="sr-Cyrl-RS"/>
              </w:rPr>
              <w:t>57,88</w:t>
            </w:r>
          </w:p>
        </w:tc>
        <w:tc>
          <w:tcPr>
            <w:tcW w:w="434" w:type="pct"/>
            <w:tcBorders>
              <w:top w:val="nil"/>
              <w:left w:val="nil"/>
              <w:bottom w:val="single" w:sz="4" w:space="0" w:color="auto"/>
              <w:right w:val="single" w:sz="4" w:space="0" w:color="auto"/>
            </w:tcBorders>
            <w:shd w:val="clear" w:color="auto" w:fill="auto"/>
            <w:noWrap/>
            <w:vAlign w:val="center"/>
          </w:tcPr>
          <w:p w14:paraId="0F4216ED" w14:textId="01AA6E89"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Cyrl-RS"/>
              </w:rPr>
              <w:t>15,5</w:t>
            </w:r>
            <w:r>
              <w:rPr>
                <w:rFonts w:asciiTheme="majorHAnsi" w:hAnsiTheme="majorHAnsi" w:cs="Calibri"/>
                <w:color w:val="000000"/>
                <w:sz w:val="16"/>
                <w:szCs w:val="16"/>
                <w:lang w:val="sr-Cyrl-RS"/>
              </w:rPr>
              <w:t>0</w:t>
            </w:r>
          </w:p>
        </w:tc>
        <w:tc>
          <w:tcPr>
            <w:tcW w:w="475" w:type="pct"/>
            <w:tcBorders>
              <w:top w:val="nil"/>
              <w:left w:val="nil"/>
              <w:bottom w:val="single" w:sz="4" w:space="0" w:color="auto"/>
              <w:right w:val="single" w:sz="4" w:space="0" w:color="auto"/>
            </w:tcBorders>
            <w:shd w:val="clear" w:color="auto" w:fill="auto"/>
            <w:noWrap/>
            <w:vAlign w:val="center"/>
          </w:tcPr>
          <w:p w14:paraId="75763186" w14:textId="0E7CC55D" w:rsidR="003C4D7B" w:rsidRPr="003C4D7B" w:rsidRDefault="003C4D7B" w:rsidP="00DE33D6">
            <w:pPr>
              <w:spacing w:before="0" w:line="276" w:lineRule="auto"/>
              <w:ind w:firstLine="0"/>
              <w:jc w:val="right"/>
              <w:rPr>
                <w:rFonts w:asciiTheme="majorHAnsi" w:hAnsiTheme="majorHAnsi" w:cs="Calibri"/>
                <w:bCs w:val="0"/>
                <w:color w:val="FF0000"/>
                <w:sz w:val="16"/>
                <w:szCs w:val="16"/>
                <w:lang w:val="sr-Cyrl-RS" w:eastAsia="sr-Latn-RS"/>
              </w:rPr>
            </w:pPr>
            <w:r>
              <w:rPr>
                <w:rFonts w:asciiTheme="majorHAnsi" w:hAnsiTheme="majorHAnsi" w:cs="Calibri"/>
                <w:color w:val="000000"/>
                <w:sz w:val="16"/>
                <w:szCs w:val="16"/>
                <w:lang w:val="sr-Cyrl-RS"/>
              </w:rPr>
              <w:t>2,68</w:t>
            </w:r>
          </w:p>
        </w:tc>
        <w:tc>
          <w:tcPr>
            <w:tcW w:w="398" w:type="pct"/>
            <w:tcBorders>
              <w:top w:val="single" w:sz="4" w:space="0" w:color="auto"/>
              <w:left w:val="nil"/>
              <w:bottom w:val="single" w:sz="4" w:space="0" w:color="auto"/>
              <w:right w:val="single" w:sz="4" w:space="0" w:color="auto"/>
            </w:tcBorders>
          </w:tcPr>
          <w:p w14:paraId="0E24B247" w14:textId="2356B4A4" w:rsidR="003C4D7B" w:rsidRPr="003C4D7B" w:rsidRDefault="003C4D7B" w:rsidP="003C4D7B">
            <w:pPr>
              <w:spacing w:before="0" w:line="276" w:lineRule="auto"/>
              <w:ind w:firstLine="0"/>
              <w:jc w:val="center"/>
              <w:rPr>
                <w:rFonts w:asciiTheme="majorHAnsi" w:hAnsiTheme="majorHAnsi" w:cs="Calibri"/>
                <w:color w:val="000000"/>
                <w:sz w:val="16"/>
                <w:szCs w:val="16"/>
                <w:lang w:val="sr-Cyrl-RS"/>
              </w:rPr>
            </w:pPr>
            <w:r>
              <w:rPr>
                <w:rFonts w:asciiTheme="majorHAnsi" w:hAnsiTheme="majorHAnsi" w:cs="Calibri"/>
                <w:color w:val="000000"/>
                <w:sz w:val="16"/>
                <w:szCs w:val="16"/>
                <w:lang w:val="sr-Cyrl-RS"/>
              </w:rPr>
              <w:t>14,08</w:t>
            </w: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55673485" w14:textId="071A11AC" w:rsidR="003C4D7B" w:rsidRPr="002F230E" w:rsidRDefault="003C4D7B" w:rsidP="00DE33D6">
            <w:pPr>
              <w:spacing w:before="0" w:line="276" w:lineRule="auto"/>
              <w:ind w:firstLine="0"/>
              <w:jc w:val="right"/>
              <w:rPr>
                <w:rFonts w:asciiTheme="majorHAnsi" w:hAnsiTheme="majorHAnsi" w:cs="Calibri"/>
                <w:bCs w:val="0"/>
                <w:sz w:val="16"/>
                <w:szCs w:val="16"/>
                <w:lang w:val="sr-Cyrl-RS" w:eastAsia="sr-Latn-RS"/>
              </w:rPr>
            </w:pPr>
            <w:r w:rsidRPr="002F230E">
              <w:rPr>
                <w:rFonts w:asciiTheme="majorHAnsi" w:hAnsiTheme="majorHAnsi" w:cs="Calibri"/>
                <w:color w:val="000000"/>
                <w:sz w:val="16"/>
                <w:szCs w:val="16"/>
                <w:lang w:val="sr-Latn-RS"/>
              </w:rPr>
              <w:t>3,36</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627B6525" w14:textId="09C6AC22" w:rsidR="003C4D7B" w:rsidRPr="00DE33D6" w:rsidRDefault="003C4D7B" w:rsidP="0024604A">
            <w:pPr>
              <w:spacing w:before="0" w:line="276" w:lineRule="auto"/>
              <w:ind w:firstLine="0"/>
              <w:jc w:val="right"/>
              <w:rPr>
                <w:rFonts w:asciiTheme="majorHAnsi" w:hAnsiTheme="majorHAnsi" w:cs="Calibri"/>
                <w:bCs w:val="0"/>
                <w:color w:val="FF0000"/>
                <w:sz w:val="16"/>
                <w:szCs w:val="16"/>
                <w:lang w:val="sr-Cyrl-RS" w:eastAsia="sr-Latn-RS"/>
              </w:rPr>
            </w:pPr>
            <w:r>
              <w:rPr>
                <w:rFonts w:asciiTheme="majorHAnsi" w:hAnsiTheme="majorHAnsi" w:cs="Calibri"/>
                <w:color w:val="000000"/>
                <w:sz w:val="16"/>
                <w:szCs w:val="16"/>
                <w:lang w:val="sr-Cyrl-RS"/>
              </w:rPr>
              <w:t>35,62</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32E42B43" w14:textId="25C656E4" w:rsidR="003C4D7B" w:rsidRPr="0024604A" w:rsidRDefault="003C4D7B" w:rsidP="00DE33D6">
            <w:pPr>
              <w:spacing w:before="0" w:line="276" w:lineRule="auto"/>
              <w:ind w:firstLine="0"/>
              <w:jc w:val="right"/>
              <w:rPr>
                <w:rFonts w:asciiTheme="majorHAnsi" w:hAnsiTheme="majorHAnsi" w:cs="Calibri"/>
                <w:b/>
                <w:sz w:val="16"/>
                <w:szCs w:val="16"/>
                <w:lang w:val="sr-Cyrl-RS" w:eastAsia="sr-Latn-RS"/>
              </w:rPr>
            </w:pPr>
            <w:r w:rsidRPr="002F230E">
              <w:rPr>
                <w:rFonts w:asciiTheme="majorHAnsi" w:hAnsiTheme="majorHAnsi" w:cs="Calibri"/>
                <w:b/>
                <w:bCs w:val="0"/>
                <w:color w:val="000000"/>
                <w:sz w:val="20"/>
                <w:lang w:val="sr-Latn-RS"/>
              </w:rPr>
              <w:t>93,5</w:t>
            </w:r>
            <w:r>
              <w:rPr>
                <w:rFonts w:asciiTheme="majorHAnsi" w:hAnsiTheme="majorHAnsi" w:cs="Calibri"/>
                <w:b/>
                <w:bCs w:val="0"/>
                <w:color w:val="000000"/>
                <w:sz w:val="20"/>
                <w:lang w:val="sr-Cyrl-RS"/>
              </w:rPr>
              <w:t>0</w:t>
            </w:r>
          </w:p>
        </w:tc>
      </w:tr>
      <w:tr w:rsidR="003C4D7B" w:rsidRPr="002F230E" w14:paraId="6817762D"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5ED9A3DB" w14:textId="0C8E5D9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10479313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5E6FE6AB" w14:textId="4AD912D1" w:rsidR="003C4D7B" w:rsidRPr="002F230E" w:rsidRDefault="003C4D7B" w:rsidP="00DE33D6">
            <w:pPr>
              <w:spacing w:before="0" w:line="276" w:lineRule="auto"/>
              <w:ind w:firstLine="0"/>
              <w:jc w:val="right"/>
              <w:rPr>
                <w:rFonts w:asciiTheme="majorHAnsi" w:hAnsiTheme="majorHAnsi" w:cs="Calibri"/>
                <w:bCs w:val="0"/>
                <w:color w:val="FF0000"/>
                <w:sz w:val="16"/>
                <w:szCs w:val="16"/>
                <w:lang w:val="en-GB" w:eastAsia="sr-Latn-RS"/>
              </w:rPr>
            </w:pPr>
            <w:r w:rsidRPr="002F230E">
              <w:rPr>
                <w:rFonts w:asciiTheme="majorHAnsi" w:hAnsiTheme="majorHAnsi" w:cs="Calibri"/>
                <w:color w:val="000000"/>
                <w:sz w:val="16"/>
                <w:szCs w:val="16"/>
                <w:lang w:val="sr-Cyrl-RS"/>
              </w:rPr>
              <w:t>1,71</w:t>
            </w:r>
          </w:p>
        </w:tc>
        <w:tc>
          <w:tcPr>
            <w:tcW w:w="331" w:type="pct"/>
            <w:tcBorders>
              <w:top w:val="nil"/>
              <w:left w:val="nil"/>
              <w:bottom w:val="single" w:sz="4" w:space="0" w:color="auto"/>
              <w:right w:val="single" w:sz="4" w:space="0" w:color="auto"/>
            </w:tcBorders>
            <w:shd w:val="clear" w:color="auto" w:fill="auto"/>
            <w:noWrap/>
            <w:vAlign w:val="center"/>
          </w:tcPr>
          <w:p w14:paraId="05F10D5C" w14:textId="7CAD193E"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0B9A30BB" w14:textId="183F0CE0"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354C3327" w14:textId="61AA45CA"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47532201" w14:textId="414811DE"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lang w:val="sr-Latn-RS"/>
              </w:rPr>
              <w:t>1,71</w:t>
            </w:r>
          </w:p>
        </w:tc>
        <w:tc>
          <w:tcPr>
            <w:tcW w:w="434" w:type="pct"/>
            <w:tcBorders>
              <w:top w:val="nil"/>
              <w:left w:val="nil"/>
              <w:bottom w:val="single" w:sz="4" w:space="0" w:color="auto"/>
              <w:right w:val="single" w:sz="4" w:space="0" w:color="auto"/>
            </w:tcBorders>
            <w:shd w:val="clear" w:color="auto" w:fill="auto"/>
            <w:noWrap/>
            <w:vAlign w:val="center"/>
          </w:tcPr>
          <w:p w14:paraId="5B4C5B1A" w14:textId="30D8423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1B4FCD03" w14:textId="38BA3601"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6AF1B783"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1FEF793" w14:textId="30D80983"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18F1954" w14:textId="703B8B9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9CB7A7D" w14:textId="4F60A537"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Latn-RS"/>
              </w:rPr>
              <w:t>1,71</w:t>
            </w:r>
          </w:p>
        </w:tc>
      </w:tr>
      <w:tr w:rsidR="003C4D7B" w:rsidRPr="002F230E" w14:paraId="784BD6C3"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671D80F9" w14:textId="38E1335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12216212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71E9CE7C" w14:textId="5BEC46B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31A358D1" w14:textId="4181B95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629327CF" w14:textId="0A5E1448"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426B20E4" w14:textId="765878F0"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22D9ABDD" w14:textId="060AD0BB"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13A2F961" w14:textId="28E0E4FD"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6E45CBA3" w14:textId="2BCBB7F6"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3E0CA054"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735A1254" w14:textId="5619FD06"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DFC4D20" w14:textId="285D569B"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1327A86F" w14:textId="6E3FA281"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1FB9BEF3"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107AF70C" w14:textId="59892D6B"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12308313</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586432BE" w14:textId="27CC15A7"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6FB8362" w14:textId="2B05DF3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49EC10B5" w14:textId="3256A1AF"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0049BBE3" w14:textId="5DBD32CB"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27B9958F" w14:textId="7C4A76C1"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15AB5B3B" w14:textId="3EAD9DE0"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69D7A4D9" w14:textId="2AA4A33F"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2260F77C"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003202C2" w14:textId="056F857E"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3EACB60E" w14:textId="11C79D33"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02D104EC" w14:textId="6DF39E6A"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23482FCC" w14:textId="77777777" w:rsidTr="003C4D7B">
        <w:trPr>
          <w:trHeight w:val="9"/>
          <w:jc w:val="center"/>
        </w:trPr>
        <w:tc>
          <w:tcPr>
            <w:tcW w:w="530" w:type="pct"/>
            <w:tcBorders>
              <w:top w:val="nil"/>
              <w:left w:val="single" w:sz="4" w:space="0" w:color="auto"/>
              <w:bottom w:val="single" w:sz="4" w:space="0" w:color="auto"/>
              <w:right w:val="single" w:sz="4" w:space="0" w:color="auto"/>
            </w:tcBorders>
            <w:shd w:val="clear" w:color="auto" w:fill="auto"/>
            <w:vAlign w:val="bottom"/>
            <w:hideMark/>
          </w:tcPr>
          <w:p w14:paraId="33DF3536" w14:textId="63CF0A69"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sz w:val="18"/>
                <w:szCs w:val="18"/>
              </w:rPr>
              <w:t>97196212</w:t>
            </w:r>
          </w:p>
        </w:tc>
        <w:tc>
          <w:tcPr>
            <w:tcW w:w="381" w:type="pct"/>
            <w:tcBorders>
              <w:top w:val="nil"/>
              <w:left w:val="single" w:sz="4" w:space="0" w:color="auto"/>
              <w:bottom w:val="single" w:sz="4" w:space="0" w:color="auto"/>
              <w:right w:val="single" w:sz="4" w:space="0" w:color="auto"/>
            </w:tcBorders>
            <w:shd w:val="clear" w:color="auto" w:fill="auto"/>
            <w:noWrap/>
            <w:vAlign w:val="center"/>
          </w:tcPr>
          <w:p w14:paraId="150936A8" w14:textId="5016A02D"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1D827CF0" w14:textId="516EE68C"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31" w:type="pct"/>
            <w:tcBorders>
              <w:top w:val="nil"/>
              <w:left w:val="nil"/>
              <w:bottom w:val="single" w:sz="4" w:space="0" w:color="auto"/>
              <w:right w:val="single" w:sz="4" w:space="0" w:color="auto"/>
            </w:tcBorders>
            <w:shd w:val="clear" w:color="auto" w:fill="auto"/>
            <w:noWrap/>
            <w:vAlign w:val="center"/>
          </w:tcPr>
          <w:p w14:paraId="31FFB59E" w14:textId="654324C7"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52" w:type="pct"/>
            <w:tcBorders>
              <w:top w:val="nil"/>
              <w:left w:val="nil"/>
              <w:bottom w:val="single" w:sz="4" w:space="0" w:color="auto"/>
              <w:right w:val="single" w:sz="4" w:space="0" w:color="auto"/>
            </w:tcBorders>
            <w:shd w:val="clear" w:color="auto" w:fill="auto"/>
            <w:noWrap/>
            <w:vAlign w:val="center"/>
          </w:tcPr>
          <w:p w14:paraId="39E72B3E" w14:textId="3E9C4791"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421" w:type="pct"/>
            <w:tcBorders>
              <w:top w:val="nil"/>
              <w:left w:val="nil"/>
              <w:bottom w:val="single" w:sz="4" w:space="0" w:color="auto"/>
              <w:right w:val="single" w:sz="4" w:space="0" w:color="auto"/>
            </w:tcBorders>
            <w:shd w:val="clear" w:color="000000" w:fill="F2F2F2"/>
            <w:noWrap/>
            <w:vAlign w:val="center"/>
          </w:tcPr>
          <w:p w14:paraId="7472AFE1" w14:textId="1A79801F"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center"/>
          </w:tcPr>
          <w:p w14:paraId="6ED23A14" w14:textId="6585EE38"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475" w:type="pct"/>
            <w:tcBorders>
              <w:top w:val="nil"/>
              <w:left w:val="nil"/>
              <w:bottom w:val="single" w:sz="4" w:space="0" w:color="auto"/>
              <w:right w:val="single" w:sz="4" w:space="0" w:color="auto"/>
            </w:tcBorders>
            <w:shd w:val="clear" w:color="auto" w:fill="auto"/>
            <w:noWrap/>
            <w:vAlign w:val="center"/>
          </w:tcPr>
          <w:p w14:paraId="120B0E79" w14:textId="60B40979"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398" w:type="pct"/>
            <w:tcBorders>
              <w:top w:val="single" w:sz="4" w:space="0" w:color="auto"/>
              <w:left w:val="nil"/>
              <w:bottom w:val="single" w:sz="4" w:space="0" w:color="auto"/>
              <w:right w:val="single" w:sz="4" w:space="0" w:color="auto"/>
            </w:tcBorders>
          </w:tcPr>
          <w:p w14:paraId="7AE9B7F9" w14:textId="77777777" w:rsidR="003C4D7B" w:rsidRPr="002F230E" w:rsidRDefault="003C4D7B" w:rsidP="00DE33D6">
            <w:pPr>
              <w:spacing w:before="0" w:line="276" w:lineRule="auto"/>
              <w:ind w:firstLine="0"/>
              <w:jc w:val="right"/>
              <w:rPr>
                <w:rFonts w:asciiTheme="majorHAnsi" w:hAnsiTheme="majorHAnsi" w:cs="Calibri"/>
                <w:color w:val="000000"/>
                <w:sz w:val="16"/>
                <w:szCs w:val="16"/>
                <w:lang w:val="sr-Latn-RS"/>
              </w:rPr>
            </w:pP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464C34B9" w14:textId="7D03192C" w:rsidR="003C4D7B" w:rsidRPr="002F230E" w:rsidRDefault="003C4D7B" w:rsidP="00DE33D6">
            <w:pPr>
              <w:spacing w:before="0" w:line="276" w:lineRule="auto"/>
              <w:ind w:firstLine="0"/>
              <w:jc w:val="right"/>
              <w:rPr>
                <w:rFonts w:asciiTheme="majorHAnsi" w:hAnsiTheme="majorHAnsi" w:cs="Calibri"/>
                <w:bCs w:val="0"/>
                <w:sz w:val="16"/>
                <w:szCs w:val="16"/>
                <w:lang w:val="sr-Latn-RS" w:eastAsia="sr-Latn-RS"/>
              </w:rPr>
            </w:pPr>
            <w:r w:rsidRPr="002F230E">
              <w:rPr>
                <w:rFonts w:asciiTheme="majorHAnsi" w:hAnsiTheme="majorHAnsi" w:cs="Calibri"/>
                <w:color w:val="000000"/>
                <w:sz w:val="16"/>
                <w:szCs w:val="16"/>
                <w:lang w:val="sr-Latn-RS"/>
              </w:rPr>
              <w:t> </w:t>
            </w:r>
          </w:p>
        </w:tc>
        <w:tc>
          <w:tcPr>
            <w:tcW w:w="397" w:type="pct"/>
            <w:tcBorders>
              <w:top w:val="nil"/>
              <w:left w:val="nil"/>
              <w:bottom w:val="single" w:sz="4" w:space="0" w:color="auto"/>
              <w:right w:val="single" w:sz="4" w:space="0" w:color="auto"/>
            </w:tcBorders>
            <w:shd w:val="clear" w:color="auto" w:fill="F2F2F2" w:themeFill="background1" w:themeFillShade="F2"/>
            <w:noWrap/>
            <w:vAlign w:val="center"/>
          </w:tcPr>
          <w:p w14:paraId="40A5A436" w14:textId="71BEEB85" w:rsidR="003C4D7B" w:rsidRPr="002F230E" w:rsidRDefault="003C4D7B" w:rsidP="00DE33D6">
            <w:pPr>
              <w:spacing w:before="0" w:line="276" w:lineRule="auto"/>
              <w:ind w:firstLine="0"/>
              <w:jc w:val="right"/>
              <w:rPr>
                <w:rFonts w:asciiTheme="majorHAnsi" w:hAnsiTheme="majorHAnsi" w:cs="Calibri"/>
                <w:bCs w:val="0"/>
                <w:color w:val="FF0000"/>
                <w:sz w:val="16"/>
                <w:szCs w:val="16"/>
                <w:lang w:val="sr-Latn-RS" w:eastAsia="sr-Latn-RS"/>
              </w:rPr>
            </w:pPr>
            <w:r w:rsidRPr="002F230E">
              <w:rPr>
                <w:rFonts w:asciiTheme="majorHAnsi" w:hAnsiTheme="majorHAnsi" w:cs="Calibri"/>
                <w:color w:val="000000"/>
                <w:sz w:val="16"/>
                <w:szCs w:val="16"/>
                <w:lang w:val="sr-Latn-RS"/>
              </w:rPr>
              <w:t> </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2D9979C5" w14:textId="2BF0CA2B"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rPr>
              <w:t> </w:t>
            </w:r>
          </w:p>
        </w:tc>
      </w:tr>
      <w:tr w:rsidR="003C4D7B" w:rsidRPr="002F230E" w14:paraId="2A12F64C" w14:textId="77777777" w:rsidTr="003C4D7B">
        <w:trPr>
          <w:trHeight w:val="166"/>
          <w:jc w:val="center"/>
        </w:trPr>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8E719" w14:textId="77777777" w:rsidR="003C4D7B" w:rsidRPr="002F230E" w:rsidRDefault="003C4D7B" w:rsidP="00DE33D6">
            <w:pPr>
              <w:spacing w:before="0" w:line="276" w:lineRule="auto"/>
              <w:ind w:firstLine="0"/>
              <w:jc w:val="left"/>
              <w:rPr>
                <w:rFonts w:asciiTheme="majorHAnsi" w:hAnsiTheme="majorHAnsi" w:cs="Calibri"/>
                <w:bCs w:val="0"/>
                <w:sz w:val="16"/>
                <w:szCs w:val="16"/>
                <w:lang w:val="sr-Latn-RS" w:eastAsia="sr-Latn-RS"/>
              </w:rPr>
            </w:pPr>
            <w:r w:rsidRPr="002F230E">
              <w:rPr>
                <w:rFonts w:asciiTheme="majorHAnsi" w:hAnsiTheme="majorHAnsi" w:cs="Calibri"/>
                <w:bCs w:val="0"/>
                <w:sz w:val="16"/>
                <w:szCs w:val="16"/>
                <w:lang w:eastAsia="sr-Latn-RS"/>
              </w:rPr>
              <w:t>Укупно</w:t>
            </w:r>
          </w:p>
        </w:tc>
        <w:tc>
          <w:tcPr>
            <w:tcW w:w="38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5F66713" w14:textId="453A8A2A" w:rsidR="003C4D7B" w:rsidRPr="002F230E" w:rsidRDefault="003C4D7B" w:rsidP="00DE33D6">
            <w:pPr>
              <w:spacing w:before="0" w:line="276" w:lineRule="auto"/>
              <w:ind w:firstLine="0"/>
              <w:jc w:val="right"/>
              <w:rPr>
                <w:rFonts w:asciiTheme="majorHAnsi" w:hAnsiTheme="majorHAnsi" w:cs="Calibri"/>
                <w:b/>
                <w:color w:val="FF0000"/>
                <w:sz w:val="16"/>
                <w:szCs w:val="16"/>
                <w:lang w:val="en-GB" w:eastAsia="sr-Latn-RS"/>
              </w:rPr>
            </w:pPr>
            <w:r w:rsidRPr="002F230E">
              <w:rPr>
                <w:rFonts w:asciiTheme="majorHAnsi" w:hAnsiTheme="majorHAnsi" w:cs="Calibri"/>
                <w:b/>
                <w:bCs w:val="0"/>
                <w:color w:val="000000"/>
                <w:sz w:val="16"/>
                <w:szCs w:val="16"/>
              </w:rPr>
              <w:t>108,45</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tcPr>
          <w:p w14:paraId="18DD1833" w14:textId="538902AA" w:rsidR="003C4D7B" w:rsidRPr="002F230E" w:rsidRDefault="003C4D7B" w:rsidP="00DE33D6">
            <w:pPr>
              <w:spacing w:before="0" w:line="276" w:lineRule="auto"/>
              <w:ind w:firstLine="0"/>
              <w:jc w:val="right"/>
              <w:rPr>
                <w:rFonts w:asciiTheme="majorHAnsi" w:hAnsiTheme="majorHAnsi" w:cs="Calibri"/>
                <w:b/>
                <w:color w:val="FF0000"/>
                <w:sz w:val="16"/>
                <w:szCs w:val="16"/>
                <w:lang w:val="sr-Latn-RS" w:eastAsia="sr-Latn-RS"/>
              </w:rPr>
            </w:pPr>
            <w:r w:rsidRPr="002F230E">
              <w:rPr>
                <w:rFonts w:asciiTheme="majorHAnsi" w:hAnsiTheme="majorHAnsi" w:cs="Calibri"/>
                <w:b/>
                <w:bCs w:val="0"/>
                <w:color w:val="000000"/>
                <w:sz w:val="16"/>
                <w:szCs w:val="16"/>
              </w:rPr>
              <w:t>16,03</w:t>
            </w:r>
          </w:p>
        </w:tc>
        <w:tc>
          <w:tcPr>
            <w:tcW w:w="331" w:type="pct"/>
            <w:tcBorders>
              <w:top w:val="nil"/>
              <w:left w:val="nil"/>
              <w:bottom w:val="single" w:sz="4" w:space="0" w:color="auto"/>
              <w:right w:val="single" w:sz="4" w:space="0" w:color="auto"/>
            </w:tcBorders>
            <w:shd w:val="clear" w:color="auto" w:fill="D9D9D9" w:themeFill="background1" w:themeFillShade="D9"/>
            <w:noWrap/>
            <w:vAlign w:val="center"/>
          </w:tcPr>
          <w:p w14:paraId="74F61D43" w14:textId="6448EE6C" w:rsidR="003C4D7B" w:rsidRPr="002F230E" w:rsidRDefault="003C4D7B" w:rsidP="00DE33D6">
            <w:pPr>
              <w:spacing w:before="0" w:line="276" w:lineRule="auto"/>
              <w:ind w:firstLine="0"/>
              <w:jc w:val="right"/>
              <w:rPr>
                <w:rFonts w:asciiTheme="majorHAnsi" w:hAnsiTheme="majorHAnsi" w:cs="Calibri"/>
                <w:b/>
                <w:color w:val="FF0000"/>
                <w:sz w:val="16"/>
                <w:szCs w:val="16"/>
                <w:lang w:val="sr-Latn-RS" w:eastAsia="sr-Latn-RS"/>
              </w:rPr>
            </w:pPr>
            <w:r w:rsidRPr="002F230E">
              <w:rPr>
                <w:rFonts w:asciiTheme="majorHAnsi" w:hAnsiTheme="majorHAnsi" w:cs="Calibri"/>
                <w:b/>
                <w:bCs w:val="0"/>
                <w:color w:val="000000"/>
                <w:sz w:val="16"/>
                <w:szCs w:val="16"/>
              </w:rPr>
              <w:t>33,12</w:t>
            </w:r>
          </w:p>
        </w:tc>
        <w:tc>
          <w:tcPr>
            <w:tcW w:w="352" w:type="pct"/>
            <w:tcBorders>
              <w:top w:val="nil"/>
              <w:left w:val="nil"/>
              <w:bottom w:val="single" w:sz="4" w:space="0" w:color="auto"/>
              <w:right w:val="single" w:sz="4" w:space="0" w:color="auto"/>
            </w:tcBorders>
            <w:shd w:val="clear" w:color="auto" w:fill="D9D9D9" w:themeFill="background1" w:themeFillShade="D9"/>
            <w:noWrap/>
            <w:vAlign w:val="center"/>
          </w:tcPr>
          <w:p w14:paraId="20CD9126" w14:textId="6FA7D6FF" w:rsidR="003C4D7B" w:rsidRPr="002F230E" w:rsidRDefault="003C4D7B" w:rsidP="00DE33D6">
            <w:pPr>
              <w:spacing w:before="0" w:line="276" w:lineRule="auto"/>
              <w:ind w:firstLine="0"/>
              <w:jc w:val="right"/>
              <w:rPr>
                <w:rFonts w:asciiTheme="majorHAnsi" w:hAnsiTheme="majorHAnsi" w:cs="Calibri"/>
                <w:b/>
                <w:color w:val="FF0000"/>
                <w:sz w:val="16"/>
                <w:szCs w:val="16"/>
                <w:lang w:val="sr-Latn-RS" w:eastAsia="sr-Latn-RS"/>
              </w:rPr>
            </w:pPr>
            <w:r w:rsidRPr="002F230E">
              <w:rPr>
                <w:rFonts w:asciiTheme="majorHAnsi" w:hAnsiTheme="majorHAnsi" w:cs="Calibri"/>
                <w:b/>
                <w:bCs w:val="0"/>
                <w:color w:val="000000"/>
                <w:sz w:val="16"/>
                <w:szCs w:val="16"/>
              </w:rPr>
              <w:t>33,12</w:t>
            </w:r>
          </w:p>
        </w:tc>
        <w:tc>
          <w:tcPr>
            <w:tcW w:w="421" w:type="pct"/>
            <w:tcBorders>
              <w:top w:val="nil"/>
              <w:left w:val="nil"/>
              <w:bottom w:val="single" w:sz="4" w:space="0" w:color="auto"/>
              <w:right w:val="single" w:sz="4" w:space="0" w:color="auto"/>
            </w:tcBorders>
            <w:shd w:val="clear" w:color="auto" w:fill="D9D9D9" w:themeFill="background1" w:themeFillShade="D9"/>
            <w:noWrap/>
            <w:vAlign w:val="center"/>
          </w:tcPr>
          <w:p w14:paraId="09461163" w14:textId="5296C49D" w:rsidR="003C4D7B" w:rsidRPr="002F230E" w:rsidRDefault="003C4D7B" w:rsidP="00DE33D6">
            <w:pPr>
              <w:spacing w:before="0" w:line="276" w:lineRule="auto"/>
              <w:ind w:firstLine="0"/>
              <w:jc w:val="right"/>
              <w:rPr>
                <w:rFonts w:asciiTheme="majorHAnsi" w:hAnsiTheme="majorHAnsi" w:cs="Calibri"/>
                <w:b/>
                <w:sz w:val="18"/>
                <w:szCs w:val="18"/>
                <w:lang w:val="sr-Cyrl-RS" w:eastAsia="sr-Latn-RS"/>
              </w:rPr>
            </w:pPr>
            <w:r w:rsidRPr="002F230E">
              <w:rPr>
                <w:rFonts w:asciiTheme="majorHAnsi" w:hAnsiTheme="majorHAnsi" w:cs="Calibri"/>
                <w:b/>
                <w:bCs w:val="0"/>
                <w:color w:val="000000"/>
                <w:sz w:val="18"/>
                <w:szCs w:val="18"/>
              </w:rPr>
              <w:t>190,72</w:t>
            </w:r>
          </w:p>
        </w:tc>
        <w:tc>
          <w:tcPr>
            <w:tcW w:w="434" w:type="pct"/>
            <w:tcBorders>
              <w:top w:val="nil"/>
              <w:left w:val="nil"/>
              <w:bottom w:val="single" w:sz="4" w:space="0" w:color="auto"/>
              <w:right w:val="single" w:sz="4" w:space="0" w:color="auto"/>
            </w:tcBorders>
            <w:shd w:val="clear" w:color="auto" w:fill="D9D9D9" w:themeFill="background1" w:themeFillShade="D9"/>
            <w:noWrap/>
            <w:vAlign w:val="center"/>
          </w:tcPr>
          <w:p w14:paraId="6015A761" w14:textId="449AA131" w:rsidR="003C4D7B" w:rsidRPr="002F230E" w:rsidRDefault="003C4D7B" w:rsidP="00DE33D6">
            <w:pPr>
              <w:spacing w:before="0" w:line="276" w:lineRule="auto"/>
              <w:ind w:firstLine="0"/>
              <w:jc w:val="right"/>
              <w:rPr>
                <w:rFonts w:asciiTheme="majorHAnsi" w:hAnsiTheme="majorHAnsi" w:cs="Calibri"/>
                <w:b/>
                <w:sz w:val="16"/>
                <w:szCs w:val="16"/>
                <w:lang w:val="en-GB" w:eastAsia="sr-Latn-RS"/>
              </w:rPr>
            </w:pPr>
            <w:r w:rsidRPr="002F230E">
              <w:rPr>
                <w:rFonts w:asciiTheme="majorHAnsi" w:hAnsiTheme="majorHAnsi" w:cs="Calibri"/>
                <w:b/>
                <w:bCs w:val="0"/>
                <w:color w:val="000000"/>
                <w:sz w:val="16"/>
                <w:szCs w:val="16"/>
              </w:rPr>
              <w:t>31,05</w:t>
            </w:r>
          </w:p>
        </w:tc>
        <w:tc>
          <w:tcPr>
            <w:tcW w:w="475" w:type="pct"/>
            <w:tcBorders>
              <w:top w:val="nil"/>
              <w:left w:val="nil"/>
              <w:bottom w:val="single" w:sz="4" w:space="0" w:color="auto"/>
              <w:right w:val="single" w:sz="4" w:space="0" w:color="auto"/>
            </w:tcBorders>
            <w:shd w:val="clear" w:color="auto" w:fill="D9D9D9" w:themeFill="background1" w:themeFillShade="D9"/>
            <w:noWrap/>
            <w:vAlign w:val="center"/>
          </w:tcPr>
          <w:p w14:paraId="39C318B8" w14:textId="2EE2A1DE" w:rsidR="003C4D7B" w:rsidRPr="003C4D7B" w:rsidRDefault="003C4D7B" w:rsidP="00DE33D6">
            <w:pPr>
              <w:spacing w:before="0" w:line="276" w:lineRule="auto"/>
              <w:ind w:firstLine="0"/>
              <w:jc w:val="right"/>
              <w:rPr>
                <w:rFonts w:asciiTheme="majorHAnsi" w:hAnsiTheme="majorHAnsi" w:cs="Calibri"/>
                <w:b/>
                <w:color w:val="FF0000"/>
                <w:sz w:val="18"/>
                <w:szCs w:val="18"/>
                <w:lang w:val="sr-Cyrl-RS" w:eastAsia="sr-Latn-RS"/>
              </w:rPr>
            </w:pPr>
            <w:r>
              <w:rPr>
                <w:rFonts w:asciiTheme="majorHAnsi" w:hAnsiTheme="majorHAnsi" w:cs="Calibri"/>
                <w:b/>
                <w:bCs w:val="0"/>
                <w:color w:val="000000"/>
                <w:sz w:val="16"/>
                <w:szCs w:val="16"/>
                <w:lang w:val="sr-Cyrl-RS"/>
              </w:rPr>
              <w:t>2,68</w:t>
            </w:r>
          </w:p>
        </w:tc>
        <w:tc>
          <w:tcPr>
            <w:tcW w:w="398" w:type="pct"/>
            <w:tcBorders>
              <w:top w:val="single" w:sz="4" w:space="0" w:color="auto"/>
              <w:left w:val="nil"/>
              <w:bottom w:val="single" w:sz="4" w:space="0" w:color="auto"/>
              <w:right w:val="single" w:sz="4" w:space="0" w:color="auto"/>
            </w:tcBorders>
            <w:shd w:val="clear" w:color="auto" w:fill="D9D9D9" w:themeFill="background1" w:themeFillShade="D9"/>
          </w:tcPr>
          <w:p w14:paraId="0A9867C4" w14:textId="0EDAAD5C" w:rsidR="003C4D7B" w:rsidRPr="003C4D7B" w:rsidRDefault="003C4D7B" w:rsidP="00DE33D6">
            <w:pPr>
              <w:spacing w:before="0" w:line="276" w:lineRule="auto"/>
              <w:ind w:firstLine="0"/>
              <w:jc w:val="right"/>
              <w:rPr>
                <w:rFonts w:asciiTheme="majorHAnsi" w:hAnsiTheme="majorHAnsi" w:cs="Calibri"/>
                <w:b/>
                <w:bCs w:val="0"/>
                <w:color w:val="000000"/>
                <w:sz w:val="16"/>
                <w:szCs w:val="16"/>
                <w:lang w:val="sr-Cyrl-RS"/>
              </w:rPr>
            </w:pPr>
            <w:r>
              <w:rPr>
                <w:rFonts w:asciiTheme="majorHAnsi" w:hAnsiTheme="majorHAnsi" w:cs="Calibri"/>
                <w:b/>
                <w:bCs w:val="0"/>
                <w:color w:val="000000"/>
                <w:sz w:val="16"/>
                <w:szCs w:val="16"/>
                <w:lang w:val="sr-Cyrl-RS"/>
              </w:rPr>
              <w:t>30,44</w:t>
            </w:r>
          </w:p>
        </w:tc>
        <w:tc>
          <w:tcPr>
            <w:tcW w:w="398"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CC9EC9" w14:textId="7343C98F" w:rsidR="003C4D7B" w:rsidRPr="002F230E" w:rsidRDefault="003C4D7B" w:rsidP="00DE33D6">
            <w:pPr>
              <w:spacing w:before="0" w:line="276" w:lineRule="auto"/>
              <w:ind w:firstLine="0"/>
              <w:jc w:val="right"/>
              <w:rPr>
                <w:rFonts w:asciiTheme="majorHAnsi" w:hAnsiTheme="majorHAnsi" w:cs="Calibri"/>
                <w:bCs w:val="0"/>
                <w:sz w:val="16"/>
                <w:szCs w:val="16"/>
                <w:lang w:val="en-GB" w:eastAsia="sr-Latn-RS"/>
              </w:rPr>
            </w:pPr>
            <w:r w:rsidRPr="002F230E">
              <w:rPr>
                <w:rFonts w:asciiTheme="majorHAnsi" w:hAnsiTheme="majorHAnsi" w:cs="Calibri"/>
                <w:b/>
                <w:bCs w:val="0"/>
                <w:color w:val="000000"/>
                <w:sz w:val="16"/>
                <w:szCs w:val="16"/>
              </w:rPr>
              <w:t>6,63</w:t>
            </w:r>
          </w:p>
        </w:tc>
        <w:tc>
          <w:tcPr>
            <w:tcW w:w="397" w:type="pct"/>
            <w:tcBorders>
              <w:top w:val="nil"/>
              <w:left w:val="nil"/>
              <w:bottom w:val="single" w:sz="4" w:space="0" w:color="auto"/>
              <w:right w:val="single" w:sz="4" w:space="0" w:color="auto"/>
            </w:tcBorders>
            <w:shd w:val="clear" w:color="auto" w:fill="D9D9D9" w:themeFill="background1" w:themeFillShade="D9"/>
            <w:noWrap/>
            <w:vAlign w:val="center"/>
          </w:tcPr>
          <w:p w14:paraId="6397CA3C" w14:textId="6DF979DB" w:rsidR="003C4D7B" w:rsidRPr="002F230E" w:rsidRDefault="003C4D7B" w:rsidP="00DE33D6">
            <w:pPr>
              <w:spacing w:before="0" w:line="276" w:lineRule="auto"/>
              <w:ind w:firstLine="0"/>
              <w:jc w:val="right"/>
              <w:rPr>
                <w:rFonts w:asciiTheme="majorHAnsi" w:hAnsiTheme="majorHAnsi" w:cs="Calibri"/>
                <w:bCs w:val="0"/>
                <w:color w:val="FF0000"/>
                <w:sz w:val="18"/>
                <w:szCs w:val="18"/>
                <w:lang w:val="sr-Latn-RS" w:eastAsia="sr-Latn-RS"/>
              </w:rPr>
            </w:pPr>
            <w:r w:rsidRPr="002F230E">
              <w:rPr>
                <w:rFonts w:asciiTheme="majorHAnsi" w:hAnsiTheme="majorHAnsi" w:cs="Calibri"/>
                <w:b/>
                <w:bCs w:val="0"/>
                <w:color w:val="000000"/>
                <w:sz w:val="16"/>
                <w:szCs w:val="16"/>
              </w:rPr>
              <w:t>33,12</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tcPr>
          <w:p w14:paraId="51363E22" w14:textId="1FDDA352" w:rsidR="003C4D7B" w:rsidRPr="002F230E" w:rsidRDefault="003C4D7B" w:rsidP="00DE33D6">
            <w:pPr>
              <w:spacing w:before="0" w:line="276" w:lineRule="auto"/>
              <w:ind w:firstLine="0"/>
              <w:jc w:val="right"/>
              <w:rPr>
                <w:rFonts w:asciiTheme="majorHAnsi" w:hAnsiTheme="majorHAnsi" w:cs="Calibri"/>
                <w:b/>
                <w:sz w:val="16"/>
                <w:szCs w:val="16"/>
                <w:lang w:val="sr-Latn-RS" w:eastAsia="sr-Latn-RS"/>
              </w:rPr>
            </w:pPr>
            <w:r w:rsidRPr="002F230E">
              <w:rPr>
                <w:rFonts w:asciiTheme="majorHAnsi" w:hAnsiTheme="majorHAnsi" w:cs="Calibri"/>
                <w:b/>
                <w:bCs w:val="0"/>
                <w:color w:val="000000"/>
                <w:sz w:val="20"/>
                <w:lang w:val="sr-Cyrl-RS"/>
              </w:rPr>
              <w:t>261,52</w:t>
            </w:r>
          </w:p>
        </w:tc>
      </w:tr>
    </w:tbl>
    <w:p w14:paraId="347F7FF3" w14:textId="77777777" w:rsidR="00AF7073" w:rsidRPr="002F230E" w:rsidRDefault="00AF7073" w:rsidP="00D722CC">
      <w:pPr>
        <w:rPr>
          <w:rFonts w:asciiTheme="majorHAnsi" w:hAnsiTheme="majorHAnsi"/>
          <w:noProof/>
          <w:color w:val="FF0000"/>
          <w:lang w:val="en-GB"/>
        </w:rPr>
      </w:pPr>
    </w:p>
    <w:p w14:paraId="00C84E30" w14:textId="0BCE3A08" w:rsidR="0024604A" w:rsidRPr="0024604A" w:rsidRDefault="0024604A" w:rsidP="0024604A">
      <w:pPr>
        <w:pStyle w:val="Heading4"/>
        <w:ind w:firstLine="720"/>
        <w:rPr>
          <w:rFonts w:asciiTheme="majorHAnsi" w:hAnsiTheme="majorHAnsi"/>
          <w:noProof/>
          <w:lang w:val="sr-Latn-CS"/>
        </w:rPr>
      </w:pPr>
      <w:r w:rsidRPr="0024604A">
        <w:rPr>
          <w:rFonts w:asciiTheme="majorHAnsi" w:hAnsiTheme="majorHAnsi"/>
          <w:b w:val="0"/>
          <w:bCs/>
          <w:noProof/>
          <w:sz w:val="24"/>
          <w:szCs w:val="20"/>
          <w:lang w:val="sr-Latn-CS"/>
        </w:rPr>
        <w:t>Сви радови у оквиру плана гајења су разврстани на 2 групе: нега шума и обнова шума.</w:t>
      </w:r>
    </w:p>
    <w:p w14:paraId="51C1108C" w14:textId="6F929E97" w:rsidR="0024604A" w:rsidRPr="005B4D2D" w:rsidRDefault="0024604A" w:rsidP="0024604A">
      <w:pPr>
        <w:rPr>
          <w:rFonts w:asciiTheme="majorHAnsi" w:hAnsiTheme="majorHAnsi"/>
          <w:noProof/>
          <w:lang w:val="sr-Cyrl-RS"/>
        </w:rPr>
      </w:pPr>
      <w:r w:rsidRPr="001E64C8">
        <w:rPr>
          <w:rFonts w:asciiTheme="majorHAnsi" w:hAnsiTheme="majorHAnsi"/>
          <w:noProof/>
        </w:rPr>
        <w:t xml:space="preserve">Планом неге шума, планиране су </w:t>
      </w:r>
      <w:r>
        <w:rPr>
          <w:rFonts w:asciiTheme="majorHAnsi" w:hAnsiTheme="majorHAnsi"/>
          <w:noProof/>
          <w:lang w:val="sr-Cyrl-RS"/>
        </w:rPr>
        <w:t xml:space="preserve">селективне </w:t>
      </w:r>
      <w:r w:rsidRPr="001E64C8">
        <w:rPr>
          <w:rFonts w:asciiTheme="majorHAnsi" w:hAnsiTheme="majorHAnsi"/>
          <w:noProof/>
        </w:rPr>
        <w:t xml:space="preserve">прореде </w:t>
      </w:r>
      <w:r w:rsidRPr="001E64C8">
        <w:rPr>
          <w:rFonts w:asciiTheme="majorHAnsi" w:hAnsiTheme="majorHAnsi"/>
          <w:noProof/>
          <w:lang w:val="sr-Cyrl-RS"/>
        </w:rPr>
        <w:t xml:space="preserve">на површини од </w:t>
      </w:r>
      <w:r>
        <w:rPr>
          <w:rFonts w:asciiTheme="majorHAnsi" w:hAnsiTheme="majorHAnsi"/>
          <w:noProof/>
          <w:lang w:val="sr-Cyrl-RS"/>
        </w:rPr>
        <w:t xml:space="preserve">108,45 </w:t>
      </w:r>
      <w:r w:rsidRPr="001E64C8">
        <w:rPr>
          <w:rFonts w:asciiTheme="majorHAnsi" w:hAnsiTheme="majorHAnsi"/>
          <w:noProof/>
          <w:lang w:val="sr-Latn-RS"/>
        </w:rPr>
        <w:t>ha</w:t>
      </w:r>
      <w:r>
        <w:rPr>
          <w:rFonts w:asciiTheme="majorHAnsi" w:hAnsiTheme="majorHAnsi"/>
          <w:noProof/>
          <w:lang w:val="sr-Cyrl-RS"/>
        </w:rPr>
        <w:t>.</w:t>
      </w:r>
    </w:p>
    <w:p w14:paraId="76A4A3A5" w14:textId="786372FC" w:rsidR="0024604A" w:rsidRPr="001E64C8" w:rsidRDefault="0024604A" w:rsidP="0024604A">
      <w:pPr>
        <w:rPr>
          <w:rFonts w:asciiTheme="majorHAnsi" w:hAnsiTheme="majorHAnsi"/>
          <w:noProof/>
        </w:rPr>
      </w:pPr>
      <w:r w:rsidRPr="001E64C8">
        <w:rPr>
          <w:rFonts w:asciiTheme="majorHAnsi" w:hAnsiTheme="majorHAnsi"/>
          <w:noProof/>
        </w:rPr>
        <w:t xml:space="preserve">Сече чишћења су планиране у младим културама планиране на </w:t>
      </w:r>
      <w:r>
        <w:rPr>
          <w:rFonts w:asciiTheme="majorHAnsi" w:hAnsiTheme="majorHAnsi"/>
          <w:noProof/>
          <w:lang w:val="sr-Cyrl-RS"/>
        </w:rPr>
        <w:t>33,12</w:t>
      </w:r>
      <w:r w:rsidRPr="001E64C8">
        <w:rPr>
          <w:rFonts w:asciiTheme="majorHAnsi" w:hAnsiTheme="majorHAnsi"/>
          <w:noProof/>
          <w:lang w:val="sr-Cyrl-RS"/>
        </w:rPr>
        <w:t xml:space="preserve"> </w:t>
      </w:r>
      <w:r w:rsidRPr="001E64C8">
        <w:rPr>
          <w:rFonts w:asciiTheme="majorHAnsi" w:hAnsiTheme="majorHAnsi"/>
          <w:noProof/>
        </w:rPr>
        <w:t>ha</w:t>
      </w:r>
      <w:r w:rsidRPr="001E64C8">
        <w:rPr>
          <w:rFonts w:asciiTheme="majorHAnsi" w:hAnsiTheme="majorHAnsi"/>
          <w:noProof/>
          <w:lang w:val="sr-Cyrl-RS"/>
        </w:rPr>
        <w:t>.</w:t>
      </w:r>
      <w:r w:rsidRPr="001E64C8">
        <w:rPr>
          <w:rFonts w:asciiTheme="majorHAnsi" w:hAnsiTheme="majorHAnsi"/>
          <w:noProof/>
        </w:rPr>
        <w:t xml:space="preserve"> </w:t>
      </w:r>
    </w:p>
    <w:p w14:paraId="2526FA83" w14:textId="176AF56E" w:rsidR="0024604A" w:rsidRPr="00A843D6" w:rsidRDefault="0024604A" w:rsidP="0024604A">
      <w:pPr>
        <w:rPr>
          <w:rFonts w:asciiTheme="majorHAnsi" w:hAnsiTheme="majorHAnsi"/>
          <w:noProof/>
          <w:lang w:val="sr-Cyrl-RS"/>
        </w:rPr>
      </w:pPr>
      <w:r w:rsidRPr="001E64C8">
        <w:rPr>
          <w:rFonts w:asciiTheme="majorHAnsi" w:hAnsiTheme="majorHAnsi"/>
          <w:noProof/>
        </w:rPr>
        <w:t xml:space="preserve">Окопавање и прашење је планирано на </w:t>
      </w:r>
      <w:r>
        <w:rPr>
          <w:rFonts w:asciiTheme="majorHAnsi" w:hAnsiTheme="majorHAnsi"/>
          <w:noProof/>
          <w:lang w:val="sr-Cyrl-RS"/>
        </w:rPr>
        <w:t>33,12</w:t>
      </w:r>
      <w:r w:rsidRPr="001E64C8">
        <w:rPr>
          <w:rFonts w:asciiTheme="majorHAnsi" w:hAnsiTheme="majorHAnsi"/>
          <w:noProof/>
          <w:lang w:val="sr-Cyrl-RS"/>
        </w:rPr>
        <w:t xml:space="preserve"> </w:t>
      </w:r>
      <w:r w:rsidRPr="001E64C8">
        <w:rPr>
          <w:rFonts w:asciiTheme="majorHAnsi" w:hAnsiTheme="majorHAnsi"/>
          <w:noProof/>
        </w:rPr>
        <w:t>ha, а сеча изданака и избојака и уклањање корова</w:t>
      </w:r>
      <w:r>
        <w:rPr>
          <w:rFonts w:asciiTheme="majorHAnsi" w:hAnsiTheme="majorHAnsi"/>
          <w:noProof/>
          <w:lang w:val="sr-Cyrl-RS"/>
        </w:rPr>
        <w:t xml:space="preserve"> ручно</w:t>
      </w:r>
      <w:r w:rsidRPr="001E64C8">
        <w:rPr>
          <w:rFonts w:asciiTheme="majorHAnsi" w:hAnsiTheme="majorHAnsi"/>
          <w:noProof/>
          <w:lang w:val="sr-Cyrl-RS"/>
        </w:rPr>
        <w:t xml:space="preserve"> је планирана на површини од </w:t>
      </w:r>
      <w:r>
        <w:rPr>
          <w:rFonts w:asciiTheme="majorHAnsi" w:hAnsiTheme="majorHAnsi"/>
          <w:noProof/>
          <w:lang w:val="sr-Cyrl-RS"/>
        </w:rPr>
        <w:t xml:space="preserve">33,12 </w:t>
      </w:r>
      <w:r w:rsidRPr="001E64C8">
        <w:rPr>
          <w:rFonts w:asciiTheme="majorHAnsi" w:hAnsiTheme="majorHAnsi"/>
          <w:noProof/>
        </w:rPr>
        <w:t>ha</w:t>
      </w:r>
      <w:r w:rsidRPr="001E64C8">
        <w:rPr>
          <w:rFonts w:asciiTheme="majorHAnsi" w:hAnsiTheme="majorHAnsi"/>
          <w:noProof/>
          <w:lang w:val="sr-Cyrl-RS"/>
        </w:rPr>
        <w:t>.</w:t>
      </w:r>
      <w:r>
        <w:rPr>
          <w:rFonts w:asciiTheme="majorHAnsi" w:hAnsiTheme="majorHAnsi"/>
          <w:noProof/>
          <w:lang w:val="sr-Cyrl-RS"/>
        </w:rPr>
        <w:t xml:space="preserve"> </w:t>
      </w:r>
    </w:p>
    <w:p w14:paraId="636539F2" w14:textId="22E80451" w:rsidR="0024604A" w:rsidRPr="001E64C8" w:rsidRDefault="0024604A" w:rsidP="0024604A">
      <w:pPr>
        <w:rPr>
          <w:rFonts w:asciiTheme="majorHAnsi" w:hAnsiTheme="majorHAnsi"/>
          <w:noProof/>
        </w:rPr>
      </w:pPr>
      <w:r w:rsidRPr="001E64C8">
        <w:rPr>
          <w:rFonts w:asciiTheme="majorHAnsi" w:hAnsiTheme="majorHAnsi"/>
          <w:noProof/>
        </w:rPr>
        <w:t xml:space="preserve">Укупна површина вештачког обнављања једнодобних шума планирана је на </w:t>
      </w:r>
      <w:r>
        <w:rPr>
          <w:rFonts w:asciiTheme="majorHAnsi" w:hAnsiTheme="majorHAnsi"/>
          <w:noProof/>
          <w:lang w:val="sr-Cyrl-RS"/>
        </w:rPr>
        <w:t>33,12</w:t>
      </w:r>
      <w:r w:rsidRPr="001E64C8">
        <w:rPr>
          <w:rFonts w:asciiTheme="majorHAnsi" w:hAnsiTheme="majorHAnsi"/>
          <w:noProof/>
        </w:rPr>
        <w:t>ha. Обухвата површине са којих ће чистом сечом бити уклоњене вештачки подигнуте састојине, било због тога што су достигле опходњу, било због тога што су лошег здравственог стања и прети им пропадање.</w:t>
      </w:r>
    </w:p>
    <w:p w14:paraId="3D6CE842" w14:textId="10258FCA" w:rsidR="0024604A" w:rsidRPr="003C4D7B" w:rsidRDefault="0024604A" w:rsidP="0024604A">
      <w:pPr>
        <w:rPr>
          <w:rFonts w:asciiTheme="majorHAnsi" w:hAnsiTheme="majorHAnsi"/>
          <w:noProof/>
          <w:lang w:val="sr-Cyrl-RS"/>
        </w:rPr>
      </w:pPr>
      <w:r w:rsidRPr="001E64C8">
        <w:rPr>
          <w:rFonts w:asciiTheme="majorHAnsi" w:hAnsiTheme="majorHAnsi"/>
          <w:noProof/>
        </w:rPr>
        <w:t xml:space="preserve">Припрема терена за пошумљавање планирана </w:t>
      </w:r>
      <w:r>
        <w:rPr>
          <w:rFonts w:asciiTheme="majorHAnsi" w:hAnsiTheme="majorHAnsi"/>
          <w:noProof/>
        </w:rPr>
        <w:t>је</w:t>
      </w:r>
      <w:r w:rsidRPr="001E64C8">
        <w:rPr>
          <w:rFonts w:asciiTheme="majorHAnsi" w:hAnsiTheme="majorHAnsi"/>
          <w:noProof/>
        </w:rPr>
        <w:t xml:space="preserve"> на</w:t>
      </w:r>
      <w:r>
        <w:rPr>
          <w:rFonts w:asciiTheme="majorHAnsi" w:hAnsiTheme="majorHAnsi"/>
          <w:noProof/>
        </w:rPr>
        <w:t xml:space="preserve"> </w:t>
      </w:r>
      <w:r>
        <w:rPr>
          <w:rFonts w:asciiTheme="majorHAnsi" w:hAnsiTheme="majorHAnsi"/>
          <w:noProof/>
          <w:lang w:val="sr-Cyrl-RS"/>
        </w:rPr>
        <w:t>31,05</w:t>
      </w:r>
      <w:r w:rsidRPr="001E64C8">
        <w:rPr>
          <w:rFonts w:asciiTheme="majorHAnsi" w:hAnsiTheme="majorHAnsi"/>
          <w:noProof/>
        </w:rPr>
        <w:t>ha</w:t>
      </w:r>
      <w:r w:rsidR="003C4D7B">
        <w:rPr>
          <w:rFonts w:asciiTheme="majorHAnsi" w:hAnsiTheme="majorHAnsi"/>
          <w:noProof/>
          <w:lang w:val="sr-Cyrl-RS"/>
        </w:rPr>
        <w:t>.</w:t>
      </w:r>
    </w:p>
    <w:p w14:paraId="6389463D" w14:textId="15039A04" w:rsidR="0024604A" w:rsidRPr="0024604A" w:rsidRDefault="0024604A" w:rsidP="0024604A">
      <w:pPr>
        <w:rPr>
          <w:rFonts w:asciiTheme="majorHAnsi" w:hAnsiTheme="majorHAnsi"/>
          <w:noProof/>
          <w:lang w:val="sr-Cyrl-RS"/>
        </w:rPr>
      </w:pPr>
      <w:r>
        <w:rPr>
          <w:rFonts w:asciiTheme="majorHAnsi" w:hAnsiTheme="majorHAnsi"/>
          <w:noProof/>
          <w:lang w:val="sr-Cyrl-RS"/>
        </w:rPr>
        <w:t>Попуњавање култура садњом је планирано на 6,63</w:t>
      </w:r>
      <w:r w:rsidRPr="001E64C8">
        <w:rPr>
          <w:rFonts w:asciiTheme="majorHAnsi" w:hAnsiTheme="majorHAnsi"/>
          <w:noProof/>
        </w:rPr>
        <w:t>ha</w:t>
      </w:r>
      <w:r>
        <w:rPr>
          <w:rFonts w:asciiTheme="majorHAnsi" w:hAnsiTheme="majorHAnsi"/>
          <w:noProof/>
          <w:lang w:val="sr-Cyrl-RS"/>
        </w:rPr>
        <w:t xml:space="preserve"> и узима се</w:t>
      </w:r>
      <w:r w:rsidR="00474D97">
        <w:rPr>
          <w:rFonts w:asciiTheme="majorHAnsi" w:hAnsiTheme="majorHAnsi"/>
          <w:noProof/>
          <w:lang w:val="sr-Cyrl-RS"/>
        </w:rPr>
        <w:t xml:space="preserve"> превентивно,</w:t>
      </w:r>
      <w:r>
        <w:rPr>
          <w:rFonts w:asciiTheme="majorHAnsi" w:hAnsiTheme="majorHAnsi"/>
          <w:noProof/>
          <w:lang w:val="sr-Cyrl-RS"/>
        </w:rPr>
        <w:t xml:space="preserve"> као 20% од површине која се пошумљава.</w:t>
      </w:r>
    </w:p>
    <w:p w14:paraId="161702AC" w14:textId="77777777" w:rsidR="0024604A" w:rsidRPr="00C025F0" w:rsidRDefault="0024604A" w:rsidP="0024604A">
      <w:pPr>
        <w:pStyle w:val="Heading4"/>
        <w:ind w:firstLine="720"/>
        <w:rPr>
          <w:rFonts w:asciiTheme="majorHAnsi" w:hAnsiTheme="majorHAnsi"/>
          <w:b w:val="0"/>
          <w:noProof/>
          <w:sz w:val="24"/>
          <w:szCs w:val="24"/>
          <w:lang w:val="sr-Latn-CS"/>
        </w:rPr>
      </w:pPr>
      <w:r w:rsidRPr="001E64C8">
        <w:rPr>
          <w:rFonts w:asciiTheme="majorHAnsi" w:hAnsiTheme="majorHAnsi"/>
          <w:b w:val="0"/>
          <w:noProof/>
          <w:sz w:val="24"/>
          <w:szCs w:val="24"/>
          <w:lang w:val="sr-Latn-CS"/>
        </w:rPr>
        <w:t>План гајења по појединим видовима рада одређен је на основу стања и потребе за сваку</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конкретну састојину.</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Планом гајења шума код окопавања и прашења и сече избојака ручно</w:t>
      </w:r>
      <w:r w:rsidRPr="001E64C8">
        <w:rPr>
          <w:rFonts w:asciiTheme="majorHAnsi" w:hAnsiTheme="majorHAnsi"/>
          <w:b w:val="0"/>
          <w:noProof/>
          <w:sz w:val="24"/>
          <w:szCs w:val="24"/>
        </w:rPr>
        <w:t>,</w:t>
      </w:r>
      <w:r w:rsidRPr="001E64C8">
        <w:rPr>
          <w:rFonts w:asciiTheme="majorHAnsi" w:hAnsiTheme="majorHAnsi"/>
          <w:b w:val="0"/>
          <w:noProof/>
          <w:sz w:val="24"/>
          <w:szCs w:val="24"/>
          <w:lang w:val="sr-Latn-CS"/>
        </w:rPr>
        <w:t xml:space="preserve"> обухваћене су</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културе које ће бити основане у овом уређајном периоду. У реализацији, према указаној потреби,</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видови рада на гајењу могу се извести и више пута.</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Приликом реализације плана гајења, посебну пажњу обратити да сви видови рада на гајењу</w:t>
      </w:r>
      <w:r w:rsidRPr="001E64C8">
        <w:rPr>
          <w:rFonts w:asciiTheme="majorHAnsi" w:hAnsiTheme="majorHAnsi"/>
          <w:b w:val="0"/>
          <w:noProof/>
          <w:sz w:val="24"/>
          <w:szCs w:val="24"/>
        </w:rPr>
        <w:t xml:space="preserve"> </w:t>
      </w:r>
      <w:r w:rsidRPr="001E64C8">
        <w:rPr>
          <w:rFonts w:asciiTheme="majorHAnsi" w:hAnsiTheme="majorHAnsi"/>
          <w:b w:val="0"/>
          <w:noProof/>
          <w:sz w:val="24"/>
          <w:szCs w:val="24"/>
          <w:lang w:val="sr-Latn-CS"/>
        </w:rPr>
        <w:t>шума буду адекватно одрађени и у складу са датим смерницама за извођење радова.</w:t>
      </w:r>
    </w:p>
    <w:p w14:paraId="15A43A1E" w14:textId="58563CB1" w:rsidR="0024604A" w:rsidRDefault="0024604A" w:rsidP="0024604A">
      <w:pPr>
        <w:rPr>
          <w:lang w:val="sr-Latn-CS"/>
        </w:rPr>
      </w:pPr>
    </w:p>
    <w:p w14:paraId="7F6345CD" w14:textId="1E79B66C" w:rsidR="0024604A" w:rsidRDefault="0024604A" w:rsidP="0024604A">
      <w:pPr>
        <w:rPr>
          <w:lang w:val="sr-Latn-CS"/>
        </w:rPr>
      </w:pPr>
    </w:p>
    <w:p w14:paraId="3E5804E8" w14:textId="77777777" w:rsidR="003E49CE" w:rsidRPr="0024604A" w:rsidRDefault="003E49CE" w:rsidP="0024604A">
      <w:pPr>
        <w:rPr>
          <w:lang w:val="sr-Latn-CS"/>
        </w:rPr>
        <w:sectPr w:rsidR="003E49CE" w:rsidRPr="0024604A" w:rsidSect="00C060BA">
          <w:type w:val="oddPage"/>
          <w:pgSz w:w="11909" w:h="16834" w:code="9"/>
          <w:pgMar w:top="567" w:right="1151" w:bottom="720" w:left="1151" w:header="720" w:footer="720" w:gutter="0"/>
          <w:cols w:space="720"/>
          <w:docGrid w:linePitch="360"/>
        </w:sectPr>
      </w:pPr>
    </w:p>
    <w:p w14:paraId="067F28E7" w14:textId="77777777" w:rsidR="003E49CE" w:rsidRPr="002F230E" w:rsidRDefault="003E49CE" w:rsidP="00D722CC">
      <w:pPr>
        <w:pStyle w:val="Heading4"/>
        <w:rPr>
          <w:rFonts w:asciiTheme="majorHAnsi" w:hAnsiTheme="majorHAnsi"/>
          <w:noProof/>
          <w:lang w:val="sr-Latn-CS"/>
        </w:rPr>
      </w:pPr>
      <w:r w:rsidRPr="002F230E">
        <w:rPr>
          <w:rFonts w:asciiTheme="majorHAnsi" w:hAnsiTheme="majorHAnsi"/>
          <w:noProof/>
          <w:lang w:val="sr-Latn-CS"/>
        </w:rPr>
        <w:lastRenderedPageBreak/>
        <w:t xml:space="preserve">7.3.1.1. </w:t>
      </w:r>
      <w:r w:rsidR="000E72EC" w:rsidRPr="002F230E">
        <w:rPr>
          <w:rFonts w:asciiTheme="majorHAnsi" w:hAnsiTheme="majorHAnsi"/>
          <w:noProof/>
          <w:lang w:val="sr-Latn-CS"/>
        </w:rPr>
        <w:t>План</w:t>
      </w:r>
      <w:r w:rsidRPr="002F230E">
        <w:rPr>
          <w:rFonts w:asciiTheme="majorHAnsi" w:hAnsiTheme="majorHAnsi"/>
          <w:noProof/>
          <w:lang w:val="sr-Latn-CS"/>
        </w:rPr>
        <w:t xml:space="preserve"> </w:t>
      </w:r>
      <w:r w:rsidR="000E72EC" w:rsidRPr="002F230E">
        <w:rPr>
          <w:rFonts w:asciiTheme="majorHAnsi" w:hAnsiTheme="majorHAnsi"/>
          <w:noProof/>
          <w:lang w:val="sr-Latn-CS"/>
        </w:rPr>
        <w:t>обнављања</w:t>
      </w:r>
      <w:r w:rsidRPr="002F230E">
        <w:rPr>
          <w:rFonts w:asciiTheme="majorHAnsi" w:hAnsiTheme="majorHAnsi"/>
          <w:noProof/>
          <w:lang w:val="sr-Latn-CS"/>
        </w:rPr>
        <w:t xml:space="preserve"> </w:t>
      </w:r>
      <w:r w:rsidR="000E72EC" w:rsidRPr="002F230E">
        <w:rPr>
          <w:rFonts w:asciiTheme="majorHAnsi" w:hAnsiTheme="majorHAnsi"/>
          <w:noProof/>
          <w:lang w:val="sr-Latn-CS"/>
        </w:rPr>
        <w:t>и</w:t>
      </w:r>
      <w:r w:rsidRPr="002F230E">
        <w:rPr>
          <w:rFonts w:asciiTheme="majorHAnsi" w:hAnsiTheme="majorHAnsi"/>
          <w:noProof/>
          <w:lang w:val="sr-Latn-CS"/>
        </w:rPr>
        <w:t xml:space="preserve"> </w:t>
      </w:r>
      <w:r w:rsidR="000E72EC" w:rsidRPr="002F230E">
        <w:rPr>
          <w:rFonts w:asciiTheme="majorHAnsi" w:hAnsiTheme="majorHAnsi"/>
          <w:noProof/>
          <w:lang w:val="sr-Latn-CS"/>
        </w:rPr>
        <w:t>подизања</w:t>
      </w:r>
      <w:r w:rsidRPr="002F230E">
        <w:rPr>
          <w:rFonts w:asciiTheme="majorHAnsi" w:hAnsiTheme="majorHAnsi"/>
          <w:noProof/>
          <w:lang w:val="sr-Latn-CS"/>
        </w:rPr>
        <w:t xml:space="preserve"> </w:t>
      </w:r>
      <w:r w:rsidR="000E72EC" w:rsidRPr="002F230E">
        <w:rPr>
          <w:rFonts w:asciiTheme="majorHAnsi" w:hAnsiTheme="majorHAnsi"/>
          <w:noProof/>
          <w:lang w:val="sr-Latn-CS"/>
        </w:rPr>
        <w:t>нових</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p>
    <w:p w14:paraId="5750D413" w14:textId="77777777" w:rsidR="003E49CE" w:rsidRPr="002F230E" w:rsidRDefault="000E72EC" w:rsidP="00D722CC">
      <w:pPr>
        <w:pStyle w:val="Heading5"/>
        <w:rPr>
          <w:rFonts w:asciiTheme="majorHAnsi" w:hAnsiTheme="majorHAnsi"/>
          <w:noProof/>
          <w:lang w:val="sr-Latn-CS"/>
        </w:rPr>
      </w:pPr>
      <w:r w:rsidRPr="002F230E">
        <w:rPr>
          <w:rFonts w:asciiTheme="majorHAnsi" w:hAnsiTheme="majorHAnsi"/>
          <w:noProof/>
          <w:lang w:val="sr-Latn-CS"/>
        </w:rPr>
        <w:t>Подизање</w:t>
      </w:r>
      <w:r w:rsidR="003E49CE" w:rsidRPr="002F230E">
        <w:rPr>
          <w:rFonts w:asciiTheme="majorHAnsi" w:hAnsiTheme="majorHAnsi"/>
          <w:noProof/>
          <w:lang w:val="sr-Latn-CS"/>
        </w:rPr>
        <w:t xml:space="preserve"> </w:t>
      </w:r>
      <w:r w:rsidRPr="002F230E">
        <w:rPr>
          <w:rFonts w:asciiTheme="majorHAnsi" w:hAnsiTheme="majorHAnsi"/>
          <w:noProof/>
          <w:lang w:val="sr-Latn-CS"/>
        </w:rPr>
        <w:t>нових</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p>
    <w:p w14:paraId="52E4B28B" w14:textId="5346C9C9" w:rsidR="003E49CE" w:rsidRDefault="000E72EC" w:rsidP="00D722CC">
      <w:pPr>
        <w:rPr>
          <w:rFonts w:asciiTheme="majorHAnsi" w:hAnsiTheme="majorHAnsi"/>
          <w:noProof/>
          <w:lang w:val="sr-Latn-CS"/>
        </w:rPr>
      </w:pPr>
      <w:r w:rsidRPr="002F230E">
        <w:rPr>
          <w:rFonts w:asciiTheme="majorHAnsi" w:hAnsiTheme="majorHAnsi"/>
          <w:noProof/>
          <w:lang w:val="sr-Latn-CS"/>
        </w:rPr>
        <w:t>Вештачко</w:t>
      </w:r>
      <w:r w:rsidR="003E49CE" w:rsidRPr="002F230E">
        <w:rPr>
          <w:rFonts w:asciiTheme="majorHAnsi" w:hAnsiTheme="majorHAnsi"/>
          <w:noProof/>
          <w:lang w:val="sr-Latn-CS"/>
        </w:rPr>
        <w:t xml:space="preserve"> </w:t>
      </w:r>
      <w:r w:rsidRPr="002F230E">
        <w:rPr>
          <w:rFonts w:asciiTheme="majorHAnsi" w:hAnsiTheme="majorHAnsi"/>
          <w:noProof/>
          <w:lang w:val="sr-Latn-CS"/>
        </w:rPr>
        <w:t>пошумљавање</w:t>
      </w:r>
      <w:r w:rsidR="003E49CE" w:rsidRPr="002F230E">
        <w:rPr>
          <w:rFonts w:asciiTheme="majorHAnsi" w:hAnsiTheme="majorHAnsi"/>
          <w:noProof/>
          <w:lang w:val="sr-Latn-CS"/>
        </w:rPr>
        <w:t xml:space="preserve"> </w:t>
      </w:r>
      <w:r w:rsidRPr="002F230E">
        <w:rPr>
          <w:rFonts w:asciiTheme="majorHAnsi" w:hAnsiTheme="majorHAnsi"/>
          <w:noProof/>
          <w:lang w:val="sr-Latn-CS"/>
        </w:rPr>
        <w:t>садњом</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планирано</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00C53963" w:rsidRPr="002F230E">
        <w:rPr>
          <w:rFonts w:asciiTheme="majorHAnsi" w:hAnsiTheme="majorHAnsi"/>
          <w:noProof/>
          <w:lang w:val="sr-Latn-CS"/>
        </w:rPr>
        <w:t>33,12</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B22CEC" w:rsidRPr="002F230E">
        <w:rPr>
          <w:rFonts w:asciiTheme="majorHAnsi" w:hAnsiTheme="majorHAnsi"/>
          <w:noProof/>
          <w:lang w:val="sr-Latn-CS"/>
        </w:rPr>
        <w:t>.</w:t>
      </w:r>
    </w:p>
    <w:p w14:paraId="212DD591" w14:textId="428CF873" w:rsidR="00474D97" w:rsidRPr="00474D97" w:rsidRDefault="00474D97" w:rsidP="00474D97">
      <w:pPr>
        <w:pStyle w:val="ListParagraph"/>
        <w:numPr>
          <w:ilvl w:val="0"/>
          <w:numId w:val="23"/>
        </w:numPr>
        <w:spacing w:line="276" w:lineRule="auto"/>
        <w:ind w:left="1134" w:hanging="425"/>
        <w:rPr>
          <w:rFonts w:asciiTheme="majorHAnsi" w:hAnsiTheme="majorHAnsi"/>
          <w:noProof/>
          <w:sz w:val="24"/>
          <w:szCs w:val="24"/>
        </w:rPr>
      </w:pPr>
      <w:r w:rsidRPr="00AB5745">
        <w:rPr>
          <w:rFonts w:asciiTheme="majorHAnsi" w:hAnsiTheme="majorHAnsi"/>
          <w:sz w:val="24"/>
          <w:szCs w:val="24"/>
        </w:rPr>
        <w:t xml:space="preserve">Пошумљавање (обнављање) вештачким путем култура </w:t>
      </w:r>
      <w:r>
        <w:rPr>
          <w:rFonts w:asciiTheme="majorHAnsi" w:hAnsiTheme="majorHAnsi"/>
          <w:sz w:val="24"/>
          <w:szCs w:val="24"/>
          <w:lang w:val="sr-Cyrl-RS"/>
        </w:rPr>
        <w:t>2,68</w:t>
      </w:r>
      <w:r w:rsidRPr="00AB5745">
        <w:rPr>
          <w:rFonts w:asciiTheme="majorHAnsi" w:hAnsiTheme="majorHAnsi"/>
          <w:sz w:val="24"/>
          <w:szCs w:val="24"/>
        </w:rPr>
        <w:t xml:space="preserve"> ha.</w:t>
      </w:r>
      <w:r>
        <w:rPr>
          <w:rFonts w:asciiTheme="majorHAnsi" w:hAnsiTheme="majorHAnsi"/>
          <w:sz w:val="24"/>
          <w:szCs w:val="24"/>
          <w:lang w:val="sr-Cyrl-RS"/>
        </w:rPr>
        <w:t xml:space="preserve"> (5/</w:t>
      </w:r>
      <w:r>
        <w:rPr>
          <w:rFonts w:asciiTheme="majorHAnsi" w:hAnsiTheme="majorHAnsi"/>
          <w:sz w:val="24"/>
          <w:szCs w:val="24"/>
          <w:lang w:val="en-GB"/>
        </w:rPr>
        <w:t xml:space="preserve">c,h </w:t>
      </w:r>
      <w:r>
        <w:rPr>
          <w:rFonts w:asciiTheme="majorHAnsi" w:hAnsiTheme="majorHAnsi"/>
          <w:sz w:val="24"/>
          <w:szCs w:val="24"/>
          <w:lang w:val="sr-Cyrl-RS"/>
        </w:rPr>
        <w:t>и</w:t>
      </w:r>
      <w:r>
        <w:rPr>
          <w:rFonts w:asciiTheme="majorHAnsi" w:hAnsiTheme="majorHAnsi"/>
          <w:sz w:val="24"/>
          <w:szCs w:val="24"/>
          <w:lang w:val="en-GB"/>
        </w:rPr>
        <w:t xml:space="preserve"> 6/c,e</w:t>
      </w:r>
      <w:r>
        <w:rPr>
          <w:rFonts w:asciiTheme="majorHAnsi" w:hAnsiTheme="majorHAnsi"/>
          <w:sz w:val="24"/>
          <w:szCs w:val="24"/>
          <w:lang w:val="sr-Cyrl-RS"/>
        </w:rPr>
        <w:t>)</w:t>
      </w:r>
    </w:p>
    <w:p w14:paraId="2DEC3852" w14:textId="6765607E" w:rsidR="00474D97" w:rsidRPr="00474D97" w:rsidRDefault="00474D97" w:rsidP="00474D97">
      <w:pPr>
        <w:pStyle w:val="ListParagraph"/>
        <w:numPr>
          <w:ilvl w:val="0"/>
          <w:numId w:val="23"/>
        </w:numPr>
        <w:spacing w:line="276" w:lineRule="auto"/>
        <w:ind w:left="1134" w:hanging="425"/>
        <w:rPr>
          <w:rFonts w:asciiTheme="majorHAnsi" w:hAnsiTheme="majorHAnsi"/>
          <w:noProof/>
          <w:sz w:val="24"/>
          <w:szCs w:val="24"/>
        </w:rPr>
      </w:pPr>
      <w:r w:rsidRPr="00AB5745">
        <w:rPr>
          <w:rFonts w:asciiTheme="majorHAnsi" w:hAnsiTheme="majorHAnsi"/>
          <w:sz w:val="24"/>
          <w:szCs w:val="24"/>
        </w:rPr>
        <w:t xml:space="preserve">Реконстукција </w:t>
      </w:r>
      <w:r w:rsidRPr="00AB5745">
        <w:rPr>
          <w:rFonts w:asciiTheme="majorHAnsi" w:hAnsiTheme="majorHAnsi"/>
          <w:sz w:val="24"/>
          <w:szCs w:val="24"/>
          <w:lang w:val="sr-Cyrl-RS"/>
        </w:rPr>
        <w:t xml:space="preserve">(мелиорација) </w:t>
      </w:r>
      <w:r w:rsidRPr="00AB5745">
        <w:rPr>
          <w:rFonts w:asciiTheme="majorHAnsi" w:hAnsiTheme="majorHAnsi"/>
          <w:sz w:val="24"/>
          <w:szCs w:val="24"/>
        </w:rPr>
        <w:t xml:space="preserve">девастираних састојина </w:t>
      </w:r>
      <w:r>
        <w:rPr>
          <w:rFonts w:asciiTheme="majorHAnsi" w:hAnsiTheme="majorHAnsi"/>
          <w:sz w:val="24"/>
          <w:szCs w:val="24"/>
          <w:lang w:val="sr-Cyrl-RS"/>
        </w:rPr>
        <w:t>30,44</w:t>
      </w:r>
      <w:r w:rsidRPr="00AB5745">
        <w:rPr>
          <w:rFonts w:asciiTheme="majorHAnsi" w:hAnsiTheme="majorHAnsi"/>
          <w:sz w:val="24"/>
          <w:szCs w:val="24"/>
        </w:rPr>
        <w:t xml:space="preserve"> ha.</w:t>
      </w:r>
      <w:r>
        <w:rPr>
          <w:rFonts w:asciiTheme="majorHAnsi" w:hAnsiTheme="majorHAnsi"/>
          <w:sz w:val="24"/>
          <w:szCs w:val="24"/>
          <w:lang w:val="sr-Cyrl-RS"/>
        </w:rPr>
        <w:t xml:space="preserve"> (1/</w:t>
      </w:r>
      <w:r>
        <w:rPr>
          <w:rFonts w:asciiTheme="majorHAnsi" w:hAnsiTheme="majorHAnsi"/>
          <w:sz w:val="24"/>
          <w:szCs w:val="24"/>
          <w:lang w:val="en-GB"/>
        </w:rPr>
        <w:t xml:space="preserve">c,d, 2/e,f, 3/k, 5/g, 6/f, 7/c, 8/c,h,i,j, </w:t>
      </w:r>
      <w:r>
        <w:rPr>
          <w:rFonts w:asciiTheme="majorHAnsi" w:hAnsiTheme="majorHAnsi"/>
          <w:sz w:val="24"/>
          <w:szCs w:val="24"/>
          <w:lang w:val="sr-Cyrl-RS"/>
        </w:rPr>
        <w:t xml:space="preserve">и </w:t>
      </w:r>
      <w:r>
        <w:rPr>
          <w:rFonts w:asciiTheme="majorHAnsi" w:hAnsiTheme="majorHAnsi"/>
          <w:sz w:val="24"/>
          <w:szCs w:val="24"/>
          <w:lang w:val="en-GB"/>
        </w:rPr>
        <w:t>9/j)</w:t>
      </w:r>
    </w:p>
    <w:p w14:paraId="35242D05" w14:textId="5C3D96CE" w:rsidR="00474D97" w:rsidRPr="00474D97" w:rsidRDefault="007A3253" w:rsidP="007A3253">
      <w:pPr>
        <w:pStyle w:val="ListParagraph"/>
        <w:spacing w:line="276" w:lineRule="auto"/>
        <w:ind w:left="0" w:firstLine="709"/>
        <w:rPr>
          <w:rFonts w:asciiTheme="majorHAnsi" w:hAnsiTheme="majorHAnsi"/>
          <w:noProof/>
          <w:sz w:val="24"/>
          <w:szCs w:val="24"/>
        </w:rPr>
      </w:pPr>
      <w:r w:rsidRPr="007A3253">
        <w:rPr>
          <w:rFonts w:asciiTheme="majorHAnsi" w:hAnsiTheme="majorHAnsi"/>
          <w:noProof/>
          <w:sz w:val="24"/>
          <w:szCs w:val="24"/>
        </w:rPr>
        <w:t xml:space="preserve">Директна конверзија-реконструкција, планирана је на укупној површини од </w:t>
      </w:r>
      <w:r>
        <w:rPr>
          <w:rFonts w:asciiTheme="majorHAnsi" w:hAnsiTheme="majorHAnsi"/>
          <w:noProof/>
          <w:sz w:val="24"/>
          <w:szCs w:val="24"/>
          <w:lang w:val="sr-Cyrl-RS"/>
        </w:rPr>
        <w:t>30,44</w:t>
      </w:r>
      <w:r w:rsidRPr="007A3253">
        <w:rPr>
          <w:rFonts w:asciiTheme="majorHAnsi" w:hAnsiTheme="majorHAnsi"/>
          <w:noProof/>
          <w:sz w:val="24"/>
          <w:szCs w:val="24"/>
        </w:rPr>
        <w:t xml:space="preserve"> ha на теренима који су оцењени као повољни за обављање мелиора</w:t>
      </w:r>
      <w:r>
        <w:rPr>
          <w:rFonts w:asciiTheme="majorHAnsi" w:hAnsiTheme="majorHAnsi"/>
          <w:noProof/>
          <w:sz w:val="24"/>
          <w:szCs w:val="24"/>
          <w:lang w:val="sr-Cyrl-RS"/>
        </w:rPr>
        <w:t>тив</w:t>
      </w:r>
      <w:r w:rsidRPr="007A3253">
        <w:rPr>
          <w:rFonts w:asciiTheme="majorHAnsi" w:hAnsiTheme="majorHAnsi"/>
          <w:noProof/>
          <w:sz w:val="24"/>
          <w:szCs w:val="24"/>
        </w:rPr>
        <w:t xml:space="preserve">них радова. Мелиорација ће се вршити директном конверзијом, супституцијом врста. На теренима под девастираним </w:t>
      </w:r>
      <w:r>
        <w:rPr>
          <w:rFonts w:asciiTheme="majorHAnsi" w:hAnsiTheme="majorHAnsi"/>
          <w:noProof/>
          <w:sz w:val="24"/>
          <w:szCs w:val="24"/>
          <w:lang w:val="sr-Cyrl-RS"/>
        </w:rPr>
        <w:t>четинара</w:t>
      </w:r>
      <w:r w:rsidRPr="007A3253">
        <w:rPr>
          <w:rFonts w:asciiTheme="majorHAnsi" w:hAnsiTheme="majorHAnsi"/>
          <w:noProof/>
          <w:sz w:val="24"/>
          <w:szCs w:val="24"/>
        </w:rPr>
        <w:t xml:space="preserve"> за садњу ће бити кориш</w:t>
      </w:r>
      <w:r>
        <w:rPr>
          <w:rFonts w:asciiTheme="majorHAnsi" w:hAnsiTheme="majorHAnsi"/>
          <w:noProof/>
          <w:sz w:val="24"/>
          <w:szCs w:val="24"/>
          <w:lang w:val="sr-Cyrl-RS"/>
        </w:rPr>
        <w:t>ћ</w:t>
      </w:r>
      <w:r w:rsidRPr="007A3253">
        <w:rPr>
          <w:rFonts w:asciiTheme="majorHAnsi" w:hAnsiTheme="majorHAnsi"/>
          <w:noProof/>
          <w:sz w:val="24"/>
          <w:szCs w:val="24"/>
        </w:rPr>
        <w:t xml:space="preserve">ене саднице </w:t>
      </w:r>
      <w:r>
        <w:rPr>
          <w:rFonts w:asciiTheme="majorHAnsi" w:hAnsiTheme="majorHAnsi"/>
          <w:noProof/>
          <w:sz w:val="24"/>
          <w:szCs w:val="24"/>
          <w:lang w:val="sr-Cyrl-RS"/>
        </w:rPr>
        <w:t>црвеног храста</w:t>
      </w:r>
      <w:r w:rsidRPr="007A3253">
        <w:rPr>
          <w:rFonts w:asciiTheme="majorHAnsi" w:hAnsiTheme="majorHAnsi"/>
          <w:noProof/>
          <w:sz w:val="24"/>
          <w:szCs w:val="24"/>
        </w:rPr>
        <w:t>, који се пријемом садница, виталношћу и прирастом добро показао на сличним теренима у претходним мелиоративним захватима.</w:t>
      </w:r>
    </w:p>
    <w:p w14:paraId="2AA26FF0" w14:textId="77777777" w:rsidR="003E49CE" w:rsidRPr="002F230E" w:rsidRDefault="000E72EC" w:rsidP="0040619E">
      <w:pPr>
        <w:rPr>
          <w:rFonts w:asciiTheme="majorHAnsi" w:hAnsiTheme="majorHAnsi"/>
          <w:noProof/>
          <w:lang w:val="sr-Latn-CS"/>
        </w:rPr>
      </w:pPr>
      <w:r w:rsidRPr="002F230E">
        <w:rPr>
          <w:rFonts w:asciiTheme="majorHAnsi" w:hAnsiTheme="majorHAnsi"/>
          <w:noProof/>
          <w:lang w:val="sr-Latn-CS"/>
        </w:rPr>
        <w:t>Попуњавање</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култура</w:t>
      </w:r>
      <w:r w:rsidR="003E49CE" w:rsidRPr="002F230E">
        <w:rPr>
          <w:rFonts w:asciiTheme="majorHAnsi" w:hAnsiTheme="majorHAnsi"/>
          <w:noProof/>
          <w:lang w:val="sr-Latn-CS"/>
        </w:rPr>
        <w:t xml:space="preserve"> </w:t>
      </w:r>
      <w:r w:rsidRPr="002F230E">
        <w:rPr>
          <w:rFonts w:asciiTheme="majorHAnsi" w:hAnsiTheme="majorHAnsi"/>
          <w:noProof/>
          <w:lang w:val="sr-Latn-CS"/>
        </w:rPr>
        <w:t>планира</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будућим</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културама</w:t>
      </w:r>
      <w:r w:rsidR="003E49CE" w:rsidRPr="002F230E">
        <w:rPr>
          <w:rFonts w:asciiTheme="majorHAnsi" w:hAnsiTheme="majorHAnsi"/>
          <w:noProof/>
          <w:lang w:val="sr-Latn-CS"/>
        </w:rPr>
        <w:t xml:space="preserve">, </w:t>
      </w:r>
      <w:r w:rsidRPr="002F230E">
        <w:rPr>
          <w:rFonts w:asciiTheme="majorHAnsi" w:hAnsiTheme="majorHAnsi"/>
          <w:noProof/>
          <w:lang w:val="sr-Latn-CS"/>
        </w:rPr>
        <w:t>превентивно</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20% </w:t>
      </w:r>
      <w:r w:rsidRPr="002F230E">
        <w:rPr>
          <w:rFonts w:asciiTheme="majorHAnsi" w:hAnsiTheme="majorHAnsi"/>
          <w:noProof/>
          <w:lang w:val="sr-Latn-CS"/>
        </w:rPr>
        <w:t>површине</w:t>
      </w:r>
      <w:r w:rsidR="008001C5" w:rsidRPr="002F230E">
        <w:rPr>
          <w:rFonts w:asciiTheme="majorHAnsi" w:hAnsiTheme="majorHAnsi"/>
          <w:noProof/>
          <w:lang w:val="sr-Latn-CS"/>
        </w:rPr>
        <w:t>.</w:t>
      </w:r>
    </w:p>
    <w:p w14:paraId="34AD242D" w14:textId="77777777" w:rsidR="003E49CE" w:rsidRPr="002F230E" w:rsidRDefault="003E49CE" w:rsidP="00D722CC">
      <w:pPr>
        <w:pStyle w:val="Heading4"/>
        <w:rPr>
          <w:rFonts w:asciiTheme="majorHAnsi" w:hAnsiTheme="majorHAnsi"/>
          <w:noProof/>
          <w:lang w:val="sr-Latn-CS"/>
        </w:rPr>
      </w:pPr>
      <w:r w:rsidRPr="002F230E">
        <w:rPr>
          <w:rFonts w:asciiTheme="majorHAnsi" w:hAnsiTheme="majorHAnsi"/>
          <w:noProof/>
          <w:lang w:val="sr-Latn-CS"/>
        </w:rPr>
        <w:t xml:space="preserve">7.3.1.2. </w:t>
      </w:r>
      <w:r w:rsidR="000E72EC" w:rsidRPr="002F230E">
        <w:rPr>
          <w:rFonts w:asciiTheme="majorHAnsi" w:hAnsiTheme="majorHAnsi"/>
          <w:noProof/>
          <w:lang w:val="sr-Latn-CS"/>
        </w:rPr>
        <w:t>План</w:t>
      </w:r>
      <w:r w:rsidRPr="002F230E">
        <w:rPr>
          <w:rFonts w:asciiTheme="majorHAnsi" w:hAnsiTheme="majorHAnsi"/>
          <w:noProof/>
          <w:lang w:val="sr-Latn-CS"/>
        </w:rPr>
        <w:t xml:space="preserve"> </w:t>
      </w:r>
      <w:r w:rsidR="000E72EC" w:rsidRPr="002F230E">
        <w:rPr>
          <w:rFonts w:asciiTheme="majorHAnsi" w:hAnsiTheme="majorHAnsi"/>
          <w:noProof/>
          <w:lang w:val="sr-Latn-CS"/>
        </w:rPr>
        <w:t>расадничке</w:t>
      </w:r>
      <w:r w:rsidRPr="002F230E">
        <w:rPr>
          <w:rFonts w:asciiTheme="majorHAnsi" w:hAnsiTheme="majorHAnsi"/>
          <w:noProof/>
          <w:lang w:val="sr-Latn-CS"/>
        </w:rPr>
        <w:t xml:space="preserve"> </w:t>
      </w:r>
      <w:r w:rsidR="000E72EC" w:rsidRPr="002F230E">
        <w:rPr>
          <w:rFonts w:asciiTheme="majorHAnsi" w:hAnsiTheme="majorHAnsi"/>
          <w:noProof/>
          <w:lang w:val="sr-Latn-CS"/>
        </w:rPr>
        <w:t>производње</w:t>
      </w:r>
    </w:p>
    <w:p w14:paraId="7151B1F4" w14:textId="77777777" w:rsidR="003E49CE" w:rsidRPr="002F230E" w:rsidRDefault="000E72EC" w:rsidP="00D722CC">
      <w:pPr>
        <w:pStyle w:val="Heading5"/>
        <w:rPr>
          <w:rFonts w:asciiTheme="majorHAnsi" w:hAnsiTheme="majorHAnsi"/>
          <w:noProof/>
          <w:lang w:val="sr-Latn-CS"/>
        </w:rPr>
      </w:pPr>
      <w:r w:rsidRPr="002F230E">
        <w:rPr>
          <w:rFonts w:asciiTheme="majorHAnsi" w:hAnsiTheme="majorHAnsi"/>
          <w:noProof/>
          <w:lang w:val="sr-Latn-CS"/>
        </w:rPr>
        <w:t>План</w:t>
      </w:r>
      <w:r w:rsidR="003E49CE" w:rsidRPr="002F230E">
        <w:rPr>
          <w:rFonts w:asciiTheme="majorHAnsi" w:hAnsiTheme="majorHAnsi"/>
          <w:noProof/>
          <w:lang w:val="sr-Latn-CS"/>
        </w:rPr>
        <w:t xml:space="preserve"> </w:t>
      </w:r>
      <w:r w:rsidRPr="002F230E">
        <w:rPr>
          <w:rFonts w:asciiTheme="majorHAnsi" w:hAnsiTheme="majorHAnsi"/>
          <w:noProof/>
          <w:lang w:val="sr-Latn-CS"/>
        </w:rPr>
        <w:t>вештачког</w:t>
      </w:r>
      <w:r w:rsidR="003E49CE" w:rsidRPr="002F230E">
        <w:rPr>
          <w:rFonts w:asciiTheme="majorHAnsi" w:hAnsiTheme="majorHAnsi"/>
          <w:noProof/>
          <w:lang w:val="sr-Latn-CS"/>
        </w:rPr>
        <w:t xml:space="preserve"> </w:t>
      </w:r>
      <w:r w:rsidRPr="002F230E">
        <w:rPr>
          <w:rFonts w:asciiTheme="majorHAnsi" w:hAnsiTheme="majorHAnsi"/>
          <w:noProof/>
          <w:lang w:val="sr-Latn-CS"/>
        </w:rPr>
        <w:t>пошумљавања</w:t>
      </w:r>
      <w:r w:rsidR="003E49CE" w:rsidRPr="002F230E">
        <w:rPr>
          <w:rFonts w:asciiTheme="majorHAnsi" w:hAnsiTheme="majorHAnsi"/>
          <w:noProof/>
          <w:lang w:val="sr-Latn-CS"/>
        </w:rPr>
        <w:t xml:space="preserve"> </w:t>
      </w:r>
      <w:r w:rsidRPr="002F230E">
        <w:rPr>
          <w:rFonts w:asciiTheme="majorHAnsi" w:hAnsiTheme="majorHAnsi"/>
          <w:noProof/>
          <w:lang w:val="sr-Latn-CS"/>
        </w:rPr>
        <w:t>садњом</w:t>
      </w: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996"/>
        <w:gridCol w:w="999"/>
        <w:gridCol w:w="998"/>
        <w:gridCol w:w="2071"/>
      </w:tblGrid>
      <w:tr w:rsidR="005534EB" w:rsidRPr="002F230E" w14:paraId="5A4B6BD7" w14:textId="77777777" w:rsidTr="00D16C75">
        <w:trPr>
          <w:trHeight w:val="626"/>
        </w:trPr>
        <w:tc>
          <w:tcPr>
            <w:tcW w:w="1854" w:type="dxa"/>
            <w:shd w:val="clear" w:color="auto" w:fill="D9D9D9" w:themeFill="background1" w:themeFillShade="D9"/>
            <w:vAlign w:val="center"/>
            <w:hideMark/>
          </w:tcPr>
          <w:p w14:paraId="2AD91768" w14:textId="77777777" w:rsidR="005534EB" w:rsidRPr="002F230E" w:rsidRDefault="005534EB" w:rsidP="00D16C75">
            <w:pPr>
              <w:spacing w:before="0"/>
              <w:ind w:firstLine="0"/>
              <w:jc w:val="center"/>
              <w:rPr>
                <w:rFonts w:asciiTheme="majorHAnsi" w:hAnsiTheme="majorHAnsi"/>
                <w:b/>
                <w:sz w:val="18"/>
                <w:szCs w:val="18"/>
              </w:rPr>
            </w:pPr>
            <w:r w:rsidRPr="002F230E">
              <w:rPr>
                <w:rFonts w:asciiTheme="majorHAnsi" w:hAnsiTheme="majorHAnsi"/>
                <w:b/>
                <w:sz w:val="18"/>
                <w:szCs w:val="18"/>
              </w:rPr>
              <w:t>Врста дрвећа</w:t>
            </w:r>
          </w:p>
        </w:tc>
        <w:tc>
          <w:tcPr>
            <w:tcW w:w="1854" w:type="dxa"/>
            <w:shd w:val="clear" w:color="auto" w:fill="D9D9D9" w:themeFill="background1" w:themeFillShade="D9"/>
            <w:vAlign w:val="center"/>
            <w:hideMark/>
          </w:tcPr>
          <w:p w14:paraId="6563BFFA" w14:textId="77777777" w:rsidR="005534EB" w:rsidRPr="002F230E" w:rsidRDefault="005534EB" w:rsidP="00D16C75">
            <w:pPr>
              <w:spacing w:before="0"/>
              <w:ind w:firstLine="0"/>
              <w:jc w:val="center"/>
              <w:rPr>
                <w:rFonts w:asciiTheme="majorHAnsi" w:hAnsiTheme="majorHAnsi"/>
                <w:b/>
                <w:sz w:val="18"/>
                <w:szCs w:val="18"/>
              </w:rPr>
            </w:pPr>
            <w:r w:rsidRPr="002F230E">
              <w:rPr>
                <w:rFonts w:asciiTheme="majorHAnsi" w:hAnsiTheme="majorHAnsi"/>
                <w:b/>
                <w:sz w:val="18"/>
                <w:szCs w:val="18"/>
              </w:rPr>
              <w:t>Површина                       (ha)</w:t>
            </w:r>
          </w:p>
        </w:tc>
        <w:tc>
          <w:tcPr>
            <w:tcW w:w="1996" w:type="dxa"/>
            <w:shd w:val="clear" w:color="auto" w:fill="D9D9D9" w:themeFill="background1" w:themeFillShade="D9"/>
            <w:vAlign w:val="center"/>
            <w:hideMark/>
          </w:tcPr>
          <w:p w14:paraId="3EC8D9CC" w14:textId="77777777" w:rsidR="005534EB" w:rsidRPr="002F230E" w:rsidRDefault="005534EB" w:rsidP="00D16C75">
            <w:pPr>
              <w:spacing w:before="0"/>
              <w:ind w:firstLine="0"/>
              <w:jc w:val="center"/>
              <w:rPr>
                <w:rFonts w:asciiTheme="majorHAnsi" w:hAnsiTheme="majorHAnsi"/>
                <w:b/>
                <w:sz w:val="18"/>
                <w:szCs w:val="18"/>
                <w:lang w:val="sr-Cyrl-RS"/>
              </w:rPr>
            </w:pPr>
            <w:r w:rsidRPr="002F230E">
              <w:rPr>
                <w:rFonts w:asciiTheme="majorHAnsi" w:hAnsiTheme="majorHAnsi"/>
                <w:b/>
                <w:sz w:val="18"/>
                <w:szCs w:val="18"/>
              </w:rPr>
              <w:t>Број садница</w:t>
            </w:r>
            <w:r w:rsidRPr="002F230E">
              <w:rPr>
                <w:rFonts w:asciiTheme="majorHAnsi" w:hAnsiTheme="majorHAnsi"/>
                <w:b/>
                <w:sz w:val="18"/>
                <w:szCs w:val="18"/>
                <w:lang w:val="sr-Cyrl-RS"/>
              </w:rPr>
              <w:t xml:space="preserve"> (ком)</w:t>
            </w:r>
          </w:p>
        </w:tc>
        <w:tc>
          <w:tcPr>
            <w:tcW w:w="999" w:type="dxa"/>
            <w:shd w:val="clear" w:color="auto" w:fill="D9D9D9" w:themeFill="background1" w:themeFillShade="D9"/>
            <w:vAlign w:val="center"/>
            <w:hideMark/>
          </w:tcPr>
          <w:p w14:paraId="3A584A3D" w14:textId="77777777" w:rsidR="005534EB" w:rsidRPr="002F230E" w:rsidRDefault="005534EB" w:rsidP="00D16C75">
            <w:pPr>
              <w:spacing w:before="0"/>
              <w:ind w:firstLine="0"/>
              <w:jc w:val="center"/>
              <w:rPr>
                <w:rFonts w:asciiTheme="majorHAnsi" w:hAnsiTheme="majorHAnsi"/>
                <w:b/>
                <w:sz w:val="18"/>
                <w:szCs w:val="18"/>
              </w:rPr>
            </w:pPr>
            <w:r w:rsidRPr="002F230E">
              <w:rPr>
                <w:rFonts w:asciiTheme="majorHAnsi" w:hAnsiTheme="majorHAnsi"/>
                <w:b/>
                <w:sz w:val="18"/>
                <w:szCs w:val="18"/>
              </w:rPr>
              <w:t xml:space="preserve">Број садница                     </w:t>
            </w:r>
            <w:r w:rsidRPr="002F230E">
              <w:rPr>
                <w:rFonts w:asciiTheme="majorHAnsi" w:hAnsiTheme="majorHAnsi"/>
                <w:b/>
                <w:sz w:val="18"/>
                <w:szCs w:val="18"/>
                <w:lang w:val="sr-Cyrl-RS"/>
              </w:rPr>
              <w:t>ком</w:t>
            </w:r>
            <w:r w:rsidRPr="002F230E">
              <w:rPr>
                <w:rFonts w:asciiTheme="majorHAnsi" w:hAnsiTheme="majorHAnsi"/>
                <w:b/>
                <w:sz w:val="18"/>
                <w:szCs w:val="18"/>
              </w:rPr>
              <w:t>/ha</w:t>
            </w:r>
          </w:p>
        </w:tc>
        <w:tc>
          <w:tcPr>
            <w:tcW w:w="998" w:type="dxa"/>
            <w:shd w:val="clear" w:color="auto" w:fill="D9D9D9" w:themeFill="background1" w:themeFillShade="D9"/>
            <w:vAlign w:val="center"/>
            <w:hideMark/>
          </w:tcPr>
          <w:p w14:paraId="6824EBE9" w14:textId="77777777" w:rsidR="005534EB" w:rsidRPr="002F230E" w:rsidRDefault="005534EB" w:rsidP="00D16C75">
            <w:pPr>
              <w:spacing w:before="0"/>
              <w:ind w:firstLine="0"/>
              <w:jc w:val="center"/>
              <w:rPr>
                <w:rFonts w:asciiTheme="majorHAnsi" w:hAnsiTheme="majorHAnsi"/>
                <w:b/>
                <w:sz w:val="18"/>
                <w:szCs w:val="18"/>
              </w:rPr>
            </w:pPr>
            <w:r w:rsidRPr="002F230E">
              <w:rPr>
                <w:rFonts w:asciiTheme="majorHAnsi" w:hAnsiTheme="majorHAnsi"/>
                <w:b/>
                <w:sz w:val="18"/>
                <w:szCs w:val="18"/>
              </w:rPr>
              <w:t>Старост</w:t>
            </w:r>
          </w:p>
        </w:tc>
        <w:tc>
          <w:tcPr>
            <w:tcW w:w="2071" w:type="dxa"/>
            <w:shd w:val="clear" w:color="auto" w:fill="D9D9D9" w:themeFill="background1" w:themeFillShade="D9"/>
          </w:tcPr>
          <w:p w14:paraId="6B7B3D1B" w14:textId="77777777" w:rsidR="005534EB" w:rsidRPr="002F230E" w:rsidRDefault="005534EB" w:rsidP="00D16C75">
            <w:pPr>
              <w:spacing w:before="0"/>
              <w:ind w:firstLine="0"/>
              <w:jc w:val="center"/>
              <w:rPr>
                <w:rFonts w:asciiTheme="majorHAnsi" w:hAnsiTheme="majorHAnsi"/>
                <w:b/>
                <w:sz w:val="18"/>
                <w:szCs w:val="18"/>
              </w:rPr>
            </w:pPr>
          </w:p>
          <w:p w14:paraId="71E4317D" w14:textId="77777777" w:rsidR="005534EB" w:rsidRPr="002F230E" w:rsidRDefault="005534EB" w:rsidP="00D16C75">
            <w:pPr>
              <w:spacing w:before="0"/>
              <w:ind w:firstLine="0"/>
              <w:jc w:val="center"/>
              <w:rPr>
                <w:rFonts w:asciiTheme="majorHAnsi" w:hAnsiTheme="majorHAnsi"/>
                <w:b/>
                <w:sz w:val="18"/>
                <w:szCs w:val="18"/>
              </w:rPr>
            </w:pPr>
            <w:r w:rsidRPr="002F230E">
              <w:rPr>
                <w:rFonts w:asciiTheme="majorHAnsi" w:hAnsiTheme="majorHAnsi"/>
                <w:b/>
                <w:sz w:val="18"/>
                <w:szCs w:val="18"/>
              </w:rPr>
              <w:t>Вид рада</w:t>
            </w:r>
          </w:p>
        </w:tc>
      </w:tr>
      <w:tr w:rsidR="00D16C75" w:rsidRPr="002F230E" w14:paraId="685C32F7" w14:textId="77777777" w:rsidTr="00D16C75">
        <w:trPr>
          <w:trHeight w:val="208"/>
        </w:trPr>
        <w:tc>
          <w:tcPr>
            <w:tcW w:w="1854" w:type="dxa"/>
            <w:shd w:val="clear" w:color="auto" w:fill="auto"/>
            <w:vAlign w:val="bottom"/>
            <w:hideMark/>
          </w:tcPr>
          <w:p w14:paraId="1A74F272" w14:textId="6C8BB43B" w:rsidR="00D16C75" w:rsidRPr="002F230E" w:rsidRDefault="00D16C75" w:rsidP="00D16C75">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Црвени храст</w:t>
            </w:r>
          </w:p>
        </w:tc>
        <w:tc>
          <w:tcPr>
            <w:tcW w:w="1854" w:type="dxa"/>
            <w:shd w:val="clear" w:color="auto" w:fill="auto"/>
            <w:vAlign w:val="bottom"/>
          </w:tcPr>
          <w:p w14:paraId="1385C301" w14:textId="34E3050D"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26,99</w:t>
            </w:r>
          </w:p>
        </w:tc>
        <w:tc>
          <w:tcPr>
            <w:tcW w:w="1996" w:type="dxa"/>
            <w:shd w:val="clear" w:color="auto" w:fill="auto"/>
            <w:vAlign w:val="bottom"/>
          </w:tcPr>
          <w:p w14:paraId="0D96AAB3" w14:textId="0445A3DC"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67475</w:t>
            </w:r>
          </w:p>
        </w:tc>
        <w:tc>
          <w:tcPr>
            <w:tcW w:w="999" w:type="dxa"/>
            <w:shd w:val="clear" w:color="auto" w:fill="auto"/>
            <w:vAlign w:val="bottom"/>
            <w:hideMark/>
          </w:tcPr>
          <w:p w14:paraId="681F4461"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998" w:type="dxa"/>
            <w:shd w:val="clear" w:color="auto" w:fill="auto"/>
            <w:vAlign w:val="bottom"/>
            <w:hideMark/>
          </w:tcPr>
          <w:p w14:paraId="128F35A7" w14:textId="65B3C528"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1" w:type="dxa"/>
            <w:shd w:val="clear" w:color="auto" w:fill="auto"/>
            <w:vAlign w:val="bottom"/>
          </w:tcPr>
          <w:p w14:paraId="1B09F72D" w14:textId="4DCA8E74" w:rsidR="00D16C75" w:rsidRPr="002F230E" w:rsidRDefault="00D16C75" w:rsidP="00D16C75">
            <w:pPr>
              <w:spacing w:before="0"/>
              <w:ind w:firstLine="0"/>
              <w:jc w:val="center"/>
              <w:rPr>
                <w:rFonts w:asciiTheme="majorHAnsi" w:hAnsiTheme="majorHAnsi"/>
                <w:bCs w:val="0"/>
                <w:sz w:val="18"/>
                <w:szCs w:val="18"/>
                <w:lang w:val="sr-Cyrl-RS"/>
              </w:rPr>
            </w:pPr>
            <w:r w:rsidRPr="002F230E">
              <w:rPr>
                <w:rFonts w:asciiTheme="majorHAnsi" w:hAnsiTheme="majorHAnsi"/>
                <w:bCs w:val="0"/>
                <w:sz w:val="18"/>
                <w:szCs w:val="18"/>
              </w:rPr>
              <w:t>Пошумљавање</w:t>
            </w:r>
          </w:p>
        </w:tc>
      </w:tr>
      <w:tr w:rsidR="005534EB" w:rsidRPr="002F230E" w14:paraId="1ADA5B69" w14:textId="77777777" w:rsidTr="00D16C75">
        <w:trPr>
          <w:trHeight w:val="208"/>
        </w:trPr>
        <w:tc>
          <w:tcPr>
            <w:tcW w:w="1854" w:type="dxa"/>
            <w:shd w:val="clear" w:color="auto" w:fill="auto"/>
            <w:vAlign w:val="bottom"/>
          </w:tcPr>
          <w:p w14:paraId="341C21B8" w14:textId="2143D6DA" w:rsidR="005534EB" w:rsidRPr="002F230E" w:rsidRDefault="00C57309" w:rsidP="00D16C75">
            <w:pPr>
              <w:spacing w:before="0"/>
              <w:ind w:firstLine="0"/>
              <w:jc w:val="left"/>
              <w:rPr>
                <w:rFonts w:asciiTheme="majorHAnsi" w:hAnsiTheme="majorHAnsi"/>
                <w:bCs w:val="0"/>
                <w:sz w:val="18"/>
                <w:szCs w:val="18"/>
                <w:lang w:val="sr-Cyrl-RS"/>
              </w:rPr>
            </w:pPr>
            <w:r>
              <w:rPr>
                <w:rFonts w:asciiTheme="majorHAnsi" w:hAnsiTheme="majorHAnsi"/>
                <w:bCs w:val="0"/>
                <w:sz w:val="18"/>
                <w:szCs w:val="18"/>
                <w:lang w:val="sr-Cyrl-RS"/>
              </w:rPr>
              <w:t>Бели бор</w:t>
            </w:r>
          </w:p>
        </w:tc>
        <w:tc>
          <w:tcPr>
            <w:tcW w:w="1854" w:type="dxa"/>
            <w:shd w:val="clear" w:color="auto" w:fill="auto"/>
            <w:vAlign w:val="bottom"/>
          </w:tcPr>
          <w:p w14:paraId="36467094" w14:textId="30C2EB58" w:rsidR="005534EB"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0,53</w:t>
            </w:r>
          </w:p>
        </w:tc>
        <w:tc>
          <w:tcPr>
            <w:tcW w:w="1996" w:type="dxa"/>
            <w:shd w:val="clear" w:color="auto" w:fill="auto"/>
            <w:vAlign w:val="bottom"/>
          </w:tcPr>
          <w:p w14:paraId="4759A459" w14:textId="40CB4F2F" w:rsidR="005534EB"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1325</w:t>
            </w:r>
          </w:p>
        </w:tc>
        <w:tc>
          <w:tcPr>
            <w:tcW w:w="999" w:type="dxa"/>
            <w:shd w:val="clear" w:color="auto" w:fill="auto"/>
            <w:vAlign w:val="bottom"/>
          </w:tcPr>
          <w:p w14:paraId="5502C837"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998" w:type="dxa"/>
            <w:shd w:val="clear" w:color="auto" w:fill="auto"/>
            <w:vAlign w:val="bottom"/>
          </w:tcPr>
          <w:p w14:paraId="66C7D6AC"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1" w:type="dxa"/>
            <w:shd w:val="clear" w:color="auto" w:fill="auto"/>
            <w:vAlign w:val="bottom"/>
          </w:tcPr>
          <w:p w14:paraId="1B836585"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Пошумљавање</w:t>
            </w:r>
          </w:p>
        </w:tc>
      </w:tr>
      <w:tr w:rsidR="00D16C75" w:rsidRPr="002F230E" w14:paraId="4C595299" w14:textId="77777777" w:rsidTr="00D16C75">
        <w:trPr>
          <w:trHeight w:val="208"/>
        </w:trPr>
        <w:tc>
          <w:tcPr>
            <w:tcW w:w="1854" w:type="dxa"/>
            <w:shd w:val="clear" w:color="auto" w:fill="auto"/>
            <w:vAlign w:val="bottom"/>
          </w:tcPr>
          <w:p w14:paraId="1410D89A" w14:textId="5A90940A" w:rsidR="00D16C75" w:rsidRPr="002F230E" w:rsidRDefault="00D16C75" w:rsidP="00D16C75">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Багрем</w:t>
            </w:r>
          </w:p>
        </w:tc>
        <w:tc>
          <w:tcPr>
            <w:tcW w:w="1854" w:type="dxa"/>
            <w:shd w:val="clear" w:color="auto" w:fill="auto"/>
            <w:vAlign w:val="bottom"/>
          </w:tcPr>
          <w:p w14:paraId="65525227" w14:textId="235B51C1"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3,77</w:t>
            </w:r>
          </w:p>
        </w:tc>
        <w:tc>
          <w:tcPr>
            <w:tcW w:w="1996" w:type="dxa"/>
            <w:shd w:val="clear" w:color="auto" w:fill="auto"/>
            <w:vAlign w:val="bottom"/>
          </w:tcPr>
          <w:p w14:paraId="22268394" w14:textId="46586C20"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9425</w:t>
            </w:r>
          </w:p>
        </w:tc>
        <w:tc>
          <w:tcPr>
            <w:tcW w:w="999" w:type="dxa"/>
            <w:shd w:val="clear" w:color="auto" w:fill="auto"/>
            <w:vAlign w:val="bottom"/>
          </w:tcPr>
          <w:p w14:paraId="3A927D56" w14:textId="632D3F28"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998" w:type="dxa"/>
            <w:shd w:val="clear" w:color="auto" w:fill="auto"/>
            <w:vAlign w:val="bottom"/>
          </w:tcPr>
          <w:p w14:paraId="20DF2B67" w14:textId="161A5169"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1" w:type="dxa"/>
            <w:shd w:val="clear" w:color="auto" w:fill="auto"/>
            <w:vAlign w:val="bottom"/>
          </w:tcPr>
          <w:p w14:paraId="2C90DC1F" w14:textId="0AB1DD39"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Пошумљавање</w:t>
            </w:r>
          </w:p>
        </w:tc>
      </w:tr>
      <w:tr w:rsidR="005534EB" w:rsidRPr="002F230E" w14:paraId="0DF04B38" w14:textId="77777777" w:rsidTr="00D16C75">
        <w:trPr>
          <w:trHeight w:val="208"/>
        </w:trPr>
        <w:tc>
          <w:tcPr>
            <w:tcW w:w="1854" w:type="dxa"/>
            <w:shd w:val="clear" w:color="auto" w:fill="auto"/>
            <w:vAlign w:val="bottom"/>
          </w:tcPr>
          <w:p w14:paraId="45F1988C" w14:textId="773DC0C8" w:rsidR="005534EB" w:rsidRPr="002F230E" w:rsidRDefault="00D16C75" w:rsidP="00D16C75">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Дивља трешња</w:t>
            </w:r>
          </w:p>
        </w:tc>
        <w:tc>
          <w:tcPr>
            <w:tcW w:w="1854" w:type="dxa"/>
            <w:shd w:val="clear" w:color="auto" w:fill="auto"/>
            <w:vAlign w:val="bottom"/>
          </w:tcPr>
          <w:p w14:paraId="6075FEAF" w14:textId="4938F15A" w:rsidR="005534EB"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1,83</w:t>
            </w:r>
          </w:p>
        </w:tc>
        <w:tc>
          <w:tcPr>
            <w:tcW w:w="1996" w:type="dxa"/>
            <w:shd w:val="clear" w:color="auto" w:fill="auto"/>
            <w:vAlign w:val="bottom"/>
          </w:tcPr>
          <w:p w14:paraId="29B878E3" w14:textId="288FD3F3" w:rsidR="005534EB"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4575</w:t>
            </w:r>
          </w:p>
        </w:tc>
        <w:tc>
          <w:tcPr>
            <w:tcW w:w="999" w:type="dxa"/>
            <w:shd w:val="clear" w:color="auto" w:fill="auto"/>
            <w:vAlign w:val="bottom"/>
          </w:tcPr>
          <w:p w14:paraId="250252DD"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998" w:type="dxa"/>
            <w:shd w:val="clear" w:color="auto" w:fill="auto"/>
            <w:vAlign w:val="bottom"/>
          </w:tcPr>
          <w:p w14:paraId="6531BD2D"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1" w:type="dxa"/>
            <w:shd w:val="clear" w:color="auto" w:fill="auto"/>
            <w:vAlign w:val="bottom"/>
          </w:tcPr>
          <w:p w14:paraId="40335FD5" w14:textId="77777777" w:rsidR="005534EB" w:rsidRPr="002F230E" w:rsidRDefault="005534EB"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Пошумљавање</w:t>
            </w:r>
          </w:p>
        </w:tc>
      </w:tr>
      <w:tr w:rsidR="005534EB" w:rsidRPr="002F230E" w14:paraId="61A8D0D0" w14:textId="77777777" w:rsidTr="00D16C75">
        <w:trPr>
          <w:trHeight w:val="221"/>
        </w:trPr>
        <w:tc>
          <w:tcPr>
            <w:tcW w:w="1854" w:type="dxa"/>
            <w:shd w:val="clear" w:color="auto" w:fill="D9D9D9" w:themeFill="background1" w:themeFillShade="D9"/>
            <w:noWrap/>
            <w:vAlign w:val="bottom"/>
            <w:hideMark/>
          </w:tcPr>
          <w:p w14:paraId="568258D7" w14:textId="77777777" w:rsidR="005534EB" w:rsidRPr="002F230E" w:rsidRDefault="005534EB" w:rsidP="00D16C75">
            <w:pPr>
              <w:spacing w:before="0"/>
              <w:ind w:firstLine="0"/>
              <w:jc w:val="left"/>
              <w:rPr>
                <w:rFonts w:asciiTheme="majorHAnsi" w:hAnsiTheme="majorHAnsi"/>
                <w:b/>
                <w:bCs w:val="0"/>
                <w:sz w:val="18"/>
                <w:szCs w:val="18"/>
                <w:lang w:val="sr-Cyrl-RS"/>
              </w:rPr>
            </w:pPr>
            <w:r w:rsidRPr="002F230E">
              <w:rPr>
                <w:rFonts w:asciiTheme="majorHAnsi" w:hAnsiTheme="majorHAnsi"/>
                <w:b/>
                <w:bCs w:val="0"/>
                <w:sz w:val="18"/>
                <w:szCs w:val="18"/>
                <w:lang w:val="sr-Cyrl-RS"/>
              </w:rPr>
              <w:t>УКУПНО</w:t>
            </w:r>
          </w:p>
        </w:tc>
        <w:tc>
          <w:tcPr>
            <w:tcW w:w="1854" w:type="dxa"/>
            <w:shd w:val="clear" w:color="auto" w:fill="D9D9D9" w:themeFill="background1" w:themeFillShade="D9"/>
            <w:noWrap/>
            <w:vAlign w:val="bottom"/>
          </w:tcPr>
          <w:p w14:paraId="61972478" w14:textId="39235AA7" w:rsidR="005534EB" w:rsidRPr="002F230E" w:rsidRDefault="00D16C75" w:rsidP="00D16C75">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33,12</w:t>
            </w:r>
          </w:p>
        </w:tc>
        <w:tc>
          <w:tcPr>
            <w:tcW w:w="1996" w:type="dxa"/>
            <w:shd w:val="clear" w:color="auto" w:fill="D9D9D9" w:themeFill="background1" w:themeFillShade="D9"/>
            <w:noWrap/>
            <w:vAlign w:val="bottom"/>
          </w:tcPr>
          <w:p w14:paraId="7E5EECCD" w14:textId="1C599CD9" w:rsidR="005534EB" w:rsidRPr="002F230E" w:rsidRDefault="00D16C75" w:rsidP="00D16C75">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82800</w:t>
            </w:r>
          </w:p>
        </w:tc>
        <w:tc>
          <w:tcPr>
            <w:tcW w:w="999" w:type="dxa"/>
            <w:shd w:val="clear" w:color="auto" w:fill="D9D9D9" w:themeFill="background1" w:themeFillShade="D9"/>
            <w:noWrap/>
            <w:vAlign w:val="bottom"/>
            <w:hideMark/>
          </w:tcPr>
          <w:p w14:paraId="1AAF732E" w14:textId="77777777" w:rsidR="005534EB" w:rsidRPr="002F230E" w:rsidRDefault="005534EB" w:rsidP="00D16C75">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w:t>
            </w:r>
          </w:p>
        </w:tc>
        <w:tc>
          <w:tcPr>
            <w:tcW w:w="998" w:type="dxa"/>
            <w:shd w:val="clear" w:color="auto" w:fill="D9D9D9" w:themeFill="background1" w:themeFillShade="D9"/>
            <w:noWrap/>
            <w:vAlign w:val="bottom"/>
            <w:hideMark/>
          </w:tcPr>
          <w:p w14:paraId="57E2652E" w14:textId="77777777" w:rsidR="005534EB" w:rsidRPr="002F230E" w:rsidRDefault="005534EB" w:rsidP="00D16C75">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w:t>
            </w:r>
          </w:p>
        </w:tc>
        <w:tc>
          <w:tcPr>
            <w:tcW w:w="2071" w:type="dxa"/>
            <w:shd w:val="clear" w:color="auto" w:fill="D9D9D9" w:themeFill="background1" w:themeFillShade="D9"/>
            <w:vAlign w:val="bottom"/>
          </w:tcPr>
          <w:p w14:paraId="23507BC4" w14:textId="77777777" w:rsidR="005534EB" w:rsidRPr="002F230E" w:rsidRDefault="005534EB" w:rsidP="00D16C75">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w:t>
            </w:r>
          </w:p>
        </w:tc>
      </w:tr>
    </w:tbl>
    <w:p w14:paraId="3F4AC1C4" w14:textId="77777777" w:rsidR="008001C5" w:rsidRPr="002F230E" w:rsidRDefault="008001C5" w:rsidP="008001C5">
      <w:pPr>
        <w:rPr>
          <w:rFonts w:asciiTheme="majorHAnsi" w:hAnsiTheme="majorHAnsi"/>
          <w:lang w:val="sr-Latn-CS"/>
        </w:rPr>
      </w:pPr>
    </w:p>
    <w:p w14:paraId="31F861CF" w14:textId="77777777" w:rsidR="003E49CE" w:rsidRPr="002F230E" w:rsidRDefault="000E72EC" w:rsidP="00D722CC">
      <w:pPr>
        <w:pStyle w:val="Heading5"/>
        <w:rPr>
          <w:rFonts w:asciiTheme="majorHAnsi" w:hAnsiTheme="majorHAnsi"/>
          <w:noProof/>
          <w:lang w:val="sr-Latn-CS"/>
        </w:rPr>
      </w:pPr>
      <w:r w:rsidRPr="002F230E">
        <w:rPr>
          <w:rFonts w:asciiTheme="majorHAnsi" w:hAnsiTheme="majorHAnsi"/>
          <w:noProof/>
          <w:lang w:val="sr-Latn-CS"/>
        </w:rPr>
        <w:t>План</w:t>
      </w:r>
      <w:r w:rsidR="003E49CE" w:rsidRPr="002F230E">
        <w:rPr>
          <w:rFonts w:asciiTheme="majorHAnsi" w:hAnsiTheme="majorHAnsi"/>
          <w:noProof/>
          <w:lang w:val="sr-Latn-CS"/>
        </w:rPr>
        <w:t xml:space="preserve"> </w:t>
      </w:r>
      <w:r w:rsidRPr="002F230E">
        <w:rPr>
          <w:rFonts w:asciiTheme="majorHAnsi" w:hAnsiTheme="majorHAnsi"/>
          <w:noProof/>
          <w:lang w:val="sr-Latn-CS"/>
        </w:rPr>
        <w:t>попуњавања</w:t>
      </w:r>
      <w:r w:rsidR="003E49CE" w:rsidRPr="002F230E">
        <w:rPr>
          <w:rFonts w:asciiTheme="majorHAnsi" w:hAnsiTheme="majorHAnsi"/>
          <w:noProof/>
          <w:lang w:val="sr-Latn-CS"/>
        </w:rPr>
        <w:t xml:space="preserve"> </w:t>
      </w:r>
      <w:r w:rsidRPr="002F230E">
        <w:rPr>
          <w:rFonts w:asciiTheme="majorHAnsi" w:hAnsiTheme="majorHAnsi"/>
          <w:noProof/>
          <w:lang w:val="sr-Latn-CS"/>
        </w:rPr>
        <w:t>вештачки</w:t>
      </w:r>
      <w:r w:rsidR="003E49CE" w:rsidRPr="002F230E">
        <w:rPr>
          <w:rFonts w:asciiTheme="majorHAnsi" w:hAnsiTheme="majorHAnsi"/>
          <w:noProof/>
          <w:lang w:val="sr-Latn-CS"/>
        </w:rPr>
        <w:t xml:space="preserve"> </w:t>
      </w:r>
      <w:r w:rsidRPr="002F230E">
        <w:rPr>
          <w:rFonts w:asciiTheme="majorHAnsi" w:hAnsiTheme="majorHAnsi"/>
          <w:noProof/>
          <w:lang w:val="sr-Latn-CS"/>
        </w:rPr>
        <w:t>подигнутих</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култура</w:t>
      </w:r>
      <w:r w:rsidR="003E49CE" w:rsidRPr="002F230E">
        <w:rPr>
          <w:rFonts w:asciiTheme="majorHAnsi" w:hAnsiTheme="majorHAnsi"/>
          <w:noProof/>
          <w:lang w:val="sr-Latn-CS"/>
        </w:rPr>
        <w:t xml:space="preserve"> </w:t>
      </w:r>
      <w:r w:rsidRPr="002F230E">
        <w:rPr>
          <w:rFonts w:asciiTheme="majorHAnsi" w:hAnsiTheme="majorHAnsi"/>
          <w:noProof/>
          <w:lang w:val="sr-Latn-CS"/>
        </w:rPr>
        <w:t>садњом</w:t>
      </w:r>
    </w:p>
    <w:tbl>
      <w:tblPr>
        <w:tblpPr w:leftFromText="180" w:rightFromText="180" w:vertAnchor="text" w:horzAnchor="margin" w:tblpY="137"/>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73"/>
        <w:gridCol w:w="2016"/>
        <w:gridCol w:w="1000"/>
        <w:gridCol w:w="1015"/>
        <w:gridCol w:w="2078"/>
      </w:tblGrid>
      <w:tr w:rsidR="005534EB" w:rsidRPr="002F230E" w14:paraId="272AA300" w14:textId="77777777" w:rsidTr="00B22CEC">
        <w:trPr>
          <w:trHeight w:val="397"/>
        </w:trPr>
        <w:tc>
          <w:tcPr>
            <w:tcW w:w="1983" w:type="dxa"/>
            <w:shd w:val="clear" w:color="auto" w:fill="D9D9D9" w:themeFill="background1" w:themeFillShade="D9"/>
            <w:vAlign w:val="center"/>
            <w:hideMark/>
          </w:tcPr>
          <w:p w14:paraId="76CCAB67" w14:textId="77777777" w:rsidR="005534EB" w:rsidRPr="002F230E" w:rsidRDefault="005534EB" w:rsidP="005534EB">
            <w:pPr>
              <w:spacing w:before="0"/>
              <w:ind w:firstLine="0"/>
              <w:jc w:val="center"/>
              <w:rPr>
                <w:rFonts w:asciiTheme="majorHAnsi" w:hAnsiTheme="majorHAnsi"/>
                <w:b/>
                <w:sz w:val="18"/>
                <w:szCs w:val="18"/>
              </w:rPr>
            </w:pPr>
            <w:r w:rsidRPr="002F230E">
              <w:rPr>
                <w:rFonts w:asciiTheme="majorHAnsi" w:hAnsiTheme="majorHAnsi"/>
                <w:b/>
                <w:sz w:val="18"/>
                <w:szCs w:val="18"/>
              </w:rPr>
              <w:t>Врста дрвећа</w:t>
            </w:r>
          </w:p>
        </w:tc>
        <w:tc>
          <w:tcPr>
            <w:tcW w:w="1873" w:type="dxa"/>
            <w:tcBorders>
              <w:bottom w:val="single" w:sz="4" w:space="0" w:color="auto"/>
            </w:tcBorders>
            <w:shd w:val="clear" w:color="auto" w:fill="D9D9D9" w:themeFill="background1" w:themeFillShade="D9"/>
            <w:vAlign w:val="center"/>
            <w:hideMark/>
          </w:tcPr>
          <w:p w14:paraId="24D8778B" w14:textId="77777777" w:rsidR="005534EB" w:rsidRPr="002F230E" w:rsidRDefault="005534EB" w:rsidP="005534EB">
            <w:pPr>
              <w:spacing w:before="0"/>
              <w:ind w:firstLine="0"/>
              <w:jc w:val="center"/>
              <w:rPr>
                <w:rFonts w:asciiTheme="majorHAnsi" w:hAnsiTheme="majorHAnsi"/>
                <w:b/>
                <w:sz w:val="18"/>
                <w:szCs w:val="18"/>
              </w:rPr>
            </w:pPr>
            <w:r w:rsidRPr="002F230E">
              <w:rPr>
                <w:rFonts w:asciiTheme="majorHAnsi" w:hAnsiTheme="majorHAnsi"/>
                <w:b/>
                <w:sz w:val="18"/>
                <w:szCs w:val="18"/>
              </w:rPr>
              <w:t>Површина                       (ha)</w:t>
            </w:r>
          </w:p>
        </w:tc>
        <w:tc>
          <w:tcPr>
            <w:tcW w:w="2016" w:type="dxa"/>
            <w:shd w:val="clear" w:color="auto" w:fill="D9D9D9" w:themeFill="background1" w:themeFillShade="D9"/>
            <w:vAlign w:val="center"/>
            <w:hideMark/>
          </w:tcPr>
          <w:p w14:paraId="1F6EE358" w14:textId="77777777" w:rsidR="005534EB" w:rsidRPr="002F230E" w:rsidRDefault="005534EB" w:rsidP="005534EB">
            <w:pPr>
              <w:spacing w:before="0"/>
              <w:ind w:firstLine="0"/>
              <w:jc w:val="center"/>
              <w:rPr>
                <w:rFonts w:asciiTheme="majorHAnsi" w:hAnsiTheme="majorHAnsi"/>
                <w:b/>
                <w:sz w:val="18"/>
                <w:szCs w:val="18"/>
                <w:lang w:val="sr-Cyrl-RS"/>
              </w:rPr>
            </w:pPr>
            <w:r w:rsidRPr="002F230E">
              <w:rPr>
                <w:rFonts w:asciiTheme="majorHAnsi" w:hAnsiTheme="majorHAnsi"/>
                <w:b/>
                <w:sz w:val="18"/>
                <w:szCs w:val="18"/>
              </w:rPr>
              <w:t>Број садница</w:t>
            </w:r>
            <w:r w:rsidRPr="002F230E">
              <w:rPr>
                <w:rFonts w:asciiTheme="majorHAnsi" w:hAnsiTheme="majorHAnsi"/>
                <w:b/>
                <w:sz w:val="18"/>
                <w:szCs w:val="18"/>
                <w:lang w:val="sr-Cyrl-RS"/>
              </w:rPr>
              <w:t xml:space="preserve"> (ком)</w:t>
            </w:r>
          </w:p>
        </w:tc>
        <w:tc>
          <w:tcPr>
            <w:tcW w:w="1000" w:type="dxa"/>
            <w:shd w:val="clear" w:color="auto" w:fill="D9D9D9" w:themeFill="background1" w:themeFillShade="D9"/>
            <w:vAlign w:val="center"/>
            <w:hideMark/>
          </w:tcPr>
          <w:p w14:paraId="7C146442" w14:textId="77777777" w:rsidR="005534EB" w:rsidRPr="002F230E" w:rsidRDefault="005534EB" w:rsidP="005534EB">
            <w:pPr>
              <w:spacing w:before="0"/>
              <w:ind w:firstLine="0"/>
              <w:jc w:val="center"/>
              <w:rPr>
                <w:rFonts w:asciiTheme="majorHAnsi" w:hAnsiTheme="majorHAnsi"/>
                <w:b/>
                <w:sz w:val="18"/>
                <w:szCs w:val="18"/>
              </w:rPr>
            </w:pPr>
            <w:r w:rsidRPr="002F230E">
              <w:rPr>
                <w:rFonts w:asciiTheme="majorHAnsi" w:hAnsiTheme="majorHAnsi"/>
                <w:b/>
                <w:sz w:val="18"/>
                <w:szCs w:val="18"/>
              </w:rPr>
              <w:t xml:space="preserve">Број садница                     </w:t>
            </w:r>
            <w:r w:rsidRPr="002F230E">
              <w:rPr>
                <w:rFonts w:asciiTheme="majorHAnsi" w:hAnsiTheme="majorHAnsi"/>
                <w:b/>
                <w:sz w:val="18"/>
                <w:szCs w:val="18"/>
                <w:lang w:val="sr-Cyrl-RS"/>
              </w:rPr>
              <w:t>ком</w:t>
            </w:r>
            <w:r w:rsidRPr="002F230E">
              <w:rPr>
                <w:rFonts w:asciiTheme="majorHAnsi" w:hAnsiTheme="majorHAnsi"/>
                <w:b/>
                <w:sz w:val="18"/>
                <w:szCs w:val="18"/>
              </w:rPr>
              <w:t>/ha</w:t>
            </w:r>
          </w:p>
        </w:tc>
        <w:tc>
          <w:tcPr>
            <w:tcW w:w="1015" w:type="dxa"/>
            <w:shd w:val="clear" w:color="auto" w:fill="D9D9D9" w:themeFill="background1" w:themeFillShade="D9"/>
            <w:vAlign w:val="center"/>
            <w:hideMark/>
          </w:tcPr>
          <w:p w14:paraId="35572825" w14:textId="77777777" w:rsidR="005534EB" w:rsidRPr="002F230E" w:rsidRDefault="005534EB" w:rsidP="005534EB">
            <w:pPr>
              <w:spacing w:before="0"/>
              <w:ind w:firstLine="0"/>
              <w:jc w:val="center"/>
              <w:rPr>
                <w:rFonts w:asciiTheme="majorHAnsi" w:hAnsiTheme="majorHAnsi"/>
                <w:b/>
                <w:sz w:val="18"/>
                <w:szCs w:val="18"/>
              </w:rPr>
            </w:pPr>
            <w:r w:rsidRPr="002F230E">
              <w:rPr>
                <w:rFonts w:asciiTheme="majorHAnsi" w:hAnsiTheme="majorHAnsi"/>
                <w:b/>
                <w:sz w:val="18"/>
                <w:szCs w:val="18"/>
              </w:rPr>
              <w:t>Старост</w:t>
            </w:r>
          </w:p>
        </w:tc>
        <w:tc>
          <w:tcPr>
            <w:tcW w:w="2078" w:type="dxa"/>
            <w:shd w:val="clear" w:color="auto" w:fill="D9D9D9" w:themeFill="background1" w:themeFillShade="D9"/>
          </w:tcPr>
          <w:p w14:paraId="6BABEA22" w14:textId="77777777" w:rsidR="005534EB" w:rsidRPr="002F230E" w:rsidRDefault="005534EB" w:rsidP="005534EB">
            <w:pPr>
              <w:spacing w:before="0"/>
              <w:ind w:firstLine="0"/>
              <w:jc w:val="center"/>
              <w:rPr>
                <w:rFonts w:asciiTheme="majorHAnsi" w:hAnsiTheme="majorHAnsi"/>
                <w:b/>
                <w:sz w:val="18"/>
                <w:szCs w:val="18"/>
              </w:rPr>
            </w:pPr>
          </w:p>
          <w:p w14:paraId="3D41FA43" w14:textId="77777777" w:rsidR="005534EB" w:rsidRPr="002F230E" w:rsidRDefault="005534EB" w:rsidP="005534EB">
            <w:pPr>
              <w:spacing w:before="0"/>
              <w:ind w:firstLine="0"/>
              <w:jc w:val="center"/>
              <w:rPr>
                <w:rFonts w:asciiTheme="majorHAnsi" w:hAnsiTheme="majorHAnsi"/>
                <w:b/>
                <w:sz w:val="18"/>
                <w:szCs w:val="18"/>
              </w:rPr>
            </w:pPr>
            <w:r w:rsidRPr="002F230E">
              <w:rPr>
                <w:rFonts w:asciiTheme="majorHAnsi" w:hAnsiTheme="majorHAnsi"/>
                <w:b/>
                <w:sz w:val="18"/>
                <w:szCs w:val="18"/>
              </w:rPr>
              <w:t>Вид рада</w:t>
            </w:r>
          </w:p>
        </w:tc>
      </w:tr>
      <w:tr w:rsidR="00D16C75" w:rsidRPr="002F230E" w14:paraId="1242CEC2" w14:textId="77777777" w:rsidTr="00B22CEC">
        <w:trPr>
          <w:trHeight w:val="159"/>
        </w:trPr>
        <w:tc>
          <w:tcPr>
            <w:tcW w:w="1983" w:type="dxa"/>
            <w:shd w:val="clear" w:color="auto" w:fill="auto"/>
            <w:vAlign w:val="bottom"/>
            <w:hideMark/>
          </w:tcPr>
          <w:p w14:paraId="29BBF57E" w14:textId="5C836ABF" w:rsidR="00D16C75" w:rsidRPr="002F230E" w:rsidRDefault="00D16C75" w:rsidP="00D16C75">
            <w:pPr>
              <w:spacing w:before="0"/>
              <w:ind w:firstLine="0"/>
              <w:jc w:val="left"/>
              <w:rPr>
                <w:rFonts w:asciiTheme="majorHAnsi" w:hAnsiTheme="majorHAnsi"/>
                <w:bCs w:val="0"/>
                <w:sz w:val="18"/>
                <w:szCs w:val="18"/>
              </w:rPr>
            </w:pPr>
            <w:r w:rsidRPr="002F230E">
              <w:rPr>
                <w:rFonts w:asciiTheme="majorHAnsi" w:hAnsiTheme="majorHAnsi"/>
                <w:bCs w:val="0"/>
                <w:sz w:val="18"/>
                <w:szCs w:val="18"/>
                <w:lang w:val="sr-Cyrl-RS"/>
              </w:rPr>
              <w:t>Црвени храст</w:t>
            </w:r>
          </w:p>
        </w:tc>
        <w:tc>
          <w:tcPr>
            <w:tcW w:w="1873" w:type="dxa"/>
            <w:tcBorders>
              <w:bottom w:val="single" w:sz="4" w:space="0" w:color="auto"/>
            </w:tcBorders>
            <w:shd w:val="clear" w:color="auto" w:fill="auto"/>
            <w:vAlign w:val="center"/>
          </w:tcPr>
          <w:p w14:paraId="2AC5A8FC" w14:textId="747258D7" w:rsidR="00D16C75" w:rsidRPr="002F230E" w:rsidRDefault="00B22CEC"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5,40</w:t>
            </w:r>
          </w:p>
        </w:tc>
        <w:tc>
          <w:tcPr>
            <w:tcW w:w="2016" w:type="dxa"/>
            <w:shd w:val="clear" w:color="auto" w:fill="auto"/>
            <w:vAlign w:val="center"/>
          </w:tcPr>
          <w:p w14:paraId="7BF08696" w14:textId="22007542"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13495</w:t>
            </w:r>
          </w:p>
        </w:tc>
        <w:tc>
          <w:tcPr>
            <w:tcW w:w="1000" w:type="dxa"/>
            <w:shd w:val="clear" w:color="auto" w:fill="auto"/>
            <w:vAlign w:val="center"/>
            <w:hideMark/>
          </w:tcPr>
          <w:p w14:paraId="55682DCA"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2</w:t>
            </w:r>
            <w:r w:rsidRPr="002F230E">
              <w:rPr>
                <w:rFonts w:asciiTheme="majorHAnsi" w:hAnsiTheme="majorHAnsi"/>
                <w:bCs w:val="0"/>
                <w:sz w:val="18"/>
                <w:szCs w:val="18"/>
              </w:rPr>
              <w:t>500</w:t>
            </w:r>
          </w:p>
        </w:tc>
        <w:tc>
          <w:tcPr>
            <w:tcW w:w="1015" w:type="dxa"/>
            <w:shd w:val="clear" w:color="auto" w:fill="auto"/>
            <w:vAlign w:val="center"/>
            <w:hideMark/>
          </w:tcPr>
          <w:p w14:paraId="18B17D9F"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8" w:type="dxa"/>
          </w:tcPr>
          <w:p w14:paraId="6C2CEB11"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Попуњавање</w:t>
            </w:r>
          </w:p>
        </w:tc>
      </w:tr>
      <w:tr w:rsidR="00D16C75" w:rsidRPr="002F230E" w14:paraId="0FB402A7" w14:textId="77777777" w:rsidTr="00B22CEC">
        <w:trPr>
          <w:trHeight w:val="159"/>
        </w:trPr>
        <w:tc>
          <w:tcPr>
            <w:tcW w:w="1983" w:type="dxa"/>
            <w:shd w:val="clear" w:color="auto" w:fill="auto"/>
            <w:vAlign w:val="bottom"/>
          </w:tcPr>
          <w:p w14:paraId="394A1FC1" w14:textId="68057819" w:rsidR="00D16C75" w:rsidRPr="002F230E" w:rsidRDefault="00C57309" w:rsidP="00D16C75">
            <w:pPr>
              <w:spacing w:before="0"/>
              <w:ind w:firstLine="0"/>
              <w:jc w:val="left"/>
              <w:rPr>
                <w:rFonts w:asciiTheme="majorHAnsi" w:hAnsiTheme="majorHAnsi"/>
                <w:bCs w:val="0"/>
                <w:sz w:val="18"/>
                <w:szCs w:val="18"/>
                <w:lang w:val="sr-Cyrl-RS"/>
              </w:rPr>
            </w:pPr>
            <w:r>
              <w:rPr>
                <w:rFonts w:asciiTheme="majorHAnsi" w:hAnsiTheme="majorHAnsi"/>
                <w:bCs w:val="0"/>
                <w:sz w:val="18"/>
                <w:szCs w:val="18"/>
                <w:lang w:val="sr-Cyrl-RS"/>
              </w:rPr>
              <w:t>Бели бор</w:t>
            </w:r>
          </w:p>
        </w:tc>
        <w:tc>
          <w:tcPr>
            <w:tcW w:w="1873" w:type="dxa"/>
            <w:tcBorders>
              <w:top w:val="single" w:sz="4" w:space="0" w:color="auto"/>
            </w:tcBorders>
            <w:shd w:val="clear" w:color="auto" w:fill="auto"/>
            <w:vAlign w:val="center"/>
          </w:tcPr>
          <w:p w14:paraId="6BB10714" w14:textId="61C720DF" w:rsidR="00D16C75" w:rsidRPr="002F230E" w:rsidRDefault="00B22CEC"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0,11</w:t>
            </w:r>
          </w:p>
        </w:tc>
        <w:tc>
          <w:tcPr>
            <w:tcW w:w="2016" w:type="dxa"/>
            <w:shd w:val="clear" w:color="auto" w:fill="auto"/>
            <w:vAlign w:val="center"/>
          </w:tcPr>
          <w:p w14:paraId="01696D8D" w14:textId="069F1862"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265</w:t>
            </w:r>
          </w:p>
        </w:tc>
        <w:tc>
          <w:tcPr>
            <w:tcW w:w="1000" w:type="dxa"/>
            <w:shd w:val="clear" w:color="auto" w:fill="auto"/>
            <w:vAlign w:val="center"/>
          </w:tcPr>
          <w:p w14:paraId="449C6143" w14:textId="04B9726D" w:rsidR="00D16C75" w:rsidRPr="002F230E" w:rsidRDefault="00D16C75" w:rsidP="00D16C75">
            <w:pPr>
              <w:spacing w:before="0"/>
              <w:ind w:firstLine="0"/>
              <w:jc w:val="center"/>
              <w:rPr>
                <w:rFonts w:asciiTheme="majorHAnsi" w:hAnsiTheme="majorHAnsi"/>
                <w:bCs w:val="0"/>
                <w:sz w:val="18"/>
                <w:szCs w:val="18"/>
                <w:lang w:val="sr-Cyrl-RS"/>
              </w:rPr>
            </w:pPr>
            <w:r w:rsidRPr="002F230E">
              <w:rPr>
                <w:rFonts w:asciiTheme="majorHAnsi" w:hAnsiTheme="majorHAnsi"/>
                <w:bCs w:val="0"/>
                <w:sz w:val="18"/>
                <w:szCs w:val="18"/>
                <w:lang w:val="sr-Cyrl-RS"/>
              </w:rPr>
              <w:t>2</w:t>
            </w:r>
            <w:r w:rsidRPr="002F230E">
              <w:rPr>
                <w:rFonts w:asciiTheme="majorHAnsi" w:hAnsiTheme="majorHAnsi"/>
                <w:bCs w:val="0"/>
                <w:sz w:val="18"/>
                <w:szCs w:val="18"/>
              </w:rPr>
              <w:t>500</w:t>
            </w:r>
          </w:p>
        </w:tc>
        <w:tc>
          <w:tcPr>
            <w:tcW w:w="1015" w:type="dxa"/>
            <w:shd w:val="clear" w:color="auto" w:fill="auto"/>
            <w:vAlign w:val="center"/>
          </w:tcPr>
          <w:p w14:paraId="3E4C132B" w14:textId="05A95B7F"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8" w:type="dxa"/>
          </w:tcPr>
          <w:p w14:paraId="07883709" w14:textId="27B75AFA" w:rsidR="00D16C75" w:rsidRPr="002F230E" w:rsidRDefault="00D16C75" w:rsidP="00D16C75">
            <w:pPr>
              <w:spacing w:before="0"/>
              <w:ind w:firstLine="0"/>
              <w:jc w:val="center"/>
              <w:rPr>
                <w:rFonts w:asciiTheme="majorHAnsi" w:hAnsiTheme="majorHAnsi"/>
                <w:bCs w:val="0"/>
                <w:sz w:val="18"/>
                <w:szCs w:val="18"/>
                <w:lang w:val="sr-Cyrl-RS"/>
              </w:rPr>
            </w:pPr>
            <w:r w:rsidRPr="002F230E">
              <w:rPr>
                <w:rFonts w:asciiTheme="majorHAnsi" w:hAnsiTheme="majorHAnsi"/>
                <w:bCs w:val="0"/>
                <w:sz w:val="18"/>
                <w:szCs w:val="18"/>
                <w:lang w:val="sr-Cyrl-RS"/>
              </w:rPr>
              <w:t>Попуњавање</w:t>
            </w:r>
          </w:p>
        </w:tc>
      </w:tr>
      <w:tr w:rsidR="00D16C75" w:rsidRPr="002F230E" w14:paraId="334122E5" w14:textId="77777777" w:rsidTr="005534EB">
        <w:trPr>
          <w:trHeight w:val="159"/>
        </w:trPr>
        <w:tc>
          <w:tcPr>
            <w:tcW w:w="1983" w:type="dxa"/>
            <w:shd w:val="clear" w:color="auto" w:fill="auto"/>
            <w:vAlign w:val="bottom"/>
            <w:hideMark/>
          </w:tcPr>
          <w:p w14:paraId="2802AB64" w14:textId="5904CCCD" w:rsidR="00D16C75" w:rsidRPr="002F230E" w:rsidRDefault="00D16C75" w:rsidP="00D16C75">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Багрем</w:t>
            </w:r>
          </w:p>
        </w:tc>
        <w:tc>
          <w:tcPr>
            <w:tcW w:w="1873" w:type="dxa"/>
            <w:shd w:val="clear" w:color="auto" w:fill="auto"/>
            <w:vAlign w:val="center"/>
          </w:tcPr>
          <w:p w14:paraId="0975D6AD" w14:textId="2F44F317" w:rsidR="00D16C75" w:rsidRPr="002F230E" w:rsidRDefault="00B22CEC"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0,75</w:t>
            </w:r>
          </w:p>
        </w:tc>
        <w:tc>
          <w:tcPr>
            <w:tcW w:w="2016" w:type="dxa"/>
            <w:shd w:val="clear" w:color="auto" w:fill="auto"/>
            <w:vAlign w:val="center"/>
          </w:tcPr>
          <w:p w14:paraId="08B958EF" w14:textId="20770BF2"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1885</w:t>
            </w:r>
          </w:p>
        </w:tc>
        <w:tc>
          <w:tcPr>
            <w:tcW w:w="1000" w:type="dxa"/>
            <w:shd w:val="clear" w:color="auto" w:fill="auto"/>
            <w:vAlign w:val="center"/>
            <w:hideMark/>
          </w:tcPr>
          <w:p w14:paraId="49957123"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2</w:t>
            </w:r>
            <w:r w:rsidRPr="002F230E">
              <w:rPr>
                <w:rFonts w:asciiTheme="majorHAnsi" w:hAnsiTheme="majorHAnsi"/>
                <w:bCs w:val="0"/>
                <w:sz w:val="18"/>
                <w:szCs w:val="18"/>
              </w:rPr>
              <w:t>500</w:t>
            </w:r>
          </w:p>
        </w:tc>
        <w:tc>
          <w:tcPr>
            <w:tcW w:w="1015" w:type="dxa"/>
            <w:shd w:val="clear" w:color="auto" w:fill="auto"/>
            <w:vAlign w:val="center"/>
            <w:hideMark/>
          </w:tcPr>
          <w:p w14:paraId="05221AEB"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8" w:type="dxa"/>
          </w:tcPr>
          <w:p w14:paraId="086F5CA0"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Попуњавање</w:t>
            </w:r>
          </w:p>
        </w:tc>
      </w:tr>
      <w:tr w:rsidR="00D16C75" w:rsidRPr="002F230E" w14:paraId="77C58F80" w14:textId="77777777" w:rsidTr="005534EB">
        <w:trPr>
          <w:trHeight w:val="159"/>
        </w:trPr>
        <w:tc>
          <w:tcPr>
            <w:tcW w:w="1983" w:type="dxa"/>
            <w:shd w:val="clear" w:color="auto" w:fill="auto"/>
            <w:vAlign w:val="bottom"/>
            <w:hideMark/>
          </w:tcPr>
          <w:p w14:paraId="64E46A94" w14:textId="173DAA9D" w:rsidR="00D16C75" w:rsidRPr="002F230E" w:rsidRDefault="00D16C75" w:rsidP="00D16C75">
            <w:pPr>
              <w:spacing w:before="0"/>
              <w:ind w:firstLine="0"/>
              <w:jc w:val="left"/>
              <w:rPr>
                <w:rFonts w:asciiTheme="majorHAnsi" w:hAnsiTheme="majorHAnsi"/>
                <w:bCs w:val="0"/>
                <w:sz w:val="18"/>
                <w:szCs w:val="18"/>
              </w:rPr>
            </w:pPr>
            <w:r w:rsidRPr="002F230E">
              <w:rPr>
                <w:rFonts w:asciiTheme="majorHAnsi" w:hAnsiTheme="majorHAnsi"/>
                <w:bCs w:val="0"/>
                <w:sz w:val="18"/>
                <w:szCs w:val="18"/>
                <w:lang w:val="sr-Cyrl-RS"/>
              </w:rPr>
              <w:t>Дивља трешња</w:t>
            </w:r>
          </w:p>
        </w:tc>
        <w:tc>
          <w:tcPr>
            <w:tcW w:w="1873" w:type="dxa"/>
            <w:shd w:val="clear" w:color="auto" w:fill="auto"/>
            <w:vAlign w:val="center"/>
          </w:tcPr>
          <w:p w14:paraId="29D9A33B" w14:textId="032E784D" w:rsidR="00D16C75" w:rsidRPr="002F230E" w:rsidRDefault="00B22CEC"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0,37</w:t>
            </w:r>
          </w:p>
        </w:tc>
        <w:tc>
          <w:tcPr>
            <w:tcW w:w="2016" w:type="dxa"/>
            <w:shd w:val="clear" w:color="auto" w:fill="auto"/>
            <w:vAlign w:val="center"/>
          </w:tcPr>
          <w:p w14:paraId="1D57E4C1" w14:textId="1211FA10" w:rsidR="00D16C75" w:rsidRPr="002F230E" w:rsidRDefault="00D16C75" w:rsidP="00D16C75">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915</w:t>
            </w:r>
          </w:p>
        </w:tc>
        <w:tc>
          <w:tcPr>
            <w:tcW w:w="1000" w:type="dxa"/>
            <w:shd w:val="clear" w:color="auto" w:fill="auto"/>
            <w:vAlign w:val="center"/>
            <w:hideMark/>
          </w:tcPr>
          <w:p w14:paraId="4FEF7D2E"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2</w:t>
            </w:r>
            <w:r w:rsidRPr="002F230E">
              <w:rPr>
                <w:rFonts w:asciiTheme="majorHAnsi" w:hAnsiTheme="majorHAnsi"/>
                <w:bCs w:val="0"/>
                <w:sz w:val="18"/>
                <w:szCs w:val="18"/>
              </w:rPr>
              <w:t>500</w:t>
            </w:r>
          </w:p>
        </w:tc>
        <w:tc>
          <w:tcPr>
            <w:tcW w:w="1015" w:type="dxa"/>
            <w:shd w:val="clear" w:color="auto" w:fill="auto"/>
            <w:vAlign w:val="center"/>
            <w:hideMark/>
          </w:tcPr>
          <w:p w14:paraId="31A228FA"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c>
          <w:tcPr>
            <w:tcW w:w="2078" w:type="dxa"/>
          </w:tcPr>
          <w:p w14:paraId="350ABB70" w14:textId="77777777" w:rsidR="00D16C75" w:rsidRPr="002F230E" w:rsidRDefault="00D16C75" w:rsidP="00D16C75">
            <w:pPr>
              <w:spacing w:before="0"/>
              <w:ind w:firstLine="0"/>
              <w:jc w:val="center"/>
              <w:rPr>
                <w:rFonts w:asciiTheme="majorHAnsi" w:hAnsiTheme="majorHAnsi"/>
                <w:bCs w:val="0"/>
                <w:sz w:val="18"/>
                <w:szCs w:val="18"/>
              </w:rPr>
            </w:pPr>
            <w:r w:rsidRPr="002F230E">
              <w:rPr>
                <w:rFonts w:asciiTheme="majorHAnsi" w:hAnsiTheme="majorHAnsi"/>
                <w:bCs w:val="0"/>
                <w:sz w:val="18"/>
                <w:szCs w:val="18"/>
                <w:lang w:val="sr-Cyrl-RS"/>
              </w:rPr>
              <w:t>Попуњавање</w:t>
            </w:r>
          </w:p>
        </w:tc>
      </w:tr>
      <w:tr w:rsidR="005534EB" w:rsidRPr="002F230E" w14:paraId="487A779D" w14:textId="77777777" w:rsidTr="005534EB">
        <w:trPr>
          <w:trHeight w:val="225"/>
        </w:trPr>
        <w:tc>
          <w:tcPr>
            <w:tcW w:w="1983" w:type="dxa"/>
            <w:shd w:val="clear" w:color="auto" w:fill="D9D9D9" w:themeFill="background1" w:themeFillShade="D9"/>
            <w:noWrap/>
            <w:vAlign w:val="bottom"/>
            <w:hideMark/>
          </w:tcPr>
          <w:p w14:paraId="711F1D34" w14:textId="77777777" w:rsidR="005534EB" w:rsidRPr="002F230E" w:rsidRDefault="005534EB" w:rsidP="005534EB">
            <w:pPr>
              <w:spacing w:before="0"/>
              <w:ind w:firstLine="0"/>
              <w:jc w:val="left"/>
              <w:rPr>
                <w:rFonts w:asciiTheme="majorHAnsi" w:hAnsiTheme="majorHAnsi"/>
                <w:b/>
                <w:bCs w:val="0"/>
                <w:sz w:val="18"/>
                <w:szCs w:val="18"/>
                <w:lang w:val="sr-Cyrl-RS"/>
              </w:rPr>
            </w:pPr>
            <w:r w:rsidRPr="002F230E">
              <w:rPr>
                <w:rFonts w:asciiTheme="majorHAnsi" w:hAnsiTheme="majorHAnsi"/>
                <w:b/>
                <w:bCs w:val="0"/>
                <w:sz w:val="18"/>
                <w:szCs w:val="18"/>
                <w:lang w:val="sr-Cyrl-RS"/>
              </w:rPr>
              <w:t>УКУПНО</w:t>
            </w:r>
          </w:p>
        </w:tc>
        <w:tc>
          <w:tcPr>
            <w:tcW w:w="1873" w:type="dxa"/>
            <w:shd w:val="clear" w:color="auto" w:fill="D9D9D9" w:themeFill="background1" w:themeFillShade="D9"/>
            <w:noWrap/>
            <w:vAlign w:val="bottom"/>
          </w:tcPr>
          <w:p w14:paraId="51B04FE5" w14:textId="4029E344" w:rsidR="005534EB" w:rsidRPr="002F230E" w:rsidRDefault="00D16C75" w:rsidP="005534EB">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6,63</w:t>
            </w:r>
          </w:p>
        </w:tc>
        <w:tc>
          <w:tcPr>
            <w:tcW w:w="2016" w:type="dxa"/>
            <w:shd w:val="clear" w:color="auto" w:fill="D9D9D9" w:themeFill="background1" w:themeFillShade="D9"/>
            <w:noWrap/>
            <w:vAlign w:val="bottom"/>
          </w:tcPr>
          <w:p w14:paraId="73F5F5B4" w14:textId="5A3F0918" w:rsidR="005534EB" w:rsidRPr="002F230E" w:rsidRDefault="00B22CEC" w:rsidP="005534EB">
            <w:pPr>
              <w:spacing w:before="0"/>
              <w:ind w:firstLine="0"/>
              <w:jc w:val="right"/>
              <w:rPr>
                <w:rFonts w:asciiTheme="majorHAnsi" w:hAnsiTheme="majorHAnsi"/>
                <w:b/>
                <w:bCs w:val="0"/>
                <w:sz w:val="18"/>
                <w:szCs w:val="18"/>
                <w:lang w:val="sr-Cyrl-RS"/>
              </w:rPr>
            </w:pPr>
            <w:r w:rsidRPr="002F230E">
              <w:rPr>
                <w:rFonts w:asciiTheme="majorHAnsi" w:hAnsiTheme="majorHAnsi"/>
                <w:b/>
                <w:bCs w:val="0"/>
                <w:sz w:val="18"/>
                <w:szCs w:val="18"/>
                <w:lang w:val="sr-Cyrl-RS"/>
              </w:rPr>
              <w:t>16560</w:t>
            </w:r>
          </w:p>
        </w:tc>
        <w:tc>
          <w:tcPr>
            <w:tcW w:w="1000" w:type="dxa"/>
            <w:shd w:val="clear" w:color="auto" w:fill="D9D9D9" w:themeFill="background1" w:themeFillShade="D9"/>
            <w:noWrap/>
            <w:vAlign w:val="bottom"/>
            <w:hideMark/>
          </w:tcPr>
          <w:p w14:paraId="3DE001B6" w14:textId="77777777" w:rsidR="005534EB" w:rsidRPr="002F230E" w:rsidRDefault="005534EB" w:rsidP="005534EB">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w:t>
            </w:r>
          </w:p>
        </w:tc>
        <w:tc>
          <w:tcPr>
            <w:tcW w:w="1015" w:type="dxa"/>
            <w:shd w:val="clear" w:color="auto" w:fill="D9D9D9" w:themeFill="background1" w:themeFillShade="D9"/>
            <w:noWrap/>
            <w:vAlign w:val="bottom"/>
            <w:hideMark/>
          </w:tcPr>
          <w:p w14:paraId="55AE7EC1" w14:textId="77777777" w:rsidR="005534EB" w:rsidRPr="002F230E" w:rsidRDefault="005534EB" w:rsidP="005534EB">
            <w:pPr>
              <w:spacing w:before="0"/>
              <w:ind w:firstLine="0"/>
              <w:jc w:val="center"/>
              <w:rPr>
                <w:rFonts w:asciiTheme="majorHAnsi" w:hAnsiTheme="majorHAnsi"/>
                <w:b/>
                <w:bCs w:val="0"/>
                <w:sz w:val="18"/>
                <w:szCs w:val="18"/>
              </w:rPr>
            </w:pPr>
            <w:r w:rsidRPr="002F230E">
              <w:rPr>
                <w:rFonts w:asciiTheme="majorHAnsi" w:hAnsiTheme="majorHAnsi"/>
                <w:b/>
                <w:bCs w:val="0"/>
                <w:sz w:val="18"/>
                <w:szCs w:val="18"/>
              </w:rPr>
              <w:t>-</w:t>
            </w:r>
          </w:p>
        </w:tc>
        <w:tc>
          <w:tcPr>
            <w:tcW w:w="2078" w:type="dxa"/>
            <w:shd w:val="clear" w:color="auto" w:fill="D9D9D9" w:themeFill="background1" w:themeFillShade="D9"/>
          </w:tcPr>
          <w:p w14:paraId="22419193" w14:textId="77777777" w:rsidR="005534EB" w:rsidRPr="002F230E" w:rsidRDefault="005534EB" w:rsidP="005534EB">
            <w:pPr>
              <w:spacing w:before="0"/>
              <w:ind w:firstLine="0"/>
              <w:jc w:val="center"/>
              <w:rPr>
                <w:rFonts w:asciiTheme="majorHAnsi" w:hAnsiTheme="majorHAnsi"/>
                <w:b/>
                <w:bCs w:val="0"/>
                <w:sz w:val="18"/>
                <w:szCs w:val="18"/>
              </w:rPr>
            </w:pPr>
          </w:p>
        </w:tc>
      </w:tr>
    </w:tbl>
    <w:p w14:paraId="4EBD81A5" w14:textId="77777777" w:rsidR="005534EB" w:rsidRPr="002F230E" w:rsidRDefault="005534EB" w:rsidP="005534EB">
      <w:pPr>
        <w:tabs>
          <w:tab w:val="left" w:pos="1620"/>
        </w:tabs>
        <w:rPr>
          <w:rFonts w:asciiTheme="majorHAnsi" w:hAnsiTheme="majorHAnsi"/>
          <w:color w:val="FF0000"/>
          <w:lang w:val="sr-Latn-CS"/>
        </w:rPr>
      </w:pPr>
      <w:r w:rsidRPr="002F230E">
        <w:rPr>
          <w:rFonts w:asciiTheme="majorHAnsi" w:hAnsiTheme="majorHAnsi"/>
          <w:color w:val="FF0000"/>
          <w:lang w:val="sr-Latn-CS"/>
        </w:rPr>
        <w:tab/>
      </w:r>
    </w:p>
    <w:p w14:paraId="56216924" w14:textId="77777777" w:rsidR="005534EB" w:rsidRPr="002F230E" w:rsidRDefault="005534EB" w:rsidP="00D722CC">
      <w:pPr>
        <w:rPr>
          <w:rFonts w:asciiTheme="majorHAnsi" w:hAnsiTheme="majorHAnsi"/>
          <w:noProof/>
          <w:color w:val="FF0000"/>
          <w:lang w:val="sr-Latn-CS"/>
        </w:rPr>
      </w:pPr>
    </w:p>
    <w:p w14:paraId="7311AFAD" w14:textId="4B46875A" w:rsidR="003E49CE" w:rsidRPr="002F230E" w:rsidRDefault="000B5320" w:rsidP="000B5320">
      <w:pPr>
        <w:ind w:firstLine="0"/>
        <w:rPr>
          <w:rFonts w:asciiTheme="majorHAnsi" w:hAnsiTheme="majorHAnsi"/>
          <w:b/>
          <w:noProof/>
        </w:rPr>
      </w:pPr>
      <w:r w:rsidRPr="002F230E">
        <w:rPr>
          <w:rFonts w:asciiTheme="majorHAnsi" w:hAnsiTheme="majorHAnsi"/>
          <w:b/>
          <w:noProof/>
        </w:rPr>
        <w:t>Укупан број садница потребан за реализацију плана гајења</w:t>
      </w: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82"/>
        <w:gridCol w:w="2026"/>
        <w:gridCol w:w="1904"/>
        <w:gridCol w:w="2053"/>
      </w:tblGrid>
      <w:tr w:rsidR="00B22CEC" w:rsidRPr="002F230E" w14:paraId="0FC46C9A" w14:textId="77777777" w:rsidTr="00C57309">
        <w:trPr>
          <w:trHeight w:val="196"/>
        </w:trPr>
        <w:tc>
          <w:tcPr>
            <w:tcW w:w="2028" w:type="dxa"/>
            <w:shd w:val="clear" w:color="auto" w:fill="D9D9D9" w:themeFill="background1" w:themeFillShade="D9"/>
            <w:noWrap/>
            <w:vAlign w:val="bottom"/>
          </w:tcPr>
          <w:p w14:paraId="083EA111" w14:textId="77777777" w:rsidR="00B22CEC" w:rsidRPr="002F230E" w:rsidRDefault="00B22CEC" w:rsidP="00F51CDE">
            <w:pPr>
              <w:spacing w:before="0"/>
              <w:ind w:firstLine="0"/>
              <w:jc w:val="left"/>
              <w:rPr>
                <w:rFonts w:asciiTheme="majorHAnsi" w:hAnsiTheme="majorHAnsi"/>
                <w:bCs w:val="0"/>
                <w:sz w:val="18"/>
                <w:szCs w:val="18"/>
              </w:rPr>
            </w:pPr>
            <w:r w:rsidRPr="002F230E">
              <w:rPr>
                <w:rFonts w:asciiTheme="majorHAnsi" w:hAnsiTheme="majorHAnsi"/>
                <w:b/>
                <w:sz w:val="18"/>
                <w:szCs w:val="18"/>
              </w:rPr>
              <w:t>Врста дрвећа</w:t>
            </w:r>
          </w:p>
        </w:tc>
        <w:tc>
          <w:tcPr>
            <w:tcW w:w="1882" w:type="dxa"/>
            <w:shd w:val="clear" w:color="auto" w:fill="D9D9D9" w:themeFill="background1" w:themeFillShade="D9"/>
            <w:noWrap/>
            <w:vAlign w:val="bottom"/>
          </w:tcPr>
          <w:p w14:paraId="65B5CEA2" w14:textId="77777777" w:rsidR="00B22CEC" w:rsidRPr="002F230E" w:rsidRDefault="00B22CEC" w:rsidP="00F51CDE">
            <w:pPr>
              <w:spacing w:before="0"/>
              <w:ind w:firstLine="0"/>
              <w:jc w:val="right"/>
              <w:rPr>
                <w:rFonts w:asciiTheme="majorHAnsi" w:hAnsiTheme="majorHAnsi"/>
                <w:bCs w:val="0"/>
                <w:sz w:val="18"/>
                <w:szCs w:val="18"/>
                <w:lang w:val="sr-Cyrl-RS"/>
              </w:rPr>
            </w:pPr>
            <w:r w:rsidRPr="002F230E">
              <w:rPr>
                <w:rFonts w:asciiTheme="majorHAnsi" w:hAnsiTheme="majorHAnsi"/>
                <w:b/>
                <w:sz w:val="18"/>
                <w:szCs w:val="18"/>
              </w:rPr>
              <w:t>Површина (ha)</w:t>
            </w:r>
          </w:p>
        </w:tc>
        <w:tc>
          <w:tcPr>
            <w:tcW w:w="2026" w:type="dxa"/>
            <w:shd w:val="clear" w:color="auto" w:fill="D9D9D9" w:themeFill="background1" w:themeFillShade="D9"/>
            <w:noWrap/>
            <w:vAlign w:val="bottom"/>
          </w:tcPr>
          <w:p w14:paraId="0AC5054E" w14:textId="77777777" w:rsidR="00B22CEC" w:rsidRPr="002F230E" w:rsidRDefault="00B22CEC" w:rsidP="00F51CDE">
            <w:pPr>
              <w:spacing w:before="0"/>
              <w:ind w:firstLine="0"/>
              <w:jc w:val="right"/>
              <w:rPr>
                <w:rFonts w:asciiTheme="majorHAnsi" w:hAnsiTheme="majorHAnsi"/>
                <w:bCs w:val="0"/>
                <w:sz w:val="18"/>
                <w:szCs w:val="18"/>
                <w:lang w:val="sr-Cyrl-RS"/>
              </w:rPr>
            </w:pPr>
            <w:r w:rsidRPr="002F230E">
              <w:rPr>
                <w:rFonts w:asciiTheme="majorHAnsi" w:hAnsiTheme="majorHAnsi"/>
                <w:b/>
                <w:sz w:val="18"/>
                <w:szCs w:val="18"/>
              </w:rPr>
              <w:t>Број садница (ком)</w:t>
            </w:r>
          </w:p>
        </w:tc>
        <w:tc>
          <w:tcPr>
            <w:tcW w:w="1904" w:type="dxa"/>
            <w:shd w:val="clear" w:color="auto" w:fill="D9D9D9" w:themeFill="background1" w:themeFillShade="D9"/>
            <w:noWrap/>
            <w:vAlign w:val="bottom"/>
          </w:tcPr>
          <w:p w14:paraId="43693CC1" w14:textId="77777777" w:rsidR="00B22CEC" w:rsidRPr="002F230E" w:rsidRDefault="00B22CEC" w:rsidP="00F51CDE">
            <w:pPr>
              <w:spacing w:before="0"/>
              <w:ind w:firstLine="0"/>
              <w:jc w:val="center"/>
              <w:rPr>
                <w:rFonts w:asciiTheme="majorHAnsi" w:hAnsiTheme="majorHAnsi"/>
                <w:bCs w:val="0"/>
                <w:sz w:val="18"/>
                <w:szCs w:val="18"/>
              </w:rPr>
            </w:pPr>
            <w:r w:rsidRPr="002F230E">
              <w:rPr>
                <w:rFonts w:asciiTheme="majorHAnsi" w:hAnsiTheme="majorHAnsi"/>
                <w:b/>
                <w:sz w:val="18"/>
                <w:szCs w:val="18"/>
              </w:rPr>
              <w:t xml:space="preserve">Број садница                     </w:t>
            </w:r>
            <w:r w:rsidRPr="002F230E">
              <w:rPr>
                <w:rFonts w:asciiTheme="majorHAnsi" w:hAnsiTheme="majorHAnsi"/>
                <w:b/>
                <w:sz w:val="18"/>
                <w:szCs w:val="18"/>
                <w:lang w:val="sr-Cyrl-RS"/>
              </w:rPr>
              <w:t>ком</w:t>
            </w:r>
            <w:r w:rsidRPr="002F230E">
              <w:rPr>
                <w:rFonts w:asciiTheme="majorHAnsi" w:hAnsiTheme="majorHAnsi"/>
                <w:b/>
                <w:sz w:val="18"/>
                <w:szCs w:val="18"/>
              </w:rPr>
              <w:t>/ha</w:t>
            </w:r>
          </w:p>
        </w:tc>
        <w:tc>
          <w:tcPr>
            <w:tcW w:w="2053" w:type="dxa"/>
            <w:shd w:val="clear" w:color="auto" w:fill="D9D9D9" w:themeFill="background1" w:themeFillShade="D9"/>
            <w:noWrap/>
            <w:vAlign w:val="bottom"/>
          </w:tcPr>
          <w:p w14:paraId="374C9387" w14:textId="77777777" w:rsidR="00B22CEC" w:rsidRPr="002F230E" w:rsidRDefault="00B22CEC" w:rsidP="00F51CDE">
            <w:pPr>
              <w:spacing w:before="0"/>
              <w:ind w:firstLine="0"/>
              <w:jc w:val="center"/>
              <w:rPr>
                <w:rFonts w:asciiTheme="majorHAnsi" w:hAnsiTheme="majorHAnsi"/>
                <w:bCs w:val="0"/>
                <w:sz w:val="18"/>
                <w:szCs w:val="18"/>
              </w:rPr>
            </w:pPr>
            <w:r w:rsidRPr="002F230E">
              <w:rPr>
                <w:rFonts w:asciiTheme="majorHAnsi" w:hAnsiTheme="majorHAnsi"/>
                <w:b/>
                <w:sz w:val="18"/>
                <w:szCs w:val="18"/>
              </w:rPr>
              <w:t>Старост</w:t>
            </w:r>
          </w:p>
        </w:tc>
      </w:tr>
      <w:tr w:rsidR="00B22CEC" w:rsidRPr="002F230E" w14:paraId="3DD7F203" w14:textId="77777777" w:rsidTr="00C57309">
        <w:trPr>
          <w:trHeight w:val="196"/>
        </w:trPr>
        <w:tc>
          <w:tcPr>
            <w:tcW w:w="2028" w:type="dxa"/>
            <w:shd w:val="clear" w:color="auto" w:fill="auto"/>
            <w:noWrap/>
            <w:vAlign w:val="bottom"/>
            <w:hideMark/>
          </w:tcPr>
          <w:p w14:paraId="7D86F927" w14:textId="5811847B" w:rsidR="00B22CEC" w:rsidRPr="002F230E" w:rsidRDefault="00B22CEC" w:rsidP="00B22CEC">
            <w:pPr>
              <w:spacing w:before="0"/>
              <w:ind w:firstLine="0"/>
              <w:jc w:val="left"/>
              <w:rPr>
                <w:rFonts w:asciiTheme="majorHAnsi" w:hAnsiTheme="majorHAnsi"/>
                <w:bCs w:val="0"/>
                <w:sz w:val="18"/>
                <w:szCs w:val="18"/>
              </w:rPr>
            </w:pPr>
            <w:r w:rsidRPr="002F230E">
              <w:rPr>
                <w:rFonts w:asciiTheme="majorHAnsi" w:hAnsiTheme="majorHAnsi"/>
                <w:bCs w:val="0"/>
                <w:sz w:val="18"/>
                <w:szCs w:val="18"/>
                <w:lang w:val="sr-Cyrl-RS"/>
              </w:rPr>
              <w:t>Црвени храст</w:t>
            </w:r>
          </w:p>
        </w:tc>
        <w:tc>
          <w:tcPr>
            <w:tcW w:w="1882" w:type="dxa"/>
            <w:shd w:val="clear" w:color="auto" w:fill="auto"/>
            <w:noWrap/>
            <w:vAlign w:val="bottom"/>
          </w:tcPr>
          <w:p w14:paraId="3E1149A0" w14:textId="062E03FF"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32,39</w:t>
            </w:r>
          </w:p>
        </w:tc>
        <w:tc>
          <w:tcPr>
            <w:tcW w:w="2026" w:type="dxa"/>
            <w:shd w:val="clear" w:color="auto" w:fill="auto"/>
            <w:noWrap/>
            <w:vAlign w:val="bottom"/>
          </w:tcPr>
          <w:p w14:paraId="38424DBA" w14:textId="06EC2CF9"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80970</w:t>
            </w:r>
          </w:p>
        </w:tc>
        <w:tc>
          <w:tcPr>
            <w:tcW w:w="1904" w:type="dxa"/>
            <w:shd w:val="clear" w:color="auto" w:fill="auto"/>
            <w:noWrap/>
            <w:vAlign w:val="bottom"/>
            <w:hideMark/>
          </w:tcPr>
          <w:p w14:paraId="62ACA0CD"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2053" w:type="dxa"/>
            <w:shd w:val="clear" w:color="auto" w:fill="auto"/>
            <w:noWrap/>
            <w:vAlign w:val="bottom"/>
            <w:hideMark/>
          </w:tcPr>
          <w:p w14:paraId="13A1B636"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r>
      <w:tr w:rsidR="00B22CEC" w:rsidRPr="002F230E" w14:paraId="01B0135D" w14:textId="77777777" w:rsidTr="00C57309">
        <w:trPr>
          <w:trHeight w:val="196"/>
        </w:trPr>
        <w:tc>
          <w:tcPr>
            <w:tcW w:w="2028" w:type="dxa"/>
            <w:shd w:val="clear" w:color="auto" w:fill="auto"/>
            <w:noWrap/>
            <w:vAlign w:val="bottom"/>
            <w:hideMark/>
          </w:tcPr>
          <w:p w14:paraId="206C2001" w14:textId="16769D8D" w:rsidR="00B22CEC" w:rsidRPr="002F230E" w:rsidRDefault="00C57309" w:rsidP="00B22CEC">
            <w:pPr>
              <w:spacing w:before="0"/>
              <w:ind w:firstLine="0"/>
              <w:jc w:val="left"/>
              <w:rPr>
                <w:rFonts w:asciiTheme="majorHAnsi" w:hAnsiTheme="majorHAnsi"/>
                <w:bCs w:val="0"/>
                <w:sz w:val="18"/>
                <w:szCs w:val="18"/>
                <w:lang w:val="sr-Cyrl-RS"/>
              </w:rPr>
            </w:pPr>
            <w:r>
              <w:rPr>
                <w:rFonts w:asciiTheme="majorHAnsi" w:hAnsiTheme="majorHAnsi"/>
                <w:bCs w:val="0"/>
                <w:sz w:val="18"/>
                <w:szCs w:val="18"/>
                <w:lang w:val="sr-Cyrl-RS"/>
              </w:rPr>
              <w:t>Бели бор</w:t>
            </w:r>
          </w:p>
        </w:tc>
        <w:tc>
          <w:tcPr>
            <w:tcW w:w="1882" w:type="dxa"/>
            <w:shd w:val="clear" w:color="auto" w:fill="auto"/>
            <w:noWrap/>
            <w:vAlign w:val="bottom"/>
          </w:tcPr>
          <w:p w14:paraId="6F1481B4" w14:textId="2E5C0D41"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0,64</w:t>
            </w:r>
          </w:p>
        </w:tc>
        <w:tc>
          <w:tcPr>
            <w:tcW w:w="2026" w:type="dxa"/>
            <w:shd w:val="clear" w:color="auto" w:fill="auto"/>
            <w:noWrap/>
            <w:vAlign w:val="bottom"/>
          </w:tcPr>
          <w:p w14:paraId="00C0D134" w14:textId="2D860F38"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1590</w:t>
            </w:r>
          </w:p>
        </w:tc>
        <w:tc>
          <w:tcPr>
            <w:tcW w:w="1904" w:type="dxa"/>
            <w:shd w:val="clear" w:color="auto" w:fill="auto"/>
            <w:noWrap/>
            <w:vAlign w:val="bottom"/>
            <w:hideMark/>
          </w:tcPr>
          <w:p w14:paraId="00266048"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2053" w:type="dxa"/>
            <w:shd w:val="clear" w:color="auto" w:fill="auto"/>
            <w:noWrap/>
            <w:vAlign w:val="bottom"/>
            <w:hideMark/>
          </w:tcPr>
          <w:p w14:paraId="5B4859F6"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r>
      <w:tr w:rsidR="00B22CEC" w:rsidRPr="002F230E" w14:paraId="62F8FA0A" w14:textId="77777777" w:rsidTr="00C57309">
        <w:trPr>
          <w:trHeight w:val="196"/>
        </w:trPr>
        <w:tc>
          <w:tcPr>
            <w:tcW w:w="2028" w:type="dxa"/>
            <w:shd w:val="clear" w:color="auto" w:fill="auto"/>
            <w:noWrap/>
            <w:vAlign w:val="bottom"/>
            <w:hideMark/>
          </w:tcPr>
          <w:p w14:paraId="5AE38E75" w14:textId="0913DCBA" w:rsidR="00B22CEC" w:rsidRPr="002F230E" w:rsidRDefault="00B22CEC" w:rsidP="00B22CEC">
            <w:pPr>
              <w:spacing w:before="0"/>
              <w:ind w:firstLine="0"/>
              <w:jc w:val="left"/>
              <w:rPr>
                <w:rFonts w:asciiTheme="majorHAnsi" w:hAnsiTheme="majorHAnsi"/>
                <w:bCs w:val="0"/>
                <w:sz w:val="18"/>
                <w:szCs w:val="18"/>
              </w:rPr>
            </w:pPr>
            <w:r w:rsidRPr="002F230E">
              <w:rPr>
                <w:rFonts w:asciiTheme="majorHAnsi" w:hAnsiTheme="majorHAnsi"/>
                <w:bCs w:val="0"/>
                <w:sz w:val="18"/>
                <w:szCs w:val="18"/>
                <w:lang w:val="sr-Cyrl-RS"/>
              </w:rPr>
              <w:t>Багрем</w:t>
            </w:r>
          </w:p>
        </w:tc>
        <w:tc>
          <w:tcPr>
            <w:tcW w:w="1882" w:type="dxa"/>
            <w:shd w:val="clear" w:color="auto" w:fill="auto"/>
            <w:noWrap/>
            <w:vAlign w:val="bottom"/>
          </w:tcPr>
          <w:p w14:paraId="66DCF6C5" w14:textId="1C753242"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4,52</w:t>
            </w:r>
          </w:p>
        </w:tc>
        <w:tc>
          <w:tcPr>
            <w:tcW w:w="2026" w:type="dxa"/>
            <w:shd w:val="clear" w:color="auto" w:fill="auto"/>
            <w:noWrap/>
            <w:vAlign w:val="bottom"/>
          </w:tcPr>
          <w:p w14:paraId="45F3D35C" w14:textId="0B02AB1E"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11310</w:t>
            </w:r>
          </w:p>
        </w:tc>
        <w:tc>
          <w:tcPr>
            <w:tcW w:w="1904" w:type="dxa"/>
            <w:shd w:val="clear" w:color="auto" w:fill="auto"/>
            <w:noWrap/>
            <w:vAlign w:val="bottom"/>
            <w:hideMark/>
          </w:tcPr>
          <w:p w14:paraId="36004A90"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2053" w:type="dxa"/>
            <w:shd w:val="clear" w:color="auto" w:fill="auto"/>
            <w:noWrap/>
            <w:vAlign w:val="bottom"/>
            <w:hideMark/>
          </w:tcPr>
          <w:p w14:paraId="44393D7F"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r>
      <w:tr w:rsidR="00B22CEC" w:rsidRPr="002F230E" w14:paraId="72A097C0" w14:textId="77777777" w:rsidTr="00C57309">
        <w:trPr>
          <w:trHeight w:val="240"/>
        </w:trPr>
        <w:tc>
          <w:tcPr>
            <w:tcW w:w="2028" w:type="dxa"/>
            <w:shd w:val="clear" w:color="auto" w:fill="auto"/>
            <w:noWrap/>
            <w:vAlign w:val="bottom"/>
          </w:tcPr>
          <w:p w14:paraId="049D47B9" w14:textId="6FA41E5F" w:rsidR="00B22CEC" w:rsidRPr="002F230E" w:rsidRDefault="00B22CEC" w:rsidP="00B22CEC">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Дивља трешња</w:t>
            </w:r>
          </w:p>
        </w:tc>
        <w:tc>
          <w:tcPr>
            <w:tcW w:w="1882" w:type="dxa"/>
            <w:shd w:val="clear" w:color="auto" w:fill="auto"/>
            <w:noWrap/>
            <w:vAlign w:val="center"/>
          </w:tcPr>
          <w:p w14:paraId="20D541E0" w14:textId="5715D7EE"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2,20</w:t>
            </w:r>
          </w:p>
        </w:tc>
        <w:tc>
          <w:tcPr>
            <w:tcW w:w="2026" w:type="dxa"/>
            <w:shd w:val="clear" w:color="auto" w:fill="auto"/>
            <w:noWrap/>
            <w:vAlign w:val="center"/>
          </w:tcPr>
          <w:p w14:paraId="304CF4A9" w14:textId="006B543A" w:rsidR="00B22CEC" w:rsidRPr="002F230E" w:rsidRDefault="00B22CEC" w:rsidP="00B22CEC">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5490</w:t>
            </w:r>
          </w:p>
        </w:tc>
        <w:tc>
          <w:tcPr>
            <w:tcW w:w="1904" w:type="dxa"/>
            <w:shd w:val="clear" w:color="auto" w:fill="auto"/>
            <w:noWrap/>
            <w:vAlign w:val="bottom"/>
          </w:tcPr>
          <w:p w14:paraId="1352B969"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2500</w:t>
            </w:r>
          </w:p>
        </w:tc>
        <w:tc>
          <w:tcPr>
            <w:tcW w:w="2053" w:type="dxa"/>
            <w:shd w:val="clear" w:color="auto" w:fill="auto"/>
            <w:noWrap/>
            <w:vAlign w:val="bottom"/>
          </w:tcPr>
          <w:p w14:paraId="679FA598" w14:textId="77777777" w:rsidR="00B22CEC" w:rsidRPr="002F230E" w:rsidRDefault="00B22CEC" w:rsidP="00B22CEC">
            <w:pPr>
              <w:spacing w:before="0"/>
              <w:ind w:firstLine="0"/>
              <w:jc w:val="center"/>
              <w:rPr>
                <w:rFonts w:asciiTheme="majorHAnsi" w:hAnsiTheme="majorHAnsi"/>
                <w:bCs w:val="0"/>
                <w:sz w:val="18"/>
                <w:szCs w:val="18"/>
              </w:rPr>
            </w:pPr>
            <w:r w:rsidRPr="002F230E">
              <w:rPr>
                <w:rFonts w:asciiTheme="majorHAnsi" w:hAnsiTheme="majorHAnsi"/>
                <w:bCs w:val="0"/>
                <w:sz w:val="18"/>
                <w:szCs w:val="18"/>
              </w:rPr>
              <w:t>2+0</w:t>
            </w:r>
          </w:p>
        </w:tc>
      </w:tr>
      <w:tr w:rsidR="00B22CEC" w:rsidRPr="002F230E" w14:paraId="7F92B8D9" w14:textId="77777777" w:rsidTr="00C57309">
        <w:trPr>
          <w:trHeight w:val="207"/>
        </w:trPr>
        <w:tc>
          <w:tcPr>
            <w:tcW w:w="2028" w:type="dxa"/>
            <w:shd w:val="clear" w:color="auto" w:fill="D9D9D9" w:themeFill="background1" w:themeFillShade="D9"/>
            <w:noWrap/>
            <w:vAlign w:val="bottom"/>
          </w:tcPr>
          <w:p w14:paraId="1622A59C" w14:textId="77777777" w:rsidR="00B22CEC" w:rsidRPr="002F230E" w:rsidRDefault="00B22CEC" w:rsidP="00F51CDE">
            <w:pPr>
              <w:spacing w:before="0"/>
              <w:ind w:firstLine="0"/>
              <w:jc w:val="left"/>
              <w:rPr>
                <w:rFonts w:asciiTheme="majorHAnsi" w:hAnsiTheme="majorHAnsi"/>
                <w:bCs w:val="0"/>
                <w:sz w:val="18"/>
                <w:szCs w:val="18"/>
                <w:lang w:val="sr-Cyrl-RS"/>
              </w:rPr>
            </w:pPr>
            <w:r w:rsidRPr="002F230E">
              <w:rPr>
                <w:rFonts w:asciiTheme="majorHAnsi" w:hAnsiTheme="majorHAnsi"/>
                <w:b/>
                <w:bCs w:val="0"/>
                <w:sz w:val="18"/>
                <w:szCs w:val="18"/>
                <w:lang w:val="sr-Cyrl-RS"/>
              </w:rPr>
              <w:t>УКУПНО</w:t>
            </w:r>
          </w:p>
        </w:tc>
        <w:tc>
          <w:tcPr>
            <w:tcW w:w="1882" w:type="dxa"/>
            <w:shd w:val="clear" w:color="auto" w:fill="D9D9D9" w:themeFill="background1" w:themeFillShade="D9"/>
            <w:noWrap/>
            <w:vAlign w:val="center"/>
          </w:tcPr>
          <w:p w14:paraId="4A380C44" w14:textId="7F3221AB" w:rsidR="00B22CEC" w:rsidRPr="002F230E" w:rsidRDefault="00B22CEC" w:rsidP="00F51CDE">
            <w:pPr>
              <w:spacing w:before="0"/>
              <w:ind w:firstLine="0"/>
              <w:jc w:val="right"/>
              <w:rPr>
                <w:rFonts w:asciiTheme="majorHAnsi" w:hAnsiTheme="majorHAnsi"/>
                <w:bCs w:val="0"/>
                <w:sz w:val="18"/>
                <w:szCs w:val="18"/>
                <w:lang w:val="sr-Cyrl-RS"/>
              </w:rPr>
            </w:pPr>
            <w:r w:rsidRPr="002F230E">
              <w:rPr>
                <w:rFonts w:asciiTheme="majorHAnsi" w:hAnsiTheme="majorHAnsi"/>
                <w:b/>
                <w:bCs w:val="0"/>
                <w:sz w:val="18"/>
                <w:szCs w:val="18"/>
                <w:lang w:val="sr-Cyrl-RS"/>
              </w:rPr>
              <w:t>39,75</w:t>
            </w:r>
          </w:p>
        </w:tc>
        <w:tc>
          <w:tcPr>
            <w:tcW w:w="2026" w:type="dxa"/>
            <w:shd w:val="clear" w:color="auto" w:fill="D9D9D9" w:themeFill="background1" w:themeFillShade="D9"/>
            <w:noWrap/>
            <w:vAlign w:val="center"/>
          </w:tcPr>
          <w:p w14:paraId="633B6830" w14:textId="308ADCA2" w:rsidR="00B22CEC" w:rsidRPr="002F230E" w:rsidRDefault="00B22CEC" w:rsidP="00F51CDE">
            <w:pPr>
              <w:spacing w:before="0"/>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99360</w:t>
            </w:r>
          </w:p>
        </w:tc>
        <w:tc>
          <w:tcPr>
            <w:tcW w:w="1904" w:type="dxa"/>
            <w:shd w:val="clear" w:color="auto" w:fill="D9D9D9" w:themeFill="background1" w:themeFillShade="D9"/>
            <w:noWrap/>
            <w:vAlign w:val="bottom"/>
          </w:tcPr>
          <w:p w14:paraId="7918F152" w14:textId="3F4CC5AF" w:rsidR="00B22CEC" w:rsidRPr="002F230E" w:rsidRDefault="00B22CEC" w:rsidP="00F51CDE">
            <w:pPr>
              <w:spacing w:before="0"/>
              <w:ind w:firstLine="0"/>
              <w:jc w:val="center"/>
              <w:rPr>
                <w:rFonts w:asciiTheme="majorHAnsi" w:hAnsiTheme="majorHAnsi"/>
                <w:bCs w:val="0"/>
                <w:sz w:val="18"/>
                <w:szCs w:val="18"/>
                <w:lang w:val="sr-Cyrl-RS"/>
              </w:rPr>
            </w:pPr>
            <w:r w:rsidRPr="002F230E">
              <w:rPr>
                <w:rFonts w:asciiTheme="majorHAnsi" w:hAnsiTheme="majorHAnsi"/>
                <w:bCs w:val="0"/>
                <w:sz w:val="18"/>
                <w:szCs w:val="18"/>
                <w:lang w:val="sr-Cyrl-RS"/>
              </w:rPr>
              <w:t>-</w:t>
            </w:r>
          </w:p>
        </w:tc>
        <w:tc>
          <w:tcPr>
            <w:tcW w:w="2053" w:type="dxa"/>
            <w:shd w:val="clear" w:color="auto" w:fill="D9D9D9" w:themeFill="background1" w:themeFillShade="D9"/>
            <w:noWrap/>
            <w:vAlign w:val="bottom"/>
          </w:tcPr>
          <w:p w14:paraId="4CEEC89B" w14:textId="7F489234" w:rsidR="00B22CEC" w:rsidRPr="002F230E" w:rsidRDefault="00B22CEC" w:rsidP="00F51CDE">
            <w:pPr>
              <w:spacing w:before="0"/>
              <w:ind w:firstLine="0"/>
              <w:jc w:val="center"/>
              <w:rPr>
                <w:rFonts w:asciiTheme="majorHAnsi" w:hAnsiTheme="majorHAnsi"/>
                <w:bCs w:val="0"/>
                <w:sz w:val="18"/>
                <w:szCs w:val="18"/>
                <w:lang w:val="sr-Cyrl-RS"/>
              </w:rPr>
            </w:pPr>
            <w:r w:rsidRPr="002F230E">
              <w:rPr>
                <w:rFonts w:asciiTheme="majorHAnsi" w:hAnsiTheme="majorHAnsi"/>
                <w:bCs w:val="0"/>
                <w:sz w:val="18"/>
                <w:szCs w:val="18"/>
                <w:lang w:val="sr-Cyrl-RS"/>
              </w:rPr>
              <w:t>-</w:t>
            </w:r>
          </w:p>
        </w:tc>
      </w:tr>
    </w:tbl>
    <w:p w14:paraId="42896285" w14:textId="77777777" w:rsidR="008001C5" w:rsidRPr="002F230E" w:rsidRDefault="008001C5" w:rsidP="00D722CC">
      <w:pPr>
        <w:rPr>
          <w:rFonts w:asciiTheme="majorHAnsi" w:hAnsiTheme="majorHAnsi"/>
          <w:noProof/>
          <w:color w:val="FF0000"/>
          <w:lang w:val="sr-Latn-CS"/>
        </w:rPr>
      </w:pPr>
    </w:p>
    <w:p w14:paraId="6CFC0044" w14:textId="5560D870" w:rsidR="00B22CEC" w:rsidRPr="002F230E" w:rsidRDefault="00B22CEC" w:rsidP="00B22CEC">
      <w:pPr>
        <w:rPr>
          <w:rFonts w:asciiTheme="majorHAnsi" w:hAnsiTheme="majorHAnsi"/>
          <w:noProof/>
        </w:rPr>
      </w:pPr>
      <w:r w:rsidRPr="002F230E">
        <w:rPr>
          <w:rFonts w:asciiTheme="majorHAnsi" w:hAnsiTheme="majorHAnsi"/>
          <w:noProof/>
        </w:rPr>
        <w:t xml:space="preserve">Број садница неопходан за реализацију плана гајења шума износи </w:t>
      </w:r>
      <w:r w:rsidR="000B5320" w:rsidRPr="002F230E">
        <w:rPr>
          <w:rFonts w:asciiTheme="majorHAnsi" w:hAnsiTheme="majorHAnsi"/>
          <w:noProof/>
          <w:lang w:val="sr-Cyrl-RS"/>
        </w:rPr>
        <w:t>99360</w:t>
      </w:r>
      <w:r w:rsidRPr="002F230E">
        <w:rPr>
          <w:rFonts w:asciiTheme="majorHAnsi" w:hAnsiTheme="majorHAnsi"/>
          <w:noProof/>
          <w:lang w:val="sr-Cyrl-RS"/>
        </w:rPr>
        <w:t xml:space="preserve"> </w:t>
      </w:r>
      <w:r w:rsidRPr="002F230E">
        <w:rPr>
          <w:rFonts w:asciiTheme="majorHAnsi" w:hAnsiTheme="majorHAnsi"/>
          <w:noProof/>
        </w:rPr>
        <w:t xml:space="preserve">садница. </w:t>
      </w:r>
    </w:p>
    <w:p w14:paraId="1AA32A9D" w14:textId="037B97E3" w:rsidR="00B22CEC" w:rsidRPr="002F230E" w:rsidRDefault="00B22CEC" w:rsidP="00B22CEC">
      <w:pPr>
        <w:rPr>
          <w:rFonts w:asciiTheme="majorHAnsi" w:hAnsiTheme="majorHAnsi"/>
          <w:noProof/>
        </w:rPr>
      </w:pPr>
      <w:r w:rsidRPr="002F230E">
        <w:rPr>
          <w:rFonts w:asciiTheme="majorHAnsi" w:hAnsiTheme="majorHAnsi"/>
          <w:noProof/>
        </w:rPr>
        <w:lastRenderedPageBreak/>
        <w:t xml:space="preserve">У случају да у тренутку извођења радова на тржишту не буде било садница </w:t>
      </w:r>
      <w:r w:rsidRPr="002F230E">
        <w:rPr>
          <w:rFonts w:asciiTheme="majorHAnsi" w:hAnsiTheme="majorHAnsi"/>
          <w:noProof/>
          <w:lang w:val="sr-Cyrl-RS"/>
        </w:rPr>
        <w:t xml:space="preserve">дивље трешње, </w:t>
      </w:r>
      <w:r w:rsidR="00C57309">
        <w:rPr>
          <w:rFonts w:asciiTheme="majorHAnsi" w:hAnsiTheme="majorHAnsi"/>
          <w:noProof/>
          <w:lang w:val="sr-Cyrl-RS"/>
        </w:rPr>
        <w:t>белог бора, багрема</w:t>
      </w:r>
      <w:r w:rsidRPr="002F230E">
        <w:rPr>
          <w:rFonts w:asciiTheme="majorHAnsi" w:hAnsiTheme="majorHAnsi"/>
          <w:noProof/>
          <w:lang w:val="sr-Cyrl-RS"/>
        </w:rPr>
        <w:t xml:space="preserve"> и црвеног храста</w:t>
      </w:r>
      <w:r w:rsidRPr="002F230E">
        <w:rPr>
          <w:rFonts w:asciiTheme="majorHAnsi" w:hAnsiTheme="majorHAnsi"/>
          <w:noProof/>
        </w:rPr>
        <w:t>, могуће је упо</w:t>
      </w:r>
      <w:r w:rsidR="00C57309">
        <w:rPr>
          <w:rFonts w:asciiTheme="majorHAnsi" w:hAnsiTheme="majorHAnsi"/>
          <w:noProof/>
        </w:rPr>
        <w:t>требити саднице, белог јасена,</w:t>
      </w:r>
      <w:r w:rsidRPr="002F230E">
        <w:rPr>
          <w:rFonts w:asciiTheme="majorHAnsi" w:hAnsiTheme="majorHAnsi"/>
          <w:noProof/>
        </w:rPr>
        <w:t xml:space="preserve"> храста</w:t>
      </w:r>
      <w:r w:rsidR="00FD074B" w:rsidRPr="002F230E">
        <w:rPr>
          <w:rFonts w:asciiTheme="majorHAnsi" w:hAnsiTheme="majorHAnsi"/>
          <w:noProof/>
          <w:lang w:val="sr-Cyrl-RS"/>
        </w:rPr>
        <w:t xml:space="preserve"> сладуна и</w:t>
      </w:r>
      <w:r w:rsidRPr="002F230E">
        <w:rPr>
          <w:rFonts w:asciiTheme="majorHAnsi" w:hAnsiTheme="majorHAnsi"/>
          <w:noProof/>
          <w:lang w:val="sr-Cyrl-RS"/>
        </w:rPr>
        <w:t xml:space="preserve"> китњака, липе</w:t>
      </w:r>
      <w:r w:rsidR="00C57309">
        <w:rPr>
          <w:rFonts w:asciiTheme="majorHAnsi" w:hAnsiTheme="majorHAnsi"/>
          <w:noProof/>
          <w:lang w:val="sr-Cyrl-RS"/>
        </w:rPr>
        <w:t>, ораха</w:t>
      </w:r>
      <w:r w:rsidRPr="002F230E">
        <w:rPr>
          <w:rFonts w:asciiTheme="majorHAnsi" w:hAnsiTheme="majorHAnsi"/>
          <w:noProof/>
          <w:lang w:val="sr-Cyrl-RS"/>
        </w:rPr>
        <w:t xml:space="preserve"> </w:t>
      </w:r>
      <w:r w:rsidRPr="002F230E">
        <w:rPr>
          <w:rFonts w:asciiTheme="majorHAnsi" w:hAnsiTheme="majorHAnsi"/>
          <w:noProof/>
        </w:rPr>
        <w:t>или саднице четинарских врста, белог и црног бора.</w:t>
      </w:r>
    </w:p>
    <w:p w14:paraId="4375CFB5" w14:textId="5E63CF57" w:rsidR="003E49CE" w:rsidRPr="002F230E" w:rsidRDefault="00FD074B" w:rsidP="00D722CC">
      <w:pPr>
        <w:rPr>
          <w:rFonts w:asciiTheme="majorHAnsi" w:hAnsiTheme="majorHAnsi"/>
          <w:noProof/>
          <w:lang w:val="sr-Latn-CS"/>
        </w:rPr>
      </w:pPr>
      <w:r w:rsidRPr="002F230E">
        <w:rPr>
          <w:rFonts w:asciiTheme="majorHAnsi" w:hAnsiTheme="majorHAnsi"/>
          <w:noProof/>
          <w:lang w:val="sr-Cyrl-RS"/>
        </w:rPr>
        <w:t>Такође, у</w:t>
      </w:r>
      <w:r w:rsidR="000E72EC" w:rsidRPr="002F230E">
        <w:rPr>
          <w:rFonts w:asciiTheme="majorHAnsi" w:hAnsiTheme="majorHAnsi"/>
          <w:noProof/>
          <w:lang w:val="sr-Latn-CS"/>
        </w:rPr>
        <w:t>колико</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постоји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могућност</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обезбеђења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садница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црвеног</w:t>
      </w:r>
      <w:r w:rsidR="008001C5" w:rsidRPr="002F230E">
        <w:rPr>
          <w:rFonts w:asciiTheme="majorHAnsi" w:hAnsiTheme="majorHAnsi"/>
          <w:noProof/>
          <w:lang w:val="sr-Latn-CS"/>
        </w:rPr>
        <w:t xml:space="preserve"> </w:t>
      </w:r>
      <w:r w:rsidR="000E72EC" w:rsidRPr="002F230E">
        <w:rPr>
          <w:rFonts w:asciiTheme="majorHAnsi" w:hAnsiTheme="majorHAnsi"/>
          <w:noProof/>
          <w:lang w:val="sr-Latn-CS"/>
        </w:rPr>
        <w:t>храста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као</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алтернатива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може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да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послужи</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сетва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семена</w:t>
      </w:r>
      <w:r w:rsidRPr="002F230E">
        <w:rPr>
          <w:rFonts w:asciiTheme="majorHAnsi" w:hAnsiTheme="majorHAnsi"/>
          <w:noProof/>
          <w:lang w:val="sr-Cyrl-RS"/>
        </w:rPr>
        <w:t xml:space="preserve"> познатог порекла</w:t>
      </w:r>
      <w:r w:rsidR="002C44F3">
        <w:rPr>
          <w:rFonts w:asciiTheme="majorHAnsi" w:hAnsiTheme="majorHAnsi"/>
          <w:noProof/>
          <w:lang w:val="sr-Cyrl-RS"/>
        </w:rPr>
        <w:t xml:space="preserve"> ове врсте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количина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семена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неопходног</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за</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сејање</w:t>
      </w:r>
      <w:r w:rsidR="003E49CE" w:rsidRPr="002F230E">
        <w:rPr>
          <w:rFonts w:asciiTheme="majorHAnsi" w:hAnsiTheme="majorHAnsi"/>
          <w:noProof/>
          <w:lang w:val="sr-Latn-CS"/>
        </w:rPr>
        <w:t xml:space="preserve"> </w:t>
      </w:r>
      <w:r w:rsidR="000E72EC" w:rsidRPr="002F230E">
        <w:rPr>
          <w:rFonts w:asciiTheme="majorHAnsi" w:hAnsiTheme="majorHAnsi"/>
          <w:noProof/>
          <w:lang w:val="sr-Latn-CS"/>
        </w:rPr>
        <w:t>износи</w:t>
      </w:r>
      <w:r w:rsidR="003E49CE" w:rsidRPr="002F230E">
        <w:rPr>
          <w:rFonts w:asciiTheme="majorHAnsi" w:hAnsiTheme="majorHAnsi"/>
          <w:noProof/>
          <w:lang w:val="sr-Latn-CS"/>
        </w:rPr>
        <w:t xml:space="preserve"> 250 </w:t>
      </w:r>
      <w:r w:rsidR="000E72EC" w:rsidRPr="002F230E">
        <w:rPr>
          <w:rFonts w:asciiTheme="majorHAnsi" w:hAnsiTheme="majorHAnsi"/>
          <w:noProof/>
          <w:lang w:val="sr-Latn-CS"/>
        </w:rPr>
        <w:t>кг</w:t>
      </w:r>
      <w:r w:rsidR="003E49CE" w:rsidRPr="002F230E">
        <w:rPr>
          <w:rFonts w:asciiTheme="majorHAnsi" w:hAnsiTheme="majorHAnsi"/>
          <w:noProof/>
          <w:lang w:val="sr-Latn-CS"/>
        </w:rPr>
        <w:t>/</w:t>
      </w:r>
      <w:r w:rsidR="00910620" w:rsidRPr="002F230E">
        <w:rPr>
          <w:rFonts w:asciiTheme="majorHAnsi" w:hAnsiTheme="majorHAnsi"/>
          <w:noProof/>
          <w:lang w:val="sr-Latn-CS"/>
        </w:rPr>
        <w:t>ha</w:t>
      </w:r>
      <w:r w:rsidR="009758DD" w:rsidRPr="002F230E">
        <w:rPr>
          <w:rFonts w:asciiTheme="majorHAnsi" w:hAnsiTheme="majorHAnsi"/>
          <w:noProof/>
          <w:lang w:val="sr-Latn-CS"/>
        </w:rPr>
        <w:t>)</w:t>
      </w:r>
      <w:r w:rsidR="008001C5" w:rsidRPr="002F230E">
        <w:rPr>
          <w:rFonts w:asciiTheme="majorHAnsi" w:hAnsiTheme="majorHAnsi"/>
          <w:noProof/>
          <w:lang w:val="sr-Latn-CS"/>
        </w:rPr>
        <w:t xml:space="preserve">. </w:t>
      </w:r>
    </w:p>
    <w:p w14:paraId="3F1CE769" w14:textId="77777777" w:rsidR="00FD074B" w:rsidRPr="002F230E" w:rsidRDefault="00FD074B" w:rsidP="007A3253">
      <w:pPr>
        <w:ind w:firstLine="0"/>
        <w:rPr>
          <w:rFonts w:asciiTheme="majorHAnsi" w:hAnsiTheme="majorHAnsi"/>
          <w:noProof/>
          <w:lang w:val="sr-Latn-CS"/>
        </w:rPr>
      </w:pPr>
    </w:p>
    <w:p w14:paraId="50F9A725" w14:textId="77777777" w:rsidR="003E49CE" w:rsidRPr="002F230E" w:rsidRDefault="003E49CE" w:rsidP="00D722CC">
      <w:pPr>
        <w:pStyle w:val="Heading4"/>
        <w:rPr>
          <w:rFonts w:asciiTheme="majorHAnsi" w:hAnsiTheme="majorHAnsi"/>
          <w:noProof/>
          <w:lang w:val="sr-Latn-CS"/>
        </w:rPr>
      </w:pPr>
      <w:r w:rsidRPr="002F230E">
        <w:rPr>
          <w:rFonts w:asciiTheme="majorHAnsi" w:hAnsiTheme="majorHAnsi"/>
          <w:noProof/>
          <w:lang w:val="sr-Latn-CS"/>
        </w:rPr>
        <w:t xml:space="preserve">7.3.1.3. </w:t>
      </w:r>
      <w:r w:rsidR="000E72EC" w:rsidRPr="002F230E">
        <w:rPr>
          <w:rFonts w:asciiTheme="majorHAnsi" w:hAnsiTheme="majorHAnsi"/>
          <w:noProof/>
          <w:lang w:val="sr-Latn-CS"/>
        </w:rPr>
        <w:t>План</w:t>
      </w:r>
      <w:r w:rsidRPr="002F230E">
        <w:rPr>
          <w:rFonts w:asciiTheme="majorHAnsi" w:hAnsiTheme="majorHAnsi"/>
          <w:noProof/>
          <w:lang w:val="sr-Latn-CS"/>
        </w:rPr>
        <w:t xml:space="preserve"> </w:t>
      </w:r>
      <w:r w:rsidR="000E72EC" w:rsidRPr="002F230E">
        <w:rPr>
          <w:rFonts w:asciiTheme="majorHAnsi" w:hAnsiTheme="majorHAnsi"/>
          <w:noProof/>
          <w:lang w:val="sr-Latn-CS"/>
        </w:rPr>
        <w:t>неге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p>
    <w:p w14:paraId="2221CC61" w14:textId="65F7604F" w:rsidR="000B5320" w:rsidRPr="00992300" w:rsidRDefault="007A3253" w:rsidP="00992300">
      <w:pPr>
        <w:rPr>
          <w:rFonts w:asciiTheme="majorHAnsi" w:hAnsiTheme="majorHAnsi"/>
          <w:noProof/>
        </w:rPr>
      </w:pPr>
      <w:r w:rsidRPr="00992300">
        <w:rPr>
          <w:rFonts w:asciiTheme="majorHAnsi" w:hAnsiTheme="majorHAnsi"/>
          <w:noProof/>
        </w:rPr>
        <w:t>Овај план обухвата радове на нези шума, од момента формирања састојина, па до фазе дозревања за сечу, а у складу са затеченим састојинским стањем и функционалним потребама. У складу са овом констатацијом усвојено је опредељење да све састојине треба штитити и неговати полазећи од њиховог садашњег стања, основне намене и карактеристика станишта на којем се налазе. На основу ових критеријума, анализираних за сваку састојину појединачно, планирани су и одговар</w:t>
      </w:r>
      <w:r w:rsidR="00992300">
        <w:rPr>
          <w:rFonts w:asciiTheme="majorHAnsi" w:hAnsiTheme="majorHAnsi"/>
          <w:noProof/>
        </w:rPr>
        <w:t>ајући радови на нези шума.</w:t>
      </w:r>
    </w:p>
    <w:p w14:paraId="148E220B" w14:textId="0728E832" w:rsidR="003E49CE" w:rsidRPr="00992300" w:rsidRDefault="000E72EC" w:rsidP="00D722CC">
      <w:pPr>
        <w:rPr>
          <w:rFonts w:asciiTheme="majorHAnsi" w:hAnsiTheme="majorHAnsi"/>
          <w:noProof/>
          <w:lang w:val="sr-Latn-CS"/>
        </w:rPr>
      </w:pPr>
      <w:r w:rsidRPr="00992300">
        <w:rPr>
          <w:rFonts w:asciiTheme="majorHAnsi" w:hAnsiTheme="majorHAnsi"/>
          <w:noProof/>
          <w:lang w:val="sr-Latn-CS"/>
        </w:rPr>
        <w:t>План</w:t>
      </w:r>
      <w:r w:rsidR="003E49CE" w:rsidRPr="00992300">
        <w:rPr>
          <w:rFonts w:asciiTheme="majorHAnsi" w:hAnsiTheme="majorHAnsi"/>
          <w:noProof/>
          <w:lang w:val="sr-Latn-CS"/>
        </w:rPr>
        <w:t xml:space="preserve"> </w:t>
      </w:r>
      <w:r w:rsidRPr="00992300">
        <w:rPr>
          <w:rFonts w:asciiTheme="majorHAnsi" w:hAnsiTheme="majorHAnsi"/>
          <w:noProof/>
          <w:lang w:val="sr-Latn-CS"/>
        </w:rPr>
        <w:t>неге</w:t>
      </w:r>
      <w:r w:rsidR="003E49CE" w:rsidRPr="00992300">
        <w:rPr>
          <w:rFonts w:asciiTheme="majorHAnsi" w:hAnsiTheme="majorHAnsi"/>
          <w:noProof/>
          <w:lang w:val="sr-Latn-CS"/>
        </w:rPr>
        <w:t xml:space="preserve"> </w:t>
      </w:r>
      <w:r w:rsidRPr="00992300">
        <w:rPr>
          <w:rFonts w:asciiTheme="majorHAnsi" w:hAnsiTheme="majorHAnsi"/>
          <w:noProof/>
          <w:lang w:val="sr-Latn-CS"/>
        </w:rPr>
        <w:t>шума</w:t>
      </w:r>
      <w:r w:rsidR="003E49CE" w:rsidRPr="00992300">
        <w:rPr>
          <w:rFonts w:asciiTheme="majorHAnsi" w:hAnsiTheme="majorHAnsi"/>
          <w:noProof/>
          <w:lang w:val="sr-Latn-CS"/>
        </w:rPr>
        <w:t xml:space="preserve"> </w:t>
      </w:r>
      <w:r w:rsidRPr="00992300">
        <w:rPr>
          <w:rFonts w:asciiTheme="majorHAnsi" w:hAnsiTheme="majorHAnsi"/>
          <w:noProof/>
          <w:lang w:val="sr-Latn-CS"/>
        </w:rPr>
        <w:t>обухвата</w:t>
      </w:r>
      <w:r w:rsidR="003E49CE" w:rsidRPr="00992300">
        <w:rPr>
          <w:rFonts w:asciiTheme="majorHAnsi" w:hAnsiTheme="majorHAnsi"/>
          <w:noProof/>
          <w:lang w:val="sr-Latn-CS"/>
        </w:rPr>
        <w:t xml:space="preserve"> </w:t>
      </w:r>
      <w:r w:rsidRPr="00992300">
        <w:rPr>
          <w:rFonts w:asciiTheme="majorHAnsi" w:hAnsiTheme="majorHAnsi"/>
          <w:noProof/>
          <w:lang w:val="sr-Latn-CS"/>
        </w:rPr>
        <w:t>неколико</w:t>
      </w:r>
      <w:r w:rsidR="003E49CE" w:rsidRPr="00992300">
        <w:rPr>
          <w:rFonts w:asciiTheme="majorHAnsi" w:hAnsiTheme="majorHAnsi"/>
          <w:noProof/>
          <w:lang w:val="sr-Latn-CS"/>
        </w:rPr>
        <w:t xml:space="preserve"> </w:t>
      </w:r>
      <w:r w:rsidRPr="00992300">
        <w:rPr>
          <w:rFonts w:asciiTheme="majorHAnsi" w:hAnsiTheme="majorHAnsi"/>
          <w:noProof/>
          <w:lang w:val="sr-Latn-CS"/>
        </w:rPr>
        <w:t>видова</w:t>
      </w:r>
      <w:r w:rsidR="003E49CE" w:rsidRPr="00992300">
        <w:rPr>
          <w:rFonts w:asciiTheme="majorHAnsi" w:hAnsiTheme="majorHAnsi"/>
          <w:noProof/>
          <w:lang w:val="sr-Latn-CS"/>
        </w:rPr>
        <w:t xml:space="preserve"> </w:t>
      </w:r>
      <w:r w:rsidRPr="00992300">
        <w:rPr>
          <w:rFonts w:asciiTheme="majorHAnsi" w:hAnsiTheme="majorHAnsi"/>
          <w:noProof/>
          <w:lang w:val="sr-Latn-CS"/>
        </w:rPr>
        <w:t>радова</w:t>
      </w:r>
      <w:r w:rsidR="003E49CE" w:rsidRPr="00992300">
        <w:rPr>
          <w:rFonts w:asciiTheme="majorHAnsi" w:hAnsiTheme="majorHAnsi"/>
          <w:noProof/>
          <w:lang w:val="sr-Latn-CS"/>
        </w:rPr>
        <w:t xml:space="preserve"> </w:t>
      </w:r>
      <w:r w:rsidRPr="00992300">
        <w:rPr>
          <w:rFonts w:asciiTheme="majorHAnsi" w:hAnsiTheme="majorHAnsi"/>
          <w:noProof/>
          <w:lang w:val="sr-Latn-CS"/>
        </w:rPr>
        <w:t>који</w:t>
      </w:r>
      <w:r w:rsidR="003E49CE" w:rsidRPr="00992300">
        <w:rPr>
          <w:rFonts w:asciiTheme="majorHAnsi" w:hAnsiTheme="majorHAnsi"/>
          <w:noProof/>
          <w:lang w:val="sr-Latn-CS"/>
        </w:rPr>
        <w:t xml:space="preserve"> </w:t>
      </w:r>
      <w:r w:rsidRPr="00992300">
        <w:rPr>
          <w:rFonts w:asciiTheme="majorHAnsi" w:hAnsiTheme="majorHAnsi"/>
          <w:noProof/>
          <w:lang w:val="sr-Latn-CS"/>
        </w:rPr>
        <w:t>су</w:t>
      </w:r>
      <w:r w:rsidR="003E49CE" w:rsidRPr="00992300">
        <w:rPr>
          <w:rFonts w:asciiTheme="majorHAnsi" w:hAnsiTheme="majorHAnsi"/>
          <w:noProof/>
          <w:lang w:val="sr-Latn-CS"/>
        </w:rPr>
        <w:t xml:space="preserve"> </w:t>
      </w:r>
      <w:r w:rsidRPr="00992300">
        <w:rPr>
          <w:rFonts w:asciiTheme="majorHAnsi" w:hAnsiTheme="majorHAnsi"/>
          <w:noProof/>
          <w:lang w:val="sr-Latn-CS"/>
        </w:rPr>
        <w:t>планирани</w:t>
      </w:r>
      <w:r w:rsidR="003E49CE" w:rsidRPr="00992300">
        <w:rPr>
          <w:rFonts w:asciiTheme="majorHAnsi" w:hAnsiTheme="majorHAnsi"/>
          <w:noProof/>
          <w:lang w:val="sr-Latn-CS"/>
        </w:rPr>
        <w:t xml:space="preserve"> </w:t>
      </w:r>
      <w:r w:rsidRPr="00992300">
        <w:rPr>
          <w:rFonts w:asciiTheme="majorHAnsi" w:hAnsiTheme="majorHAnsi"/>
          <w:noProof/>
          <w:lang w:val="sr-Latn-CS"/>
        </w:rPr>
        <w:t>на</w:t>
      </w:r>
      <w:r w:rsidR="003E49CE" w:rsidRPr="00992300">
        <w:rPr>
          <w:rFonts w:asciiTheme="majorHAnsi" w:hAnsiTheme="majorHAnsi"/>
          <w:noProof/>
          <w:lang w:val="sr-Latn-CS"/>
        </w:rPr>
        <w:t xml:space="preserve"> </w:t>
      </w:r>
      <w:r w:rsidRPr="00992300">
        <w:rPr>
          <w:rFonts w:asciiTheme="majorHAnsi" w:hAnsiTheme="majorHAnsi"/>
          <w:noProof/>
          <w:lang w:val="sr-Latn-CS"/>
        </w:rPr>
        <w:t>радној</w:t>
      </w:r>
      <w:r w:rsidR="003E49CE" w:rsidRPr="00992300">
        <w:rPr>
          <w:rFonts w:asciiTheme="majorHAnsi" w:hAnsiTheme="majorHAnsi"/>
          <w:noProof/>
          <w:lang w:val="sr-Latn-CS"/>
        </w:rPr>
        <w:t xml:space="preserve"> </w:t>
      </w:r>
      <w:r w:rsidRPr="00992300">
        <w:rPr>
          <w:rFonts w:asciiTheme="majorHAnsi" w:hAnsiTheme="majorHAnsi"/>
          <w:noProof/>
          <w:lang w:val="sr-Latn-CS"/>
        </w:rPr>
        <w:t>површини</w:t>
      </w:r>
      <w:r w:rsidR="003E49CE" w:rsidRPr="00992300">
        <w:rPr>
          <w:rFonts w:asciiTheme="majorHAnsi" w:hAnsiTheme="majorHAnsi"/>
          <w:noProof/>
          <w:lang w:val="sr-Latn-CS"/>
        </w:rPr>
        <w:t xml:space="preserve"> </w:t>
      </w:r>
      <w:r w:rsidRPr="00992300">
        <w:rPr>
          <w:rFonts w:asciiTheme="majorHAnsi" w:hAnsiTheme="majorHAnsi"/>
          <w:noProof/>
          <w:lang w:val="sr-Latn-CS"/>
        </w:rPr>
        <w:t>од</w:t>
      </w:r>
      <w:r w:rsidR="003E49CE" w:rsidRPr="00992300">
        <w:rPr>
          <w:rFonts w:asciiTheme="majorHAnsi" w:hAnsiTheme="majorHAnsi"/>
          <w:noProof/>
          <w:lang w:val="sr-Latn-CS"/>
        </w:rPr>
        <w:t xml:space="preserve"> </w:t>
      </w:r>
      <w:r w:rsidR="00FD074B" w:rsidRPr="00992300">
        <w:rPr>
          <w:rFonts w:asciiTheme="majorHAnsi" w:hAnsiTheme="majorHAnsi"/>
          <w:noProof/>
          <w:lang w:val="sr-Cyrl-RS"/>
        </w:rPr>
        <w:t>261,52</w:t>
      </w:r>
      <w:r w:rsidR="003E49CE" w:rsidRPr="00992300">
        <w:rPr>
          <w:rFonts w:asciiTheme="majorHAnsi" w:hAnsiTheme="majorHAnsi"/>
          <w:noProof/>
          <w:lang w:val="sr-Latn-CS"/>
        </w:rPr>
        <w:t xml:space="preserve"> </w:t>
      </w:r>
      <w:r w:rsidR="00910620" w:rsidRPr="00992300">
        <w:rPr>
          <w:rFonts w:asciiTheme="majorHAnsi" w:hAnsiTheme="majorHAnsi"/>
          <w:noProof/>
          <w:lang w:val="sr-Latn-CS"/>
        </w:rPr>
        <w:t>ha</w:t>
      </w:r>
      <w:r w:rsidR="003E49CE" w:rsidRPr="00992300">
        <w:rPr>
          <w:rFonts w:asciiTheme="majorHAnsi" w:hAnsiTheme="majorHAnsi"/>
          <w:noProof/>
          <w:lang w:val="sr-Latn-CS"/>
        </w:rPr>
        <w:t>.</w:t>
      </w:r>
    </w:p>
    <w:p w14:paraId="2BBCAD2E" w14:textId="48261D5A" w:rsidR="003E49CE" w:rsidRPr="00992300" w:rsidRDefault="000E72EC" w:rsidP="00D722CC">
      <w:pPr>
        <w:rPr>
          <w:rFonts w:asciiTheme="majorHAnsi" w:hAnsiTheme="majorHAnsi"/>
          <w:noProof/>
          <w:lang w:val="sr-Latn-CS"/>
        </w:rPr>
      </w:pPr>
      <w:r w:rsidRPr="00992300">
        <w:rPr>
          <w:rFonts w:asciiTheme="majorHAnsi" w:hAnsiTheme="majorHAnsi"/>
          <w:noProof/>
          <w:lang w:val="sr-Latn-CS"/>
        </w:rPr>
        <w:t>Прореде</w:t>
      </w:r>
      <w:r w:rsidR="003E49CE" w:rsidRPr="00992300">
        <w:rPr>
          <w:rFonts w:asciiTheme="majorHAnsi" w:hAnsiTheme="majorHAnsi"/>
          <w:noProof/>
          <w:lang w:val="sr-Latn-CS"/>
        </w:rPr>
        <w:t xml:space="preserve"> </w:t>
      </w:r>
      <w:r w:rsidRPr="00992300">
        <w:rPr>
          <w:rFonts w:asciiTheme="majorHAnsi" w:hAnsiTheme="majorHAnsi"/>
          <w:noProof/>
          <w:lang w:val="sr-Latn-CS"/>
        </w:rPr>
        <w:t>су</w:t>
      </w:r>
      <w:r w:rsidR="003E49CE" w:rsidRPr="00992300">
        <w:rPr>
          <w:rFonts w:asciiTheme="majorHAnsi" w:hAnsiTheme="majorHAnsi"/>
          <w:noProof/>
          <w:lang w:val="sr-Latn-CS"/>
        </w:rPr>
        <w:t xml:space="preserve"> </w:t>
      </w:r>
      <w:r w:rsidRPr="00992300">
        <w:rPr>
          <w:rFonts w:asciiTheme="majorHAnsi" w:hAnsiTheme="majorHAnsi"/>
          <w:noProof/>
          <w:lang w:val="sr-Latn-CS"/>
        </w:rPr>
        <w:t>планиране</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изданачким</w:t>
      </w:r>
      <w:r w:rsidR="003E49CE" w:rsidRPr="00992300">
        <w:rPr>
          <w:rFonts w:asciiTheme="majorHAnsi" w:hAnsiTheme="majorHAnsi"/>
          <w:noProof/>
          <w:lang w:val="sr-Latn-CS"/>
        </w:rPr>
        <w:t xml:space="preserve"> </w:t>
      </w:r>
      <w:r w:rsidRPr="00992300">
        <w:rPr>
          <w:rFonts w:asciiTheme="majorHAnsi" w:hAnsiTheme="majorHAnsi"/>
          <w:noProof/>
          <w:lang w:val="sr-Latn-CS"/>
        </w:rPr>
        <w:t>и</w:t>
      </w:r>
      <w:r w:rsidR="003E49CE" w:rsidRPr="00992300">
        <w:rPr>
          <w:rFonts w:asciiTheme="majorHAnsi" w:hAnsiTheme="majorHAnsi"/>
          <w:noProof/>
          <w:lang w:val="sr-Latn-CS"/>
        </w:rPr>
        <w:t xml:space="preserve"> </w:t>
      </w:r>
      <w:r w:rsidRPr="00992300">
        <w:rPr>
          <w:rFonts w:asciiTheme="majorHAnsi" w:hAnsiTheme="majorHAnsi"/>
          <w:noProof/>
          <w:lang w:val="sr-Latn-CS"/>
        </w:rPr>
        <w:t>вештачки</w:t>
      </w:r>
      <w:r w:rsidR="003E49CE" w:rsidRPr="00992300">
        <w:rPr>
          <w:rFonts w:asciiTheme="majorHAnsi" w:hAnsiTheme="majorHAnsi"/>
          <w:noProof/>
          <w:lang w:val="sr-Latn-CS"/>
        </w:rPr>
        <w:t xml:space="preserve"> </w:t>
      </w:r>
      <w:r w:rsidRPr="00992300">
        <w:rPr>
          <w:rFonts w:asciiTheme="majorHAnsi" w:hAnsiTheme="majorHAnsi"/>
          <w:noProof/>
          <w:lang w:val="sr-Latn-CS"/>
        </w:rPr>
        <w:t>подигнутим</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састојинама</w:t>
      </w:r>
      <w:r w:rsidR="007A3253" w:rsidRPr="00992300">
        <w:rPr>
          <w:rFonts w:asciiTheme="majorHAnsi" w:hAnsiTheme="majorHAnsi"/>
          <w:noProof/>
          <w:lang w:val="sr-Latn-CS"/>
        </w:rPr>
        <w:t xml:space="preserve">, </w:t>
      </w:r>
      <w:r w:rsidRPr="00992300">
        <w:rPr>
          <w:rFonts w:asciiTheme="majorHAnsi" w:hAnsiTheme="majorHAnsi"/>
          <w:noProof/>
          <w:lang w:val="sr-Latn-CS"/>
        </w:rPr>
        <w:t>чистим</w:t>
      </w:r>
      <w:r w:rsidR="003E49CE" w:rsidRPr="00992300">
        <w:rPr>
          <w:rFonts w:asciiTheme="majorHAnsi" w:hAnsiTheme="majorHAnsi"/>
          <w:noProof/>
          <w:lang w:val="sr-Latn-CS"/>
        </w:rPr>
        <w:t xml:space="preserve"> </w:t>
      </w:r>
      <w:r w:rsidRPr="00992300">
        <w:rPr>
          <w:rFonts w:asciiTheme="majorHAnsi" w:hAnsiTheme="majorHAnsi"/>
          <w:noProof/>
          <w:lang w:val="sr-Latn-CS"/>
        </w:rPr>
        <w:t>и</w:t>
      </w:r>
      <w:r w:rsidR="003E49CE" w:rsidRPr="00992300">
        <w:rPr>
          <w:rFonts w:asciiTheme="majorHAnsi" w:hAnsiTheme="majorHAnsi"/>
          <w:noProof/>
          <w:lang w:val="sr-Latn-CS"/>
        </w:rPr>
        <w:t xml:space="preserve"> </w:t>
      </w:r>
      <w:r w:rsidRPr="00992300">
        <w:rPr>
          <w:rFonts w:asciiTheme="majorHAnsi" w:hAnsiTheme="majorHAnsi"/>
          <w:noProof/>
          <w:lang w:val="sr-Latn-CS"/>
        </w:rPr>
        <w:t>мешовитим</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састојинама</w:t>
      </w:r>
      <w:r w:rsidR="003E49CE" w:rsidRPr="00992300">
        <w:rPr>
          <w:rFonts w:asciiTheme="majorHAnsi" w:hAnsiTheme="majorHAnsi"/>
          <w:noProof/>
          <w:lang w:val="sr-Latn-CS"/>
        </w:rPr>
        <w:t xml:space="preserve">, </w:t>
      </w:r>
      <w:r w:rsidRPr="00992300">
        <w:rPr>
          <w:rFonts w:asciiTheme="majorHAnsi" w:hAnsiTheme="majorHAnsi"/>
          <w:noProof/>
          <w:lang w:val="sr-Latn-CS"/>
        </w:rPr>
        <w:t>али</w:t>
      </w:r>
      <w:r w:rsidR="003E49CE" w:rsidRPr="00992300">
        <w:rPr>
          <w:rFonts w:asciiTheme="majorHAnsi" w:hAnsiTheme="majorHAnsi"/>
          <w:noProof/>
          <w:lang w:val="sr-Latn-CS"/>
        </w:rPr>
        <w:t xml:space="preserve"> </w:t>
      </w:r>
      <w:r w:rsidRPr="00992300">
        <w:rPr>
          <w:rFonts w:asciiTheme="majorHAnsi" w:hAnsiTheme="majorHAnsi"/>
          <w:noProof/>
          <w:lang w:val="sr-Latn-CS"/>
        </w:rPr>
        <w:t>пре</w:t>
      </w:r>
      <w:r w:rsidR="003E49CE" w:rsidRPr="00992300">
        <w:rPr>
          <w:rFonts w:asciiTheme="majorHAnsi" w:hAnsiTheme="majorHAnsi"/>
          <w:noProof/>
          <w:lang w:val="sr-Latn-CS"/>
        </w:rPr>
        <w:t xml:space="preserve"> </w:t>
      </w:r>
      <w:r w:rsidRPr="00992300">
        <w:rPr>
          <w:rFonts w:asciiTheme="majorHAnsi" w:hAnsiTheme="majorHAnsi"/>
          <w:noProof/>
          <w:lang w:val="sr-Latn-CS"/>
        </w:rPr>
        <w:t>свега</w:t>
      </w:r>
      <w:r w:rsidR="003E49CE" w:rsidRPr="00992300">
        <w:rPr>
          <w:rFonts w:asciiTheme="majorHAnsi" w:hAnsiTheme="majorHAnsi"/>
          <w:noProof/>
          <w:lang w:val="sr-Latn-CS"/>
        </w:rPr>
        <w:t xml:space="preserve"> </w:t>
      </w:r>
      <w:r w:rsidRPr="00992300">
        <w:rPr>
          <w:rFonts w:asciiTheme="majorHAnsi" w:hAnsiTheme="majorHAnsi"/>
          <w:noProof/>
          <w:lang w:val="sr-Latn-CS"/>
        </w:rPr>
        <w:t>очуваним</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састојинама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оквиру</w:t>
      </w:r>
      <w:r w:rsidR="003E49CE" w:rsidRPr="00992300">
        <w:rPr>
          <w:rFonts w:asciiTheme="majorHAnsi" w:hAnsiTheme="majorHAnsi"/>
          <w:noProof/>
          <w:lang w:val="sr-Latn-CS"/>
        </w:rPr>
        <w:t xml:space="preserve"> </w:t>
      </w:r>
      <w:r w:rsidRPr="00992300">
        <w:rPr>
          <w:rFonts w:asciiTheme="majorHAnsi" w:hAnsiTheme="majorHAnsi"/>
          <w:noProof/>
          <w:lang w:val="sr-Latn-CS"/>
        </w:rPr>
        <w:t>напред</w:t>
      </w:r>
      <w:r w:rsidR="003E49CE" w:rsidRPr="00992300">
        <w:rPr>
          <w:rFonts w:asciiTheme="majorHAnsi" w:hAnsiTheme="majorHAnsi"/>
          <w:noProof/>
          <w:lang w:val="sr-Latn-CS"/>
        </w:rPr>
        <w:t xml:space="preserve"> </w:t>
      </w:r>
      <w:r w:rsidRPr="00992300">
        <w:rPr>
          <w:rFonts w:asciiTheme="majorHAnsi" w:hAnsiTheme="majorHAnsi"/>
          <w:noProof/>
          <w:lang w:val="sr-Latn-CS"/>
        </w:rPr>
        <w:t>наведених</w:t>
      </w:r>
      <w:r w:rsidR="003E49CE" w:rsidRPr="00992300">
        <w:rPr>
          <w:rFonts w:asciiTheme="majorHAnsi" w:hAnsiTheme="majorHAnsi"/>
          <w:noProof/>
          <w:lang w:val="sr-Latn-CS"/>
        </w:rPr>
        <w:t xml:space="preserve"> </w:t>
      </w:r>
      <w:r w:rsidRPr="00992300">
        <w:rPr>
          <w:rFonts w:asciiTheme="majorHAnsi" w:hAnsiTheme="majorHAnsi"/>
          <w:noProof/>
          <w:lang w:val="sr-Latn-CS"/>
        </w:rPr>
        <w:t>категорија</w:t>
      </w:r>
      <w:r w:rsidR="003E49CE" w:rsidRPr="00992300">
        <w:rPr>
          <w:rFonts w:asciiTheme="majorHAnsi" w:hAnsiTheme="majorHAnsi"/>
          <w:noProof/>
          <w:lang w:val="sr-Latn-CS"/>
        </w:rPr>
        <w:t>.</w:t>
      </w:r>
    </w:p>
    <w:p w14:paraId="004C857F" w14:textId="77777777" w:rsidR="003E49CE" w:rsidRPr="00992300" w:rsidRDefault="000E72EC" w:rsidP="00D722CC">
      <w:pPr>
        <w:rPr>
          <w:rFonts w:asciiTheme="majorHAnsi" w:hAnsiTheme="majorHAnsi"/>
          <w:noProof/>
          <w:lang w:val="sr-Latn-CS"/>
        </w:rPr>
      </w:pPr>
      <w:r w:rsidRPr="00992300">
        <w:rPr>
          <w:rFonts w:asciiTheme="majorHAnsi" w:hAnsiTheme="majorHAnsi"/>
          <w:noProof/>
          <w:lang w:val="sr-Latn-CS"/>
        </w:rPr>
        <w:t>Различити</w:t>
      </w:r>
      <w:r w:rsidR="003E49CE" w:rsidRPr="00992300">
        <w:rPr>
          <w:rFonts w:asciiTheme="majorHAnsi" w:hAnsiTheme="majorHAnsi"/>
          <w:noProof/>
          <w:lang w:val="sr-Latn-CS"/>
        </w:rPr>
        <w:t xml:space="preserve"> </w:t>
      </w:r>
      <w:r w:rsidRPr="00992300">
        <w:rPr>
          <w:rFonts w:asciiTheme="majorHAnsi" w:hAnsiTheme="majorHAnsi"/>
          <w:noProof/>
          <w:lang w:val="sr-Latn-CS"/>
        </w:rPr>
        <w:t>су</w:t>
      </w:r>
      <w:r w:rsidR="003E49CE" w:rsidRPr="00992300">
        <w:rPr>
          <w:rFonts w:asciiTheme="majorHAnsi" w:hAnsiTheme="majorHAnsi"/>
          <w:noProof/>
          <w:lang w:val="sr-Latn-CS"/>
        </w:rPr>
        <w:t xml:space="preserve"> </w:t>
      </w:r>
      <w:r w:rsidRPr="00992300">
        <w:rPr>
          <w:rFonts w:asciiTheme="majorHAnsi" w:hAnsiTheme="majorHAnsi"/>
          <w:noProof/>
          <w:lang w:val="sr-Latn-CS"/>
        </w:rPr>
        <w:t>очекивани</w:t>
      </w:r>
      <w:r w:rsidR="003E49CE" w:rsidRPr="00992300">
        <w:rPr>
          <w:rFonts w:asciiTheme="majorHAnsi" w:hAnsiTheme="majorHAnsi"/>
          <w:noProof/>
          <w:lang w:val="sr-Latn-CS"/>
        </w:rPr>
        <w:t xml:space="preserve"> </w:t>
      </w:r>
      <w:r w:rsidRPr="00992300">
        <w:rPr>
          <w:rFonts w:asciiTheme="majorHAnsi" w:hAnsiTheme="majorHAnsi"/>
          <w:noProof/>
          <w:lang w:val="sr-Latn-CS"/>
        </w:rPr>
        <w:t>ефекти</w:t>
      </w:r>
      <w:r w:rsidR="003E49CE" w:rsidRPr="00992300">
        <w:rPr>
          <w:rFonts w:asciiTheme="majorHAnsi" w:hAnsiTheme="majorHAnsi"/>
          <w:noProof/>
          <w:lang w:val="sr-Latn-CS"/>
        </w:rPr>
        <w:t xml:space="preserve"> </w:t>
      </w:r>
      <w:r w:rsidRPr="00992300">
        <w:rPr>
          <w:rFonts w:asciiTheme="majorHAnsi" w:hAnsiTheme="majorHAnsi"/>
          <w:noProof/>
          <w:lang w:val="sr-Latn-CS"/>
        </w:rPr>
        <w:t>извођења</w:t>
      </w:r>
      <w:r w:rsidR="003E49CE" w:rsidRPr="00992300">
        <w:rPr>
          <w:rFonts w:asciiTheme="majorHAnsi" w:hAnsiTheme="majorHAnsi"/>
          <w:noProof/>
          <w:lang w:val="sr-Latn-CS"/>
        </w:rPr>
        <w:t xml:space="preserve"> </w:t>
      </w:r>
      <w:r w:rsidRPr="00992300">
        <w:rPr>
          <w:rFonts w:asciiTheme="majorHAnsi" w:hAnsiTheme="majorHAnsi"/>
          <w:noProof/>
          <w:lang w:val="sr-Latn-CS"/>
        </w:rPr>
        <w:t>претходних</w:t>
      </w:r>
      <w:r w:rsidR="003E49CE" w:rsidRPr="00992300">
        <w:rPr>
          <w:rFonts w:asciiTheme="majorHAnsi" w:hAnsiTheme="majorHAnsi"/>
          <w:noProof/>
          <w:lang w:val="sr-Latn-CS"/>
        </w:rPr>
        <w:t xml:space="preserve"> </w:t>
      </w:r>
      <w:r w:rsidRPr="00992300">
        <w:rPr>
          <w:rFonts w:asciiTheme="majorHAnsi" w:hAnsiTheme="majorHAnsi"/>
          <w:noProof/>
          <w:lang w:val="sr-Latn-CS"/>
        </w:rPr>
        <w:t>захвата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основи</w:t>
      </w:r>
      <w:r w:rsidR="003E49CE" w:rsidRPr="00992300">
        <w:rPr>
          <w:rFonts w:asciiTheme="majorHAnsi" w:hAnsiTheme="majorHAnsi"/>
          <w:noProof/>
          <w:lang w:val="sr-Latn-CS"/>
        </w:rPr>
        <w:t xml:space="preserve"> </w:t>
      </w:r>
      <w:r w:rsidRPr="00992300">
        <w:rPr>
          <w:rFonts w:asciiTheme="majorHAnsi" w:hAnsiTheme="majorHAnsi"/>
          <w:noProof/>
          <w:lang w:val="sr-Latn-CS"/>
        </w:rPr>
        <w:t>је</w:t>
      </w:r>
      <w:r w:rsidR="003E49CE" w:rsidRPr="00992300">
        <w:rPr>
          <w:rFonts w:asciiTheme="majorHAnsi" w:hAnsiTheme="majorHAnsi"/>
          <w:noProof/>
          <w:lang w:val="sr-Latn-CS"/>
        </w:rPr>
        <w:t xml:space="preserve"> </w:t>
      </w:r>
      <w:r w:rsidRPr="00992300">
        <w:rPr>
          <w:rFonts w:asciiTheme="majorHAnsi" w:hAnsiTheme="majorHAnsi"/>
          <w:noProof/>
          <w:lang w:val="sr-Latn-CS"/>
        </w:rPr>
        <w:t>нега</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циљу</w:t>
      </w:r>
      <w:r w:rsidR="003E49CE" w:rsidRPr="00992300">
        <w:rPr>
          <w:rFonts w:asciiTheme="majorHAnsi" w:hAnsiTheme="majorHAnsi"/>
          <w:noProof/>
          <w:lang w:val="sr-Latn-CS"/>
        </w:rPr>
        <w:t xml:space="preserve"> </w:t>
      </w:r>
      <w:r w:rsidRPr="00992300">
        <w:rPr>
          <w:rFonts w:asciiTheme="majorHAnsi" w:hAnsiTheme="majorHAnsi"/>
          <w:noProof/>
          <w:lang w:val="sr-Latn-CS"/>
        </w:rPr>
        <w:t>побољшања</w:t>
      </w:r>
      <w:r w:rsidR="003E49CE" w:rsidRPr="00992300">
        <w:rPr>
          <w:rFonts w:asciiTheme="majorHAnsi" w:hAnsiTheme="majorHAnsi"/>
          <w:noProof/>
          <w:lang w:val="sr-Latn-CS"/>
        </w:rPr>
        <w:t xml:space="preserve"> </w:t>
      </w:r>
      <w:r w:rsidRPr="00992300">
        <w:rPr>
          <w:rFonts w:asciiTheme="majorHAnsi" w:hAnsiTheme="majorHAnsi"/>
          <w:noProof/>
          <w:lang w:val="sr-Latn-CS"/>
        </w:rPr>
        <w:t>њиховог</w:t>
      </w:r>
      <w:r w:rsidR="003E49CE" w:rsidRPr="00992300">
        <w:rPr>
          <w:rFonts w:asciiTheme="majorHAnsi" w:hAnsiTheme="majorHAnsi"/>
          <w:noProof/>
          <w:lang w:val="sr-Latn-CS"/>
        </w:rPr>
        <w:t xml:space="preserve"> </w:t>
      </w:r>
      <w:r w:rsidRPr="00992300">
        <w:rPr>
          <w:rFonts w:asciiTheme="majorHAnsi" w:hAnsiTheme="majorHAnsi"/>
          <w:noProof/>
          <w:lang w:val="sr-Latn-CS"/>
        </w:rPr>
        <w:t>затеченог</w:t>
      </w:r>
      <w:r w:rsidR="003E49CE" w:rsidRPr="00992300">
        <w:rPr>
          <w:rFonts w:asciiTheme="majorHAnsi" w:hAnsiTheme="majorHAnsi"/>
          <w:noProof/>
          <w:lang w:val="sr-Latn-CS"/>
        </w:rPr>
        <w:t xml:space="preserve"> </w:t>
      </w:r>
      <w:r w:rsidRPr="00992300">
        <w:rPr>
          <w:rFonts w:asciiTheme="majorHAnsi" w:hAnsiTheme="majorHAnsi"/>
          <w:noProof/>
          <w:lang w:val="sr-Latn-CS"/>
        </w:rPr>
        <w:t>стања</w:t>
      </w:r>
      <w:r w:rsidR="003E49CE" w:rsidRPr="00992300">
        <w:rPr>
          <w:rFonts w:asciiTheme="majorHAnsi" w:hAnsiTheme="majorHAnsi"/>
          <w:noProof/>
          <w:lang w:val="sr-Latn-CS"/>
        </w:rPr>
        <w:t xml:space="preserve">, </w:t>
      </w:r>
      <w:r w:rsidRPr="00992300">
        <w:rPr>
          <w:rFonts w:asciiTheme="majorHAnsi" w:hAnsiTheme="majorHAnsi"/>
          <w:noProof/>
          <w:lang w:val="sr-Latn-CS"/>
        </w:rPr>
        <w:t>а</w:t>
      </w:r>
      <w:r w:rsidR="003E49CE" w:rsidRPr="00992300">
        <w:rPr>
          <w:rFonts w:asciiTheme="majorHAnsi" w:hAnsiTheme="majorHAnsi"/>
          <w:noProof/>
          <w:lang w:val="sr-Latn-CS"/>
        </w:rPr>
        <w:t xml:space="preserve"> </w:t>
      </w:r>
      <w:r w:rsidRPr="00992300">
        <w:rPr>
          <w:rFonts w:asciiTheme="majorHAnsi" w:hAnsiTheme="majorHAnsi"/>
          <w:noProof/>
          <w:lang w:val="sr-Latn-CS"/>
        </w:rPr>
        <w:t>појединачни</w:t>
      </w:r>
      <w:r w:rsidR="003E49CE" w:rsidRPr="00992300">
        <w:rPr>
          <w:rFonts w:asciiTheme="majorHAnsi" w:hAnsiTheme="majorHAnsi"/>
          <w:noProof/>
          <w:lang w:val="sr-Latn-CS"/>
        </w:rPr>
        <w:t xml:space="preserve"> </w:t>
      </w:r>
      <w:r w:rsidRPr="00992300">
        <w:rPr>
          <w:rFonts w:asciiTheme="majorHAnsi" w:hAnsiTheme="majorHAnsi"/>
          <w:noProof/>
          <w:lang w:val="sr-Latn-CS"/>
        </w:rPr>
        <w:t>ефекти</w:t>
      </w:r>
      <w:r w:rsidR="003E49CE" w:rsidRPr="00992300">
        <w:rPr>
          <w:rFonts w:asciiTheme="majorHAnsi" w:hAnsiTheme="majorHAnsi"/>
          <w:noProof/>
          <w:lang w:val="sr-Latn-CS"/>
        </w:rPr>
        <w:t xml:space="preserve"> </w:t>
      </w:r>
      <w:r w:rsidRPr="00992300">
        <w:rPr>
          <w:rFonts w:asciiTheme="majorHAnsi" w:hAnsiTheme="majorHAnsi"/>
          <w:noProof/>
          <w:lang w:val="sr-Latn-CS"/>
        </w:rPr>
        <w:t>ће</w:t>
      </w:r>
      <w:r w:rsidR="003E49CE" w:rsidRPr="00992300">
        <w:rPr>
          <w:rFonts w:asciiTheme="majorHAnsi" w:hAnsiTheme="majorHAnsi"/>
          <w:noProof/>
          <w:lang w:val="sr-Latn-CS"/>
        </w:rPr>
        <w:t xml:space="preserve"> </w:t>
      </w:r>
      <w:r w:rsidRPr="00992300">
        <w:rPr>
          <w:rFonts w:asciiTheme="majorHAnsi" w:hAnsiTheme="majorHAnsi"/>
          <w:noProof/>
          <w:lang w:val="sr-Latn-CS"/>
        </w:rPr>
        <w:t>бити</w:t>
      </w:r>
      <w:r w:rsidR="003E49CE" w:rsidRPr="00992300">
        <w:rPr>
          <w:rFonts w:asciiTheme="majorHAnsi" w:hAnsiTheme="majorHAnsi"/>
          <w:noProof/>
          <w:lang w:val="sr-Latn-CS"/>
        </w:rPr>
        <w:t>:</w:t>
      </w:r>
    </w:p>
    <w:p w14:paraId="12AA0D11" w14:textId="77777777" w:rsidR="003E49CE" w:rsidRPr="00992300" w:rsidRDefault="000E72EC" w:rsidP="0077786B">
      <w:pPr>
        <w:numPr>
          <w:ilvl w:val="0"/>
          <w:numId w:val="7"/>
        </w:numPr>
        <w:rPr>
          <w:rFonts w:asciiTheme="majorHAnsi" w:hAnsiTheme="majorHAnsi"/>
          <w:noProof/>
          <w:lang w:val="sr-Latn-CS"/>
        </w:rPr>
      </w:pPr>
      <w:r w:rsidRPr="00992300">
        <w:rPr>
          <w:rFonts w:asciiTheme="majorHAnsi" w:hAnsiTheme="majorHAnsi"/>
          <w:noProof/>
          <w:lang w:val="sr-Latn-CS"/>
        </w:rPr>
        <w:t>постепено</w:t>
      </w:r>
      <w:r w:rsidR="003E49CE" w:rsidRPr="00992300">
        <w:rPr>
          <w:rFonts w:asciiTheme="majorHAnsi" w:hAnsiTheme="majorHAnsi"/>
          <w:noProof/>
          <w:lang w:val="sr-Latn-CS"/>
        </w:rPr>
        <w:t xml:space="preserve"> </w:t>
      </w:r>
      <w:r w:rsidRPr="00992300">
        <w:rPr>
          <w:rFonts w:asciiTheme="majorHAnsi" w:hAnsiTheme="majorHAnsi"/>
          <w:noProof/>
          <w:lang w:val="sr-Latn-CS"/>
        </w:rPr>
        <w:t>приближавање</w:t>
      </w:r>
      <w:r w:rsidR="003E49CE" w:rsidRPr="00992300">
        <w:rPr>
          <w:rFonts w:asciiTheme="majorHAnsi" w:hAnsiTheme="majorHAnsi"/>
          <w:noProof/>
          <w:lang w:val="sr-Latn-CS"/>
        </w:rPr>
        <w:t xml:space="preserve"> </w:t>
      </w:r>
      <w:r w:rsidRPr="00992300">
        <w:rPr>
          <w:rFonts w:asciiTheme="majorHAnsi" w:hAnsiTheme="majorHAnsi"/>
          <w:noProof/>
          <w:lang w:val="sr-Latn-CS"/>
        </w:rPr>
        <w:t>затеченог</w:t>
      </w:r>
      <w:r w:rsidR="003E49CE" w:rsidRPr="00992300">
        <w:rPr>
          <w:rFonts w:asciiTheme="majorHAnsi" w:hAnsiTheme="majorHAnsi"/>
          <w:noProof/>
          <w:lang w:val="sr-Latn-CS"/>
        </w:rPr>
        <w:t xml:space="preserve"> </w:t>
      </w:r>
      <w:r w:rsidRPr="00992300">
        <w:rPr>
          <w:rFonts w:asciiTheme="majorHAnsi" w:hAnsiTheme="majorHAnsi"/>
          <w:noProof/>
          <w:lang w:val="sr-Latn-CS"/>
        </w:rPr>
        <w:t>стања</w:t>
      </w:r>
      <w:r w:rsidR="003E49CE" w:rsidRPr="00992300">
        <w:rPr>
          <w:rFonts w:asciiTheme="majorHAnsi" w:hAnsiTheme="majorHAnsi"/>
          <w:noProof/>
          <w:lang w:val="sr-Latn-CS"/>
        </w:rPr>
        <w:t xml:space="preserve"> </w:t>
      </w:r>
      <w:r w:rsidRPr="00992300">
        <w:rPr>
          <w:rFonts w:asciiTheme="majorHAnsi" w:hAnsiTheme="majorHAnsi"/>
          <w:noProof/>
          <w:lang w:val="sr-Latn-CS"/>
        </w:rPr>
        <w:t>ка</w:t>
      </w:r>
      <w:r w:rsidR="003E49CE" w:rsidRPr="00992300">
        <w:rPr>
          <w:rFonts w:asciiTheme="majorHAnsi" w:hAnsiTheme="majorHAnsi"/>
          <w:noProof/>
          <w:lang w:val="sr-Latn-CS"/>
        </w:rPr>
        <w:t xml:space="preserve"> </w:t>
      </w:r>
      <w:r w:rsidRPr="00992300">
        <w:rPr>
          <w:rFonts w:asciiTheme="majorHAnsi" w:hAnsiTheme="majorHAnsi"/>
          <w:noProof/>
          <w:lang w:val="sr-Latn-CS"/>
        </w:rPr>
        <w:t>функционално</w:t>
      </w:r>
      <w:r w:rsidR="003E49CE" w:rsidRPr="00992300">
        <w:rPr>
          <w:rFonts w:asciiTheme="majorHAnsi" w:hAnsiTheme="majorHAnsi"/>
          <w:noProof/>
          <w:lang w:val="sr-Latn-CS"/>
        </w:rPr>
        <w:t xml:space="preserve"> </w:t>
      </w:r>
      <w:r w:rsidRPr="00992300">
        <w:rPr>
          <w:rFonts w:asciiTheme="majorHAnsi" w:hAnsiTheme="majorHAnsi"/>
          <w:noProof/>
          <w:lang w:val="sr-Latn-CS"/>
        </w:rPr>
        <w:t>оптималнијем</w:t>
      </w:r>
      <w:r w:rsidR="003E49CE" w:rsidRPr="00992300">
        <w:rPr>
          <w:rFonts w:asciiTheme="majorHAnsi" w:hAnsiTheme="majorHAnsi"/>
          <w:noProof/>
          <w:lang w:val="sr-Latn-CS"/>
        </w:rPr>
        <w:t>;</w:t>
      </w:r>
    </w:p>
    <w:p w14:paraId="20C3F3EF" w14:textId="77777777" w:rsidR="003E49CE" w:rsidRPr="00992300" w:rsidRDefault="000E72EC" w:rsidP="0077786B">
      <w:pPr>
        <w:numPr>
          <w:ilvl w:val="0"/>
          <w:numId w:val="7"/>
        </w:numPr>
        <w:rPr>
          <w:rFonts w:asciiTheme="majorHAnsi" w:hAnsiTheme="majorHAnsi"/>
          <w:noProof/>
          <w:lang w:val="sr-Latn-CS"/>
        </w:rPr>
      </w:pPr>
      <w:r w:rsidRPr="00992300">
        <w:rPr>
          <w:rFonts w:asciiTheme="majorHAnsi" w:hAnsiTheme="majorHAnsi"/>
          <w:noProof/>
          <w:lang w:val="sr-Latn-CS"/>
        </w:rPr>
        <w:t>увећање</w:t>
      </w:r>
      <w:r w:rsidR="003E49CE" w:rsidRPr="00992300">
        <w:rPr>
          <w:rFonts w:asciiTheme="majorHAnsi" w:hAnsiTheme="majorHAnsi"/>
          <w:noProof/>
          <w:lang w:val="sr-Latn-CS"/>
        </w:rPr>
        <w:t xml:space="preserve"> </w:t>
      </w:r>
      <w:r w:rsidRPr="00992300">
        <w:rPr>
          <w:rFonts w:asciiTheme="majorHAnsi" w:hAnsiTheme="majorHAnsi"/>
          <w:noProof/>
          <w:lang w:val="sr-Latn-CS"/>
        </w:rPr>
        <w:t>биолошке</w:t>
      </w:r>
      <w:r w:rsidR="003E49CE" w:rsidRPr="00992300">
        <w:rPr>
          <w:rFonts w:asciiTheme="majorHAnsi" w:hAnsiTheme="majorHAnsi"/>
          <w:noProof/>
          <w:lang w:val="sr-Latn-CS"/>
        </w:rPr>
        <w:t xml:space="preserve"> </w:t>
      </w:r>
      <w:r w:rsidRPr="00992300">
        <w:rPr>
          <w:rFonts w:asciiTheme="majorHAnsi" w:hAnsiTheme="majorHAnsi"/>
          <w:noProof/>
          <w:lang w:val="sr-Latn-CS"/>
        </w:rPr>
        <w:t>стабилности</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целини</w:t>
      </w:r>
      <w:r w:rsidR="003E49CE" w:rsidRPr="00992300">
        <w:rPr>
          <w:rFonts w:asciiTheme="majorHAnsi" w:hAnsiTheme="majorHAnsi"/>
          <w:noProof/>
          <w:lang w:val="sr-Latn-CS"/>
        </w:rPr>
        <w:t>;</w:t>
      </w:r>
    </w:p>
    <w:p w14:paraId="1871E6DC" w14:textId="77777777" w:rsidR="003E49CE" w:rsidRPr="00992300" w:rsidRDefault="000E72EC" w:rsidP="0077786B">
      <w:pPr>
        <w:numPr>
          <w:ilvl w:val="0"/>
          <w:numId w:val="7"/>
        </w:numPr>
        <w:rPr>
          <w:rFonts w:asciiTheme="majorHAnsi" w:hAnsiTheme="majorHAnsi"/>
          <w:noProof/>
          <w:lang w:val="sr-Latn-CS"/>
        </w:rPr>
      </w:pPr>
      <w:r w:rsidRPr="00992300">
        <w:rPr>
          <w:rFonts w:asciiTheme="majorHAnsi" w:hAnsiTheme="majorHAnsi"/>
          <w:noProof/>
          <w:lang w:val="sr-Latn-CS"/>
        </w:rPr>
        <w:t>побољшање</w:t>
      </w:r>
      <w:r w:rsidR="003E49CE" w:rsidRPr="00992300">
        <w:rPr>
          <w:rFonts w:asciiTheme="majorHAnsi" w:hAnsiTheme="majorHAnsi"/>
          <w:noProof/>
          <w:lang w:val="sr-Latn-CS"/>
        </w:rPr>
        <w:t xml:space="preserve"> </w:t>
      </w:r>
      <w:r w:rsidRPr="00992300">
        <w:rPr>
          <w:rFonts w:asciiTheme="majorHAnsi" w:hAnsiTheme="majorHAnsi"/>
          <w:noProof/>
          <w:lang w:val="sr-Latn-CS"/>
        </w:rPr>
        <w:t>здравственог</w:t>
      </w:r>
      <w:r w:rsidR="003E49CE" w:rsidRPr="00992300">
        <w:rPr>
          <w:rFonts w:asciiTheme="majorHAnsi" w:hAnsiTheme="majorHAnsi"/>
          <w:noProof/>
          <w:lang w:val="sr-Latn-CS"/>
        </w:rPr>
        <w:t xml:space="preserve"> </w:t>
      </w:r>
      <w:r w:rsidRPr="00992300">
        <w:rPr>
          <w:rFonts w:asciiTheme="majorHAnsi" w:hAnsiTheme="majorHAnsi"/>
          <w:noProof/>
          <w:lang w:val="sr-Latn-CS"/>
        </w:rPr>
        <w:t>стања</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w:t>
      </w:r>
      <w:r w:rsidR="003E49CE" w:rsidRPr="00992300">
        <w:rPr>
          <w:rFonts w:asciiTheme="majorHAnsi" w:hAnsiTheme="majorHAnsi"/>
          <w:noProof/>
          <w:lang w:val="sr-Latn-CS"/>
        </w:rPr>
        <w:t xml:space="preserve"> </w:t>
      </w:r>
      <w:r w:rsidRPr="00992300">
        <w:rPr>
          <w:rFonts w:asciiTheme="majorHAnsi" w:hAnsiTheme="majorHAnsi"/>
          <w:noProof/>
          <w:lang w:val="sr-Latn-CS"/>
        </w:rPr>
        <w:t>санитарно</w:t>
      </w:r>
      <w:r w:rsidR="003E49CE" w:rsidRPr="00992300">
        <w:rPr>
          <w:rFonts w:asciiTheme="majorHAnsi" w:hAnsiTheme="majorHAnsi"/>
          <w:noProof/>
          <w:lang w:val="sr-Latn-CS"/>
        </w:rPr>
        <w:t xml:space="preserve"> </w:t>
      </w:r>
      <w:r w:rsidRPr="00992300">
        <w:rPr>
          <w:rFonts w:asciiTheme="majorHAnsi" w:hAnsiTheme="majorHAnsi"/>
          <w:noProof/>
          <w:lang w:val="sr-Latn-CS"/>
        </w:rPr>
        <w:t>узгојним</w:t>
      </w:r>
      <w:r w:rsidR="003E49CE" w:rsidRPr="00992300">
        <w:rPr>
          <w:rFonts w:asciiTheme="majorHAnsi" w:hAnsiTheme="majorHAnsi"/>
          <w:noProof/>
          <w:lang w:val="sr-Latn-CS"/>
        </w:rPr>
        <w:t xml:space="preserve"> </w:t>
      </w:r>
      <w:r w:rsidRPr="00992300">
        <w:rPr>
          <w:rFonts w:asciiTheme="majorHAnsi" w:hAnsiTheme="majorHAnsi"/>
          <w:noProof/>
          <w:lang w:val="sr-Latn-CS"/>
        </w:rPr>
        <w:t>сечама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састојинама</w:t>
      </w:r>
      <w:r w:rsidR="003E49CE" w:rsidRPr="00992300">
        <w:rPr>
          <w:rFonts w:asciiTheme="majorHAnsi" w:hAnsiTheme="majorHAnsi"/>
          <w:noProof/>
          <w:lang w:val="sr-Latn-CS"/>
        </w:rPr>
        <w:t xml:space="preserve"> </w:t>
      </w:r>
      <w:r w:rsidRPr="00992300">
        <w:rPr>
          <w:rFonts w:asciiTheme="majorHAnsi" w:hAnsiTheme="majorHAnsi"/>
          <w:noProof/>
          <w:lang w:val="sr-Latn-CS"/>
        </w:rPr>
        <w:t>лошијег</w:t>
      </w:r>
      <w:r w:rsidR="003E49CE" w:rsidRPr="00992300">
        <w:rPr>
          <w:rFonts w:asciiTheme="majorHAnsi" w:hAnsiTheme="majorHAnsi"/>
          <w:noProof/>
          <w:lang w:val="sr-Latn-CS"/>
        </w:rPr>
        <w:t xml:space="preserve"> </w:t>
      </w:r>
      <w:r w:rsidRPr="00992300">
        <w:rPr>
          <w:rFonts w:asciiTheme="majorHAnsi" w:hAnsiTheme="majorHAnsi"/>
          <w:noProof/>
          <w:lang w:val="sr-Latn-CS"/>
        </w:rPr>
        <w:t>здравственог</w:t>
      </w:r>
      <w:r w:rsidR="003E49CE" w:rsidRPr="00992300">
        <w:rPr>
          <w:rFonts w:asciiTheme="majorHAnsi" w:hAnsiTheme="majorHAnsi"/>
          <w:noProof/>
          <w:lang w:val="sr-Latn-CS"/>
        </w:rPr>
        <w:t xml:space="preserve"> </w:t>
      </w:r>
      <w:r w:rsidRPr="00992300">
        <w:rPr>
          <w:rFonts w:asciiTheme="majorHAnsi" w:hAnsiTheme="majorHAnsi"/>
          <w:noProof/>
          <w:lang w:val="sr-Latn-CS"/>
        </w:rPr>
        <w:t>стања</w:t>
      </w:r>
      <w:r w:rsidR="003E49CE" w:rsidRPr="00992300">
        <w:rPr>
          <w:rFonts w:asciiTheme="majorHAnsi" w:hAnsiTheme="majorHAnsi"/>
          <w:noProof/>
          <w:lang w:val="sr-Latn-CS"/>
        </w:rPr>
        <w:t>;</w:t>
      </w:r>
    </w:p>
    <w:p w14:paraId="64B2331A" w14:textId="12675CF8" w:rsidR="003E49CE" w:rsidRPr="00992300" w:rsidRDefault="000E72EC" w:rsidP="0077786B">
      <w:pPr>
        <w:numPr>
          <w:ilvl w:val="0"/>
          <w:numId w:val="7"/>
        </w:numPr>
        <w:rPr>
          <w:rFonts w:asciiTheme="majorHAnsi" w:hAnsiTheme="majorHAnsi"/>
          <w:noProof/>
          <w:lang w:val="sr-Latn-CS"/>
        </w:rPr>
      </w:pPr>
      <w:r w:rsidRPr="00992300">
        <w:rPr>
          <w:rFonts w:asciiTheme="majorHAnsi" w:hAnsiTheme="majorHAnsi"/>
          <w:noProof/>
          <w:lang w:val="sr-Latn-CS"/>
        </w:rPr>
        <w:t>побољшање</w:t>
      </w:r>
      <w:r w:rsidR="003E49CE" w:rsidRPr="00992300">
        <w:rPr>
          <w:rFonts w:asciiTheme="majorHAnsi" w:hAnsiTheme="majorHAnsi"/>
          <w:noProof/>
          <w:lang w:val="sr-Latn-CS"/>
        </w:rPr>
        <w:t xml:space="preserve"> </w:t>
      </w:r>
      <w:r w:rsidRPr="00992300">
        <w:rPr>
          <w:rFonts w:asciiTheme="majorHAnsi" w:hAnsiTheme="majorHAnsi"/>
          <w:noProof/>
          <w:lang w:val="sr-Latn-CS"/>
        </w:rPr>
        <w:t>састава</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w:t>
      </w:r>
      <w:r w:rsidR="003E49CE" w:rsidRPr="00992300">
        <w:rPr>
          <w:rFonts w:asciiTheme="majorHAnsi" w:hAnsiTheme="majorHAnsi"/>
          <w:noProof/>
          <w:lang w:val="sr-Latn-CS"/>
        </w:rPr>
        <w:t xml:space="preserve"> </w:t>
      </w:r>
      <w:r w:rsidRPr="00992300">
        <w:rPr>
          <w:rFonts w:asciiTheme="majorHAnsi" w:hAnsiTheme="majorHAnsi"/>
          <w:noProof/>
          <w:lang w:val="sr-Latn-CS"/>
        </w:rPr>
        <w:t>по</w:t>
      </w:r>
      <w:r w:rsidR="003E49CE" w:rsidRPr="00992300">
        <w:rPr>
          <w:rFonts w:asciiTheme="majorHAnsi" w:hAnsiTheme="majorHAnsi"/>
          <w:noProof/>
          <w:lang w:val="sr-Latn-CS"/>
        </w:rPr>
        <w:t xml:space="preserve"> </w:t>
      </w:r>
      <w:r w:rsidRPr="00992300">
        <w:rPr>
          <w:rFonts w:asciiTheme="majorHAnsi" w:hAnsiTheme="majorHAnsi"/>
          <w:noProof/>
          <w:lang w:val="sr-Latn-CS"/>
        </w:rPr>
        <w:t>мешовитости</w:t>
      </w:r>
      <w:r w:rsidR="003E49CE" w:rsidRPr="00992300">
        <w:rPr>
          <w:rFonts w:asciiTheme="majorHAnsi" w:hAnsiTheme="majorHAnsi"/>
          <w:noProof/>
          <w:lang w:val="sr-Latn-CS"/>
        </w:rPr>
        <w:t xml:space="preserve">, </w:t>
      </w:r>
      <w:r w:rsidRPr="00992300">
        <w:rPr>
          <w:rFonts w:asciiTheme="majorHAnsi" w:hAnsiTheme="majorHAnsi"/>
          <w:noProof/>
          <w:lang w:val="sr-Latn-CS"/>
        </w:rPr>
        <w:t>посебно</w:t>
      </w:r>
      <w:r w:rsidR="003E49CE" w:rsidRPr="00992300">
        <w:rPr>
          <w:rFonts w:asciiTheme="majorHAnsi" w:hAnsiTheme="majorHAnsi"/>
          <w:noProof/>
          <w:lang w:val="sr-Latn-CS"/>
        </w:rPr>
        <w:t xml:space="preserve"> </w:t>
      </w:r>
      <w:r w:rsidRPr="00992300">
        <w:rPr>
          <w:rFonts w:asciiTheme="majorHAnsi" w:hAnsiTheme="majorHAnsi"/>
          <w:noProof/>
          <w:lang w:val="sr-Latn-CS"/>
        </w:rPr>
        <w:t>форсирањем</w:t>
      </w:r>
      <w:r w:rsidR="003E49CE" w:rsidRPr="00992300">
        <w:rPr>
          <w:rFonts w:asciiTheme="majorHAnsi" w:hAnsiTheme="majorHAnsi"/>
          <w:noProof/>
          <w:lang w:val="sr-Latn-CS"/>
        </w:rPr>
        <w:t xml:space="preserve"> </w:t>
      </w:r>
      <w:r w:rsidR="00FD074B" w:rsidRPr="00992300">
        <w:rPr>
          <w:rFonts w:asciiTheme="majorHAnsi" w:hAnsiTheme="majorHAnsi"/>
          <w:noProof/>
          <w:lang w:val="sr-Latn-CS"/>
        </w:rPr>
        <w:t>лишћарских врста</w:t>
      </w:r>
      <w:r w:rsidR="003E49CE" w:rsidRPr="00992300">
        <w:rPr>
          <w:rFonts w:asciiTheme="majorHAnsi" w:hAnsiTheme="majorHAnsi"/>
          <w:noProof/>
          <w:lang w:val="sr-Latn-CS"/>
        </w:rPr>
        <w:t>;</w:t>
      </w:r>
    </w:p>
    <w:p w14:paraId="1C232D26" w14:textId="77777777" w:rsidR="003E49CE" w:rsidRPr="00992300" w:rsidRDefault="000E72EC" w:rsidP="0077786B">
      <w:pPr>
        <w:numPr>
          <w:ilvl w:val="0"/>
          <w:numId w:val="7"/>
        </w:numPr>
        <w:spacing w:before="60"/>
        <w:ind w:left="1077" w:hanging="357"/>
        <w:rPr>
          <w:rFonts w:asciiTheme="majorHAnsi" w:hAnsiTheme="majorHAnsi"/>
          <w:noProof/>
          <w:lang w:val="sr-Latn-CS"/>
        </w:rPr>
      </w:pPr>
      <w:r w:rsidRPr="00992300">
        <w:rPr>
          <w:rFonts w:asciiTheme="majorHAnsi" w:hAnsiTheme="majorHAnsi"/>
          <w:noProof/>
          <w:lang w:val="sr-Latn-CS"/>
        </w:rPr>
        <w:t>обезбеђење</w:t>
      </w:r>
      <w:r w:rsidR="003E49CE" w:rsidRPr="00992300">
        <w:rPr>
          <w:rFonts w:asciiTheme="majorHAnsi" w:hAnsiTheme="majorHAnsi"/>
          <w:noProof/>
          <w:lang w:val="sr-Latn-CS"/>
        </w:rPr>
        <w:t xml:space="preserve"> </w:t>
      </w:r>
      <w:r w:rsidRPr="00992300">
        <w:rPr>
          <w:rFonts w:asciiTheme="majorHAnsi" w:hAnsiTheme="majorHAnsi"/>
          <w:noProof/>
          <w:lang w:val="sr-Latn-CS"/>
        </w:rPr>
        <w:t>повољније</w:t>
      </w:r>
      <w:r w:rsidR="003E49CE" w:rsidRPr="00992300">
        <w:rPr>
          <w:rFonts w:asciiTheme="majorHAnsi" w:hAnsiTheme="majorHAnsi"/>
          <w:noProof/>
          <w:lang w:val="sr-Latn-CS"/>
        </w:rPr>
        <w:t xml:space="preserve"> </w:t>
      </w:r>
      <w:r w:rsidRPr="00992300">
        <w:rPr>
          <w:rFonts w:asciiTheme="majorHAnsi" w:hAnsiTheme="majorHAnsi"/>
          <w:noProof/>
          <w:lang w:val="sr-Latn-CS"/>
        </w:rPr>
        <w:t>квалитативне</w:t>
      </w:r>
      <w:r w:rsidR="003E49CE" w:rsidRPr="00992300">
        <w:rPr>
          <w:rFonts w:asciiTheme="majorHAnsi" w:hAnsiTheme="majorHAnsi"/>
          <w:noProof/>
          <w:lang w:val="sr-Latn-CS"/>
        </w:rPr>
        <w:t xml:space="preserve"> </w:t>
      </w:r>
      <w:r w:rsidRPr="00992300">
        <w:rPr>
          <w:rFonts w:asciiTheme="majorHAnsi" w:hAnsiTheme="majorHAnsi"/>
          <w:noProof/>
          <w:lang w:val="sr-Latn-CS"/>
        </w:rPr>
        <w:t>структуре</w:t>
      </w:r>
      <w:r w:rsidR="003E49CE" w:rsidRPr="00992300">
        <w:rPr>
          <w:rFonts w:asciiTheme="majorHAnsi" w:hAnsiTheme="majorHAnsi"/>
          <w:noProof/>
          <w:lang w:val="sr-Latn-CS"/>
        </w:rPr>
        <w:t xml:space="preserve"> </w:t>
      </w:r>
      <w:r w:rsidRPr="00992300">
        <w:rPr>
          <w:rFonts w:asciiTheme="majorHAnsi" w:hAnsiTheme="majorHAnsi"/>
          <w:noProof/>
          <w:lang w:val="sr-Latn-CS"/>
        </w:rPr>
        <w:t>уклањањем</w:t>
      </w:r>
      <w:r w:rsidR="003E49CE" w:rsidRPr="00992300">
        <w:rPr>
          <w:rFonts w:asciiTheme="majorHAnsi" w:hAnsiTheme="majorHAnsi"/>
          <w:noProof/>
          <w:lang w:val="sr-Latn-CS"/>
        </w:rPr>
        <w:t xml:space="preserve"> </w:t>
      </w:r>
      <w:r w:rsidRPr="00992300">
        <w:rPr>
          <w:rFonts w:asciiTheme="majorHAnsi" w:hAnsiTheme="majorHAnsi"/>
          <w:noProof/>
          <w:lang w:val="sr-Latn-CS"/>
        </w:rPr>
        <w:t>остатка</w:t>
      </w:r>
      <w:r w:rsidR="003E49CE" w:rsidRPr="00992300">
        <w:rPr>
          <w:rFonts w:asciiTheme="majorHAnsi" w:hAnsiTheme="majorHAnsi"/>
          <w:noProof/>
          <w:lang w:val="sr-Latn-CS"/>
        </w:rPr>
        <w:t xml:space="preserve"> </w:t>
      </w:r>
      <w:r w:rsidRPr="00992300">
        <w:rPr>
          <w:rFonts w:asciiTheme="majorHAnsi" w:hAnsiTheme="majorHAnsi"/>
          <w:noProof/>
          <w:lang w:val="sr-Latn-CS"/>
        </w:rPr>
        <w:t>старих</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w:t>
      </w:r>
      <w:r w:rsidR="003E49CE" w:rsidRPr="00992300">
        <w:rPr>
          <w:rFonts w:asciiTheme="majorHAnsi" w:hAnsiTheme="majorHAnsi"/>
          <w:noProof/>
          <w:lang w:val="sr-Latn-CS"/>
        </w:rPr>
        <w:t xml:space="preserve"> </w:t>
      </w:r>
      <w:r w:rsidRPr="00992300">
        <w:rPr>
          <w:rFonts w:asciiTheme="majorHAnsi" w:hAnsiTheme="majorHAnsi"/>
          <w:noProof/>
          <w:lang w:val="sr-Latn-CS"/>
        </w:rPr>
        <w:t>лошег</w:t>
      </w:r>
      <w:r w:rsidR="003E49CE" w:rsidRPr="00992300">
        <w:rPr>
          <w:rFonts w:asciiTheme="majorHAnsi" w:hAnsiTheme="majorHAnsi"/>
          <w:noProof/>
          <w:lang w:val="sr-Latn-CS"/>
        </w:rPr>
        <w:t xml:space="preserve"> </w:t>
      </w:r>
      <w:r w:rsidRPr="00992300">
        <w:rPr>
          <w:rFonts w:asciiTheme="majorHAnsi" w:hAnsiTheme="majorHAnsi"/>
          <w:noProof/>
          <w:lang w:val="sr-Latn-CS"/>
        </w:rPr>
        <w:t>квалитета</w:t>
      </w:r>
      <w:r w:rsidR="003E49CE" w:rsidRPr="00992300">
        <w:rPr>
          <w:rFonts w:asciiTheme="majorHAnsi" w:hAnsiTheme="majorHAnsi"/>
          <w:noProof/>
          <w:lang w:val="sr-Latn-CS"/>
        </w:rPr>
        <w:t xml:space="preserve"> </w:t>
      </w:r>
      <w:r w:rsidRPr="00992300">
        <w:rPr>
          <w:rFonts w:asciiTheme="majorHAnsi" w:hAnsiTheme="majorHAnsi"/>
          <w:noProof/>
          <w:lang w:val="sr-Latn-CS"/>
        </w:rPr>
        <w:t>и</w:t>
      </w:r>
      <w:r w:rsidR="003E49CE" w:rsidRPr="00992300">
        <w:rPr>
          <w:rFonts w:asciiTheme="majorHAnsi" w:hAnsiTheme="majorHAnsi"/>
          <w:noProof/>
          <w:lang w:val="sr-Latn-CS"/>
        </w:rPr>
        <w:t xml:space="preserve"> </w:t>
      </w:r>
      <w:r w:rsidRPr="00992300">
        <w:rPr>
          <w:rFonts w:asciiTheme="majorHAnsi" w:hAnsiTheme="majorHAnsi"/>
          <w:noProof/>
          <w:lang w:val="sr-Latn-CS"/>
        </w:rPr>
        <w:t>здравственог</w:t>
      </w:r>
      <w:r w:rsidR="003E49CE" w:rsidRPr="00992300">
        <w:rPr>
          <w:rFonts w:asciiTheme="majorHAnsi" w:hAnsiTheme="majorHAnsi"/>
          <w:noProof/>
          <w:lang w:val="sr-Latn-CS"/>
        </w:rPr>
        <w:t xml:space="preserve"> </w:t>
      </w:r>
      <w:r w:rsidRPr="00992300">
        <w:rPr>
          <w:rFonts w:asciiTheme="majorHAnsi" w:hAnsiTheme="majorHAnsi"/>
          <w:noProof/>
          <w:lang w:val="sr-Latn-CS"/>
        </w:rPr>
        <w:t>стања</w:t>
      </w:r>
      <w:r w:rsidR="00AD52B4" w:rsidRPr="00992300">
        <w:rPr>
          <w:rFonts w:asciiTheme="majorHAnsi" w:hAnsiTheme="majorHAnsi"/>
          <w:noProof/>
          <w:lang w:val="sr-Latn-CS"/>
        </w:rPr>
        <w:t xml:space="preserve">, </w:t>
      </w:r>
      <w:r w:rsidRPr="00992300">
        <w:rPr>
          <w:rFonts w:asciiTheme="majorHAnsi" w:hAnsiTheme="majorHAnsi"/>
          <w:noProof/>
          <w:lang w:val="sr-Latn-CS"/>
        </w:rPr>
        <w:t>као</w:t>
      </w:r>
      <w:r w:rsidR="00AD52B4" w:rsidRPr="00992300">
        <w:rPr>
          <w:rFonts w:asciiTheme="majorHAnsi" w:hAnsiTheme="majorHAnsi"/>
          <w:noProof/>
          <w:lang w:val="sr-Latn-CS"/>
        </w:rPr>
        <w:t xml:space="preserve"> </w:t>
      </w:r>
      <w:r w:rsidRPr="00992300">
        <w:rPr>
          <w:rFonts w:asciiTheme="majorHAnsi" w:hAnsiTheme="majorHAnsi"/>
          <w:noProof/>
          <w:lang w:val="sr-Latn-CS"/>
        </w:rPr>
        <w:t>и</w:t>
      </w:r>
      <w:r w:rsidR="003E49CE" w:rsidRPr="00992300">
        <w:rPr>
          <w:rFonts w:asciiTheme="majorHAnsi" w:hAnsiTheme="majorHAnsi"/>
          <w:noProof/>
          <w:lang w:val="sr-Latn-CS"/>
        </w:rPr>
        <w:t xml:space="preserve"> </w:t>
      </w:r>
      <w:r w:rsidRPr="00992300">
        <w:rPr>
          <w:rFonts w:asciiTheme="majorHAnsi" w:hAnsiTheme="majorHAnsi"/>
          <w:noProof/>
          <w:lang w:val="sr-Latn-CS"/>
        </w:rPr>
        <w:t>уклањањем</w:t>
      </w:r>
      <w:r w:rsidR="003E49CE" w:rsidRPr="00992300">
        <w:rPr>
          <w:rFonts w:asciiTheme="majorHAnsi" w:hAnsiTheme="majorHAnsi"/>
          <w:noProof/>
          <w:lang w:val="sr-Latn-CS"/>
        </w:rPr>
        <w:t xml:space="preserve"> </w:t>
      </w:r>
      <w:r w:rsidRPr="00992300">
        <w:rPr>
          <w:rFonts w:asciiTheme="majorHAnsi" w:hAnsiTheme="majorHAnsi"/>
          <w:noProof/>
          <w:lang w:val="sr-Latn-CS"/>
        </w:rPr>
        <w:t>стабала</w:t>
      </w:r>
      <w:r w:rsidR="003E49CE" w:rsidRPr="00992300">
        <w:rPr>
          <w:rFonts w:asciiTheme="majorHAnsi" w:hAnsiTheme="majorHAnsi"/>
          <w:noProof/>
          <w:lang w:val="sr-Latn-CS"/>
        </w:rPr>
        <w:t xml:space="preserve"> “</w:t>
      </w:r>
      <w:r w:rsidRPr="00992300">
        <w:rPr>
          <w:rFonts w:asciiTheme="majorHAnsi" w:hAnsiTheme="majorHAnsi"/>
          <w:noProof/>
          <w:lang w:val="sr-Latn-CS"/>
        </w:rPr>
        <w:t>мање</w:t>
      </w:r>
      <w:r w:rsidR="003E49CE" w:rsidRPr="00992300">
        <w:rPr>
          <w:rFonts w:asciiTheme="majorHAnsi" w:hAnsiTheme="majorHAnsi"/>
          <w:noProof/>
          <w:lang w:val="sr-Latn-CS"/>
        </w:rPr>
        <w:t xml:space="preserve"> </w:t>
      </w:r>
      <w:r w:rsidRPr="00992300">
        <w:rPr>
          <w:rFonts w:asciiTheme="majorHAnsi" w:hAnsiTheme="majorHAnsi"/>
          <w:noProof/>
          <w:lang w:val="sr-Latn-CS"/>
        </w:rPr>
        <w:t>вредних</w:t>
      </w:r>
      <w:r w:rsidR="003E49CE" w:rsidRPr="00992300">
        <w:rPr>
          <w:rFonts w:asciiTheme="majorHAnsi" w:hAnsiTheme="majorHAnsi"/>
          <w:noProof/>
          <w:lang w:val="sr-Latn-CS"/>
        </w:rPr>
        <w:t xml:space="preserve">” </w:t>
      </w:r>
      <w:r w:rsidRPr="00992300">
        <w:rPr>
          <w:rFonts w:asciiTheme="majorHAnsi" w:hAnsiTheme="majorHAnsi"/>
          <w:noProof/>
          <w:lang w:val="sr-Latn-CS"/>
        </w:rPr>
        <w:t>врста</w:t>
      </w:r>
      <w:r w:rsidR="003E49CE" w:rsidRPr="00992300">
        <w:rPr>
          <w:rFonts w:asciiTheme="majorHAnsi" w:hAnsiTheme="majorHAnsi"/>
          <w:noProof/>
          <w:lang w:val="sr-Latn-CS"/>
        </w:rPr>
        <w:t xml:space="preserve"> </w:t>
      </w:r>
      <w:r w:rsidRPr="00992300">
        <w:rPr>
          <w:rFonts w:asciiTheme="majorHAnsi" w:hAnsiTheme="majorHAnsi"/>
          <w:noProof/>
          <w:lang w:val="sr-Latn-CS"/>
        </w:rPr>
        <w:t>дрвећа</w:t>
      </w:r>
      <w:r w:rsidR="003E49CE" w:rsidRPr="00992300">
        <w:rPr>
          <w:rFonts w:asciiTheme="majorHAnsi" w:hAnsiTheme="majorHAnsi"/>
          <w:noProof/>
          <w:lang w:val="sr-Latn-CS"/>
        </w:rPr>
        <w:t>;</w:t>
      </w:r>
    </w:p>
    <w:p w14:paraId="0C87B990" w14:textId="77777777" w:rsidR="003E49CE" w:rsidRPr="00992300" w:rsidRDefault="000E72EC" w:rsidP="0077786B">
      <w:pPr>
        <w:numPr>
          <w:ilvl w:val="0"/>
          <w:numId w:val="7"/>
        </w:numPr>
        <w:spacing w:before="60"/>
        <w:ind w:left="1077" w:hanging="357"/>
        <w:rPr>
          <w:rFonts w:asciiTheme="majorHAnsi" w:hAnsiTheme="majorHAnsi"/>
          <w:noProof/>
          <w:lang w:val="sr-Latn-CS"/>
        </w:rPr>
      </w:pPr>
      <w:r w:rsidRPr="00992300">
        <w:rPr>
          <w:rFonts w:asciiTheme="majorHAnsi" w:hAnsiTheme="majorHAnsi"/>
          <w:noProof/>
          <w:lang w:val="sr-Latn-CS"/>
        </w:rPr>
        <w:t>обезбеђивање</w:t>
      </w:r>
      <w:r w:rsidR="003E49CE" w:rsidRPr="00992300">
        <w:rPr>
          <w:rFonts w:asciiTheme="majorHAnsi" w:hAnsiTheme="majorHAnsi"/>
          <w:noProof/>
          <w:lang w:val="sr-Latn-CS"/>
        </w:rPr>
        <w:t xml:space="preserve"> </w:t>
      </w:r>
      <w:r w:rsidRPr="00992300">
        <w:rPr>
          <w:rFonts w:asciiTheme="majorHAnsi" w:hAnsiTheme="majorHAnsi"/>
          <w:noProof/>
          <w:lang w:val="sr-Latn-CS"/>
        </w:rPr>
        <w:t>повољних</w:t>
      </w:r>
      <w:r w:rsidR="003E49CE" w:rsidRPr="00992300">
        <w:rPr>
          <w:rFonts w:asciiTheme="majorHAnsi" w:hAnsiTheme="majorHAnsi"/>
          <w:noProof/>
          <w:lang w:val="sr-Latn-CS"/>
        </w:rPr>
        <w:t xml:space="preserve"> </w:t>
      </w:r>
      <w:r w:rsidRPr="00992300">
        <w:rPr>
          <w:rFonts w:asciiTheme="majorHAnsi" w:hAnsiTheme="majorHAnsi"/>
          <w:noProof/>
          <w:lang w:val="sr-Latn-CS"/>
        </w:rPr>
        <w:t>услова</w:t>
      </w:r>
      <w:r w:rsidR="003E49CE" w:rsidRPr="00992300">
        <w:rPr>
          <w:rFonts w:asciiTheme="majorHAnsi" w:hAnsiTheme="majorHAnsi"/>
          <w:noProof/>
          <w:lang w:val="sr-Latn-CS"/>
        </w:rPr>
        <w:t xml:space="preserve"> </w:t>
      </w:r>
      <w:r w:rsidRPr="00992300">
        <w:rPr>
          <w:rFonts w:asciiTheme="majorHAnsi" w:hAnsiTheme="majorHAnsi"/>
          <w:noProof/>
          <w:lang w:val="sr-Latn-CS"/>
        </w:rPr>
        <w:t>за</w:t>
      </w:r>
      <w:r w:rsidR="003E49CE" w:rsidRPr="00992300">
        <w:rPr>
          <w:rFonts w:asciiTheme="majorHAnsi" w:hAnsiTheme="majorHAnsi"/>
          <w:noProof/>
          <w:lang w:val="sr-Latn-CS"/>
        </w:rPr>
        <w:t xml:space="preserve"> </w:t>
      </w:r>
      <w:r w:rsidRPr="00992300">
        <w:rPr>
          <w:rFonts w:asciiTheme="majorHAnsi" w:hAnsiTheme="majorHAnsi"/>
          <w:noProof/>
          <w:lang w:val="sr-Latn-CS"/>
        </w:rPr>
        <w:t>природну</w:t>
      </w:r>
      <w:r w:rsidR="003E49CE" w:rsidRPr="00992300">
        <w:rPr>
          <w:rFonts w:asciiTheme="majorHAnsi" w:hAnsiTheme="majorHAnsi"/>
          <w:noProof/>
          <w:lang w:val="sr-Latn-CS"/>
        </w:rPr>
        <w:t xml:space="preserve"> </w:t>
      </w:r>
      <w:r w:rsidRPr="00992300">
        <w:rPr>
          <w:rFonts w:asciiTheme="majorHAnsi" w:hAnsiTheme="majorHAnsi"/>
          <w:noProof/>
          <w:lang w:val="sr-Latn-CS"/>
        </w:rPr>
        <w:t>обнову</w:t>
      </w:r>
      <w:r w:rsidR="003E49CE" w:rsidRPr="00992300">
        <w:rPr>
          <w:rFonts w:asciiTheme="majorHAnsi" w:hAnsiTheme="majorHAnsi"/>
          <w:noProof/>
          <w:lang w:val="sr-Latn-CS"/>
        </w:rPr>
        <w:t xml:space="preserve"> </w:t>
      </w:r>
      <w:r w:rsidRPr="00992300">
        <w:rPr>
          <w:rFonts w:asciiTheme="majorHAnsi" w:hAnsiTheme="majorHAnsi"/>
          <w:noProof/>
          <w:lang w:val="sr-Latn-CS"/>
        </w:rPr>
        <w:t>шума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изданачким</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састојинама</w:t>
      </w:r>
      <w:r w:rsidR="003E49CE" w:rsidRPr="00992300">
        <w:rPr>
          <w:rFonts w:asciiTheme="majorHAnsi" w:hAnsiTheme="majorHAnsi"/>
          <w:noProof/>
          <w:lang w:val="sr-Latn-CS"/>
        </w:rPr>
        <w:t xml:space="preserve"> </w:t>
      </w:r>
      <w:r w:rsidRPr="00992300">
        <w:rPr>
          <w:rFonts w:asciiTheme="majorHAnsi" w:hAnsiTheme="majorHAnsi"/>
          <w:noProof/>
          <w:lang w:val="sr-Latn-CS"/>
        </w:rPr>
        <w:t>предвиђеним</w:t>
      </w:r>
      <w:r w:rsidR="003E49CE" w:rsidRPr="00992300">
        <w:rPr>
          <w:rFonts w:asciiTheme="majorHAnsi" w:hAnsiTheme="majorHAnsi"/>
          <w:noProof/>
          <w:lang w:val="sr-Latn-CS"/>
        </w:rPr>
        <w:t xml:space="preserve"> </w:t>
      </w:r>
      <w:r w:rsidRPr="00992300">
        <w:rPr>
          <w:rFonts w:asciiTheme="majorHAnsi" w:hAnsiTheme="majorHAnsi"/>
          <w:noProof/>
          <w:lang w:val="sr-Latn-CS"/>
        </w:rPr>
        <w:t>за</w:t>
      </w:r>
      <w:r w:rsidR="003E49CE" w:rsidRPr="00992300">
        <w:rPr>
          <w:rFonts w:asciiTheme="majorHAnsi" w:hAnsiTheme="majorHAnsi"/>
          <w:noProof/>
          <w:lang w:val="sr-Latn-CS"/>
        </w:rPr>
        <w:t xml:space="preserve"> </w:t>
      </w:r>
      <w:r w:rsidRPr="00992300">
        <w:rPr>
          <w:rFonts w:asciiTheme="majorHAnsi" w:hAnsiTheme="majorHAnsi"/>
          <w:noProof/>
          <w:lang w:val="sr-Latn-CS"/>
        </w:rPr>
        <w:t>индиректну</w:t>
      </w:r>
      <w:r w:rsidR="003E49CE" w:rsidRPr="00992300">
        <w:rPr>
          <w:rFonts w:asciiTheme="majorHAnsi" w:hAnsiTheme="majorHAnsi"/>
          <w:noProof/>
          <w:lang w:val="sr-Latn-CS"/>
        </w:rPr>
        <w:t xml:space="preserve"> </w:t>
      </w:r>
      <w:r w:rsidRPr="00992300">
        <w:rPr>
          <w:rFonts w:asciiTheme="majorHAnsi" w:hAnsiTheme="majorHAnsi"/>
          <w:noProof/>
          <w:lang w:val="sr-Latn-CS"/>
        </w:rPr>
        <w:t>конверзију</w:t>
      </w:r>
      <w:r w:rsidR="003E49CE" w:rsidRPr="00992300">
        <w:rPr>
          <w:rFonts w:asciiTheme="majorHAnsi" w:hAnsiTheme="majorHAnsi"/>
          <w:noProof/>
          <w:lang w:val="sr-Latn-CS"/>
        </w:rPr>
        <w:t>;</w:t>
      </w:r>
    </w:p>
    <w:p w14:paraId="4DE689FA" w14:textId="77777777" w:rsidR="003E49CE" w:rsidRPr="00992300" w:rsidRDefault="000E72EC" w:rsidP="0077786B">
      <w:pPr>
        <w:numPr>
          <w:ilvl w:val="0"/>
          <w:numId w:val="7"/>
        </w:numPr>
        <w:spacing w:before="60"/>
        <w:ind w:left="1077" w:hanging="357"/>
        <w:rPr>
          <w:rFonts w:asciiTheme="majorHAnsi" w:hAnsiTheme="majorHAnsi"/>
          <w:noProof/>
          <w:lang w:val="sr-Latn-CS"/>
        </w:rPr>
      </w:pPr>
      <w:r w:rsidRPr="00992300">
        <w:rPr>
          <w:rFonts w:asciiTheme="majorHAnsi" w:hAnsiTheme="majorHAnsi"/>
          <w:noProof/>
          <w:lang w:val="sr-Latn-CS"/>
        </w:rPr>
        <w:t>побољшање</w:t>
      </w:r>
      <w:r w:rsidR="003E49CE" w:rsidRPr="00992300">
        <w:rPr>
          <w:rFonts w:asciiTheme="majorHAnsi" w:hAnsiTheme="majorHAnsi"/>
          <w:noProof/>
          <w:lang w:val="sr-Latn-CS"/>
        </w:rPr>
        <w:t xml:space="preserve"> </w:t>
      </w:r>
      <w:r w:rsidRPr="00992300">
        <w:rPr>
          <w:rFonts w:asciiTheme="majorHAnsi" w:hAnsiTheme="majorHAnsi"/>
          <w:noProof/>
          <w:lang w:val="sr-Latn-CS"/>
        </w:rPr>
        <w:t>структуре</w:t>
      </w:r>
      <w:r w:rsidR="003E49CE" w:rsidRPr="00992300">
        <w:rPr>
          <w:rFonts w:asciiTheme="majorHAnsi" w:hAnsiTheme="majorHAnsi"/>
          <w:noProof/>
          <w:lang w:val="sr-Latn-CS"/>
        </w:rPr>
        <w:t xml:space="preserve"> </w:t>
      </w:r>
      <w:r w:rsidRPr="00992300">
        <w:rPr>
          <w:rFonts w:asciiTheme="majorHAnsi" w:hAnsiTheme="majorHAnsi"/>
          <w:noProof/>
          <w:lang w:val="sr-Latn-CS"/>
        </w:rPr>
        <w:t>састојина</w:t>
      </w:r>
      <w:r w:rsidR="003E49CE" w:rsidRPr="00992300">
        <w:rPr>
          <w:rFonts w:asciiTheme="majorHAnsi" w:hAnsiTheme="majorHAnsi"/>
          <w:noProof/>
          <w:lang w:val="sr-Latn-CS"/>
        </w:rPr>
        <w:t xml:space="preserve"> </w:t>
      </w:r>
      <w:r w:rsidRPr="00992300">
        <w:rPr>
          <w:rFonts w:asciiTheme="majorHAnsi" w:hAnsiTheme="majorHAnsi"/>
          <w:noProof/>
          <w:lang w:val="sr-Latn-CS"/>
        </w:rPr>
        <w:t>у</w:t>
      </w:r>
      <w:r w:rsidR="003E49CE" w:rsidRPr="00992300">
        <w:rPr>
          <w:rFonts w:asciiTheme="majorHAnsi" w:hAnsiTheme="majorHAnsi"/>
          <w:noProof/>
          <w:lang w:val="sr-Latn-CS"/>
        </w:rPr>
        <w:t xml:space="preserve"> </w:t>
      </w:r>
      <w:r w:rsidRPr="00992300">
        <w:rPr>
          <w:rFonts w:asciiTheme="majorHAnsi" w:hAnsiTheme="majorHAnsi"/>
          <w:noProof/>
          <w:lang w:val="sr-Latn-CS"/>
        </w:rPr>
        <w:t>складу</w:t>
      </w:r>
      <w:r w:rsidR="003E49CE" w:rsidRPr="00992300">
        <w:rPr>
          <w:rFonts w:asciiTheme="majorHAnsi" w:hAnsiTheme="majorHAnsi"/>
          <w:noProof/>
          <w:lang w:val="sr-Latn-CS"/>
        </w:rPr>
        <w:t xml:space="preserve"> </w:t>
      </w:r>
      <w:r w:rsidRPr="00992300">
        <w:rPr>
          <w:rFonts w:asciiTheme="majorHAnsi" w:hAnsiTheme="majorHAnsi"/>
          <w:noProof/>
          <w:lang w:val="sr-Latn-CS"/>
        </w:rPr>
        <w:t>са</w:t>
      </w:r>
      <w:r w:rsidR="003E49CE" w:rsidRPr="00992300">
        <w:rPr>
          <w:rFonts w:asciiTheme="majorHAnsi" w:hAnsiTheme="majorHAnsi"/>
          <w:noProof/>
          <w:lang w:val="sr-Latn-CS"/>
        </w:rPr>
        <w:t xml:space="preserve"> </w:t>
      </w:r>
      <w:r w:rsidRPr="00992300">
        <w:rPr>
          <w:rFonts w:asciiTheme="majorHAnsi" w:hAnsiTheme="majorHAnsi"/>
          <w:noProof/>
          <w:lang w:val="sr-Latn-CS"/>
        </w:rPr>
        <w:t>биолошким</w:t>
      </w:r>
      <w:r w:rsidR="003E49CE" w:rsidRPr="00992300">
        <w:rPr>
          <w:rFonts w:asciiTheme="majorHAnsi" w:hAnsiTheme="majorHAnsi"/>
          <w:noProof/>
          <w:lang w:val="sr-Latn-CS"/>
        </w:rPr>
        <w:t xml:space="preserve"> </w:t>
      </w:r>
      <w:r w:rsidRPr="00992300">
        <w:rPr>
          <w:rFonts w:asciiTheme="majorHAnsi" w:hAnsiTheme="majorHAnsi"/>
          <w:noProof/>
          <w:lang w:val="sr-Latn-CS"/>
        </w:rPr>
        <w:t>карактеристикама</w:t>
      </w:r>
      <w:r w:rsidR="003E49CE" w:rsidRPr="00992300">
        <w:rPr>
          <w:rFonts w:asciiTheme="majorHAnsi" w:hAnsiTheme="majorHAnsi"/>
          <w:noProof/>
          <w:lang w:val="sr-Latn-CS"/>
        </w:rPr>
        <w:t xml:space="preserve"> </w:t>
      </w:r>
      <w:r w:rsidRPr="00992300">
        <w:rPr>
          <w:rFonts w:asciiTheme="majorHAnsi" w:hAnsiTheme="majorHAnsi"/>
          <w:noProof/>
          <w:lang w:val="sr-Latn-CS"/>
        </w:rPr>
        <w:t>врста</w:t>
      </w:r>
      <w:r w:rsidR="003E49CE" w:rsidRPr="00992300">
        <w:rPr>
          <w:rFonts w:asciiTheme="majorHAnsi" w:hAnsiTheme="majorHAnsi"/>
          <w:noProof/>
          <w:lang w:val="sr-Latn-CS"/>
        </w:rPr>
        <w:t xml:space="preserve"> </w:t>
      </w:r>
      <w:r w:rsidRPr="00992300">
        <w:rPr>
          <w:rFonts w:asciiTheme="majorHAnsi" w:hAnsiTheme="majorHAnsi"/>
          <w:noProof/>
          <w:lang w:val="sr-Latn-CS"/>
        </w:rPr>
        <w:t>дрвећа</w:t>
      </w:r>
      <w:r w:rsidR="003E49CE" w:rsidRPr="00992300">
        <w:rPr>
          <w:rFonts w:asciiTheme="majorHAnsi" w:hAnsiTheme="majorHAnsi"/>
          <w:noProof/>
          <w:lang w:val="sr-Latn-CS"/>
        </w:rPr>
        <w:t xml:space="preserve"> </w:t>
      </w:r>
      <w:r w:rsidRPr="00992300">
        <w:rPr>
          <w:rFonts w:asciiTheme="majorHAnsi" w:hAnsiTheme="majorHAnsi"/>
          <w:noProof/>
          <w:lang w:val="sr-Latn-CS"/>
        </w:rPr>
        <w:t>и</w:t>
      </w:r>
      <w:r w:rsidR="003E49CE" w:rsidRPr="00992300">
        <w:rPr>
          <w:rFonts w:asciiTheme="majorHAnsi" w:hAnsiTheme="majorHAnsi"/>
          <w:noProof/>
          <w:lang w:val="sr-Latn-CS"/>
        </w:rPr>
        <w:t xml:space="preserve"> </w:t>
      </w:r>
      <w:r w:rsidRPr="00992300">
        <w:rPr>
          <w:rFonts w:asciiTheme="majorHAnsi" w:hAnsiTheme="majorHAnsi"/>
          <w:noProof/>
          <w:lang w:val="sr-Latn-CS"/>
        </w:rPr>
        <w:t>основном</w:t>
      </w:r>
      <w:r w:rsidR="003E49CE" w:rsidRPr="00992300">
        <w:rPr>
          <w:rFonts w:asciiTheme="majorHAnsi" w:hAnsiTheme="majorHAnsi"/>
          <w:noProof/>
          <w:lang w:val="sr-Latn-CS"/>
        </w:rPr>
        <w:t xml:space="preserve"> </w:t>
      </w:r>
      <w:r w:rsidRPr="00992300">
        <w:rPr>
          <w:rFonts w:asciiTheme="majorHAnsi" w:hAnsiTheme="majorHAnsi"/>
          <w:noProof/>
          <w:lang w:val="sr-Latn-CS"/>
        </w:rPr>
        <w:t>наменом</w:t>
      </w:r>
      <w:r w:rsidR="003E49CE" w:rsidRPr="00992300">
        <w:rPr>
          <w:rFonts w:asciiTheme="majorHAnsi" w:hAnsiTheme="majorHAnsi"/>
          <w:noProof/>
          <w:lang w:val="sr-Latn-CS"/>
        </w:rPr>
        <w:t xml:space="preserve"> </w:t>
      </w:r>
      <w:r w:rsidRPr="00992300">
        <w:rPr>
          <w:rFonts w:asciiTheme="majorHAnsi" w:hAnsiTheme="majorHAnsi"/>
          <w:noProof/>
          <w:lang w:val="sr-Latn-CS"/>
        </w:rPr>
        <w:t>појединих</w:t>
      </w:r>
      <w:r w:rsidR="003E49CE" w:rsidRPr="00992300">
        <w:rPr>
          <w:rFonts w:asciiTheme="majorHAnsi" w:hAnsiTheme="majorHAnsi"/>
          <w:noProof/>
          <w:lang w:val="sr-Latn-CS"/>
        </w:rPr>
        <w:t xml:space="preserve"> </w:t>
      </w:r>
      <w:r w:rsidRPr="00992300">
        <w:rPr>
          <w:rFonts w:asciiTheme="majorHAnsi" w:hAnsiTheme="majorHAnsi"/>
          <w:noProof/>
          <w:lang w:val="sr-Latn-CS"/>
        </w:rPr>
        <w:t>делова</w:t>
      </w:r>
      <w:r w:rsidR="003E49CE" w:rsidRPr="00992300">
        <w:rPr>
          <w:rFonts w:asciiTheme="majorHAnsi" w:hAnsiTheme="majorHAnsi"/>
          <w:noProof/>
          <w:lang w:val="sr-Latn-CS"/>
        </w:rPr>
        <w:t xml:space="preserve"> </w:t>
      </w:r>
      <w:r w:rsidRPr="00992300">
        <w:rPr>
          <w:rFonts w:asciiTheme="majorHAnsi" w:hAnsiTheme="majorHAnsi"/>
          <w:noProof/>
          <w:lang w:val="sr-Latn-CS"/>
        </w:rPr>
        <w:t>комплекса</w:t>
      </w:r>
      <w:r w:rsidR="003E49CE" w:rsidRPr="00992300">
        <w:rPr>
          <w:rFonts w:asciiTheme="majorHAnsi" w:hAnsiTheme="majorHAnsi"/>
          <w:noProof/>
          <w:lang w:val="sr-Latn-CS"/>
        </w:rPr>
        <w:t>.</w:t>
      </w:r>
    </w:p>
    <w:p w14:paraId="35367B7D" w14:textId="1B222D3D" w:rsidR="007A3253" w:rsidRPr="00992300" w:rsidRDefault="00992300" w:rsidP="007A3253">
      <w:pPr>
        <w:spacing w:before="60"/>
        <w:rPr>
          <w:rFonts w:asciiTheme="majorHAnsi" w:hAnsiTheme="majorHAnsi"/>
          <w:noProof/>
          <w:lang w:val="sr-Latn-CS"/>
        </w:rPr>
      </w:pPr>
      <w:r w:rsidRPr="00992300">
        <w:rPr>
          <w:rFonts w:asciiTheme="majorHAnsi" w:hAnsiTheme="majorHAnsi"/>
          <w:i/>
          <w:noProof/>
          <w:lang w:val="sr-Cyrl-RS"/>
        </w:rPr>
        <w:t>С</w:t>
      </w:r>
      <w:r w:rsidRPr="00992300">
        <w:rPr>
          <w:rFonts w:asciiTheme="majorHAnsi" w:hAnsiTheme="majorHAnsi"/>
          <w:i/>
          <w:noProof/>
          <w:lang w:val="sr-Latn-CS"/>
        </w:rPr>
        <w:t>елективне прореде</w:t>
      </w:r>
      <w:r w:rsidRPr="00992300">
        <w:rPr>
          <w:rFonts w:asciiTheme="majorHAnsi" w:hAnsiTheme="majorHAnsi"/>
          <w:noProof/>
          <w:lang w:val="sr-Latn-CS"/>
        </w:rPr>
        <w:t xml:space="preserve"> </w:t>
      </w:r>
      <w:r w:rsidR="007A3253" w:rsidRPr="00992300">
        <w:rPr>
          <w:rFonts w:asciiTheme="majorHAnsi" w:hAnsiTheme="majorHAnsi"/>
          <w:noProof/>
          <w:lang w:val="sr-Latn-CS"/>
        </w:rPr>
        <w:t xml:space="preserve">планиране су на површини од </w:t>
      </w:r>
      <w:r w:rsidR="007A3253" w:rsidRPr="00992300">
        <w:rPr>
          <w:rFonts w:asciiTheme="majorHAnsi" w:hAnsiTheme="majorHAnsi"/>
          <w:noProof/>
          <w:lang w:val="sr-Cyrl-RS"/>
        </w:rPr>
        <w:t>108,45</w:t>
      </w:r>
      <w:r w:rsidR="007A3253" w:rsidRPr="00992300">
        <w:rPr>
          <w:rFonts w:asciiTheme="majorHAnsi" w:hAnsiTheme="majorHAnsi"/>
          <w:noProof/>
          <w:lang w:val="sr-Latn-CS"/>
        </w:rPr>
        <w:t>ha. Планом прореда обухваћене су младе до дозревајуће једнодобне састојине.</w:t>
      </w:r>
    </w:p>
    <w:p w14:paraId="070C763C" w14:textId="57A2808A" w:rsidR="003E49CE" w:rsidRPr="00992300" w:rsidRDefault="007A3253" w:rsidP="00D722CC">
      <w:pPr>
        <w:rPr>
          <w:rFonts w:asciiTheme="majorHAnsi" w:hAnsiTheme="majorHAnsi"/>
          <w:noProof/>
          <w:lang w:val="sr-Latn-CS"/>
        </w:rPr>
      </w:pPr>
      <w:r w:rsidRPr="00992300">
        <w:rPr>
          <w:rFonts w:asciiTheme="majorHAnsi" w:hAnsiTheme="majorHAnsi"/>
          <w:i/>
          <w:noProof/>
          <w:lang w:val="sr-Latn-CS"/>
        </w:rPr>
        <w:t xml:space="preserve">Сече чишћења </w:t>
      </w:r>
      <w:r w:rsidRPr="00992300">
        <w:rPr>
          <w:rFonts w:asciiTheme="majorHAnsi" w:hAnsiTheme="majorHAnsi"/>
          <w:noProof/>
          <w:lang w:val="sr-Latn-CS"/>
        </w:rPr>
        <w:t xml:space="preserve">су планиране у младим културама планиране на површини од 0,39 ha и младим природним састојинама на површини од </w:t>
      </w:r>
      <w:r w:rsidRPr="00992300">
        <w:rPr>
          <w:rFonts w:asciiTheme="majorHAnsi" w:hAnsiTheme="majorHAnsi"/>
          <w:noProof/>
          <w:lang w:val="sr-Cyrl-RS"/>
        </w:rPr>
        <w:t>16,03</w:t>
      </w:r>
      <w:r w:rsidRPr="00992300">
        <w:rPr>
          <w:rFonts w:asciiTheme="majorHAnsi" w:hAnsiTheme="majorHAnsi"/>
          <w:noProof/>
          <w:lang w:val="sr-Latn-CS"/>
        </w:rPr>
        <w:t xml:space="preserve"> ha.  Овај вид неге шума се примењује у састојинама које се налазе у развојној фази младика у раном периоду, али и код старијих састојина које још увек нису прешле таксациону границу и код којих се ова мера први пут проводи. Принос који се остварује сечама чишћења је оријентационог карактера и не улази у укупан принос газдинске јединице.</w:t>
      </w:r>
      <w:r w:rsidR="000E72EC" w:rsidRPr="00992300">
        <w:rPr>
          <w:rFonts w:asciiTheme="majorHAnsi" w:hAnsiTheme="majorHAnsi"/>
          <w:noProof/>
          <w:lang w:val="sr-Latn-CS"/>
        </w:rPr>
        <w:t>Окопавање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и</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прашење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се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планира</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у</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новоподигнутим</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културама</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старости</w:t>
      </w:r>
      <w:r w:rsidR="003E49CE" w:rsidRPr="00992300">
        <w:rPr>
          <w:rFonts w:asciiTheme="majorHAnsi" w:hAnsiTheme="majorHAnsi"/>
          <w:noProof/>
          <w:lang w:val="sr-Latn-CS"/>
        </w:rPr>
        <w:t xml:space="preserve"> 1 – 3 </w:t>
      </w:r>
      <w:r w:rsidR="000E72EC" w:rsidRPr="00992300">
        <w:rPr>
          <w:rFonts w:asciiTheme="majorHAnsi" w:hAnsiTheme="majorHAnsi"/>
          <w:noProof/>
          <w:lang w:val="sr-Latn-CS"/>
        </w:rPr>
        <w:t>год</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као</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и</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у</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културама</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које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ће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се</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lastRenderedPageBreak/>
        <w:t>предвиђеним</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планом</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подигнути</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након</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вештачког</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пошумљавања</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садњом</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у</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наредном</w:t>
      </w:r>
      <w:r w:rsidR="003E49CE" w:rsidRPr="00992300">
        <w:rPr>
          <w:rFonts w:asciiTheme="majorHAnsi" w:hAnsiTheme="majorHAnsi"/>
          <w:noProof/>
          <w:lang w:val="sr-Latn-CS"/>
        </w:rPr>
        <w:t xml:space="preserve"> </w:t>
      </w:r>
      <w:r w:rsidR="000E72EC" w:rsidRPr="00992300">
        <w:rPr>
          <w:rFonts w:asciiTheme="majorHAnsi" w:hAnsiTheme="majorHAnsi"/>
          <w:noProof/>
          <w:lang w:val="sr-Latn-CS"/>
        </w:rPr>
        <w:t>периоду</w:t>
      </w:r>
      <w:r w:rsidR="003E49CE" w:rsidRPr="00992300">
        <w:rPr>
          <w:rFonts w:asciiTheme="majorHAnsi" w:hAnsiTheme="majorHAnsi"/>
          <w:noProof/>
          <w:lang w:val="sr-Latn-CS"/>
        </w:rPr>
        <w:t>.</w:t>
      </w:r>
    </w:p>
    <w:p w14:paraId="6155B976" w14:textId="56E1A9D9" w:rsidR="007A3253" w:rsidRPr="00992300" w:rsidRDefault="007A3253" w:rsidP="00D722CC">
      <w:pPr>
        <w:rPr>
          <w:rFonts w:asciiTheme="majorHAnsi" w:hAnsiTheme="majorHAnsi"/>
          <w:noProof/>
          <w:lang w:val="sr-Latn-CS"/>
        </w:rPr>
      </w:pPr>
      <w:r w:rsidRPr="00992300">
        <w:rPr>
          <w:rFonts w:asciiTheme="majorHAnsi" w:hAnsiTheme="majorHAnsi"/>
          <w:i/>
          <w:noProof/>
          <w:lang w:val="sr-Latn-CS"/>
        </w:rPr>
        <w:t>Окопавање и прашење</w:t>
      </w:r>
      <w:r w:rsidRPr="00992300">
        <w:rPr>
          <w:rFonts w:asciiTheme="majorHAnsi" w:hAnsiTheme="majorHAnsi"/>
          <w:noProof/>
          <w:lang w:val="sr-Latn-CS"/>
        </w:rPr>
        <w:t xml:space="preserve"> је планирано на </w:t>
      </w:r>
      <w:r w:rsidRPr="00992300">
        <w:rPr>
          <w:rFonts w:asciiTheme="majorHAnsi" w:hAnsiTheme="majorHAnsi"/>
          <w:noProof/>
          <w:lang w:val="sr-Cyrl-RS"/>
        </w:rPr>
        <w:t>33,12</w:t>
      </w:r>
      <w:r w:rsidRPr="00992300">
        <w:rPr>
          <w:rFonts w:asciiTheme="majorHAnsi" w:hAnsiTheme="majorHAnsi"/>
          <w:noProof/>
          <w:lang w:val="sr-Latn-CS"/>
        </w:rPr>
        <w:t>ha у културама које ће бити подигнуте током наредног уређајног периода.</w:t>
      </w:r>
    </w:p>
    <w:p w14:paraId="214B8F58" w14:textId="376BBD35" w:rsidR="007A3253" w:rsidRDefault="007A3253" w:rsidP="00D722CC">
      <w:pPr>
        <w:rPr>
          <w:rFonts w:asciiTheme="majorHAnsi" w:hAnsiTheme="majorHAnsi"/>
          <w:noProof/>
          <w:lang w:val="sr-Latn-CS"/>
        </w:rPr>
      </w:pPr>
      <w:r w:rsidRPr="00992300">
        <w:rPr>
          <w:rFonts w:asciiTheme="majorHAnsi" w:hAnsiTheme="majorHAnsi"/>
          <w:i/>
          <w:noProof/>
          <w:lang w:val="sr-Latn-CS"/>
        </w:rPr>
        <w:t>Сеча изданака и избојака и уклањање корова</w:t>
      </w:r>
      <w:r w:rsidRPr="00992300">
        <w:rPr>
          <w:rFonts w:asciiTheme="majorHAnsi" w:hAnsiTheme="majorHAnsi"/>
          <w:noProof/>
          <w:lang w:val="sr-Latn-CS"/>
        </w:rPr>
        <w:t xml:space="preserve"> се планира у младим састојинама које су угрожене од корова, као и у културама које ће настати након вештачког пошумљавања садњом. У ГЈ „Велуће“ овај вид рада је планиран на </w:t>
      </w:r>
      <w:r w:rsidRPr="00992300">
        <w:rPr>
          <w:rFonts w:asciiTheme="majorHAnsi" w:hAnsiTheme="majorHAnsi"/>
          <w:noProof/>
          <w:lang w:val="sr-Cyrl-RS"/>
        </w:rPr>
        <w:t>33,12</w:t>
      </w:r>
      <w:r w:rsidRPr="00992300">
        <w:rPr>
          <w:rFonts w:asciiTheme="majorHAnsi" w:hAnsiTheme="majorHAnsi"/>
          <w:noProof/>
          <w:lang w:val="sr-Latn-CS"/>
        </w:rPr>
        <w:t xml:space="preserve"> ha.</w:t>
      </w:r>
    </w:p>
    <w:p w14:paraId="035004A3" w14:textId="647503A2" w:rsidR="00992300" w:rsidRPr="00992300" w:rsidRDefault="00992300" w:rsidP="00D722CC">
      <w:pPr>
        <w:rPr>
          <w:rFonts w:asciiTheme="majorHAnsi" w:hAnsiTheme="majorHAnsi"/>
          <w:noProof/>
          <w:lang w:val="sr-Cyrl-RS"/>
        </w:rPr>
      </w:pPr>
      <w:r w:rsidRPr="00992300">
        <w:rPr>
          <w:rFonts w:asciiTheme="majorHAnsi" w:hAnsiTheme="majorHAnsi"/>
          <w:i/>
          <w:noProof/>
          <w:lang w:val="sr-Latn-CS"/>
        </w:rPr>
        <w:t>Комплетна припрема терена за пошумљавање</w:t>
      </w:r>
      <w:r>
        <w:rPr>
          <w:rFonts w:asciiTheme="majorHAnsi" w:hAnsiTheme="majorHAnsi"/>
          <w:noProof/>
          <w:lang w:val="sr-Cyrl-RS"/>
        </w:rPr>
        <w:t xml:space="preserve"> планирана је на површинама које су закоровљене и није могуће извршити директно пошумљавање без претходне припреме трена. Планирана је на површини од 31,05</w:t>
      </w:r>
      <w:r w:rsidRPr="00992300">
        <w:t xml:space="preserve"> </w:t>
      </w:r>
      <w:r w:rsidRPr="00992300">
        <w:rPr>
          <w:rFonts w:asciiTheme="majorHAnsi" w:hAnsiTheme="majorHAnsi"/>
          <w:noProof/>
          <w:lang w:val="sr-Cyrl-RS"/>
        </w:rPr>
        <w:t>ha</w:t>
      </w:r>
      <w:r>
        <w:rPr>
          <w:rFonts w:asciiTheme="majorHAnsi" w:hAnsiTheme="majorHAnsi"/>
          <w:noProof/>
          <w:lang w:val="sr-Cyrl-RS"/>
        </w:rPr>
        <w:t>.</w:t>
      </w:r>
    </w:p>
    <w:p w14:paraId="718FE53F" w14:textId="0DCD6705" w:rsidR="00FD074B" w:rsidRPr="002F230E" w:rsidRDefault="00992300" w:rsidP="00D722CC">
      <w:pPr>
        <w:rPr>
          <w:rFonts w:asciiTheme="majorHAnsi" w:hAnsiTheme="majorHAnsi"/>
          <w:noProof/>
          <w:lang w:val="sr-Latn-CS"/>
        </w:rPr>
      </w:pPr>
      <w:r w:rsidRPr="00992300">
        <w:rPr>
          <w:rFonts w:asciiTheme="majorHAnsi" w:hAnsiTheme="majorHAnsi"/>
          <w:noProof/>
          <w:lang w:val="sr-Latn-CS"/>
        </w:rPr>
        <w:t>План гајења по појединим видовима рада одређен је на основу стања и потребе за сваку конкретну састојину. Планом гајења шума код окопавања и прашења и сече избојака, обухваћене су културе које ће бити основане у овом уређајном периоду. У реализацији, према указаној потреби, видови рада на гајењу могу се извести и више пута. Приликом реализације плана гајења, посебну пажњу обратити да сви видови рада на гајењу шума буду адекватно одрађени и у складу са датим смерницама за извођење радова.</w:t>
      </w:r>
    </w:p>
    <w:p w14:paraId="7289868D" w14:textId="77777777" w:rsidR="00AF7073" w:rsidRPr="002F230E" w:rsidRDefault="00AF7073" w:rsidP="00AF7073">
      <w:pPr>
        <w:pStyle w:val="Heading5"/>
        <w:spacing w:before="120"/>
        <w:rPr>
          <w:rFonts w:asciiTheme="majorHAnsi" w:hAnsiTheme="majorHAnsi"/>
          <w:noProof/>
        </w:rPr>
      </w:pPr>
      <w:r w:rsidRPr="002F230E">
        <w:rPr>
          <w:rFonts w:asciiTheme="majorHAnsi" w:hAnsiTheme="majorHAnsi"/>
          <w:noProof/>
        </w:rPr>
        <w:t>Преглед радова на гајењу шума</w:t>
      </w:r>
    </w:p>
    <w:p w14:paraId="20FBD38C" w14:textId="77777777" w:rsidR="00AF7073" w:rsidRPr="002F230E" w:rsidRDefault="00AF7073" w:rsidP="00AF7073">
      <w:pPr>
        <w:rPr>
          <w:rFonts w:asciiTheme="majorHAnsi" w:hAnsiTheme="majorHAnsi"/>
          <w:color w:val="FF0000"/>
        </w:rPr>
      </w:pPr>
    </w:p>
    <w:tbl>
      <w:tblPr>
        <w:tblW w:w="93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6"/>
        <w:gridCol w:w="1672"/>
      </w:tblGrid>
      <w:tr w:rsidR="002A6492" w:rsidRPr="002F230E" w14:paraId="2DAA2721" w14:textId="77777777" w:rsidTr="00AF7073">
        <w:trPr>
          <w:trHeight w:val="616"/>
        </w:trPr>
        <w:tc>
          <w:tcPr>
            <w:tcW w:w="7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EF734E" w14:textId="77777777" w:rsidR="00AF7073" w:rsidRPr="002F230E" w:rsidRDefault="00AF7073">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Вид рада</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27622F" w14:textId="77777777" w:rsidR="00AF7073" w:rsidRPr="002F230E" w:rsidRDefault="00AF7073">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Површина</w:t>
            </w:r>
          </w:p>
          <w:p w14:paraId="59EE7FD0" w14:textId="77777777" w:rsidR="00AF7073" w:rsidRPr="002F230E" w:rsidRDefault="00AF7073">
            <w:pPr>
              <w:spacing w:before="0" w:line="276" w:lineRule="auto"/>
              <w:ind w:firstLine="0"/>
              <w:jc w:val="center"/>
              <w:rPr>
                <w:rFonts w:asciiTheme="majorHAnsi" w:hAnsiTheme="majorHAnsi"/>
                <w:b/>
                <w:sz w:val="18"/>
                <w:szCs w:val="18"/>
              </w:rPr>
            </w:pPr>
            <w:r w:rsidRPr="002F230E">
              <w:rPr>
                <w:rFonts w:asciiTheme="majorHAnsi" w:hAnsiTheme="majorHAnsi"/>
                <w:b/>
                <w:sz w:val="18"/>
                <w:szCs w:val="18"/>
              </w:rPr>
              <w:t>(ha)</w:t>
            </w:r>
          </w:p>
        </w:tc>
      </w:tr>
      <w:tr w:rsidR="002A6492" w:rsidRPr="002F230E" w14:paraId="4766E7AE"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56326E84" w14:textId="77777777" w:rsidR="00AF7073" w:rsidRPr="002F230E" w:rsidRDefault="00AF7073">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 xml:space="preserve">Чишћење у младим </w:t>
            </w:r>
            <w:r w:rsidRPr="002F230E">
              <w:rPr>
                <w:rFonts w:asciiTheme="majorHAnsi" w:hAnsiTheme="majorHAnsi"/>
                <w:bCs w:val="0"/>
                <w:sz w:val="18"/>
                <w:szCs w:val="18"/>
                <w:lang w:val="sr-Cyrl-RS"/>
              </w:rPr>
              <w:t>природним састојинама</w:t>
            </w:r>
          </w:p>
        </w:tc>
        <w:tc>
          <w:tcPr>
            <w:tcW w:w="1672" w:type="dxa"/>
            <w:tcBorders>
              <w:top w:val="single" w:sz="4" w:space="0" w:color="auto"/>
              <w:left w:val="single" w:sz="4" w:space="0" w:color="auto"/>
              <w:bottom w:val="single" w:sz="4" w:space="0" w:color="auto"/>
              <w:right w:val="single" w:sz="4" w:space="0" w:color="auto"/>
            </w:tcBorders>
            <w:noWrap/>
            <w:vAlign w:val="bottom"/>
          </w:tcPr>
          <w:p w14:paraId="67C68EF3" w14:textId="4597A925" w:rsidR="00AF7073" w:rsidRPr="002F230E" w:rsidRDefault="002A6492">
            <w:pPr>
              <w:spacing w:before="0" w:line="276" w:lineRule="auto"/>
              <w:ind w:firstLine="0"/>
              <w:jc w:val="right"/>
              <w:rPr>
                <w:rFonts w:asciiTheme="majorHAnsi" w:hAnsiTheme="majorHAnsi"/>
                <w:bCs w:val="0"/>
                <w:sz w:val="18"/>
                <w:szCs w:val="18"/>
                <w:lang w:val="en-GB"/>
              </w:rPr>
            </w:pPr>
            <w:r w:rsidRPr="002F230E">
              <w:rPr>
                <w:rFonts w:asciiTheme="majorHAnsi" w:hAnsiTheme="majorHAnsi"/>
                <w:bCs w:val="0"/>
                <w:sz w:val="18"/>
                <w:szCs w:val="18"/>
                <w:lang w:val="en-GB"/>
              </w:rPr>
              <w:t>16,03</w:t>
            </w:r>
          </w:p>
        </w:tc>
      </w:tr>
      <w:tr w:rsidR="002A6492" w:rsidRPr="002F230E" w14:paraId="1945A2E4"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51D2CB29"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Окопавање и прашење у културама</w:t>
            </w:r>
          </w:p>
        </w:tc>
        <w:tc>
          <w:tcPr>
            <w:tcW w:w="1672" w:type="dxa"/>
            <w:tcBorders>
              <w:top w:val="single" w:sz="4" w:space="0" w:color="auto"/>
              <w:left w:val="single" w:sz="4" w:space="0" w:color="auto"/>
              <w:bottom w:val="single" w:sz="4" w:space="0" w:color="auto"/>
              <w:right w:val="single" w:sz="4" w:space="0" w:color="auto"/>
            </w:tcBorders>
            <w:noWrap/>
            <w:vAlign w:val="bottom"/>
          </w:tcPr>
          <w:p w14:paraId="1EC8D2A4" w14:textId="53C19C57" w:rsidR="00AF7073" w:rsidRPr="002F230E" w:rsidRDefault="002A6492">
            <w:pPr>
              <w:spacing w:before="0" w:line="276" w:lineRule="auto"/>
              <w:ind w:firstLine="0"/>
              <w:jc w:val="right"/>
              <w:rPr>
                <w:rFonts w:asciiTheme="majorHAnsi" w:hAnsiTheme="majorHAnsi"/>
                <w:bCs w:val="0"/>
                <w:sz w:val="18"/>
                <w:szCs w:val="18"/>
                <w:lang w:val="sr-Latn-RS"/>
              </w:rPr>
            </w:pPr>
            <w:r w:rsidRPr="002F230E">
              <w:rPr>
                <w:rFonts w:asciiTheme="majorHAnsi" w:hAnsiTheme="majorHAnsi"/>
                <w:bCs w:val="0"/>
                <w:sz w:val="18"/>
                <w:szCs w:val="18"/>
                <w:lang w:val="sr-Latn-RS"/>
              </w:rPr>
              <w:t>33,12</w:t>
            </w:r>
          </w:p>
        </w:tc>
      </w:tr>
      <w:tr w:rsidR="002A6492" w:rsidRPr="002F230E" w14:paraId="75589121"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1F86B8FB"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Попуњавање култура</w:t>
            </w:r>
          </w:p>
        </w:tc>
        <w:tc>
          <w:tcPr>
            <w:tcW w:w="1672" w:type="dxa"/>
            <w:tcBorders>
              <w:top w:val="single" w:sz="4" w:space="0" w:color="auto"/>
              <w:left w:val="single" w:sz="4" w:space="0" w:color="auto"/>
              <w:bottom w:val="single" w:sz="4" w:space="0" w:color="auto"/>
              <w:right w:val="single" w:sz="4" w:space="0" w:color="auto"/>
            </w:tcBorders>
            <w:noWrap/>
            <w:vAlign w:val="bottom"/>
          </w:tcPr>
          <w:p w14:paraId="0E7338D9" w14:textId="227652E8" w:rsidR="00AF7073" w:rsidRPr="002F230E" w:rsidRDefault="002A649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6,63</w:t>
            </w:r>
          </w:p>
        </w:tc>
      </w:tr>
      <w:tr w:rsidR="002A6492" w:rsidRPr="002F230E" w14:paraId="54496907"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60419324" w14:textId="77777777" w:rsidR="00AF7073" w:rsidRPr="002F230E" w:rsidRDefault="00AF7073">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Сеча избојака и уклањање корова</w:t>
            </w:r>
            <w:r w:rsidRPr="002F230E">
              <w:rPr>
                <w:rFonts w:asciiTheme="majorHAnsi" w:hAnsiTheme="majorHAnsi"/>
                <w:bCs w:val="0"/>
                <w:sz w:val="18"/>
                <w:szCs w:val="18"/>
                <w:lang w:val="sr-Cyrl-RS"/>
              </w:rPr>
              <w:t xml:space="preserve"> ручно</w:t>
            </w:r>
          </w:p>
        </w:tc>
        <w:tc>
          <w:tcPr>
            <w:tcW w:w="1672" w:type="dxa"/>
            <w:tcBorders>
              <w:top w:val="single" w:sz="4" w:space="0" w:color="auto"/>
              <w:left w:val="single" w:sz="4" w:space="0" w:color="auto"/>
              <w:bottom w:val="single" w:sz="4" w:space="0" w:color="auto"/>
              <w:right w:val="single" w:sz="4" w:space="0" w:color="auto"/>
            </w:tcBorders>
            <w:noWrap/>
            <w:vAlign w:val="bottom"/>
          </w:tcPr>
          <w:p w14:paraId="4EB6C250" w14:textId="140D3341" w:rsidR="00AF7073" w:rsidRPr="002F230E" w:rsidRDefault="002A6492">
            <w:pPr>
              <w:spacing w:before="0" w:line="276" w:lineRule="auto"/>
              <w:ind w:firstLine="0"/>
              <w:jc w:val="right"/>
              <w:rPr>
                <w:rFonts w:asciiTheme="majorHAnsi" w:hAnsiTheme="majorHAnsi"/>
                <w:bCs w:val="0"/>
                <w:sz w:val="18"/>
                <w:szCs w:val="18"/>
                <w:lang w:val="en-GB"/>
              </w:rPr>
            </w:pPr>
            <w:r w:rsidRPr="002F230E">
              <w:rPr>
                <w:rFonts w:asciiTheme="majorHAnsi" w:hAnsiTheme="majorHAnsi"/>
                <w:bCs w:val="0"/>
                <w:sz w:val="18"/>
                <w:szCs w:val="18"/>
                <w:lang w:val="en-GB"/>
              </w:rPr>
              <w:t>33,12</w:t>
            </w:r>
          </w:p>
        </w:tc>
      </w:tr>
      <w:tr w:rsidR="002A6492" w:rsidRPr="002F230E" w14:paraId="06CBC004"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2E6BE46F"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Обнављање вештачким путем једнодобних шума - пошумљавање</w:t>
            </w:r>
          </w:p>
        </w:tc>
        <w:tc>
          <w:tcPr>
            <w:tcW w:w="1672" w:type="dxa"/>
            <w:tcBorders>
              <w:top w:val="single" w:sz="4" w:space="0" w:color="auto"/>
              <w:left w:val="single" w:sz="4" w:space="0" w:color="auto"/>
              <w:bottom w:val="single" w:sz="4" w:space="0" w:color="auto"/>
              <w:right w:val="single" w:sz="4" w:space="0" w:color="auto"/>
            </w:tcBorders>
            <w:noWrap/>
            <w:vAlign w:val="bottom"/>
          </w:tcPr>
          <w:p w14:paraId="7C273290" w14:textId="43742C1E" w:rsidR="00AF7073" w:rsidRPr="002F230E" w:rsidRDefault="002A6492">
            <w:pPr>
              <w:spacing w:before="0" w:line="276" w:lineRule="auto"/>
              <w:ind w:firstLine="0"/>
              <w:jc w:val="right"/>
              <w:rPr>
                <w:rFonts w:asciiTheme="majorHAnsi" w:hAnsiTheme="majorHAnsi"/>
                <w:bCs w:val="0"/>
                <w:sz w:val="18"/>
                <w:szCs w:val="18"/>
                <w:lang w:val="en-GB"/>
              </w:rPr>
            </w:pPr>
            <w:r w:rsidRPr="002F230E">
              <w:rPr>
                <w:rFonts w:asciiTheme="majorHAnsi" w:hAnsiTheme="majorHAnsi"/>
                <w:bCs w:val="0"/>
                <w:sz w:val="18"/>
                <w:szCs w:val="18"/>
                <w:lang w:val="en-GB"/>
              </w:rPr>
              <w:t>2,68</w:t>
            </w:r>
          </w:p>
        </w:tc>
      </w:tr>
      <w:tr w:rsidR="002A6492" w:rsidRPr="002F230E" w14:paraId="0C07C221"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51921D1D"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Реконструкција-мелиорација</w:t>
            </w:r>
          </w:p>
        </w:tc>
        <w:tc>
          <w:tcPr>
            <w:tcW w:w="1672" w:type="dxa"/>
            <w:tcBorders>
              <w:top w:val="single" w:sz="4" w:space="0" w:color="auto"/>
              <w:left w:val="single" w:sz="4" w:space="0" w:color="auto"/>
              <w:bottom w:val="single" w:sz="4" w:space="0" w:color="auto"/>
              <w:right w:val="single" w:sz="4" w:space="0" w:color="auto"/>
            </w:tcBorders>
            <w:noWrap/>
            <w:vAlign w:val="bottom"/>
          </w:tcPr>
          <w:p w14:paraId="6D73BC32" w14:textId="7E0B343D" w:rsidR="00AF7073" w:rsidRPr="002F230E" w:rsidRDefault="002A6492">
            <w:pPr>
              <w:spacing w:before="0" w:line="276" w:lineRule="auto"/>
              <w:ind w:firstLine="0"/>
              <w:jc w:val="right"/>
              <w:rPr>
                <w:rFonts w:asciiTheme="majorHAnsi" w:hAnsiTheme="majorHAnsi"/>
                <w:bCs w:val="0"/>
                <w:sz w:val="18"/>
                <w:szCs w:val="18"/>
                <w:lang w:val="en-GB"/>
              </w:rPr>
            </w:pPr>
            <w:r w:rsidRPr="002F230E">
              <w:rPr>
                <w:rFonts w:asciiTheme="majorHAnsi" w:hAnsiTheme="majorHAnsi"/>
                <w:bCs w:val="0"/>
                <w:sz w:val="18"/>
                <w:szCs w:val="18"/>
                <w:lang w:val="en-GB"/>
              </w:rPr>
              <w:t>30,44</w:t>
            </w:r>
          </w:p>
        </w:tc>
      </w:tr>
      <w:tr w:rsidR="002A6492" w:rsidRPr="002F230E" w14:paraId="5F639305"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20AF1820"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Комплетна припрема терена за пошумљавање</w:t>
            </w:r>
          </w:p>
        </w:tc>
        <w:tc>
          <w:tcPr>
            <w:tcW w:w="1672" w:type="dxa"/>
            <w:tcBorders>
              <w:top w:val="single" w:sz="4" w:space="0" w:color="auto"/>
              <w:left w:val="single" w:sz="4" w:space="0" w:color="auto"/>
              <w:bottom w:val="single" w:sz="4" w:space="0" w:color="auto"/>
              <w:right w:val="single" w:sz="4" w:space="0" w:color="auto"/>
            </w:tcBorders>
            <w:noWrap/>
            <w:vAlign w:val="bottom"/>
          </w:tcPr>
          <w:p w14:paraId="783D3693" w14:textId="134D2DC5" w:rsidR="00AF7073" w:rsidRPr="002F230E" w:rsidRDefault="000B5320">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31,05</w:t>
            </w:r>
          </w:p>
        </w:tc>
      </w:tr>
      <w:tr w:rsidR="002A6492" w:rsidRPr="002F230E" w14:paraId="61A3D061"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tcPr>
          <w:p w14:paraId="0A831E75" w14:textId="724EB9B0" w:rsidR="002A6492" w:rsidRPr="002F230E" w:rsidRDefault="002A6492">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Узгојно санитарне прореде</w:t>
            </w:r>
          </w:p>
        </w:tc>
        <w:tc>
          <w:tcPr>
            <w:tcW w:w="1672" w:type="dxa"/>
            <w:tcBorders>
              <w:top w:val="single" w:sz="4" w:space="0" w:color="auto"/>
              <w:left w:val="single" w:sz="4" w:space="0" w:color="auto"/>
              <w:bottom w:val="single" w:sz="4" w:space="0" w:color="auto"/>
              <w:right w:val="single" w:sz="4" w:space="0" w:color="auto"/>
            </w:tcBorders>
            <w:noWrap/>
            <w:vAlign w:val="bottom"/>
          </w:tcPr>
          <w:p w14:paraId="63341F5B" w14:textId="513683A5" w:rsidR="002A6492" w:rsidRPr="002F230E" w:rsidRDefault="002A6492">
            <w:pPr>
              <w:spacing w:before="0" w:line="276" w:lineRule="auto"/>
              <w:ind w:firstLine="0"/>
              <w:jc w:val="right"/>
              <w:rPr>
                <w:rFonts w:asciiTheme="majorHAnsi" w:hAnsiTheme="majorHAnsi"/>
                <w:bCs w:val="0"/>
                <w:sz w:val="18"/>
                <w:szCs w:val="18"/>
                <w:lang w:val="sr-Cyrl-RS"/>
              </w:rPr>
            </w:pPr>
            <w:r w:rsidRPr="002F230E">
              <w:rPr>
                <w:rFonts w:asciiTheme="majorHAnsi" w:hAnsiTheme="majorHAnsi"/>
                <w:bCs w:val="0"/>
                <w:sz w:val="18"/>
                <w:szCs w:val="18"/>
                <w:lang w:val="sr-Cyrl-RS"/>
              </w:rPr>
              <w:t>5,12</w:t>
            </w:r>
          </w:p>
        </w:tc>
      </w:tr>
      <w:tr w:rsidR="002A6492" w:rsidRPr="002F230E" w14:paraId="0B9A473C"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0A0C1D22" w14:textId="77777777" w:rsidR="00AF7073" w:rsidRPr="002F230E" w:rsidRDefault="00AF7073">
            <w:pPr>
              <w:spacing w:before="0" w:line="276" w:lineRule="auto"/>
              <w:ind w:firstLine="0"/>
              <w:jc w:val="left"/>
              <w:rPr>
                <w:rFonts w:asciiTheme="majorHAnsi" w:hAnsiTheme="majorHAnsi"/>
                <w:bCs w:val="0"/>
                <w:sz w:val="18"/>
                <w:szCs w:val="18"/>
              </w:rPr>
            </w:pPr>
            <w:r w:rsidRPr="002F230E">
              <w:rPr>
                <w:rFonts w:asciiTheme="majorHAnsi" w:hAnsiTheme="majorHAnsi"/>
                <w:bCs w:val="0"/>
                <w:sz w:val="18"/>
                <w:szCs w:val="18"/>
              </w:rPr>
              <w:t>Прореде у изданачким састојинама</w:t>
            </w:r>
          </w:p>
        </w:tc>
        <w:tc>
          <w:tcPr>
            <w:tcW w:w="1672" w:type="dxa"/>
            <w:tcBorders>
              <w:top w:val="single" w:sz="4" w:space="0" w:color="auto"/>
              <w:left w:val="single" w:sz="4" w:space="0" w:color="auto"/>
              <w:bottom w:val="single" w:sz="4" w:space="0" w:color="auto"/>
              <w:right w:val="single" w:sz="4" w:space="0" w:color="auto"/>
            </w:tcBorders>
            <w:noWrap/>
            <w:vAlign w:val="bottom"/>
          </w:tcPr>
          <w:p w14:paraId="0DC64D90" w14:textId="336525FC" w:rsidR="00AF7073" w:rsidRPr="002F230E" w:rsidRDefault="002A6492">
            <w:pPr>
              <w:spacing w:before="0" w:line="276" w:lineRule="auto"/>
              <w:ind w:firstLine="0"/>
              <w:jc w:val="right"/>
              <w:rPr>
                <w:rFonts w:asciiTheme="majorHAnsi" w:hAnsiTheme="majorHAnsi"/>
                <w:bCs w:val="0"/>
                <w:sz w:val="18"/>
                <w:szCs w:val="18"/>
                <w:lang w:val="en-GB"/>
              </w:rPr>
            </w:pPr>
            <w:r w:rsidRPr="002F230E">
              <w:rPr>
                <w:rFonts w:asciiTheme="majorHAnsi" w:hAnsiTheme="majorHAnsi"/>
                <w:bCs w:val="0"/>
                <w:sz w:val="18"/>
                <w:szCs w:val="18"/>
                <w:lang w:val="en-GB"/>
              </w:rPr>
              <w:t>2</w:t>
            </w:r>
            <w:r w:rsidRPr="002F230E">
              <w:rPr>
                <w:rFonts w:asciiTheme="majorHAnsi" w:hAnsiTheme="majorHAnsi"/>
                <w:bCs w:val="0"/>
                <w:sz w:val="18"/>
                <w:szCs w:val="18"/>
                <w:lang w:val="sr-Cyrl-RS"/>
              </w:rPr>
              <w:t>0</w:t>
            </w:r>
            <w:r w:rsidRPr="002F230E">
              <w:rPr>
                <w:rFonts w:asciiTheme="majorHAnsi" w:hAnsiTheme="majorHAnsi"/>
                <w:bCs w:val="0"/>
                <w:sz w:val="18"/>
                <w:szCs w:val="18"/>
                <w:lang w:val="en-GB"/>
              </w:rPr>
              <w:t>,14</w:t>
            </w:r>
          </w:p>
        </w:tc>
      </w:tr>
      <w:tr w:rsidR="002A6492" w:rsidRPr="002F230E" w14:paraId="0CEF40FD" w14:textId="77777777" w:rsidTr="000B5320">
        <w:trPr>
          <w:trHeight w:val="249"/>
        </w:trPr>
        <w:tc>
          <w:tcPr>
            <w:tcW w:w="7706" w:type="dxa"/>
            <w:tcBorders>
              <w:top w:val="single" w:sz="4" w:space="0" w:color="auto"/>
              <w:left w:val="single" w:sz="4" w:space="0" w:color="auto"/>
              <w:bottom w:val="single" w:sz="4" w:space="0" w:color="auto"/>
              <w:right w:val="single" w:sz="4" w:space="0" w:color="auto"/>
            </w:tcBorders>
            <w:noWrap/>
            <w:vAlign w:val="bottom"/>
            <w:hideMark/>
          </w:tcPr>
          <w:p w14:paraId="38AB8BEF" w14:textId="77777777" w:rsidR="00AF7073" w:rsidRPr="002F230E" w:rsidRDefault="00AF7073">
            <w:pPr>
              <w:spacing w:before="0" w:line="276" w:lineRule="auto"/>
              <w:ind w:firstLine="0"/>
              <w:jc w:val="left"/>
              <w:rPr>
                <w:rFonts w:asciiTheme="majorHAnsi" w:hAnsiTheme="majorHAnsi"/>
                <w:bCs w:val="0"/>
                <w:sz w:val="18"/>
                <w:szCs w:val="18"/>
                <w:lang w:val="sr-Cyrl-RS"/>
              </w:rPr>
            </w:pPr>
            <w:r w:rsidRPr="002F230E">
              <w:rPr>
                <w:rFonts w:asciiTheme="majorHAnsi" w:hAnsiTheme="majorHAnsi"/>
                <w:bCs w:val="0"/>
                <w:sz w:val="18"/>
                <w:szCs w:val="18"/>
              </w:rPr>
              <w:t xml:space="preserve">Прореде у </w:t>
            </w:r>
            <w:r w:rsidRPr="002F230E">
              <w:rPr>
                <w:rFonts w:asciiTheme="majorHAnsi" w:hAnsiTheme="majorHAnsi"/>
                <w:bCs w:val="0"/>
                <w:sz w:val="18"/>
                <w:szCs w:val="18"/>
                <w:lang w:val="sr-Cyrl-RS"/>
              </w:rPr>
              <w:t>ВПС</w:t>
            </w:r>
          </w:p>
        </w:tc>
        <w:tc>
          <w:tcPr>
            <w:tcW w:w="1672" w:type="dxa"/>
            <w:tcBorders>
              <w:top w:val="single" w:sz="4" w:space="0" w:color="auto"/>
              <w:left w:val="single" w:sz="4" w:space="0" w:color="auto"/>
              <w:bottom w:val="single" w:sz="4" w:space="0" w:color="auto"/>
              <w:right w:val="single" w:sz="4" w:space="0" w:color="auto"/>
            </w:tcBorders>
            <w:noWrap/>
            <w:vAlign w:val="bottom"/>
          </w:tcPr>
          <w:p w14:paraId="28242013" w14:textId="6640CDBA" w:rsidR="00AF7073" w:rsidRPr="002F230E" w:rsidRDefault="002A6492">
            <w:pPr>
              <w:spacing w:before="0" w:line="276" w:lineRule="auto"/>
              <w:ind w:firstLine="0"/>
              <w:jc w:val="right"/>
              <w:rPr>
                <w:rFonts w:asciiTheme="majorHAnsi" w:hAnsiTheme="majorHAnsi"/>
                <w:bCs w:val="0"/>
                <w:sz w:val="18"/>
                <w:szCs w:val="18"/>
                <w:lang w:val="sr-Latn-RS"/>
              </w:rPr>
            </w:pPr>
            <w:r w:rsidRPr="002F230E">
              <w:rPr>
                <w:rFonts w:asciiTheme="majorHAnsi" w:hAnsiTheme="majorHAnsi"/>
                <w:bCs w:val="0"/>
                <w:sz w:val="18"/>
                <w:szCs w:val="18"/>
                <w:lang w:val="sr-Latn-RS"/>
              </w:rPr>
              <w:t>83,19</w:t>
            </w:r>
          </w:p>
        </w:tc>
      </w:tr>
      <w:tr w:rsidR="002A6492" w:rsidRPr="002F230E" w14:paraId="1C720942" w14:textId="77777777" w:rsidTr="00AF7073">
        <w:trPr>
          <w:trHeight w:val="293"/>
        </w:trPr>
        <w:tc>
          <w:tcPr>
            <w:tcW w:w="7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9CD358" w14:textId="77777777" w:rsidR="00AF7073" w:rsidRPr="002F230E" w:rsidRDefault="00AF7073">
            <w:pPr>
              <w:spacing w:before="0" w:line="276" w:lineRule="auto"/>
              <w:ind w:firstLine="0"/>
              <w:jc w:val="left"/>
              <w:rPr>
                <w:rFonts w:asciiTheme="majorHAnsi" w:hAnsiTheme="majorHAnsi"/>
                <w:b/>
                <w:sz w:val="18"/>
                <w:szCs w:val="18"/>
                <w:lang w:val="sr-Cyrl-RS"/>
              </w:rPr>
            </w:pPr>
            <w:r w:rsidRPr="002F230E">
              <w:rPr>
                <w:rFonts w:asciiTheme="majorHAnsi" w:hAnsiTheme="majorHAnsi"/>
                <w:b/>
                <w:sz w:val="18"/>
                <w:szCs w:val="18"/>
                <w:lang w:val="sr-Cyrl-RS"/>
              </w:rPr>
              <w:t>УКУПНО</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64C1F8" w14:textId="1BA6B92D" w:rsidR="00AF7073" w:rsidRPr="002F230E" w:rsidRDefault="002A6492">
            <w:pPr>
              <w:spacing w:before="0" w:line="276" w:lineRule="auto"/>
              <w:ind w:firstLine="0"/>
              <w:jc w:val="right"/>
              <w:rPr>
                <w:rFonts w:asciiTheme="majorHAnsi" w:hAnsiTheme="majorHAnsi"/>
                <w:b/>
                <w:sz w:val="18"/>
                <w:szCs w:val="18"/>
                <w:lang w:val="sr-Cyrl-RS"/>
              </w:rPr>
            </w:pPr>
            <w:r w:rsidRPr="002F230E">
              <w:rPr>
                <w:rFonts w:asciiTheme="majorHAnsi" w:hAnsiTheme="majorHAnsi"/>
                <w:b/>
                <w:sz w:val="18"/>
                <w:szCs w:val="18"/>
                <w:lang w:val="sr-Cyrl-RS"/>
              </w:rPr>
              <w:t>261,52</w:t>
            </w:r>
          </w:p>
        </w:tc>
      </w:tr>
    </w:tbl>
    <w:p w14:paraId="5DD9EB5D" w14:textId="77777777" w:rsidR="00AF7073" w:rsidRPr="002F230E" w:rsidRDefault="00AF7073" w:rsidP="00D722CC">
      <w:pPr>
        <w:rPr>
          <w:rFonts w:asciiTheme="majorHAnsi" w:hAnsiTheme="majorHAnsi"/>
          <w:noProof/>
          <w:lang w:val="sr-Latn-CS"/>
        </w:rPr>
      </w:pPr>
    </w:p>
    <w:p w14:paraId="0C272615" w14:textId="77777777" w:rsidR="00AF7073" w:rsidRPr="002F230E" w:rsidRDefault="00AF7073" w:rsidP="00D722CC">
      <w:pPr>
        <w:rPr>
          <w:rFonts w:asciiTheme="majorHAnsi" w:hAnsiTheme="majorHAnsi"/>
          <w:noProof/>
          <w:lang w:val="sr-Latn-CS"/>
        </w:rPr>
      </w:pPr>
    </w:p>
    <w:p w14:paraId="638D009A" w14:textId="7E69F979"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Врста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обим</w:t>
      </w:r>
      <w:r w:rsidR="003E49CE" w:rsidRPr="002F230E">
        <w:rPr>
          <w:rFonts w:asciiTheme="majorHAnsi" w:hAnsiTheme="majorHAnsi"/>
          <w:noProof/>
          <w:lang w:val="sr-Latn-CS"/>
        </w:rPr>
        <w:t xml:space="preserve"> </w:t>
      </w:r>
      <w:r w:rsidRPr="002F230E">
        <w:rPr>
          <w:rFonts w:asciiTheme="majorHAnsi" w:hAnsiTheme="majorHAnsi"/>
          <w:noProof/>
          <w:lang w:val="sr-Latn-CS"/>
        </w:rPr>
        <w:t>радова</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гајењу</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r w:rsidR="003E49CE" w:rsidRPr="002F230E">
        <w:rPr>
          <w:rFonts w:asciiTheme="majorHAnsi" w:hAnsiTheme="majorHAnsi"/>
          <w:noProof/>
          <w:lang w:val="sr-Latn-CS"/>
        </w:rPr>
        <w:t xml:space="preserve"> </w:t>
      </w:r>
      <w:r w:rsidRPr="002F230E">
        <w:rPr>
          <w:rFonts w:asciiTheme="majorHAnsi" w:hAnsiTheme="majorHAnsi"/>
          <w:noProof/>
          <w:lang w:val="sr-Latn-CS"/>
        </w:rPr>
        <w:t>одређени</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основу</w:t>
      </w:r>
      <w:r w:rsidR="003E49CE" w:rsidRPr="002F230E">
        <w:rPr>
          <w:rFonts w:asciiTheme="majorHAnsi" w:hAnsiTheme="majorHAnsi"/>
          <w:noProof/>
          <w:lang w:val="sr-Latn-CS"/>
        </w:rPr>
        <w:t xml:space="preserve"> </w:t>
      </w:r>
      <w:r w:rsidRPr="002F230E">
        <w:rPr>
          <w:rFonts w:asciiTheme="majorHAnsi" w:hAnsiTheme="majorHAnsi"/>
          <w:noProof/>
          <w:lang w:val="sr-Latn-CS"/>
        </w:rPr>
        <w:t>затеченог</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састојинског</w:t>
      </w:r>
      <w:r w:rsidR="003E49CE" w:rsidRPr="002F230E">
        <w:rPr>
          <w:rFonts w:asciiTheme="majorHAnsi" w:hAnsiTheme="majorHAnsi"/>
          <w:noProof/>
          <w:lang w:val="sr-Latn-CS"/>
        </w:rPr>
        <w:t xml:space="preserve"> </w:t>
      </w:r>
      <w:r w:rsidRPr="002F230E">
        <w:rPr>
          <w:rFonts w:asciiTheme="majorHAnsi" w:hAnsiTheme="majorHAnsi"/>
          <w:noProof/>
          <w:lang w:val="sr-Latn-CS"/>
        </w:rPr>
        <w:t>стања</w:t>
      </w:r>
      <w:r w:rsidR="003E49CE" w:rsidRPr="002F230E">
        <w:rPr>
          <w:rFonts w:asciiTheme="majorHAnsi" w:hAnsiTheme="majorHAnsi"/>
          <w:noProof/>
          <w:lang w:val="sr-Latn-CS"/>
        </w:rPr>
        <w:t xml:space="preserve">, </w:t>
      </w:r>
      <w:r w:rsidRPr="002F230E">
        <w:rPr>
          <w:rFonts w:asciiTheme="majorHAnsi" w:hAnsiTheme="majorHAnsi"/>
          <w:noProof/>
          <w:lang w:val="sr-Latn-CS"/>
        </w:rPr>
        <w:t>нарочито</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основу</w:t>
      </w:r>
      <w:r w:rsidR="003E49CE" w:rsidRPr="002F230E">
        <w:rPr>
          <w:rFonts w:asciiTheme="majorHAnsi" w:hAnsiTheme="majorHAnsi"/>
          <w:noProof/>
          <w:lang w:val="sr-Latn-CS"/>
        </w:rPr>
        <w:t xml:space="preserve"> </w:t>
      </w:r>
      <w:r w:rsidRPr="002F230E">
        <w:rPr>
          <w:rFonts w:asciiTheme="majorHAnsi" w:hAnsiTheme="majorHAnsi"/>
          <w:noProof/>
          <w:lang w:val="sr-Latn-CS"/>
        </w:rPr>
        <w:t>развојног</w:t>
      </w:r>
      <w:r w:rsidR="003E49CE" w:rsidRPr="002F230E">
        <w:rPr>
          <w:rFonts w:asciiTheme="majorHAnsi" w:hAnsiTheme="majorHAnsi"/>
          <w:noProof/>
          <w:lang w:val="sr-Latn-CS"/>
        </w:rPr>
        <w:t xml:space="preserve"> </w:t>
      </w:r>
      <w:r w:rsidRPr="002F230E">
        <w:rPr>
          <w:rFonts w:asciiTheme="majorHAnsi" w:hAnsiTheme="majorHAnsi"/>
          <w:noProof/>
          <w:lang w:val="sr-Latn-CS"/>
        </w:rPr>
        <w:t>стадијума</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састојине</w:t>
      </w:r>
      <w:r w:rsidR="003E49CE" w:rsidRPr="002F230E">
        <w:rPr>
          <w:rFonts w:asciiTheme="majorHAnsi" w:hAnsiTheme="majorHAnsi"/>
          <w:noProof/>
          <w:lang w:val="sr-Latn-CS"/>
        </w:rPr>
        <w:t xml:space="preserve">, </w:t>
      </w:r>
      <w:r w:rsidRPr="002F230E">
        <w:rPr>
          <w:rFonts w:asciiTheme="majorHAnsi" w:hAnsiTheme="majorHAnsi"/>
          <w:noProof/>
          <w:lang w:val="sr-Latn-CS"/>
        </w:rPr>
        <w:t>степена</w:t>
      </w:r>
      <w:r w:rsidR="003E49CE" w:rsidRPr="002F230E">
        <w:rPr>
          <w:rFonts w:asciiTheme="majorHAnsi" w:hAnsiTheme="majorHAnsi"/>
          <w:noProof/>
          <w:lang w:val="sr-Latn-CS"/>
        </w:rPr>
        <w:t xml:space="preserve"> </w:t>
      </w:r>
      <w:r w:rsidRPr="002F230E">
        <w:rPr>
          <w:rFonts w:asciiTheme="majorHAnsi" w:hAnsiTheme="majorHAnsi"/>
          <w:noProof/>
          <w:lang w:val="sr-Latn-CS"/>
        </w:rPr>
        <w:t>обраслости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степена</w:t>
      </w:r>
      <w:r w:rsidR="003E49CE" w:rsidRPr="002F230E">
        <w:rPr>
          <w:rFonts w:asciiTheme="majorHAnsi" w:hAnsiTheme="majorHAnsi"/>
          <w:noProof/>
          <w:lang w:val="sr-Latn-CS"/>
        </w:rPr>
        <w:t xml:space="preserve"> </w:t>
      </w:r>
      <w:r w:rsidRPr="002F230E">
        <w:rPr>
          <w:rFonts w:asciiTheme="majorHAnsi" w:hAnsiTheme="majorHAnsi"/>
          <w:noProof/>
          <w:lang w:val="sr-Latn-CS"/>
        </w:rPr>
        <w:t>негованости</w:t>
      </w:r>
      <w:r w:rsidR="003E49CE" w:rsidRPr="002F230E">
        <w:rPr>
          <w:rFonts w:asciiTheme="majorHAnsi" w:hAnsiTheme="majorHAnsi"/>
          <w:noProof/>
          <w:lang w:val="sr-Latn-CS"/>
        </w:rPr>
        <w:t xml:space="preserve"> </w:t>
      </w:r>
      <w:r w:rsidRPr="002F230E">
        <w:rPr>
          <w:rFonts w:asciiTheme="majorHAnsi" w:hAnsiTheme="majorHAnsi"/>
          <w:noProof/>
          <w:lang w:val="sr-Latn-CS"/>
        </w:rPr>
        <w:t>коме</w:t>
      </w:r>
      <w:r w:rsidR="003E49CE" w:rsidRPr="002F230E">
        <w:rPr>
          <w:rFonts w:asciiTheme="majorHAnsi" w:hAnsiTheme="majorHAnsi"/>
          <w:noProof/>
          <w:lang w:val="sr-Latn-CS"/>
        </w:rPr>
        <w:t xml:space="preserve"> </w:t>
      </w:r>
      <w:r w:rsidRPr="002F230E">
        <w:rPr>
          <w:rFonts w:asciiTheme="majorHAnsi" w:hAnsiTheme="majorHAnsi"/>
          <w:noProof/>
          <w:lang w:val="sr-Latn-CS"/>
        </w:rPr>
        <w:t>конкретна</w:t>
      </w:r>
      <w:r w:rsidR="003E49CE" w:rsidRPr="002F230E">
        <w:rPr>
          <w:rFonts w:asciiTheme="majorHAnsi" w:hAnsiTheme="majorHAnsi"/>
          <w:noProof/>
          <w:lang w:val="sr-Latn-CS"/>
        </w:rPr>
        <w:t xml:space="preserve"> </w:t>
      </w:r>
      <w:r w:rsidRPr="002F230E">
        <w:rPr>
          <w:rFonts w:asciiTheme="majorHAnsi" w:hAnsiTheme="majorHAnsi"/>
          <w:noProof/>
          <w:lang w:val="sr-Latn-CS"/>
        </w:rPr>
        <w:t>састојина</w:t>
      </w:r>
      <w:r w:rsidR="003E49CE" w:rsidRPr="002F230E">
        <w:rPr>
          <w:rFonts w:asciiTheme="majorHAnsi" w:hAnsiTheme="majorHAnsi"/>
          <w:noProof/>
          <w:lang w:val="sr-Latn-CS"/>
        </w:rPr>
        <w:t xml:space="preserve"> </w:t>
      </w:r>
      <w:r w:rsidRPr="002F230E">
        <w:rPr>
          <w:rFonts w:asciiTheme="majorHAnsi" w:hAnsiTheme="majorHAnsi"/>
          <w:noProof/>
          <w:lang w:val="sr-Latn-CS"/>
        </w:rPr>
        <w:t>припада</w:t>
      </w:r>
      <w:r w:rsidR="003E49CE" w:rsidRPr="002F230E">
        <w:rPr>
          <w:rFonts w:asciiTheme="majorHAnsi" w:hAnsiTheme="majorHAnsi"/>
          <w:noProof/>
          <w:lang w:val="sr-Latn-CS"/>
        </w:rPr>
        <w:t xml:space="preserve">. </w:t>
      </w:r>
      <w:r w:rsidRPr="002F230E">
        <w:rPr>
          <w:rFonts w:asciiTheme="majorHAnsi" w:hAnsiTheme="majorHAnsi"/>
          <w:noProof/>
          <w:lang w:val="sr-Latn-CS"/>
        </w:rPr>
        <w:t>Укупна</w:t>
      </w:r>
      <w:r w:rsidR="003E49CE" w:rsidRPr="002F230E">
        <w:rPr>
          <w:rFonts w:asciiTheme="majorHAnsi" w:hAnsiTheme="majorHAnsi"/>
          <w:noProof/>
          <w:lang w:val="sr-Latn-CS"/>
        </w:rPr>
        <w:t xml:space="preserve"> </w:t>
      </w:r>
      <w:r w:rsidRPr="002F230E">
        <w:rPr>
          <w:rFonts w:asciiTheme="majorHAnsi" w:hAnsiTheme="majorHAnsi"/>
          <w:noProof/>
          <w:lang w:val="sr-Latn-CS"/>
        </w:rPr>
        <w:t>радна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површина</w:t>
      </w:r>
      <w:r w:rsidR="003E49CE" w:rsidRPr="002F230E">
        <w:rPr>
          <w:rFonts w:asciiTheme="majorHAnsi" w:hAnsiTheme="majorHAnsi"/>
          <w:noProof/>
          <w:lang w:val="sr-Latn-CS"/>
        </w:rPr>
        <w:t xml:space="preserve">, </w:t>
      </w:r>
      <w:r w:rsidRPr="002F230E">
        <w:rPr>
          <w:rFonts w:asciiTheme="majorHAnsi" w:hAnsiTheme="majorHAnsi"/>
          <w:noProof/>
          <w:lang w:val="sr-Latn-CS"/>
        </w:rPr>
        <w:t>којом</w:t>
      </w:r>
      <w:r w:rsidR="003E49CE" w:rsidRPr="002F230E">
        <w:rPr>
          <w:rFonts w:asciiTheme="majorHAnsi" w:hAnsiTheme="majorHAnsi"/>
          <w:noProof/>
          <w:lang w:val="sr-Latn-CS"/>
        </w:rPr>
        <w:t xml:space="preserve"> </w:t>
      </w:r>
      <w:r w:rsidRPr="002F230E">
        <w:rPr>
          <w:rFonts w:asciiTheme="majorHAnsi" w:hAnsiTheme="majorHAnsi"/>
          <w:noProof/>
          <w:lang w:val="sr-Latn-CS"/>
        </w:rPr>
        <w:t>су</w:t>
      </w:r>
      <w:r w:rsidR="003E49CE" w:rsidRPr="002F230E">
        <w:rPr>
          <w:rFonts w:asciiTheme="majorHAnsi" w:hAnsiTheme="majorHAnsi"/>
          <w:noProof/>
          <w:lang w:val="sr-Latn-CS"/>
        </w:rPr>
        <w:t xml:space="preserve"> </w:t>
      </w:r>
      <w:r w:rsidRPr="002F230E">
        <w:rPr>
          <w:rFonts w:asciiTheme="majorHAnsi" w:hAnsiTheme="majorHAnsi"/>
          <w:noProof/>
          <w:lang w:val="sr-Latn-CS"/>
        </w:rPr>
        <w:t>обухваћени</w:t>
      </w:r>
      <w:r w:rsidR="003E49CE" w:rsidRPr="002F230E">
        <w:rPr>
          <w:rFonts w:asciiTheme="majorHAnsi" w:hAnsiTheme="majorHAnsi"/>
          <w:noProof/>
          <w:lang w:val="sr-Latn-CS"/>
        </w:rPr>
        <w:t xml:space="preserve"> </w:t>
      </w:r>
      <w:r w:rsidRPr="002F230E">
        <w:rPr>
          <w:rFonts w:asciiTheme="majorHAnsi" w:hAnsiTheme="majorHAnsi"/>
          <w:noProof/>
          <w:lang w:val="sr-Latn-CS"/>
        </w:rPr>
        <w:t>радови</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гајењу</w:t>
      </w:r>
      <w:r w:rsidR="003E49CE" w:rsidRPr="002F230E">
        <w:rPr>
          <w:rFonts w:asciiTheme="majorHAnsi" w:hAnsiTheme="majorHAnsi"/>
          <w:noProof/>
          <w:lang w:val="sr-Latn-CS"/>
        </w:rPr>
        <w:t xml:space="preserve"> </w:t>
      </w:r>
      <w:r w:rsidRPr="002F230E">
        <w:rPr>
          <w:rFonts w:asciiTheme="majorHAnsi" w:hAnsiTheme="majorHAnsi"/>
          <w:noProof/>
          <w:lang w:val="sr-Latn-CS"/>
        </w:rPr>
        <w:t>износи</w:t>
      </w:r>
      <w:r w:rsidR="003E49CE" w:rsidRPr="002F230E">
        <w:rPr>
          <w:rFonts w:asciiTheme="majorHAnsi" w:hAnsiTheme="majorHAnsi"/>
          <w:noProof/>
          <w:lang w:val="sr-Latn-CS"/>
        </w:rPr>
        <w:t xml:space="preserve"> </w:t>
      </w:r>
      <w:r w:rsidR="00A879B7" w:rsidRPr="002F230E">
        <w:rPr>
          <w:rFonts w:asciiTheme="majorHAnsi" w:hAnsiTheme="majorHAnsi"/>
          <w:noProof/>
          <w:lang w:val="sr-Cyrl-RS"/>
        </w:rPr>
        <w:t>261,52</w:t>
      </w:r>
      <w:r w:rsidR="003E49CE" w:rsidRPr="002F230E">
        <w:rPr>
          <w:rFonts w:asciiTheme="majorHAnsi" w:hAnsiTheme="majorHAnsi"/>
          <w:noProof/>
          <w:lang w:val="sr-Latn-CS"/>
        </w:rPr>
        <w:t xml:space="preserve"> </w:t>
      </w:r>
      <w:r w:rsidR="00910620" w:rsidRPr="002F230E">
        <w:rPr>
          <w:rFonts w:asciiTheme="majorHAnsi" w:hAnsiTheme="majorHAnsi"/>
          <w:noProof/>
          <w:lang w:val="sr-Latn-CS"/>
        </w:rPr>
        <w:t>ha</w:t>
      </w:r>
      <w:r w:rsidR="003E49CE" w:rsidRPr="002F230E">
        <w:rPr>
          <w:rFonts w:asciiTheme="majorHAnsi" w:hAnsiTheme="majorHAnsi"/>
          <w:noProof/>
          <w:lang w:val="sr-Latn-CS"/>
        </w:rPr>
        <w:t>.</w:t>
      </w:r>
    </w:p>
    <w:p w14:paraId="134299D8" w14:textId="77777777" w:rsidR="003E49CE" w:rsidRPr="002F230E" w:rsidRDefault="003E49CE" w:rsidP="0080235A">
      <w:pPr>
        <w:pStyle w:val="Heading4"/>
        <w:rPr>
          <w:rFonts w:asciiTheme="majorHAnsi" w:hAnsiTheme="majorHAnsi"/>
          <w:noProof/>
          <w:lang w:val="sr-Latn-CS"/>
        </w:rPr>
      </w:pPr>
      <w:bookmarkStart w:id="610" w:name="_Toc191084832"/>
      <w:bookmarkStart w:id="611" w:name="_Toc222644162"/>
      <w:bookmarkStart w:id="612" w:name="_Toc222644246"/>
      <w:bookmarkStart w:id="613" w:name="_Toc222730037"/>
      <w:bookmarkStart w:id="614" w:name="_Toc223315104"/>
      <w:bookmarkStart w:id="615" w:name="_Toc223842233"/>
      <w:bookmarkStart w:id="616" w:name="_Toc223843392"/>
      <w:bookmarkStart w:id="617" w:name="_Toc223846733"/>
      <w:r w:rsidRPr="002F230E">
        <w:rPr>
          <w:rFonts w:asciiTheme="majorHAnsi" w:hAnsiTheme="majorHAnsi"/>
          <w:noProof/>
          <w:lang w:val="sr-Latn-CS"/>
        </w:rPr>
        <w:t xml:space="preserve">7.3.2. </w:t>
      </w:r>
      <w:r w:rsidR="000E72EC" w:rsidRPr="002F230E">
        <w:rPr>
          <w:rFonts w:asciiTheme="majorHAnsi" w:hAnsiTheme="majorHAnsi"/>
          <w:noProof/>
          <w:lang w:val="sr-Latn-CS"/>
        </w:rPr>
        <w:t>План</w:t>
      </w:r>
      <w:r w:rsidRPr="002F230E">
        <w:rPr>
          <w:rFonts w:asciiTheme="majorHAnsi" w:hAnsiTheme="majorHAnsi"/>
          <w:noProof/>
          <w:lang w:val="sr-Latn-CS"/>
        </w:rPr>
        <w:t xml:space="preserve"> </w:t>
      </w:r>
      <w:r w:rsidR="000E72EC" w:rsidRPr="002F230E">
        <w:rPr>
          <w:rFonts w:asciiTheme="majorHAnsi" w:hAnsiTheme="majorHAnsi"/>
          <w:noProof/>
          <w:lang w:val="sr-Latn-CS"/>
        </w:rPr>
        <w:t>заштите</w:t>
      </w:r>
      <w:r w:rsidRPr="002F230E">
        <w:rPr>
          <w:rFonts w:asciiTheme="majorHAnsi" w:hAnsiTheme="majorHAnsi"/>
          <w:noProof/>
          <w:lang w:val="sr-Latn-CS"/>
        </w:rPr>
        <w:t xml:space="preserve"> </w:t>
      </w:r>
      <w:r w:rsidR="000E72EC" w:rsidRPr="002F230E">
        <w:rPr>
          <w:rFonts w:asciiTheme="majorHAnsi" w:hAnsiTheme="majorHAnsi"/>
          <w:noProof/>
          <w:lang w:val="sr-Latn-CS"/>
        </w:rPr>
        <w:t>шума</w:t>
      </w:r>
      <w:bookmarkEnd w:id="610"/>
      <w:bookmarkEnd w:id="611"/>
      <w:bookmarkEnd w:id="612"/>
      <w:bookmarkEnd w:id="613"/>
      <w:bookmarkEnd w:id="614"/>
      <w:bookmarkEnd w:id="615"/>
      <w:bookmarkEnd w:id="616"/>
      <w:bookmarkEnd w:id="617"/>
    </w:p>
    <w:p w14:paraId="7D14B03B" w14:textId="77777777" w:rsidR="00AF7073" w:rsidRPr="002F230E" w:rsidRDefault="00AF7073" w:rsidP="00AF7073">
      <w:pPr>
        <w:rPr>
          <w:rFonts w:asciiTheme="majorHAnsi" w:hAnsiTheme="majorHAnsi"/>
          <w:noProof/>
        </w:rPr>
      </w:pPr>
      <w:r w:rsidRPr="002F230E">
        <w:rPr>
          <w:rFonts w:asciiTheme="majorHAnsi" w:hAnsiTheme="majorHAnsi"/>
          <w:noProof/>
        </w:rPr>
        <w:t>Корисници шума имају законску обавезу да превентивно предузимају мере заштите шума од бесправних сеча, пожара и непогода, болести и штеточина и других штетних чинилаца.</w:t>
      </w:r>
    </w:p>
    <w:p w14:paraId="1DB9D38D" w14:textId="77777777" w:rsidR="00AF7073" w:rsidRPr="002F230E" w:rsidRDefault="00AF7073" w:rsidP="00AF7073">
      <w:pPr>
        <w:rPr>
          <w:rFonts w:asciiTheme="majorHAnsi" w:hAnsiTheme="majorHAnsi"/>
          <w:noProof/>
        </w:rPr>
      </w:pPr>
      <w:r w:rsidRPr="002F230E">
        <w:rPr>
          <w:rFonts w:asciiTheme="majorHAnsi" w:hAnsiTheme="majorHAnsi"/>
          <w:noProof/>
        </w:rPr>
        <w:t>Организација за газдовање шумама свеке године израђује план заштите шума на годишњем нивоу. Овим планом се детаљно разрађује обим мера и радова на превентивној заштити шума од бесправних сеча, биљних болести, штетних инсеката и других штеточина, дивљачи и стоке, као и пожара и елементарних непогода.</w:t>
      </w:r>
    </w:p>
    <w:p w14:paraId="7CF59578" w14:textId="77777777" w:rsidR="00AF7073" w:rsidRPr="002F230E" w:rsidRDefault="00AF7073" w:rsidP="00AF7073">
      <w:pPr>
        <w:rPr>
          <w:rFonts w:asciiTheme="majorHAnsi" w:hAnsiTheme="majorHAnsi"/>
          <w:noProof/>
        </w:rPr>
      </w:pPr>
      <w:r w:rsidRPr="002F230E">
        <w:rPr>
          <w:rFonts w:asciiTheme="majorHAnsi" w:hAnsiTheme="majorHAnsi"/>
          <w:noProof/>
        </w:rPr>
        <w:lastRenderedPageBreak/>
        <w:t>Суштина као и приоритет заштити требале би бити превентивне мере, које имају за циљ да спрече појаву штете. Ово ће се постићи чувањем одбрамбених природних снага, саме шуме и подизањем снажних шумских састојина у којима неће доћи до појаве штеточина, или ће оне бити ретке, а биљке ће их лако подносити. Основне превентивне мере су: подизање шума на одговарајућим стаништима, за шуме треба користити снажне и здраве саднице, приликом садње треба се придржавати свих мера које препоручује наука о подизању и гајењу шума, благовремено предузети мере неге шума правилним избором врста сече, сталном контролом најважнијих штеточина итд.</w:t>
      </w:r>
    </w:p>
    <w:p w14:paraId="74742735" w14:textId="77777777" w:rsidR="00AF7073" w:rsidRPr="002F230E" w:rsidRDefault="00AF7073" w:rsidP="00AF7073">
      <w:pPr>
        <w:rPr>
          <w:rFonts w:asciiTheme="majorHAnsi" w:hAnsiTheme="majorHAnsi"/>
          <w:noProof/>
        </w:rPr>
      </w:pPr>
      <w:r w:rsidRPr="002F230E">
        <w:rPr>
          <w:rFonts w:asciiTheme="majorHAnsi" w:hAnsiTheme="majorHAnsi"/>
          <w:noProof/>
        </w:rPr>
        <w:t>У циљу превентивне заштите планирају се следеће мере:</w:t>
      </w:r>
    </w:p>
    <w:p w14:paraId="27111DF5" w14:textId="77777777" w:rsidR="00AF7073" w:rsidRPr="002F230E" w:rsidRDefault="00AF7073" w:rsidP="00AF7073">
      <w:pPr>
        <w:rPr>
          <w:rFonts w:asciiTheme="majorHAnsi" w:hAnsiTheme="majorHAnsi"/>
          <w:noProof/>
        </w:rPr>
      </w:pPr>
      <w:r w:rsidRPr="002F230E">
        <w:rPr>
          <w:rFonts w:asciiTheme="majorHAnsi" w:hAnsiTheme="majorHAnsi"/>
          <w:noProof/>
        </w:rPr>
        <w:t>- чување шума од бесправног коришћења и заузимања;</w:t>
      </w:r>
    </w:p>
    <w:p w14:paraId="56B703AA" w14:textId="77777777" w:rsidR="00AF7073" w:rsidRPr="002F230E" w:rsidRDefault="00AF7073" w:rsidP="00AF7073">
      <w:pPr>
        <w:rPr>
          <w:rFonts w:asciiTheme="majorHAnsi" w:hAnsiTheme="majorHAnsi"/>
          <w:noProof/>
        </w:rPr>
      </w:pPr>
      <w:r w:rsidRPr="002F230E">
        <w:rPr>
          <w:rFonts w:asciiTheme="majorHAnsi" w:hAnsiTheme="majorHAnsi"/>
          <w:noProof/>
        </w:rPr>
        <w:t>- забрана пашарења на површинама где је процес обнављања у току и у шумским културама (према плану гајења шума), све док не прерасту критичну висину када им стока не може оштећивати врхове;</w:t>
      </w:r>
    </w:p>
    <w:p w14:paraId="46146B6C" w14:textId="77777777" w:rsidR="00AF7073" w:rsidRPr="002F230E" w:rsidRDefault="00AF7073" w:rsidP="00AF7073">
      <w:pPr>
        <w:rPr>
          <w:rFonts w:asciiTheme="majorHAnsi" w:hAnsiTheme="majorHAnsi"/>
          <w:noProof/>
        </w:rPr>
      </w:pPr>
      <w:r w:rsidRPr="002F230E">
        <w:rPr>
          <w:rFonts w:asciiTheme="majorHAnsi" w:hAnsiTheme="majorHAnsi"/>
          <w:noProof/>
        </w:rPr>
        <w:t>- пратити евентуалне појаве сушења шума и каламитета инсеката и, у случају појаве истих, благовремено обавестити специјалистичку службу која ће поставити тачну дијагнозу и прописати адекватне мере сузбијања;</w:t>
      </w:r>
    </w:p>
    <w:p w14:paraId="1869DFD6" w14:textId="77777777" w:rsidR="00AF7073" w:rsidRPr="002F230E" w:rsidRDefault="00AF7073" w:rsidP="00AF7073">
      <w:pPr>
        <w:rPr>
          <w:rFonts w:asciiTheme="majorHAnsi" w:hAnsiTheme="majorHAnsi"/>
          <w:noProof/>
        </w:rPr>
      </w:pPr>
      <w:r w:rsidRPr="002F230E">
        <w:rPr>
          <w:rFonts w:asciiTheme="majorHAnsi" w:hAnsiTheme="majorHAnsi"/>
          <w:noProof/>
        </w:rPr>
        <w:t>- успостављање шумског реда;</w:t>
      </w:r>
    </w:p>
    <w:p w14:paraId="30BCC0CD" w14:textId="77777777" w:rsidR="00AF7073" w:rsidRPr="002F230E" w:rsidRDefault="00AF7073" w:rsidP="00AF7073">
      <w:pPr>
        <w:rPr>
          <w:rFonts w:asciiTheme="majorHAnsi" w:hAnsiTheme="majorHAnsi"/>
          <w:noProof/>
        </w:rPr>
      </w:pPr>
      <w:r w:rsidRPr="002F230E">
        <w:rPr>
          <w:rFonts w:asciiTheme="majorHAnsi" w:hAnsiTheme="majorHAnsi"/>
          <w:noProof/>
        </w:rPr>
        <w:t>- постављање ловних стабала;</w:t>
      </w:r>
    </w:p>
    <w:p w14:paraId="543D4AD1" w14:textId="77777777" w:rsidR="00AF7073" w:rsidRPr="002F230E" w:rsidRDefault="00AF7073" w:rsidP="00AF7073">
      <w:pPr>
        <w:rPr>
          <w:rFonts w:asciiTheme="majorHAnsi" w:hAnsiTheme="majorHAnsi"/>
          <w:noProof/>
        </w:rPr>
      </w:pPr>
      <w:r w:rsidRPr="002F230E">
        <w:rPr>
          <w:rFonts w:asciiTheme="majorHAnsi" w:hAnsiTheme="majorHAnsi"/>
          <w:noProof/>
        </w:rPr>
        <w:t>- штитити и заштитити шуму од пожара, посебно у пролеће и лето, у том смислупоставити знакове обавештавања и забране ложења ватре, организовања дежурства и појачани надзор лугарских реона у критичном периоду у циљу благовременог откривања пожара и благовремених интервенција и др.</w:t>
      </w:r>
    </w:p>
    <w:p w14:paraId="4E6C25AB" w14:textId="77777777" w:rsidR="00AF7073" w:rsidRPr="002F230E" w:rsidRDefault="00AF7073" w:rsidP="00AF7073">
      <w:pPr>
        <w:rPr>
          <w:rFonts w:asciiTheme="majorHAnsi" w:hAnsiTheme="majorHAnsi"/>
          <w:noProof/>
        </w:rPr>
      </w:pPr>
      <w:r w:rsidRPr="002F230E">
        <w:rPr>
          <w:rFonts w:asciiTheme="majorHAnsi" w:hAnsiTheme="majorHAnsi"/>
          <w:noProof/>
        </w:rPr>
        <w:t>- у току уређајног периода, одржавати и обнављати спољне границе као и ознаке унутрашње поделе газдинске јединице.</w:t>
      </w:r>
    </w:p>
    <w:p w14:paraId="25EDE09F" w14:textId="77777777" w:rsidR="00AF7073" w:rsidRPr="002F230E" w:rsidRDefault="00AF7073" w:rsidP="00AF7073">
      <w:pPr>
        <w:rPr>
          <w:rFonts w:asciiTheme="majorHAnsi" w:hAnsiTheme="majorHAnsi"/>
          <w:noProof/>
        </w:rPr>
      </w:pPr>
      <w:r w:rsidRPr="002F230E">
        <w:rPr>
          <w:rFonts w:asciiTheme="majorHAnsi" w:hAnsiTheme="majorHAnsi"/>
          <w:noProof/>
        </w:rPr>
        <w:t>- пратити и сузбијати појаву сушења шума. При појави сушења шума већег обима прикупити узорке и обавестити надлежну службу Института за шумарство, која ће поставити праву дијагнозу и поставити објективне мере на сузбијању сушења шума.</w:t>
      </w:r>
    </w:p>
    <w:p w14:paraId="31CF02E3" w14:textId="77777777" w:rsidR="00AF7073" w:rsidRPr="002F230E" w:rsidRDefault="00AF7073" w:rsidP="00AF7073">
      <w:pPr>
        <w:rPr>
          <w:rFonts w:asciiTheme="majorHAnsi" w:hAnsiTheme="majorHAnsi"/>
          <w:b/>
          <w:noProof/>
        </w:rPr>
      </w:pPr>
      <w:r w:rsidRPr="002F230E">
        <w:rPr>
          <w:rFonts w:asciiTheme="majorHAnsi" w:hAnsiTheme="majorHAnsi"/>
          <w:b/>
          <w:noProof/>
        </w:rPr>
        <w:t>Заштита шума од штетних инсеката</w:t>
      </w:r>
    </w:p>
    <w:p w14:paraId="6DAE911C" w14:textId="77777777" w:rsidR="00AF7073" w:rsidRPr="002F230E" w:rsidRDefault="00AF7073" w:rsidP="00AF7073">
      <w:pPr>
        <w:rPr>
          <w:rFonts w:asciiTheme="majorHAnsi" w:hAnsiTheme="majorHAnsi"/>
          <w:noProof/>
        </w:rPr>
      </w:pPr>
      <w:r w:rsidRPr="002F230E">
        <w:rPr>
          <w:rFonts w:asciiTheme="majorHAnsi" w:hAnsiTheme="majorHAnsi"/>
          <w:noProof/>
        </w:rPr>
        <w:t>Пошто у току прикупљања теренских података није примећена појава штетних инсеката, у овом уређајном периоду планирају се превентивне мере:</w:t>
      </w:r>
    </w:p>
    <w:p w14:paraId="5D01C66C" w14:textId="77777777" w:rsidR="00AF7073" w:rsidRPr="002F230E" w:rsidRDefault="00AF7073" w:rsidP="00AF7073">
      <w:pPr>
        <w:rPr>
          <w:rFonts w:asciiTheme="majorHAnsi" w:hAnsiTheme="majorHAnsi"/>
          <w:noProof/>
        </w:rPr>
      </w:pPr>
      <w:r w:rsidRPr="002F230E">
        <w:rPr>
          <w:rFonts w:asciiTheme="majorHAnsi" w:hAnsiTheme="majorHAnsi"/>
          <w:noProof/>
        </w:rPr>
        <w:t>- У лишћарским шумама – превентивне мере, благовремено откривање следећих штетних инсеката:</w:t>
      </w:r>
    </w:p>
    <w:p w14:paraId="282602C4" w14:textId="77777777" w:rsidR="00AF7073" w:rsidRPr="002F230E" w:rsidRDefault="00AF7073" w:rsidP="00AF7073">
      <w:pPr>
        <w:rPr>
          <w:rFonts w:asciiTheme="majorHAnsi" w:hAnsiTheme="majorHAnsi"/>
          <w:b/>
          <w:noProof/>
        </w:rPr>
      </w:pPr>
      <w:r w:rsidRPr="002F230E">
        <w:rPr>
          <w:rFonts w:asciiTheme="majorHAnsi" w:hAnsiTheme="majorHAnsi"/>
          <w:b/>
          <w:noProof/>
        </w:rPr>
        <w:t>Рани храстови дефолијатори</w:t>
      </w:r>
    </w:p>
    <w:p w14:paraId="5544D166" w14:textId="77777777" w:rsidR="00AF7073" w:rsidRPr="002F230E" w:rsidRDefault="00AF7073" w:rsidP="00AF7073">
      <w:pPr>
        <w:rPr>
          <w:rFonts w:asciiTheme="majorHAnsi" w:hAnsiTheme="majorHAnsi"/>
          <w:noProof/>
        </w:rPr>
      </w:pPr>
      <w:r w:rsidRPr="002F230E">
        <w:rPr>
          <w:rFonts w:asciiTheme="majorHAnsi" w:hAnsiTheme="majorHAnsi"/>
          <w:noProof/>
        </w:rPr>
        <w:t>Зелени храстов савијач (Tortrix viridana)</w:t>
      </w:r>
    </w:p>
    <w:p w14:paraId="4C2218BC" w14:textId="77777777" w:rsidR="00AF7073" w:rsidRPr="002F230E" w:rsidRDefault="00AF7073" w:rsidP="00AF7073">
      <w:pPr>
        <w:rPr>
          <w:rFonts w:asciiTheme="majorHAnsi" w:hAnsiTheme="majorHAnsi"/>
          <w:noProof/>
        </w:rPr>
      </w:pPr>
      <w:r w:rsidRPr="002F230E">
        <w:rPr>
          <w:rFonts w:asciiTheme="majorHAnsi" w:hAnsiTheme="majorHAnsi"/>
          <w:noProof/>
        </w:rPr>
        <w:t>Жути храстов савијач (Aleimma loeflingiana)</w:t>
      </w:r>
    </w:p>
    <w:p w14:paraId="531BC69A" w14:textId="77777777" w:rsidR="00AF7073" w:rsidRPr="002F230E" w:rsidRDefault="00AF7073" w:rsidP="00AF7073">
      <w:pPr>
        <w:rPr>
          <w:rFonts w:asciiTheme="majorHAnsi" w:hAnsiTheme="majorHAnsi"/>
          <w:noProof/>
        </w:rPr>
      </w:pPr>
      <w:r w:rsidRPr="002F230E">
        <w:rPr>
          <w:rFonts w:asciiTheme="majorHAnsi" w:hAnsiTheme="majorHAnsi"/>
          <w:noProof/>
        </w:rPr>
        <w:t>Совице из реда Orthosia и неке земљомерке - Geometridae</w:t>
      </w:r>
    </w:p>
    <w:p w14:paraId="6B9EE7C5" w14:textId="77777777" w:rsidR="00AF7073" w:rsidRPr="002F230E" w:rsidRDefault="00AF7073" w:rsidP="00AF7073">
      <w:pPr>
        <w:rPr>
          <w:rFonts w:asciiTheme="majorHAnsi" w:hAnsiTheme="majorHAnsi"/>
          <w:b/>
          <w:noProof/>
        </w:rPr>
      </w:pPr>
      <w:r w:rsidRPr="002F230E">
        <w:rPr>
          <w:rFonts w:asciiTheme="majorHAnsi" w:hAnsiTheme="majorHAnsi"/>
          <w:b/>
          <w:noProof/>
        </w:rPr>
        <w:t>Средње рани храстови дефолијатори</w:t>
      </w:r>
    </w:p>
    <w:p w14:paraId="4A2E6B00" w14:textId="77777777" w:rsidR="00AF7073" w:rsidRPr="002F230E" w:rsidRDefault="00AF7073" w:rsidP="00AF7073">
      <w:pPr>
        <w:rPr>
          <w:rFonts w:asciiTheme="majorHAnsi" w:hAnsiTheme="majorHAnsi"/>
          <w:noProof/>
        </w:rPr>
      </w:pPr>
      <w:r w:rsidRPr="002F230E">
        <w:rPr>
          <w:rFonts w:asciiTheme="majorHAnsi" w:hAnsiTheme="majorHAnsi"/>
          <w:noProof/>
        </w:rPr>
        <w:t>Губар (Lymantria dispar)</w:t>
      </w:r>
    </w:p>
    <w:p w14:paraId="71CBB158" w14:textId="77777777" w:rsidR="00AF7073" w:rsidRPr="002F230E" w:rsidRDefault="00AF7073" w:rsidP="00AF7073">
      <w:pPr>
        <w:rPr>
          <w:rFonts w:asciiTheme="majorHAnsi" w:hAnsiTheme="majorHAnsi"/>
          <w:noProof/>
        </w:rPr>
      </w:pPr>
      <w:r w:rsidRPr="002F230E">
        <w:rPr>
          <w:rFonts w:asciiTheme="majorHAnsi" w:hAnsiTheme="majorHAnsi"/>
          <w:noProof/>
        </w:rPr>
        <w:t>Жутотрба (Eyproctis chrysorrhoea)</w:t>
      </w:r>
    </w:p>
    <w:p w14:paraId="2E5F6EB6" w14:textId="77777777" w:rsidR="00AF7073" w:rsidRPr="002F230E" w:rsidRDefault="00AF7073" w:rsidP="00AF7073">
      <w:pPr>
        <w:rPr>
          <w:rFonts w:asciiTheme="majorHAnsi" w:hAnsiTheme="majorHAnsi"/>
          <w:noProof/>
        </w:rPr>
      </w:pPr>
      <w:r w:rsidRPr="002F230E">
        <w:rPr>
          <w:rFonts w:asciiTheme="majorHAnsi" w:hAnsiTheme="majorHAnsi"/>
          <w:noProof/>
        </w:rPr>
        <w:t>Кукавичије сузе (Maelacosoma neystria)</w:t>
      </w:r>
    </w:p>
    <w:p w14:paraId="1E270BC5" w14:textId="77777777" w:rsidR="00AF7073" w:rsidRPr="002F230E" w:rsidRDefault="00AF7073" w:rsidP="00AF7073">
      <w:pPr>
        <w:rPr>
          <w:rFonts w:asciiTheme="majorHAnsi" w:hAnsiTheme="majorHAnsi"/>
          <w:noProof/>
        </w:rPr>
      </w:pPr>
      <w:r w:rsidRPr="002F230E">
        <w:rPr>
          <w:rFonts w:asciiTheme="majorHAnsi" w:hAnsiTheme="majorHAnsi"/>
          <w:noProof/>
        </w:rPr>
        <w:t>Храстов четник (Thaymatopoea processionea)</w:t>
      </w:r>
    </w:p>
    <w:p w14:paraId="5AFB3B43" w14:textId="77777777" w:rsidR="00AF7073" w:rsidRPr="002F230E" w:rsidRDefault="00AF7073" w:rsidP="00AF7073">
      <w:pPr>
        <w:rPr>
          <w:rFonts w:asciiTheme="majorHAnsi" w:hAnsiTheme="majorHAnsi"/>
          <w:b/>
          <w:noProof/>
        </w:rPr>
      </w:pPr>
      <w:r w:rsidRPr="002F230E">
        <w:rPr>
          <w:rFonts w:asciiTheme="majorHAnsi" w:hAnsiTheme="majorHAnsi"/>
          <w:b/>
          <w:noProof/>
        </w:rPr>
        <w:t>Касни храстови дефолијатори</w:t>
      </w:r>
    </w:p>
    <w:p w14:paraId="731D6A1B" w14:textId="77777777" w:rsidR="00AF7073" w:rsidRPr="002F230E" w:rsidRDefault="00AF7073" w:rsidP="00AF7073">
      <w:pPr>
        <w:rPr>
          <w:rFonts w:asciiTheme="majorHAnsi" w:hAnsiTheme="majorHAnsi"/>
          <w:noProof/>
        </w:rPr>
      </w:pPr>
      <w:r w:rsidRPr="002F230E">
        <w:rPr>
          <w:rFonts w:asciiTheme="majorHAnsi" w:hAnsiTheme="majorHAnsi"/>
          <w:noProof/>
        </w:rPr>
        <w:lastRenderedPageBreak/>
        <w:t>Неке врсте совица и земљомерки</w:t>
      </w:r>
    </w:p>
    <w:p w14:paraId="4A7C75CF" w14:textId="77777777" w:rsidR="00AF7073" w:rsidRPr="002F230E" w:rsidRDefault="00AF7073" w:rsidP="00AF7073">
      <w:pPr>
        <w:rPr>
          <w:rFonts w:asciiTheme="majorHAnsi" w:hAnsiTheme="majorHAnsi"/>
          <w:b/>
          <w:noProof/>
        </w:rPr>
      </w:pPr>
      <w:r w:rsidRPr="002F230E">
        <w:rPr>
          <w:rFonts w:asciiTheme="majorHAnsi" w:hAnsiTheme="majorHAnsi"/>
          <w:b/>
          <w:noProof/>
        </w:rPr>
        <w:t>У буковим шумама пратити следеће врсте инсеката</w:t>
      </w:r>
    </w:p>
    <w:p w14:paraId="23C06489" w14:textId="77777777" w:rsidR="00AF7073" w:rsidRPr="002F230E" w:rsidRDefault="00AF7073" w:rsidP="00AF7073">
      <w:pPr>
        <w:rPr>
          <w:rFonts w:asciiTheme="majorHAnsi" w:hAnsiTheme="majorHAnsi"/>
          <w:noProof/>
        </w:rPr>
      </w:pPr>
      <w:r w:rsidRPr="002F230E">
        <w:rPr>
          <w:rFonts w:asciiTheme="majorHAnsi" w:hAnsiTheme="majorHAnsi"/>
          <w:noProof/>
        </w:rPr>
        <w:t>Губар ( Lymantria dispar )</w:t>
      </w:r>
    </w:p>
    <w:p w14:paraId="26DDA98C" w14:textId="77777777" w:rsidR="00AF7073" w:rsidRPr="002F230E" w:rsidRDefault="00AF7073" w:rsidP="00AF7073">
      <w:pPr>
        <w:rPr>
          <w:rFonts w:asciiTheme="majorHAnsi" w:hAnsiTheme="majorHAnsi"/>
          <w:noProof/>
        </w:rPr>
      </w:pPr>
      <w:r w:rsidRPr="002F230E">
        <w:rPr>
          <w:rFonts w:asciiTheme="majorHAnsi" w:hAnsiTheme="majorHAnsi"/>
          <w:noProof/>
        </w:rPr>
        <w:t>Буков минер ( Orchestes fagi и Miciola fagi )</w:t>
      </w:r>
    </w:p>
    <w:p w14:paraId="20BE282B" w14:textId="77777777" w:rsidR="00AF7073" w:rsidRPr="002F230E" w:rsidRDefault="00AF7073" w:rsidP="00AF7073">
      <w:pPr>
        <w:rPr>
          <w:rFonts w:asciiTheme="majorHAnsi" w:hAnsiTheme="majorHAnsi"/>
          <w:noProof/>
        </w:rPr>
      </w:pPr>
      <w:r w:rsidRPr="002F230E">
        <w:rPr>
          <w:rFonts w:asciiTheme="majorHAnsi" w:hAnsiTheme="majorHAnsi"/>
          <w:noProof/>
        </w:rPr>
        <w:t>У буковим шумама пратити односно утврђивати њихову бројности – висину популационог нивоа сваке године у свим њиховим стадијумима како би се благовремено открило њихово пренамножење и омогућили њихово директно сузбијање одговарајућим мерама борбе. Праћење наведених инсеката је стални посао реонских шумара и ревирних инжењера.</w:t>
      </w:r>
    </w:p>
    <w:p w14:paraId="3A17B7F6" w14:textId="77777777" w:rsidR="00AF7073" w:rsidRPr="002F230E" w:rsidRDefault="00AF7073" w:rsidP="00AF7073">
      <w:pPr>
        <w:rPr>
          <w:rFonts w:asciiTheme="majorHAnsi" w:hAnsiTheme="majorHAnsi"/>
          <w:b/>
          <w:noProof/>
        </w:rPr>
      </w:pPr>
      <w:r w:rsidRPr="002F230E">
        <w:rPr>
          <w:rFonts w:asciiTheme="majorHAnsi" w:hAnsiTheme="majorHAnsi"/>
          <w:b/>
          <w:noProof/>
        </w:rPr>
        <w:t>Поткорњаци у четинарским шумама и вештачки подигнутим састојинама</w:t>
      </w:r>
    </w:p>
    <w:p w14:paraId="3AF93701" w14:textId="77777777" w:rsidR="00AF7073" w:rsidRPr="002F230E" w:rsidRDefault="00AF7073" w:rsidP="00AF7073">
      <w:pPr>
        <w:rPr>
          <w:rFonts w:asciiTheme="majorHAnsi" w:hAnsiTheme="majorHAnsi"/>
          <w:noProof/>
        </w:rPr>
      </w:pPr>
      <w:r w:rsidRPr="002F230E">
        <w:rPr>
          <w:rFonts w:asciiTheme="majorHAnsi" w:hAnsiTheme="majorHAnsi"/>
          <w:noProof/>
        </w:rPr>
        <w:t>Против поткорњака непрекидно спроводити мере сузбијања које се, углавном, базирају на спровођењу мера превентиве и мере сузбијања. Превентивне мере своде се на уклањање из шуме материјала погодног за развиће поткорњака. Оне се постижу негом шума, санитарним мерама и правилним пословањем, односно спровођењем строгог шумског реда при сечи, који се састоји у остављању ниских пањева, гуљењу пањева, слагању свих грана и гранчица на гомиле, с тим да окресани овршак и дебеле гране буду на дну гомиле, а најтање на врху. Једна од важних превентивних мера је и стална контрола поткорњака постављањем контролних стабала. За постављање контролних стабала користити потиштена стабла, поломљена и изваљена стабла. Број контролних стабала одређује се на основу детаљног упуства које се доставља од стране центра извештајно - дијагнозно прогнозне службе.</w:t>
      </w:r>
    </w:p>
    <w:p w14:paraId="05BFE4A7" w14:textId="77777777" w:rsidR="00AF7073" w:rsidRPr="002F230E" w:rsidRDefault="00AF7073" w:rsidP="00AF7073">
      <w:pPr>
        <w:rPr>
          <w:rFonts w:asciiTheme="majorHAnsi" w:hAnsiTheme="majorHAnsi"/>
          <w:noProof/>
        </w:rPr>
      </w:pPr>
      <w:r w:rsidRPr="002F230E">
        <w:rPr>
          <w:rFonts w:asciiTheme="majorHAnsi" w:hAnsiTheme="majorHAnsi"/>
          <w:noProof/>
        </w:rPr>
        <w:t>Контролна стабла треба да буду равномерно распоређена по целој површини, а најмање 5 у газдинској јединици. На местима јачег напада потребан број ловних стабала треба да буде 10 % од нападнутих, а најмање 3-5 стабала/ха у непосредној околини жаришта. При нормалном популационом нивоу поткорњака, стабла се постављају једном, а најбоље у току зимских месеци (јануар – фебруар). Код јачег напада стабла се постављају у више серија ( обично 3 ) и то непосредно на самом жаришту. Прва и највећа серија поставља се од јануара до марта, друга месец дана после констатације напада на прву серију и трећа средином лета пред излет младих имага прве генерације.</w:t>
      </w:r>
    </w:p>
    <w:p w14:paraId="2DB3927E" w14:textId="77777777" w:rsidR="00AF7073" w:rsidRPr="002F230E" w:rsidRDefault="00AF7073" w:rsidP="00AF7073">
      <w:pPr>
        <w:rPr>
          <w:rFonts w:asciiTheme="majorHAnsi" w:hAnsiTheme="majorHAnsi"/>
          <w:noProof/>
        </w:rPr>
      </w:pPr>
      <w:r w:rsidRPr="002F230E">
        <w:rPr>
          <w:rFonts w:asciiTheme="majorHAnsi" w:hAnsiTheme="majorHAnsi"/>
          <w:noProof/>
        </w:rPr>
        <w:t>Од велике је важности контролна и ловна стабла евидентирати, обилазити и контролисати развој поткорњака, ради одређивања тренутка гуљења коре или прскања Ксилолином, које треба урадити у тренутку када већина ларви потамни и пређе у стадијум лутке.</w:t>
      </w:r>
    </w:p>
    <w:p w14:paraId="5D07AB9C" w14:textId="77777777" w:rsidR="00AF7073" w:rsidRPr="002F230E" w:rsidRDefault="00AF7073" w:rsidP="00AF7073">
      <w:pPr>
        <w:rPr>
          <w:rFonts w:asciiTheme="majorHAnsi" w:hAnsiTheme="majorHAnsi"/>
          <w:b/>
          <w:noProof/>
        </w:rPr>
      </w:pPr>
      <w:r w:rsidRPr="002F230E">
        <w:rPr>
          <w:rFonts w:asciiTheme="majorHAnsi" w:hAnsiTheme="majorHAnsi"/>
          <w:b/>
          <w:noProof/>
        </w:rPr>
        <w:t>Заштита шума од биљних болести</w:t>
      </w:r>
    </w:p>
    <w:p w14:paraId="0A4F7696" w14:textId="77777777" w:rsidR="00AF7073" w:rsidRPr="002F230E" w:rsidRDefault="00AF7073" w:rsidP="00AF7073">
      <w:pPr>
        <w:rPr>
          <w:rFonts w:asciiTheme="majorHAnsi" w:hAnsiTheme="majorHAnsi"/>
          <w:noProof/>
        </w:rPr>
      </w:pPr>
      <w:r w:rsidRPr="002F230E">
        <w:rPr>
          <w:rFonts w:asciiTheme="majorHAnsi" w:hAnsiTheme="majorHAnsi"/>
          <w:noProof/>
        </w:rPr>
        <w:t xml:space="preserve">Превентивне мере борбе се огледају у избегавању садње осетљивих врста на угроженим теренима, ређа садња да би се спречио контакт путем жила као и сталну контолу зараженог подручја и др. </w:t>
      </w:r>
    </w:p>
    <w:p w14:paraId="25851616" w14:textId="77777777" w:rsidR="00AF7073" w:rsidRPr="002F230E" w:rsidRDefault="00AF7073" w:rsidP="00AF7073">
      <w:pPr>
        <w:rPr>
          <w:rFonts w:asciiTheme="majorHAnsi" w:hAnsiTheme="majorHAnsi"/>
          <w:noProof/>
        </w:rPr>
      </w:pPr>
      <w:r w:rsidRPr="002F230E">
        <w:rPr>
          <w:rFonts w:asciiTheme="majorHAnsi" w:hAnsiTheme="majorHAnsi"/>
          <w:noProof/>
        </w:rPr>
        <w:t>Као директне мере спровести уклањање заражених стабала, третирање пањева неким од хемијских средстава после сече, уклањање пањева, копање шанчева око група заражених стабала.</w:t>
      </w:r>
    </w:p>
    <w:p w14:paraId="7DAD094E" w14:textId="77777777" w:rsidR="00AF7073" w:rsidRPr="002F230E" w:rsidRDefault="00AF7073" w:rsidP="00AF7073">
      <w:pPr>
        <w:rPr>
          <w:rFonts w:asciiTheme="majorHAnsi" w:hAnsiTheme="majorHAnsi"/>
          <w:b/>
          <w:noProof/>
        </w:rPr>
      </w:pPr>
      <w:r w:rsidRPr="002F230E">
        <w:rPr>
          <w:rFonts w:asciiTheme="majorHAnsi" w:hAnsiTheme="majorHAnsi"/>
          <w:b/>
          <w:noProof/>
        </w:rPr>
        <w:t xml:space="preserve">Заштита шума од пожара </w:t>
      </w:r>
    </w:p>
    <w:p w14:paraId="724AE1D4" w14:textId="77777777" w:rsidR="00AF7073" w:rsidRPr="002F230E" w:rsidRDefault="00AF7073" w:rsidP="00AF7073">
      <w:pPr>
        <w:rPr>
          <w:rFonts w:asciiTheme="majorHAnsi" w:hAnsiTheme="majorHAnsi"/>
          <w:noProof/>
        </w:rPr>
      </w:pPr>
      <w:r w:rsidRPr="002F230E">
        <w:rPr>
          <w:rFonts w:asciiTheme="majorHAnsi" w:hAnsiTheme="majorHAnsi"/>
          <w:noProof/>
        </w:rPr>
        <w:t>Када је у питању заштита шума од пожара, потребно је дати нарочити нагласак мерама превентивне заштите, које треба перманентно спроводити. Циљ ових мера је да се спречи настанак пожара, односно брзо открије и угаси када се појави. Главне превентивне мере су:</w:t>
      </w:r>
    </w:p>
    <w:p w14:paraId="3DC682D1" w14:textId="77777777" w:rsidR="00AF7073" w:rsidRPr="002F230E" w:rsidRDefault="00AF7073" w:rsidP="00AF7073">
      <w:pPr>
        <w:rPr>
          <w:rFonts w:asciiTheme="majorHAnsi" w:hAnsiTheme="majorHAnsi"/>
          <w:b/>
          <w:i/>
          <w:noProof/>
        </w:rPr>
      </w:pPr>
      <w:r w:rsidRPr="002F230E">
        <w:rPr>
          <w:rFonts w:asciiTheme="majorHAnsi" w:hAnsiTheme="majorHAnsi"/>
          <w:b/>
          <w:i/>
          <w:noProof/>
        </w:rPr>
        <w:t>1) Васпитно образовне мере</w:t>
      </w:r>
    </w:p>
    <w:p w14:paraId="03956F0F" w14:textId="77777777" w:rsidR="00AF7073" w:rsidRPr="002F230E" w:rsidRDefault="00AF7073" w:rsidP="00AF7073">
      <w:pPr>
        <w:rPr>
          <w:rFonts w:asciiTheme="majorHAnsi" w:hAnsiTheme="majorHAnsi"/>
          <w:noProof/>
        </w:rPr>
      </w:pPr>
      <w:r w:rsidRPr="002F230E">
        <w:rPr>
          <w:rFonts w:asciiTheme="majorHAnsi" w:hAnsiTheme="majorHAnsi"/>
          <w:noProof/>
        </w:rPr>
        <w:lastRenderedPageBreak/>
        <w:t>Полазећи од стања да човек најчешће нехатом изазове преко 98% пожара као једну од најважнијих мера предвиђа се спровођење низа различитих активности на образовању и васпитању становништва свих доба узраста да воли и чува шуме од пожара.</w:t>
      </w:r>
    </w:p>
    <w:p w14:paraId="16D251D7" w14:textId="77777777" w:rsidR="00AF7073" w:rsidRPr="002F230E" w:rsidRDefault="00AF7073" w:rsidP="00AF7073">
      <w:pPr>
        <w:rPr>
          <w:rFonts w:asciiTheme="majorHAnsi" w:hAnsiTheme="majorHAnsi"/>
          <w:b/>
          <w:i/>
          <w:noProof/>
        </w:rPr>
      </w:pPr>
      <w:r w:rsidRPr="002F230E">
        <w:rPr>
          <w:rFonts w:asciiTheme="majorHAnsi" w:hAnsiTheme="majorHAnsi"/>
          <w:b/>
          <w:i/>
          <w:noProof/>
        </w:rPr>
        <w:t>2) Биолошко - техничке мере</w:t>
      </w:r>
    </w:p>
    <w:p w14:paraId="1D9A7236" w14:textId="77777777" w:rsidR="00AF7073" w:rsidRPr="002F230E" w:rsidRDefault="00AF7073" w:rsidP="00AF7073">
      <w:pPr>
        <w:rPr>
          <w:rFonts w:asciiTheme="majorHAnsi" w:hAnsiTheme="majorHAnsi"/>
          <w:noProof/>
        </w:rPr>
      </w:pPr>
      <w:r w:rsidRPr="002F230E">
        <w:rPr>
          <w:rFonts w:asciiTheme="majorHAnsi" w:hAnsiTheme="majorHAnsi"/>
          <w:noProof/>
        </w:rPr>
        <w:t>Правовремено обезбеђење услова и средстава за спречавање и сузбијања пожара. У ове мере улазе:</w:t>
      </w:r>
    </w:p>
    <w:p w14:paraId="491C3192" w14:textId="77777777" w:rsidR="00AF7073" w:rsidRPr="002F230E" w:rsidRDefault="00AF7073" w:rsidP="00AF7073">
      <w:pPr>
        <w:rPr>
          <w:rFonts w:asciiTheme="majorHAnsi" w:hAnsiTheme="majorHAnsi"/>
          <w:noProof/>
        </w:rPr>
      </w:pPr>
      <w:r w:rsidRPr="002F230E">
        <w:rPr>
          <w:rFonts w:asciiTheme="majorHAnsi" w:hAnsiTheme="majorHAnsi"/>
          <w:b/>
          <w:noProof/>
        </w:rPr>
        <w:t>- Против пожарне препреке -</w:t>
      </w:r>
      <w:r w:rsidRPr="002F230E">
        <w:rPr>
          <w:rFonts w:asciiTheme="majorHAnsi" w:hAnsiTheme="majorHAnsi"/>
          <w:noProof/>
        </w:rPr>
        <w:t xml:space="preserve"> у овој газдинској јединици користити постојеће камионске путеве као противпожарне препреке на свим местима где путеви пролазе кроз вештачки подигнуте састојине. Постојећи путеви са банкинама ширине су у просеку 5 м и могу се сврстати у против пожарне пруге. Са тих путева и банкина потребно је да се сваке године врши уклањање свог горивог материјала који се налази на њима. Приликом вршења мелиоративних радова остављати појасеве лишћарских врста (букве и храста) непосечене а који ће служити као природне противпожарне препреке. Биолошке противпожарне пруге обавезно оставити у свим одсецима у којима је планирана мелиорација и то ширине 20 м.</w:t>
      </w:r>
    </w:p>
    <w:p w14:paraId="59A69178" w14:textId="77777777" w:rsidR="00AF7073" w:rsidRPr="002F230E" w:rsidRDefault="00AF7073" w:rsidP="00AF7073">
      <w:pPr>
        <w:rPr>
          <w:rFonts w:asciiTheme="majorHAnsi" w:hAnsiTheme="majorHAnsi"/>
          <w:noProof/>
        </w:rPr>
      </w:pPr>
      <w:r w:rsidRPr="002F230E">
        <w:rPr>
          <w:rFonts w:asciiTheme="majorHAnsi" w:hAnsiTheme="majorHAnsi"/>
          <w:b/>
          <w:noProof/>
        </w:rPr>
        <w:t>- Знаци упозорења и забране -</w:t>
      </w:r>
      <w:r w:rsidRPr="002F230E">
        <w:rPr>
          <w:rFonts w:asciiTheme="majorHAnsi" w:hAnsiTheme="majorHAnsi"/>
          <w:noProof/>
        </w:rPr>
        <w:t xml:space="preserve"> на путевима који улазе у шуму на видним местима поставити знаке упозорења од пожара и знаке забране ложења отворене ватре.</w:t>
      </w:r>
    </w:p>
    <w:p w14:paraId="662783DB" w14:textId="77777777" w:rsidR="00AF7073" w:rsidRPr="002F230E" w:rsidRDefault="00AF7073" w:rsidP="00AF7073">
      <w:pPr>
        <w:rPr>
          <w:rFonts w:asciiTheme="majorHAnsi" w:hAnsiTheme="majorHAnsi"/>
          <w:noProof/>
        </w:rPr>
      </w:pPr>
      <w:r w:rsidRPr="002F230E">
        <w:rPr>
          <w:rFonts w:asciiTheme="majorHAnsi" w:hAnsiTheme="majorHAnsi"/>
          <w:b/>
          <w:noProof/>
        </w:rPr>
        <w:t>- Снабдевање водом -</w:t>
      </w:r>
      <w:r w:rsidRPr="002F230E">
        <w:rPr>
          <w:rFonts w:asciiTheme="majorHAnsi" w:hAnsiTheme="majorHAnsi"/>
          <w:noProof/>
        </w:rPr>
        <w:t xml:space="preserve"> на подручју ове газдинске јединице захватање воде могуће је на следећим водотоцима: </w:t>
      </w:r>
      <w:r w:rsidRPr="002F230E">
        <w:rPr>
          <w:rFonts w:asciiTheme="majorHAnsi" w:hAnsiTheme="majorHAnsi"/>
          <w:noProof/>
          <w:lang w:val="sr-Cyrl-RS"/>
        </w:rPr>
        <w:t>Сушица и Дубичка река</w:t>
      </w:r>
      <w:r w:rsidRPr="002F230E">
        <w:rPr>
          <w:rFonts w:asciiTheme="majorHAnsi" w:hAnsiTheme="majorHAnsi"/>
          <w:noProof/>
        </w:rPr>
        <w:t xml:space="preserve"> као и на њиховим притокама. На свим поменутим рекама и потоцима обезбедити прилазе за захватање воде или обезбедити пумпе са дугачким цревима за дотурање воде од реке до пута. </w:t>
      </w:r>
    </w:p>
    <w:p w14:paraId="14FA4B8B" w14:textId="77777777" w:rsidR="00AF7073" w:rsidRPr="002F230E" w:rsidRDefault="00AF7073" w:rsidP="00AF7073">
      <w:pPr>
        <w:rPr>
          <w:rFonts w:asciiTheme="majorHAnsi" w:hAnsiTheme="majorHAnsi"/>
          <w:noProof/>
          <w:lang w:val="sr-Cyrl-RS"/>
        </w:rPr>
      </w:pPr>
      <w:r w:rsidRPr="002F230E">
        <w:rPr>
          <w:rFonts w:asciiTheme="majorHAnsi" w:hAnsiTheme="majorHAnsi"/>
          <w:b/>
          <w:noProof/>
        </w:rPr>
        <w:t>- Осматрачнице и места за осматрање –</w:t>
      </w:r>
      <w:r w:rsidRPr="002F230E">
        <w:rPr>
          <w:rFonts w:asciiTheme="majorHAnsi" w:hAnsiTheme="majorHAnsi"/>
          <w:noProof/>
        </w:rPr>
        <w:t xml:space="preserve"> </w:t>
      </w:r>
      <w:r w:rsidRPr="002F230E">
        <w:rPr>
          <w:rFonts w:asciiTheme="majorHAnsi" w:hAnsiTheme="majorHAnsi"/>
          <w:noProof/>
          <w:lang w:val="sr-Cyrl-RS"/>
        </w:rPr>
        <w:t>због изражене купираности терена, прегледност ове газдинске јединице је сведена на прегледност са гребена на гребен те је за осматрање шуме потребно користити карактеристичне висове на гребенима. Такође се могу користити и чеке ЛУ Трстеник које у појединим деловима пружају добар поглед</w:t>
      </w:r>
      <w:r w:rsidRPr="002F230E">
        <w:rPr>
          <w:rFonts w:asciiTheme="majorHAnsi" w:hAnsiTheme="majorHAnsi"/>
          <w:noProof/>
        </w:rPr>
        <w:t>.</w:t>
      </w:r>
      <w:r w:rsidRPr="002F230E">
        <w:rPr>
          <w:rFonts w:asciiTheme="majorHAnsi" w:hAnsiTheme="majorHAnsi"/>
          <w:noProof/>
          <w:lang w:val="sr-Cyrl-RS"/>
        </w:rPr>
        <w:t xml:space="preserve"> </w:t>
      </w:r>
    </w:p>
    <w:p w14:paraId="6130C4F2" w14:textId="77777777" w:rsidR="00AF7073" w:rsidRPr="002F230E" w:rsidRDefault="00AF7073" w:rsidP="00AF7073">
      <w:pPr>
        <w:rPr>
          <w:rFonts w:asciiTheme="majorHAnsi" w:hAnsiTheme="majorHAnsi"/>
          <w:noProof/>
        </w:rPr>
      </w:pPr>
      <w:r w:rsidRPr="002F230E">
        <w:rPr>
          <w:rFonts w:asciiTheme="majorHAnsi" w:hAnsiTheme="majorHAnsi"/>
          <w:noProof/>
        </w:rPr>
        <w:t>- Дежурства - у периоду највеће опасности од пожара увести редовна дежурства, како би што пре дошло до откривања пожара.</w:t>
      </w:r>
    </w:p>
    <w:p w14:paraId="57607054" w14:textId="42C53043" w:rsidR="00AF7073" w:rsidRPr="00992300" w:rsidRDefault="00AF7073" w:rsidP="00992300">
      <w:pPr>
        <w:pStyle w:val="BodyTextFirstIndent"/>
        <w:rPr>
          <w:rFonts w:asciiTheme="majorHAnsi" w:hAnsiTheme="majorHAnsi"/>
          <w:noProof/>
        </w:rPr>
      </w:pPr>
      <w:r w:rsidRPr="002F230E">
        <w:rPr>
          <w:rFonts w:asciiTheme="majorHAnsi" w:hAnsiTheme="majorHAnsi"/>
          <w:noProof/>
        </w:rPr>
        <w:t>Сви детаљи заштите од пожара као и дирекне мере борбе дати су у Плану заштите шума од пожара кога доноси стручна служба предузећа „ШУМЕ МАНАСТИРА ЕПАРХИЈЕ КРУШЕВАЧКЕ“ д</w:t>
      </w:r>
      <w:r w:rsidRPr="002F230E">
        <w:rPr>
          <w:rFonts w:asciiTheme="majorHAnsi" w:hAnsiTheme="majorHAnsi"/>
          <w:noProof/>
          <w:lang w:val="sr-Cyrl-RS"/>
        </w:rPr>
        <w:t>.</w:t>
      </w:r>
      <w:r w:rsidRPr="002F230E">
        <w:rPr>
          <w:rFonts w:asciiTheme="majorHAnsi" w:hAnsiTheme="majorHAnsi"/>
          <w:noProof/>
        </w:rPr>
        <w:t>о</w:t>
      </w:r>
      <w:r w:rsidRPr="002F230E">
        <w:rPr>
          <w:rFonts w:asciiTheme="majorHAnsi" w:hAnsiTheme="majorHAnsi"/>
          <w:noProof/>
          <w:lang w:val="sr-Cyrl-RS"/>
        </w:rPr>
        <w:t>.</w:t>
      </w:r>
      <w:r w:rsidRPr="002F230E">
        <w:rPr>
          <w:rFonts w:asciiTheme="majorHAnsi" w:hAnsiTheme="majorHAnsi"/>
          <w:noProof/>
        </w:rPr>
        <w:t xml:space="preserve">о. Поменути план садржи детаљно разрађене мере заштите, као и мере сузбијања пожара у случају његове појаве, посебно за сваку врсту </w:t>
      </w:r>
      <w:r w:rsidR="00992300">
        <w:rPr>
          <w:rFonts w:asciiTheme="majorHAnsi" w:hAnsiTheme="majorHAnsi"/>
          <w:noProof/>
        </w:rPr>
        <w:t>зависно од степена угрожености.</w:t>
      </w:r>
    </w:p>
    <w:p w14:paraId="29C230FE" w14:textId="77777777"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План</w:t>
      </w:r>
      <w:r w:rsidR="003E49CE" w:rsidRPr="002F230E">
        <w:rPr>
          <w:rFonts w:asciiTheme="majorHAnsi" w:hAnsiTheme="majorHAnsi"/>
          <w:noProof/>
          <w:lang w:val="sr-Latn-CS"/>
        </w:rPr>
        <w:t xml:space="preserve"> </w:t>
      </w:r>
      <w:r w:rsidRPr="002F230E">
        <w:rPr>
          <w:rFonts w:asciiTheme="majorHAnsi" w:hAnsiTheme="majorHAnsi"/>
          <w:noProof/>
          <w:lang w:val="sr-Latn-CS"/>
        </w:rPr>
        <w:t>заштите</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трајан</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стални</w:t>
      </w:r>
      <w:r w:rsidR="003E49CE" w:rsidRPr="002F230E">
        <w:rPr>
          <w:rFonts w:asciiTheme="majorHAnsi" w:hAnsiTheme="majorHAnsi"/>
          <w:noProof/>
          <w:lang w:val="sr-Latn-CS"/>
        </w:rPr>
        <w:t xml:space="preserve"> </w:t>
      </w:r>
      <w:r w:rsidRPr="002F230E">
        <w:rPr>
          <w:rFonts w:asciiTheme="majorHAnsi" w:hAnsiTheme="majorHAnsi"/>
          <w:noProof/>
          <w:lang w:val="sr-Latn-CS"/>
        </w:rPr>
        <w:t>задатак</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оквиру</w:t>
      </w:r>
      <w:r w:rsidR="003E49CE" w:rsidRPr="002F230E">
        <w:rPr>
          <w:rFonts w:asciiTheme="majorHAnsi" w:hAnsiTheme="majorHAnsi"/>
          <w:noProof/>
          <w:lang w:val="sr-Latn-CS"/>
        </w:rPr>
        <w:t xml:space="preserve"> </w:t>
      </w:r>
      <w:r w:rsidRPr="002F230E">
        <w:rPr>
          <w:rFonts w:asciiTheme="majorHAnsi" w:hAnsiTheme="majorHAnsi"/>
          <w:noProof/>
          <w:lang w:val="sr-Latn-CS"/>
        </w:rPr>
        <w:t>обављања</w:t>
      </w:r>
      <w:r w:rsidR="003E49CE" w:rsidRPr="002F230E">
        <w:rPr>
          <w:rFonts w:asciiTheme="majorHAnsi" w:hAnsiTheme="majorHAnsi"/>
          <w:noProof/>
          <w:lang w:val="sr-Latn-CS"/>
        </w:rPr>
        <w:t xml:space="preserve"> </w:t>
      </w:r>
      <w:r w:rsidRPr="002F230E">
        <w:rPr>
          <w:rFonts w:asciiTheme="majorHAnsi" w:hAnsiTheme="majorHAnsi"/>
          <w:noProof/>
          <w:lang w:val="sr-Latn-CS"/>
        </w:rPr>
        <w:t>редовне</w:t>
      </w:r>
      <w:r w:rsidR="003E49CE" w:rsidRPr="002F230E">
        <w:rPr>
          <w:rFonts w:asciiTheme="majorHAnsi" w:hAnsiTheme="majorHAnsi"/>
          <w:noProof/>
          <w:lang w:val="sr-Latn-CS"/>
        </w:rPr>
        <w:t xml:space="preserve"> </w:t>
      </w:r>
      <w:r w:rsidRPr="002F230E">
        <w:rPr>
          <w:rFonts w:asciiTheme="majorHAnsi" w:hAnsiTheme="majorHAnsi"/>
          <w:noProof/>
          <w:lang w:val="sr-Latn-CS"/>
        </w:rPr>
        <w:t>делатности</w:t>
      </w:r>
      <w:r w:rsidR="003E49CE" w:rsidRPr="002F230E">
        <w:rPr>
          <w:rFonts w:asciiTheme="majorHAnsi" w:hAnsiTheme="majorHAnsi"/>
          <w:noProof/>
          <w:lang w:val="sr-Latn-CS"/>
        </w:rPr>
        <w:t xml:space="preserve">. </w:t>
      </w:r>
      <w:r w:rsidRPr="002F230E">
        <w:rPr>
          <w:rFonts w:asciiTheme="majorHAnsi" w:hAnsiTheme="majorHAnsi"/>
          <w:noProof/>
          <w:lang w:val="sr-Latn-CS"/>
        </w:rPr>
        <w:t>Сви</w:t>
      </w:r>
      <w:r w:rsidR="003E49CE" w:rsidRPr="002F230E">
        <w:rPr>
          <w:rFonts w:asciiTheme="majorHAnsi" w:hAnsiTheme="majorHAnsi"/>
          <w:noProof/>
          <w:lang w:val="sr-Latn-CS"/>
        </w:rPr>
        <w:t xml:space="preserve"> </w:t>
      </w:r>
      <w:r w:rsidRPr="002F230E">
        <w:rPr>
          <w:rFonts w:asciiTheme="majorHAnsi" w:hAnsiTheme="majorHAnsi"/>
          <w:noProof/>
          <w:lang w:val="sr-Latn-CS"/>
        </w:rPr>
        <w:t>негативни</w:t>
      </w:r>
      <w:r w:rsidR="003E49CE" w:rsidRPr="002F230E">
        <w:rPr>
          <w:rFonts w:asciiTheme="majorHAnsi" w:hAnsiTheme="majorHAnsi"/>
          <w:noProof/>
          <w:lang w:val="sr-Latn-CS"/>
        </w:rPr>
        <w:t xml:space="preserve"> </w:t>
      </w:r>
      <w:r w:rsidRPr="002F230E">
        <w:rPr>
          <w:rFonts w:asciiTheme="majorHAnsi" w:hAnsiTheme="majorHAnsi"/>
          <w:noProof/>
          <w:lang w:val="sr-Latn-CS"/>
        </w:rPr>
        <w:t>чиниоци</w:t>
      </w:r>
      <w:r w:rsidR="003E49CE" w:rsidRPr="002F230E">
        <w:rPr>
          <w:rFonts w:asciiTheme="majorHAnsi" w:hAnsiTheme="majorHAnsi"/>
          <w:noProof/>
          <w:lang w:val="sr-Latn-CS"/>
        </w:rPr>
        <w:t xml:space="preserve"> </w:t>
      </w:r>
      <w:r w:rsidRPr="002F230E">
        <w:rPr>
          <w:rFonts w:asciiTheme="majorHAnsi" w:hAnsiTheme="majorHAnsi"/>
          <w:noProof/>
          <w:lang w:val="sr-Latn-CS"/>
        </w:rPr>
        <w:t>који</w:t>
      </w:r>
      <w:r w:rsidR="003E49CE" w:rsidRPr="002F230E">
        <w:rPr>
          <w:rFonts w:asciiTheme="majorHAnsi" w:hAnsiTheme="majorHAnsi"/>
          <w:noProof/>
          <w:lang w:val="sr-Latn-CS"/>
        </w:rPr>
        <w:t xml:space="preserve"> </w:t>
      </w:r>
      <w:r w:rsidRPr="002F230E">
        <w:rPr>
          <w:rFonts w:asciiTheme="majorHAnsi" w:hAnsiTheme="majorHAnsi"/>
          <w:noProof/>
          <w:lang w:val="sr-Latn-CS"/>
        </w:rPr>
        <w:t>делују</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површини</w:t>
      </w:r>
      <w:r w:rsidR="003E49CE" w:rsidRPr="002F230E">
        <w:rPr>
          <w:rFonts w:asciiTheme="majorHAnsi" w:hAnsiTheme="majorHAnsi"/>
          <w:noProof/>
          <w:lang w:val="sr-Latn-CS"/>
        </w:rPr>
        <w:t xml:space="preserve"> </w:t>
      </w:r>
      <w:r w:rsidRPr="002F230E">
        <w:rPr>
          <w:rFonts w:asciiTheme="majorHAnsi" w:hAnsiTheme="majorHAnsi"/>
          <w:noProof/>
          <w:lang w:val="sr-Latn-CS"/>
        </w:rPr>
        <w:t>ове</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морају</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пратити</w:t>
      </w:r>
      <w:r w:rsidR="003E49CE" w:rsidRPr="002F230E">
        <w:rPr>
          <w:rFonts w:asciiTheme="majorHAnsi" w:hAnsiTheme="majorHAnsi"/>
          <w:noProof/>
          <w:lang w:val="sr-Latn-CS"/>
        </w:rPr>
        <w:t xml:space="preserve">, </w:t>
      </w:r>
      <w:r w:rsidRPr="002F230E">
        <w:rPr>
          <w:rFonts w:asciiTheme="majorHAnsi" w:hAnsiTheme="majorHAnsi"/>
          <w:noProof/>
          <w:lang w:val="sr-Latn-CS"/>
        </w:rPr>
        <w:t>контролисати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случају</w:t>
      </w:r>
      <w:r w:rsidR="003E49CE" w:rsidRPr="002F230E">
        <w:rPr>
          <w:rFonts w:asciiTheme="majorHAnsi" w:hAnsiTheme="majorHAnsi"/>
          <w:noProof/>
          <w:lang w:val="sr-Latn-CS"/>
        </w:rPr>
        <w:t xml:space="preserve"> </w:t>
      </w:r>
      <w:r w:rsidRPr="002F230E">
        <w:rPr>
          <w:rFonts w:asciiTheme="majorHAnsi" w:hAnsiTheme="majorHAnsi"/>
          <w:noProof/>
          <w:lang w:val="sr-Latn-CS"/>
        </w:rPr>
        <w:t>појаве</w:t>
      </w:r>
      <w:r w:rsidR="003E49CE" w:rsidRPr="002F230E">
        <w:rPr>
          <w:rFonts w:asciiTheme="majorHAnsi" w:hAnsiTheme="majorHAnsi"/>
          <w:noProof/>
          <w:lang w:val="sr-Latn-CS"/>
        </w:rPr>
        <w:t xml:space="preserve"> </w:t>
      </w:r>
      <w:r w:rsidRPr="002F230E">
        <w:rPr>
          <w:rFonts w:asciiTheme="majorHAnsi" w:hAnsiTheme="majorHAnsi"/>
          <w:noProof/>
          <w:lang w:val="sr-Latn-CS"/>
        </w:rPr>
        <w:t>јачег</w:t>
      </w:r>
      <w:r w:rsidR="003E49CE" w:rsidRPr="002F230E">
        <w:rPr>
          <w:rFonts w:asciiTheme="majorHAnsi" w:hAnsiTheme="majorHAnsi"/>
          <w:noProof/>
          <w:lang w:val="sr-Latn-CS"/>
        </w:rPr>
        <w:t xml:space="preserve"> </w:t>
      </w:r>
      <w:r w:rsidRPr="002F230E">
        <w:rPr>
          <w:rFonts w:asciiTheme="majorHAnsi" w:hAnsiTheme="majorHAnsi"/>
          <w:noProof/>
          <w:lang w:val="sr-Latn-CS"/>
        </w:rPr>
        <w:t>дејства</w:t>
      </w:r>
      <w:r w:rsidR="003E49CE" w:rsidRPr="002F230E">
        <w:rPr>
          <w:rFonts w:asciiTheme="majorHAnsi" w:hAnsiTheme="majorHAnsi"/>
          <w:noProof/>
          <w:lang w:val="sr-Latn-CS"/>
        </w:rPr>
        <w:t xml:space="preserve">, </w:t>
      </w:r>
      <w:r w:rsidRPr="002F230E">
        <w:rPr>
          <w:rFonts w:asciiTheme="majorHAnsi" w:hAnsiTheme="majorHAnsi"/>
          <w:noProof/>
          <w:lang w:val="sr-Latn-CS"/>
        </w:rPr>
        <w:t>стручним</w:t>
      </w:r>
      <w:r w:rsidR="003E49CE" w:rsidRPr="002F230E">
        <w:rPr>
          <w:rFonts w:asciiTheme="majorHAnsi" w:hAnsiTheme="majorHAnsi"/>
          <w:noProof/>
          <w:lang w:val="sr-Latn-CS"/>
        </w:rPr>
        <w:t xml:space="preserve"> </w:t>
      </w:r>
      <w:r w:rsidRPr="002F230E">
        <w:rPr>
          <w:rFonts w:asciiTheme="majorHAnsi" w:hAnsiTheme="majorHAnsi"/>
          <w:noProof/>
          <w:lang w:val="sr-Latn-CS"/>
        </w:rPr>
        <w:t>деловањем</w:t>
      </w:r>
      <w:r w:rsidR="003E49CE" w:rsidRPr="002F230E">
        <w:rPr>
          <w:rFonts w:asciiTheme="majorHAnsi" w:hAnsiTheme="majorHAnsi"/>
          <w:noProof/>
          <w:lang w:val="sr-Latn-CS"/>
        </w:rPr>
        <w:t xml:space="preserve"> </w:t>
      </w:r>
      <w:r w:rsidRPr="002F230E">
        <w:rPr>
          <w:rFonts w:asciiTheme="majorHAnsi" w:hAnsiTheme="majorHAnsi"/>
          <w:noProof/>
          <w:lang w:val="sr-Latn-CS"/>
        </w:rPr>
        <w:t>елиминисати</w:t>
      </w:r>
      <w:r w:rsidR="003E49CE" w:rsidRPr="002F230E">
        <w:rPr>
          <w:rFonts w:asciiTheme="majorHAnsi" w:hAnsiTheme="majorHAnsi"/>
          <w:noProof/>
          <w:lang w:val="sr-Latn-CS"/>
        </w:rPr>
        <w:t>.</w:t>
      </w:r>
    </w:p>
    <w:p w14:paraId="7D17F70C" w14:textId="21D958D4"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Заштита</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биљних</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ентомолошких</w:t>
      </w:r>
      <w:r w:rsidR="003E49CE" w:rsidRPr="002F230E">
        <w:rPr>
          <w:rFonts w:asciiTheme="majorHAnsi" w:hAnsiTheme="majorHAnsi"/>
          <w:noProof/>
          <w:lang w:val="sr-Latn-CS"/>
        </w:rPr>
        <w:t xml:space="preserve"> </w:t>
      </w:r>
      <w:r w:rsidRPr="002F230E">
        <w:rPr>
          <w:rFonts w:asciiTheme="majorHAnsi" w:hAnsiTheme="majorHAnsi"/>
          <w:noProof/>
          <w:lang w:val="sr-Latn-CS"/>
        </w:rPr>
        <w:t>болести</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такође</w:t>
      </w:r>
      <w:r w:rsidR="003E49CE" w:rsidRPr="002F230E">
        <w:rPr>
          <w:rFonts w:asciiTheme="majorHAnsi" w:hAnsiTheme="majorHAnsi"/>
          <w:noProof/>
          <w:lang w:val="sr-Latn-CS"/>
        </w:rPr>
        <w:t xml:space="preserve">, </w:t>
      </w:r>
      <w:r w:rsidRPr="002F230E">
        <w:rPr>
          <w:rFonts w:asciiTheme="majorHAnsi" w:hAnsiTheme="majorHAnsi"/>
          <w:noProof/>
          <w:lang w:val="sr-Latn-CS"/>
        </w:rPr>
        <w:t>стални</w:t>
      </w:r>
      <w:r w:rsidR="003E49CE" w:rsidRPr="002F230E">
        <w:rPr>
          <w:rFonts w:asciiTheme="majorHAnsi" w:hAnsiTheme="majorHAnsi"/>
          <w:noProof/>
          <w:lang w:val="sr-Latn-CS"/>
        </w:rPr>
        <w:t xml:space="preserve"> </w:t>
      </w:r>
      <w:r w:rsidRPr="002F230E">
        <w:rPr>
          <w:rFonts w:asciiTheme="majorHAnsi" w:hAnsiTheme="majorHAnsi"/>
          <w:noProof/>
          <w:lang w:val="sr-Latn-CS"/>
        </w:rPr>
        <w:t>задатак</w:t>
      </w:r>
      <w:r w:rsidR="003E49CE" w:rsidRPr="002F230E">
        <w:rPr>
          <w:rFonts w:asciiTheme="majorHAnsi" w:hAnsiTheme="majorHAnsi"/>
          <w:noProof/>
          <w:lang w:val="sr-Latn-CS"/>
        </w:rPr>
        <w:t xml:space="preserve">, </w:t>
      </w:r>
      <w:r w:rsidRPr="002F230E">
        <w:rPr>
          <w:rFonts w:asciiTheme="majorHAnsi" w:hAnsiTheme="majorHAnsi"/>
          <w:noProof/>
          <w:lang w:val="sr-Latn-CS"/>
        </w:rPr>
        <w:t>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оквиру</w:t>
      </w:r>
      <w:r w:rsidR="003E49CE" w:rsidRPr="002F230E">
        <w:rPr>
          <w:rFonts w:asciiTheme="majorHAnsi" w:hAnsiTheme="majorHAnsi"/>
          <w:noProof/>
          <w:lang w:val="sr-Latn-CS"/>
        </w:rPr>
        <w:t xml:space="preserve"> </w:t>
      </w:r>
      <w:r w:rsidRPr="002F230E">
        <w:rPr>
          <w:rFonts w:asciiTheme="majorHAnsi" w:hAnsiTheme="majorHAnsi"/>
          <w:noProof/>
          <w:lang w:val="sr-Latn-CS"/>
        </w:rPr>
        <w:t>њега</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наредном</w:t>
      </w:r>
      <w:r w:rsidR="003E49CE" w:rsidRPr="002F230E">
        <w:rPr>
          <w:rFonts w:asciiTheme="majorHAnsi" w:hAnsiTheme="majorHAnsi"/>
          <w:noProof/>
          <w:lang w:val="sr-Latn-CS"/>
        </w:rPr>
        <w:t xml:space="preserve"> </w:t>
      </w:r>
      <w:r w:rsidRPr="002F230E">
        <w:rPr>
          <w:rFonts w:asciiTheme="majorHAnsi" w:hAnsiTheme="majorHAnsi"/>
          <w:noProof/>
          <w:lang w:val="sr-Latn-CS"/>
        </w:rPr>
        <w:t>периоду</w:t>
      </w:r>
      <w:r w:rsidR="003E49CE" w:rsidRPr="002F230E">
        <w:rPr>
          <w:rFonts w:asciiTheme="majorHAnsi" w:hAnsiTheme="majorHAnsi"/>
          <w:noProof/>
          <w:lang w:val="sr-Latn-CS"/>
        </w:rPr>
        <w:t xml:space="preserve"> </w:t>
      </w:r>
      <w:r w:rsidRPr="002F230E">
        <w:rPr>
          <w:rFonts w:asciiTheme="majorHAnsi" w:hAnsiTheme="majorHAnsi"/>
          <w:noProof/>
          <w:lang w:val="sr-Latn-CS"/>
        </w:rPr>
        <w:t>пратиће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појава</w:t>
      </w:r>
      <w:r w:rsidR="003E49CE" w:rsidRPr="002F230E">
        <w:rPr>
          <w:rFonts w:asciiTheme="majorHAnsi" w:hAnsiTheme="majorHAnsi"/>
          <w:noProof/>
          <w:lang w:val="sr-Latn-CS"/>
        </w:rPr>
        <w:t xml:space="preserve"> </w:t>
      </w:r>
      <w:r w:rsidRPr="002F230E">
        <w:rPr>
          <w:rFonts w:asciiTheme="majorHAnsi" w:hAnsiTheme="majorHAnsi"/>
          <w:noProof/>
          <w:lang w:val="sr-Latn-CS"/>
        </w:rPr>
        <w:t>губара</w:t>
      </w:r>
      <w:r w:rsidR="003E49CE" w:rsidRPr="002F230E">
        <w:rPr>
          <w:rFonts w:asciiTheme="majorHAnsi" w:hAnsiTheme="majorHAnsi"/>
          <w:noProof/>
          <w:lang w:val="sr-Latn-CS"/>
        </w:rPr>
        <w:t xml:space="preserve">, </w:t>
      </w:r>
      <w:r w:rsidRPr="002F230E">
        <w:rPr>
          <w:rFonts w:asciiTheme="majorHAnsi" w:hAnsiTheme="majorHAnsi"/>
          <w:noProof/>
          <w:lang w:val="sr-Latn-CS"/>
        </w:rPr>
        <w:t>раних</w:t>
      </w:r>
      <w:r w:rsidR="003E49CE" w:rsidRPr="002F230E">
        <w:rPr>
          <w:rFonts w:asciiTheme="majorHAnsi" w:hAnsiTheme="majorHAnsi"/>
          <w:noProof/>
          <w:lang w:val="sr-Latn-CS"/>
        </w:rPr>
        <w:t xml:space="preserve"> </w:t>
      </w:r>
      <w:r w:rsidRPr="002F230E">
        <w:rPr>
          <w:rFonts w:asciiTheme="majorHAnsi" w:hAnsiTheme="majorHAnsi"/>
          <w:noProof/>
          <w:lang w:val="sr-Latn-CS"/>
        </w:rPr>
        <w:t>пролећних</w:t>
      </w:r>
      <w:r w:rsidR="003E49CE" w:rsidRPr="002F230E">
        <w:rPr>
          <w:rFonts w:asciiTheme="majorHAnsi" w:hAnsiTheme="majorHAnsi"/>
          <w:noProof/>
          <w:lang w:val="sr-Latn-CS"/>
        </w:rPr>
        <w:t xml:space="preserve"> </w:t>
      </w:r>
      <w:r w:rsidRPr="002F230E">
        <w:rPr>
          <w:rFonts w:asciiTheme="majorHAnsi" w:hAnsiTheme="majorHAnsi"/>
          <w:noProof/>
          <w:lang w:val="sr-Latn-CS"/>
        </w:rPr>
        <w:t>дефолијатора</w:t>
      </w:r>
      <w:r w:rsidR="003E49CE" w:rsidRPr="002F230E">
        <w:rPr>
          <w:rFonts w:asciiTheme="majorHAnsi" w:hAnsiTheme="majorHAnsi"/>
          <w:noProof/>
          <w:lang w:val="sr-Latn-CS"/>
        </w:rPr>
        <w:t xml:space="preserve">, </w:t>
      </w:r>
      <w:r w:rsidRPr="002F230E">
        <w:rPr>
          <w:rFonts w:asciiTheme="majorHAnsi" w:hAnsiTheme="majorHAnsi"/>
          <w:noProof/>
          <w:lang w:val="sr-Latn-CS"/>
        </w:rPr>
        <w:t>као</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поткорњака</w:t>
      </w:r>
      <w:r w:rsidR="003E49CE" w:rsidRPr="002F230E">
        <w:rPr>
          <w:rFonts w:asciiTheme="majorHAnsi" w:hAnsiTheme="majorHAnsi"/>
          <w:noProof/>
          <w:lang w:val="sr-Latn-CS"/>
        </w:rPr>
        <w:t xml:space="preserve"> </w:t>
      </w:r>
      <w:r w:rsidRPr="002F230E">
        <w:rPr>
          <w:rFonts w:asciiTheme="majorHAnsi" w:hAnsiTheme="majorHAnsi"/>
          <w:noProof/>
          <w:lang w:val="sr-Latn-CS"/>
        </w:rPr>
        <w:t>преко</w:t>
      </w:r>
      <w:r w:rsidR="003E49CE" w:rsidRPr="002F230E">
        <w:rPr>
          <w:rFonts w:asciiTheme="majorHAnsi" w:hAnsiTheme="majorHAnsi"/>
          <w:noProof/>
          <w:lang w:val="sr-Latn-CS"/>
        </w:rPr>
        <w:t xml:space="preserve"> </w:t>
      </w:r>
      <w:r w:rsidRPr="002F230E">
        <w:rPr>
          <w:rFonts w:asciiTheme="majorHAnsi" w:hAnsiTheme="majorHAnsi"/>
          <w:noProof/>
          <w:lang w:val="sr-Latn-CS"/>
        </w:rPr>
        <w:t>контролних</w:t>
      </w:r>
      <w:r w:rsidR="003E49CE" w:rsidRPr="002F230E">
        <w:rPr>
          <w:rFonts w:asciiTheme="majorHAnsi" w:hAnsiTheme="majorHAnsi"/>
          <w:noProof/>
          <w:lang w:val="sr-Latn-CS"/>
        </w:rPr>
        <w:t xml:space="preserve"> </w:t>
      </w:r>
      <w:r w:rsidRPr="002F230E">
        <w:rPr>
          <w:rFonts w:asciiTheme="majorHAnsi" w:hAnsiTheme="majorHAnsi"/>
          <w:noProof/>
          <w:lang w:val="sr-Latn-CS"/>
        </w:rPr>
        <w:t>стабала</w:t>
      </w:r>
      <w:r w:rsidR="003E49CE" w:rsidRPr="002F230E">
        <w:rPr>
          <w:rFonts w:asciiTheme="majorHAnsi" w:hAnsiTheme="majorHAnsi"/>
          <w:noProof/>
          <w:lang w:val="sr-Latn-CS"/>
        </w:rPr>
        <w:t>.</w:t>
      </w:r>
    </w:p>
    <w:p w14:paraId="1B6D8265" w14:textId="77777777"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t>Заштита</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човека</w:t>
      </w:r>
      <w:r w:rsidR="003E49CE" w:rsidRPr="002F230E">
        <w:rPr>
          <w:rFonts w:asciiTheme="majorHAnsi" w:hAnsiTheme="majorHAnsi"/>
          <w:noProof/>
          <w:lang w:val="sr-Latn-CS"/>
        </w:rPr>
        <w:t xml:space="preserve"> </w:t>
      </w:r>
      <w:r w:rsidRPr="002F230E">
        <w:rPr>
          <w:rFonts w:asciiTheme="majorHAnsi" w:hAnsiTheme="majorHAnsi"/>
          <w:noProof/>
          <w:lang w:val="sr-Latn-CS"/>
        </w:rPr>
        <w:t>ће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такође</w:t>
      </w:r>
      <w:r w:rsidR="003E49CE" w:rsidRPr="002F230E">
        <w:rPr>
          <w:rFonts w:asciiTheme="majorHAnsi" w:hAnsiTheme="majorHAnsi"/>
          <w:noProof/>
          <w:lang w:val="sr-Latn-CS"/>
        </w:rPr>
        <w:t xml:space="preserve"> </w:t>
      </w:r>
      <w:r w:rsidRPr="002F230E">
        <w:rPr>
          <w:rFonts w:asciiTheme="majorHAnsi" w:hAnsiTheme="majorHAnsi"/>
          <w:noProof/>
          <w:lang w:val="sr-Latn-CS"/>
        </w:rPr>
        <w:t>редовно</w:t>
      </w:r>
      <w:r w:rsidR="003E49CE" w:rsidRPr="002F230E">
        <w:rPr>
          <w:rFonts w:asciiTheme="majorHAnsi" w:hAnsiTheme="majorHAnsi"/>
          <w:noProof/>
          <w:lang w:val="sr-Latn-CS"/>
        </w:rPr>
        <w:t xml:space="preserve"> </w:t>
      </w:r>
      <w:r w:rsidRPr="002F230E">
        <w:rPr>
          <w:rFonts w:asciiTheme="majorHAnsi" w:hAnsiTheme="majorHAnsi"/>
          <w:noProof/>
          <w:lang w:val="sr-Latn-CS"/>
        </w:rPr>
        <w:t>вршити</w:t>
      </w:r>
      <w:r w:rsidR="003E49CE" w:rsidRPr="002F230E">
        <w:rPr>
          <w:rFonts w:asciiTheme="majorHAnsi" w:hAnsiTheme="majorHAnsi"/>
          <w:noProof/>
          <w:lang w:val="sr-Latn-CS"/>
        </w:rPr>
        <w:t xml:space="preserve"> </w:t>
      </w:r>
      <w:r w:rsidRPr="002F230E">
        <w:rPr>
          <w:rFonts w:asciiTheme="majorHAnsi" w:hAnsiTheme="majorHAnsi"/>
          <w:noProof/>
          <w:lang w:val="sr-Latn-CS"/>
        </w:rPr>
        <w:t>путем</w:t>
      </w:r>
      <w:r w:rsidR="003E49CE" w:rsidRPr="002F230E">
        <w:rPr>
          <w:rFonts w:asciiTheme="majorHAnsi" w:hAnsiTheme="majorHAnsi"/>
          <w:noProof/>
          <w:lang w:val="sr-Latn-CS"/>
        </w:rPr>
        <w:t xml:space="preserve"> </w:t>
      </w:r>
      <w:r w:rsidRPr="002F230E">
        <w:rPr>
          <w:rFonts w:asciiTheme="majorHAnsi" w:hAnsiTheme="majorHAnsi"/>
          <w:noProof/>
          <w:lang w:val="sr-Latn-CS"/>
        </w:rPr>
        <w:t>чуварске</w:t>
      </w:r>
      <w:r w:rsidR="003E49CE" w:rsidRPr="002F230E">
        <w:rPr>
          <w:rFonts w:asciiTheme="majorHAnsi" w:hAnsiTheme="majorHAnsi"/>
          <w:noProof/>
          <w:lang w:val="sr-Latn-CS"/>
        </w:rPr>
        <w:t xml:space="preserve"> </w:t>
      </w:r>
      <w:r w:rsidRPr="002F230E">
        <w:rPr>
          <w:rFonts w:asciiTheme="majorHAnsi" w:hAnsiTheme="majorHAnsi"/>
          <w:noProof/>
          <w:lang w:val="sr-Latn-CS"/>
        </w:rPr>
        <w:t>службе</w:t>
      </w:r>
      <w:r w:rsidR="003E49CE" w:rsidRPr="002F230E">
        <w:rPr>
          <w:rFonts w:asciiTheme="majorHAnsi" w:hAnsiTheme="majorHAnsi"/>
          <w:noProof/>
          <w:lang w:val="sr-Latn-CS"/>
        </w:rPr>
        <w:t xml:space="preserve"> </w:t>
      </w:r>
      <w:r w:rsidRPr="002F230E">
        <w:rPr>
          <w:rFonts w:asciiTheme="majorHAnsi" w:hAnsiTheme="majorHAnsi"/>
          <w:noProof/>
          <w:lang w:val="sr-Latn-CS"/>
        </w:rPr>
        <w:t>посебно</w:t>
      </w:r>
      <w:r w:rsidR="003E49CE" w:rsidRPr="002F230E">
        <w:rPr>
          <w:rFonts w:asciiTheme="majorHAnsi" w:hAnsiTheme="majorHAnsi"/>
          <w:noProof/>
          <w:lang w:val="sr-Latn-CS"/>
        </w:rPr>
        <w:t xml:space="preserve"> </w:t>
      </w:r>
      <w:r w:rsidRPr="002F230E">
        <w:rPr>
          <w:rFonts w:asciiTheme="majorHAnsi" w:hAnsiTheme="majorHAnsi"/>
          <w:noProof/>
          <w:lang w:val="sr-Latn-CS"/>
        </w:rPr>
        <w:t>ради</w:t>
      </w:r>
      <w:r w:rsidR="003E49CE" w:rsidRPr="002F230E">
        <w:rPr>
          <w:rFonts w:asciiTheme="majorHAnsi" w:hAnsiTheme="majorHAnsi"/>
          <w:noProof/>
          <w:lang w:val="sr-Latn-CS"/>
        </w:rPr>
        <w:t xml:space="preserve"> </w:t>
      </w:r>
      <w:r w:rsidRPr="002F230E">
        <w:rPr>
          <w:rFonts w:asciiTheme="majorHAnsi" w:hAnsiTheme="majorHAnsi"/>
          <w:noProof/>
          <w:lang w:val="sr-Latn-CS"/>
        </w:rPr>
        <w:t>спречавања</w:t>
      </w:r>
      <w:r w:rsidR="003E49CE" w:rsidRPr="002F230E">
        <w:rPr>
          <w:rFonts w:asciiTheme="majorHAnsi" w:hAnsiTheme="majorHAnsi"/>
          <w:noProof/>
          <w:lang w:val="sr-Latn-CS"/>
        </w:rPr>
        <w:t xml:space="preserve"> </w:t>
      </w:r>
      <w:r w:rsidRPr="002F230E">
        <w:rPr>
          <w:rFonts w:asciiTheme="majorHAnsi" w:hAnsiTheme="majorHAnsi"/>
          <w:noProof/>
          <w:lang w:val="sr-Latn-CS"/>
        </w:rPr>
        <w:t>бесправних</w:t>
      </w:r>
      <w:r w:rsidR="003E49CE" w:rsidRPr="002F230E">
        <w:rPr>
          <w:rFonts w:asciiTheme="majorHAnsi" w:hAnsiTheme="majorHAnsi"/>
          <w:noProof/>
          <w:lang w:val="sr-Latn-CS"/>
        </w:rPr>
        <w:t xml:space="preserve"> </w:t>
      </w:r>
      <w:r w:rsidRPr="002F230E">
        <w:rPr>
          <w:rFonts w:asciiTheme="majorHAnsi" w:hAnsiTheme="majorHAnsi"/>
          <w:noProof/>
          <w:lang w:val="sr-Latn-CS"/>
        </w:rPr>
        <w:t>сеча</w:t>
      </w:r>
      <w:r w:rsidR="003E49CE" w:rsidRPr="002F230E">
        <w:rPr>
          <w:rFonts w:asciiTheme="majorHAnsi" w:hAnsiTheme="majorHAnsi"/>
          <w:noProof/>
          <w:lang w:val="sr-Latn-CS"/>
        </w:rPr>
        <w:t xml:space="preserve">. </w:t>
      </w:r>
      <w:r w:rsidRPr="002F230E">
        <w:rPr>
          <w:rFonts w:asciiTheme="majorHAnsi" w:hAnsiTheme="majorHAnsi"/>
          <w:noProof/>
          <w:lang w:val="sr-Latn-CS"/>
        </w:rPr>
        <w:t>Посебно</w:t>
      </w:r>
      <w:r w:rsidR="003E49CE" w:rsidRPr="002F230E">
        <w:rPr>
          <w:rFonts w:asciiTheme="majorHAnsi" w:hAnsiTheme="majorHAnsi"/>
          <w:noProof/>
          <w:lang w:val="sr-Latn-CS"/>
        </w:rPr>
        <w:t xml:space="preserve"> </w:t>
      </w:r>
      <w:r w:rsidRPr="002F230E">
        <w:rPr>
          <w:rFonts w:asciiTheme="majorHAnsi" w:hAnsiTheme="majorHAnsi"/>
          <w:noProof/>
          <w:lang w:val="sr-Latn-CS"/>
        </w:rPr>
        <w:t>водити</w:t>
      </w:r>
      <w:r w:rsidR="003E49CE" w:rsidRPr="002F230E">
        <w:rPr>
          <w:rFonts w:asciiTheme="majorHAnsi" w:hAnsiTheme="majorHAnsi"/>
          <w:noProof/>
          <w:lang w:val="sr-Latn-CS"/>
        </w:rPr>
        <w:t xml:space="preserve"> </w:t>
      </w:r>
      <w:r w:rsidRPr="002F230E">
        <w:rPr>
          <w:rFonts w:asciiTheme="majorHAnsi" w:hAnsiTheme="majorHAnsi"/>
          <w:noProof/>
          <w:lang w:val="sr-Latn-CS"/>
        </w:rPr>
        <w:t>рачуна</w:t>
      </w:r>
      <w:r w:rsidR="003E49CE" w:rsidRPr="002F230E">
        <w:rPr>
          <w:rFonts w:asciiTheme="majorHAnsi" w:hAnsiTheme="majorHAnsi"/>
          <w:noProof/>
          <w:lang w:val="sr-Latn-CS"/>
        </w:rPr>
        <w:t xml:space="preserve"> </w:t>
      </w:r>
      <w:r w:rsidRPr="002F230E">
        <w:rPr>
          <w:rFonts w:asciiTheme="majorHAnsi" w:hAnsiTheme="majorHAnsi"/>
          <w:noProof/>
          <w:lang w:val="sr-Latn-CS"/>
        </w:rPr>
        <w:t>о</w:t>
      </w:r>
      <w:r w:rsidR="003E49CE" w:rsidRPr="002F230E">
        <w:rPr>
          <w:rFonts w:asciiTheme="majorHAnsi" w:hAnsiTheme="majorHAnsi"/>
          <w:noProof/>
          <w:lang w:val="sr-Latn-CS"/>
        </w:rPr>
        <w:t xml:space="preserve"> </w:t>
      </w:r>
      <w:r w:rsidRPr="002F230E">
        <w:rPr>
          <w:rFonts w:asciiTheme="majorHAnsi" w:hAnsiTheme="majorHAnsi"/>
          <w:noProof/>
          <w:lang w:val="sr-Latn-CS"/>
        </w:rPr>
        <w:t>бесправном</w:t>
      </w:r>
      <w:r w:rsidR="003E49CE" w:rsidRPr="002F230E">
        <w:rPr>
          <w:rFonts w:asciiTheme="majorHAnsi" w:hAnsiTheme="majorHAnsi"/>
          <w:noProof/>
          <w:lang w:val="sr-Latn-CS"/>
        </w:rPr>
        <w:t xml:space="preserve"> </w:t>
      </w:r>
      <w:r w:rsidRPr="002F230E">
        <w:rPr>
          <w:rFonts w:asciiTheme="majorHAnsi" w:hAnsiTheme="majorHAnsi"/>
          <w:noProof/>
          <w:lang w:val="sr-Latn-CS"/>
        </w:rPr>
        <w:t>коришћењу</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самовласном</w:t>
      </w:r>
      <w:r w:rsidR="003E49CE" w:rsidRPr="002F230E">
        <w:rPr>
          <w:rFonts w:asciiTheme="majorHAnsi" w:hAnsiTheme="majorHAnsi"/>
          <w:noProof/>
          <w:lang w:val="sr-Latn-CS"/>
        </w:rPr>
        <w:t xml:space="preserve"> </w:t>
      </w:r>
      <w:r w:rsidRPr="002F230E">
        <w:rPr>
          <w:rFonts w:asciiTheme="majorHAnsi" w:hAnsiTheme="majorHAnsi"/>
          <w:noProof/>
          <w:lang w:val="sr-Latn-CS"/>
        </w:rPr>
        <w:t>заузимању</w:t>
      </w:r>
      <w:r w:rsidR="003E49CE" w:rsidRPr="002F230E">
        <w:rPr>
          <w:rFonts w:asciiTheme="majorHAnsi" w:hAnsiTheme="majorHAnsi"/>
          <w:noProof/>
          <w:lang w:val="sr-Latn-CS"/>
        </w:rPr>
        <w:t xml:space="preserve">  </w:t>
      </w:r>
      <w:r w:rsidRPr="002F230E">
        <w:rPr>
          <w:rFonts w:asciiTheme="majorHAnsi" w:hAnsiTheme="majorHAnsi"/>
          <w:noProof/>
          <w:lang w:val="sr-Latn-CS"/>
        </w:rPr>
        <w:t>како</w:t>
      </w:r>
      <w:r w:rsidR="003E49CE" w:rsidRPr="002F230E">
        <w:rPr>
          <w:rFonts w:asciiTheme="majorHAnsi" w:hAnsiTheme="majorHAnsi"/>
          <w:noProof/>
          <w:lang w:val="sr-Latn-CS"/>
        </w:rPr>
        <w:t xml:space="preserve"> </w:t>
      </w:r>
      <w:r w:rsidRPr="002F230E">
        <w:rPr>
          <w:rFonts w:asciiTheme="majorHAnsi" w:hAnsiTheme="majorHAnsi"/>
          <w:noProof/>
          <w:lang w:val="sr-Latn-CS"/>
        </w:rPr>
        <w:t>би</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свело</w:t>
      </w:r>
      <w:r w:rsidR="003E49CE" w:rsidRPr="002F230E">
        <w:rPr>
          <w:rFonts w:asciiTheme="majorHAnsi" w:hAnsiTheme="majorHAnsi"/>
          <w:noProof/>
          <w:lang w:val="sr-Latn-CS"/>
        </w:rPr>
        <w:t xml:space="preserve"> </w:t>
      </w:r>
      <w:r w:rsidRPr="002F230E">
        <w:rPr>
          <w:rFonts w:asciiTheme="majorHAnsi" w:hAnsiTheme="majorHAnsi"/>
          <w:noProof/>
          <w:lang w:val="sr-Latn-CS"/>
        </w:rPr>
        <w:t>на</w:t>
      </w:r>
      <w:r w:rsidR="003E49CE" w:rsidRPr="002F230E">
        <w:rPr>
          <w:rFonts w:asciiTheme="majorHAnsi" w:hAnsiTheme="majorHAnsi"/>
          <w:noProof/>
          <w:lang w:val="sr-Latn-CS"/>
        </w:rPr>
        <w:t xml:space="preserve"> </w:t>
      </w:r>
      <w:r w:rsidRPr="002F230E">
        <w:rPr>
          <w:rFonts w:asciiTheme="majorHAnsi" w:hAnsiTheme="majorHAnsi"/>
          <w:noProof/>
          <w:lang w:val="sr-Latn-CS"/>
        </w:rPr>
        <w:t>што</w:t>
      </w:r>
      <w:r w:rsidR="003E49CE" w:rsidRPr="002F230E">
        <w:rPr>
          <w:rFonts w:asciiTheme="majorHAnsi" w:hAnsiTheme="majorHAnsi"/>
          <w:noProof/>
          <w:lang w:val="sr-Latn-CS"/>
        </w:rPr>
        <w:t xml:space="preserve"> </w:t>
      </w:r>
      <w:r w:rsidRPr="002F230E">
        <w:rPr>
          <w:rFonts w:asciiTheme="majorHAnsi" w:hAnsiTheme="majorHAnsi"/>
          <w:noProof/>
          <w:lang w:val="sr-Latn-CS"/>
        </w:rPr>
        <w:t>мању</w:t>
      </w:r>
      <w:r w:rsidR="003E49CE" w:rsidRPr="002F230E">
        <w:rPr>
          <w:rFonts w:asciiTheme="majorHAnsi" w:hAnsiTheme="majorHAnsi"/>
          <w:noProof/>
          <w:lang w:val="sr-Latn-CS"/>
        </w:rPr>
        <w:t xml:space="preserve"> </w:t>
      </w:r>
      <w:r w:rsidRPr="002F230E">
        <w:rPr>
          <w:rFonts w:asciiTheme="majorHAnsi" w:hAnsiTheme="majorHAnsi"/>
          <w:noProof/>
          <w:lang w:val="sr-Latn-CS"/>
        </w:rPr>
        <w:t>меру</w:t>
      </w:r>
      <w:r w:rsidR="003E49CE" w:rsidRPr="002F230E">
        <w:rPr>
          <w:rFonts w:asciiTheme="majorHAnsi" w:hAnsiTheme="majorHAnsi"/>
          <w:noProof/>
          <w:lang w:val="sr-Latn-CS"/>
        </w:rPr>
        <w:t xml:space="preserve">. </w:t>
      </w:r>
      <w:r w:rsidRPr="002F230E">
        <w:rPr>
          <w:rFonts w:asciiTheme="majorHAnsi" w:hAnsiTheme="majorHAnsi"/>
          <w:noProof/>
          <w:lang w:val="sr-Latn-CS"/>
        </w:rPr>
        <w:t>Због</w:t>
      </w:r>
      <w:r w:rsidR="003E49CE" w:rsidRPr="002F230E">
        <w:rPr>
          <w:rFonts w:asciiTheme="majorHAnsi" w:hAnsiTheme="majorHAnsi"/>
          <w:noProof/>
          <w:lang w:val="sr-Latn-CS"/>
        </w:rPr>
        <w:t xml:space="preserve"> </w:t>
      </w:r>
      <w:r w:rsidRPr="002F230E">
        <w:rPr>
          <w:rFonts w:asciiTheme="majorHAnsi" w:hAnsiTheme="majorHAnsi"/>
          <w:noProof/>
          <w:lang w:val="sr-Latn-CS"/>
        </w:rPr>
        <w:t>тога</w:t>
      </w:r>
      <w:r w:rsidR="003E49CE" w:rsidRPr="002F230E">
        <w:rPr>
          <w:rFonts w:asciiTheme="majorHAnsi" w:hAnsiTheme="majorHAnsi"/>
          <w:noProof/>
          <w:lang w:val="sr-Latn-CS"/>
        </w:rPr>
        <w:t xml:space="preserve"> </w:t>
      </w:r>
      <w:r w:rsidRPr="002F230E">
        <w:rPr>
          <w:rFonts w:asciiTheme="majorHAnsi" w:hAnsiTheme="majorHAnsi"/>
          <w:noProof/>
          <w:lang w:val="sr-Latn-CS"/>
        </w:rPr>
        <w:t>је</w:t>
      </w:r>
      <w:r w:rsidR="003E49CE" w:rsidRPr="002F230E">
        <w:rPr>
          <w:rFonts w:asciiTheme="majorHAnsi" w:hAnsiTheme="majorHAnsi"/>
          <w:noProof/>
          <w:lang w:val="sr-Latn-CS"/>
        </w:rPr>
        <w:t xml:space="preserve"> </w:t>
      </w:r>
      <w:r w:rsidRPr="002F230E">
        <w:rPr>
          <w:rFonts w:asciiTheme="majorHAnsi" w:hAnsiTheme="majorHAnsi"/>
          <w:noProof/>
          <w:lang w:val="sr-Latn-CS"/>
        </w:rPr>
        <w:t>неопходно</w:t>
      </w:r>
      <w:r w:rsidR="003E49CE" w:rsidRPr="002F230E">
        <w:rPr>
          <w:rFonts w:asciiTheme="majorHAnsi" w:hAnsiTheme="majorHAnsi"/>
          <w:noProof/>
          <w:lang w:val="sr-Latn-CS"/>
        </w:rPr>
        <w:t xml:space="preserve"> </w:t>
      </w:r>
      <w:r w:rsidRPr="002F230E">
        <w:rPr>
          <w:rFonts w:asciiTheme="majorHAnsi" w:hAnsiTheme="majorHAnsi"/>
          <w:noProof/>
          <w:lang w:val="sr-Latn-CS"/>
        </w:rPr>
        <w:t>одржавање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обнављање</w:t>
      </w:r>
      <w:r w:rsidR="003E49CE" w:rsidRPr="002F230E">
        <w:rPr>
          <w:rFonts w:asciiTheme="majorHAnsi" w:hAnsiTheme="majorHAnsi"/>
          <w:noProof/>
          <w:lang w:val="sr-Latn-CS"/>
        </w:rPr>
        <w:t xml:space="preserve"> </w:t>
      </w:r>
      <w:r w:rsidRPr="002F230E">
        <w:rPr>
          <w:rFonts w:asciiTheme="majorHAnsi" w:hAnsiTheme="majorHAnsi"/>
          <w:noProof/>
          <w:lang w:val="sr-Latn-CS"/>
        </w:rPr>
        <w:t>граничних</w:t>
      </w:r>
      <w:r w:rsidR="003E49CE" w:rsidRPr="002F230E">
        <w:rPr>
          <w:rFonts w:asciiTheme="majorHAnsi" w:hAnsiTheme="majorHAnsi"/>
          <w:noProof/>
          <w:lang w:val="sr-Latn-CS"/>
        </w:rPr>
        <w:t xml:space="preserve"> </w:t>
      </w:r>
      <w:r w:rsidRPr="002F230E">
        <w:rPr>
          <w:rFonts w:asciiTheme="majorHAnsi" w:hAnsiTheme="majorHAnsi"/>
          <w:noProof/>
          <w:lang w:val="sr-Latn-CS"/>
        </w:rPr>
        <w:t>ознака</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ознака</w:t>
      </w:r>
      <w:r w:rsidR="003E49CE" w:rsidRPr="002F230E">
        <w:rPr>
          <w:rFonts w:asciiTheme="majorHAnsi" w:hAnsiTheme="majorHAnsi"/>
          <w:noProof/>
          <w:lang w:val="sr-Latn-CS"/>
        </w:rPr>
        <w:t xml:space="preserve"> </w:t>
      </w:r>
      <w:r w:rsidRPr="002F230E">
        <w:rPr>
          <w:rFonts w:asciiTheme="majorHAnsi" w:hAnsiTheme="majorHAnsi"/>
          <w:noProof/>
          <w:lang w:val="sr-Latn-CS"/>
        </w:rPr>
        <w:t>унутрашње</w:t>
      </w:r>
      <w:r w:rsidR="003E49CE" w:rsidRPr="002F230E">
        <w:rPr>
          <w:rFonts w:asciiTheme="majorHAnsi" w:hAnsiTheme="majorHAnsi"/>
          <w:noProof/>
          <w:lang w:val="sr-Latn-CS"/>
        </w:rPr>
        <w:t xml:space="preserve"> </w:t>
      </w:r>
      <w:r w:rsidRPr="002F230E">
        <w:rPr>
          <w:rFonts w:asciiTheme="majorHAnsi" w:hAnsiTheme="majorHAnsi"/>
          <w:noProof/>
          <w:lang w:val="sr-Latn-CS"/>
        </w:rPr>
        <w:t>поделе</w:t>
      </w:r>
      <w:r w:rsidR="003E49CE" w:rsidRPr="002F230E">
        <w:rPr>
          <w:rFonts w:asciiTheme="majorHAnsi" w:hAnsiTheme="majorHAnsi"/>
          <w:noProof/>
          <w:lang w:val="sr-Latn-CS"/>
        </w:rPr>
        <w:t xml:space="preserve"> </w:t>
      </w:r>
      <w:r w:rsidRPr="002F230E">
        <w:rPr>
          <w:rFonts w:asciiTheme="majorHAnsi" w:hAnsiTheme="majorHAnsi"/>
          <w:noProof/>
          <w:lang w:val="sr-Latn-CS"/>
        </w:rPr>
        <w:t>шума</w:t>
      </w:r>
      <w:r w:rsidR="003E49CE" w:rsidRPr="002F230E">
        <w:rPr>
          <w:rFonts w:asciiTheme="majorHAnsi" w:hAnsiTheme="majorHAnsi"/>
          <w:noProof/>
          <w:lang w:val="sr-Latn-CS"/>
        </w:rPr>
        <w:t xml:space="preserve">. </w:t>
      </w:r>
    </w:p>
    <w:p w14:paraId="53301A0F" w14:textId="548A2869" w:rsidR="003E49CE" w:rsidRPr="002F230E" w:rsidRDefault="000E72EC" w:rsidP="00D722CC">
      <w:pPr>
        <w:rPr>
          <w:rFonts w:asciiTheme="majorHAnsi" w:hAnsiTheme="majorHAnsi"/>
          <w:noProof/>
          <w:lang w:val="sr-Latn-CS"/>
        </w:rPr>
      </w:pPr>
      <w:r w:rsidRPr="002F230E">
        <w:rPr>
          <w:rFonts w:asciiTheme="majorHAnsi" w:hAnsiTheme="majorHAnsi"/>
          <w:noProof/>
          <w:lang w:val="sr-Latn-CS"/>
        </w:rPr>
        <w:lastRenderedPageBreak/>
        <w:t>Како</w:t>
      </w:r>
      <w:r w:rsidR="00130F4B" w:rsidRPr="002F230E">
        <w:rPr>
          <w:rFonts w:asciiTheme="majorHAnsi" w:hAnsiTheme="majorHAnsi"/>
          <w:noProof/>
          <w:lang w:val="sr-Latn-CS"/>
        </w:rPr>
        <w:t xml:space="preserve"> </w:t>
      </w:r>
      <w:r w:rsidRPr="002F230E">
        <w:rPr>
          <w:rFonts w:asciiTheme="majorHAnsi" w:hAnsiTheme="majorHAnsi"/>
          <w:noProof/>
          <w:lang w:val="sr-Latn-CS"/>
        </w:rPr>
        <w:t>је</w:t>
      </w:r>
      <w:r w:rsidR="00130F4B" w:rsidRPr="002F230E">
        <w:rPr>
          <w:rFonts w:asciiTheme="majorHAnsi" w:hAnsiTheme="majorHAnsi"/>
          <w:noProof/>
          <w:lang w:val="sr-Latn-CS"/>
        </w:rPr>
        <w:t xml:space="preserve"> </w:t>
      </w:r>
      <w:r w:rsidRPr="002F230E">
        <w:rPr>
          <w:rFonts w:asciiTheme="majorHAnsi" w:hAnsiTheme="majorHAnsi"/>
          <w:noProof/>
          <w:lang w:val="sr-Latn-CS"/>
        </w:rPr>
        <w:t>у</w:t>
      </w:r>
      <w:r w:rsidR="00130F4B" w:rsidRPr="002F230E">
        <w:rPr>
          <w:rFonts w:asciiTheme="majorHAnsi" w:hAnsiTheme="majorHAnsi"/>
          <w:noProof/>
          <w:lang w:val="sr-Latn-CS"/>
        </w:rPr>
        <w:t xml:space="preserve"> </w:t>
      </w:r>
      <w:r w:rsidRPr="002F230E">
        <w:rPr>
          <w:rFonts w:asciiTheme="majorHAnsi" w:hAnsiTheme="majorHAnsi"/>
          <w:noProof/>
          <w:lang w:val="sr-Latn-CS"/>
        </w:rPr>
        <w:t>овој</w:t>
      </w:r>
      <w:r w:rsidR="003E49CE" w:rsidRPr="002F230E">
        <w:rPr>
          <w:rFonts w:asciiTheme="majorHAnsi" w:hAnsiTheme="majorHAnsi"/>
          <w:noProof/>
          <w:lang w:val="sr-Latn-CS"/>
        </w:rPr>
        <w:t xml:space="preserve"> </w:t>
      </w:r>
      <w:r w:rsidRPr="002F230E">
        <w:rPr>
          <w:rFonts w:asciiTheme="majorHAnsi" w:hAnsiTheme="majorHAnsi"/>
          <w:noProof/>
          <w:lang w:val="sr-Latn-CS"/>
        </w:rPr>
        <w:t>ГЈ</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130F4B" w:rsidRPr="002F230E">
        <w:rPr>
          <w:rFonts w:asciiTheme="majorHAnsi" w:hAnsiTheme="majorHAnsi"/>
          <w:noProof/>
          <w:lang w:val="sr-Latn-CS"/>
        </w:rPr>
        <w:t xml:space="preserve"> </w:t>
      </w:r>
      <w:r w:rsidRPr="002F230E">
        <w:rPr>
          <w:rFonts w:asciiTheme="majorHAnsi" w:hAnsiTheme="majorHAnsi"/>
          <w:noProof/>
          <w:lang w:val="sr-Latn-CS"/>
        </w:rPr>
        <w:t>претходном</w:t>
      </w:r>
      <w:r w:rsidR="00130F4B" w:rsidRPr="002F230E">
        <w:rPr>
          <w:rFonts w:asciiTheme="majorHAnsi" w:hAnsiTheme="majorHAnsi"/>
          <w:noProof/>
          <w:lang w:val="sr-Latn-CS"/>
        </w:rPr>
        <w:t xml:space="preserve"> </w:t>
      </w:r>
      <w:r w:rsidRPr="002F230E">
        <w:rPr>
          <w:rFonts w:asciiTheme="majorHAnsi" w:hAnsiTheme="majorHAnsi"/>
          <w:noProof/>
          <w:lang w:val="sr-Latn-CS"/>
        </w:rPr>
        <w:t>уређајном</w:t>
      </w:r>
      <w:r w:rsidR="00130F4B" w:rsidRPr="002F230E">
        <w:rPr>
          <w:rFonts w:asciiTheme="majorHAnsi" w:hAnsiTheme="majorHAnsi"/>
          <w:noProof/>
          <w:lang w:val="sr-Latn-CS"/>
        </w:rPr>
        <w:t xml:space="preserve"> </w:t>
      </w:r>
      <w:r w:rsidRPr="002F230E">
        <w:rPr>
          <w:rFonts w:asciiTheme="majorHAnsi" w:hAnsiTheme="majorHAnsi"/>
          <w:noProof/>
          <w:lang w:val="sr-Latn-CS"/>
        </w:rPr>
        <w:t>периоду</w:t>
      </w:r>
      <w:r w:rsidR="00130F4B" w:rsidRPr="002F230E">
        <w:rPr>
          <w:rFonts w:asciiTheme="majorHAnsi" w:hAnsiTheme="majorHAnsi"/>
          <w:noProof/>
          <w:lang w:val="sr-Latn-CS"/>
        </w:rPr>
        <w:t xml:space="preserve"> </w:t>
      </w:r>
      <w:r w:rsidRPr="002F230E">
        <w:rPr>
          <w:rFonts w:asciiTheme="majorHAnsi" w:hAnsiTheme="majorHAnsi"/>
          <w:noProof/>
          <w:lang w:val="sr-Latn-CS"/>
        </w:rPr>
        <w:t>забележено</w:t>
      </w:r>
      <w:r w:rsidR="00130F4B" w:rsidRPr="002F230E">
        <w:rPr>
          <w:rFonts w:asciiTheme="majorHAnsi" w:hAnsiTheme="majorHAnsi"/>
          <w:noProof/>
          <w:lang w:val="sr-Latn-CS"/>
        </w:rPr>
        <w:t xml:space="preserve"> </w:t>
      </w:r>
      <w:r w:rsidRPr="002F230E">
        <w:rPr>
          <w:rFonts w:asciiTheme="majorHAnsi" w:hAnsiTheme="majorHAnsi"/>
          <w:noProof/>
          <w:lang w:val="sr-Latn-CS"/>
        </w:rPr>
        <w:t>обимно</w:t>
      </w:r>
      <w:r w:rsidR="00130F4B" w:rsidRPr="002F230E">
        <w:rPr>
          <w:rFonts w:asciiTheme="majorHAnsi" w:hAnsiTheme="majorHAnsi"/>
          <w:noProof/>
          <w:lang w:val="sr-Latn-CS"/>
        </w:rPr>
        <w:t xml:space="preserve"> </w:t>
      </w:r>
      <w:r w:rsidRPr="002F230E">
        <w:rPr>
          <w:rFonts w:asciiTheme="majorHAnsi" w:hAnsiTheme="majorHAnsi"/>
          <w:noProof/>
          <w:lang w:val="sr-Latn-CS"/>
        </w:rPr>
        <w:t>сушење</w:t>
      </w:r>
      <w:r w:rsidR="00130F4B" w:rsidRPr="002F230E">
        <w:rPr>
          <w:rFonts w:asciiTheme="majorHAnsi" w:hAnsiTheme="majorHAnsi"/>
          <w:noProof/>
          <w:lang w:val="sr-Latn-CS"/>
        </w:rPr>
        <w:t xml:space="preserve"> </w:t>
      </w:r>
      <w:r w:rsidR="00992300">
        <w:rPr>
          <w:rFonts w:asciiTheme="majorHAnsi" w:hAnsiTheme="majorHAnsi"/>
          <w:noProof/>
          <w:lang w:val="sr-Cyrl-RS"/>
        </w:rPr>
        <w:t xml:space="preserve">дуглазије, ариша, </w:t>
      </w:r>
      <w:r w:rsidRPr="002F230E">
        <w:rPr>
          <w:rFonts w:asciiTheme="majorHAnsi" w:hAnsiTheme="majorHAnsi"/>
          <w:noProof/>
          <w:lang w:val="sr-Latn-CS"/>
        </w:rPr>
        <w:t>боровца</w:t>
      </w:r>
      <w:r w:rsidR="00992300">
        <w:rPr>
          <w:rFonts w:asciiTheme="majorHAnsi" w:hAnsiTheme="majorHAnsi"/>
          <w:noProof/>
          <w:lang w:val="sr-Cyrl-RS"/>
        </w:rPr>
        <w:t xml:space="preserve"> и пачемпреса</w:t>
      </w:r>
      <w:r w:rsidR="00130F4B" w:rsidRPr="002F230E">
        <w:rPr>
          <w:rFonts w:asciiTheme="majorHAnsi" w:hAnsiTheme="majorHAnsi"/>
          <w:noProof/>
          <w:lang w:val="sr-Latn-CS"/>
        </w:rPr>
        <w:t xml:space="preserve">, </w:t>
      </w:r>
      <w:r w:rsidRPr="002F230E">
        <w:rPr>
          <w:rFonts w:asciiTheme="majorHAnsi" w:hAnsiTheme="majorHAnsi"/>
          <w:noProof/>
          <w:lang w:val="sr-Latn-CS"/>
        </w:rPr>
        <w:t>као</w:t>
      </w:r>
      <w:r w:rsidR="00130F4B" w:rsidRPr="002F230E">
        <w:rPr>
          <w:rFonts w:asciiTheme="majorHAnsi" w:hAnsiTheme="majorHAnsi"/>
          <w:noProof/>
          <w:lang w:val="sr-Latn-CS"/>
        </w:rPr>
        <w:t xml:space="preserve"> </w:t>
      </w:r>
      <w:r w:rsidRPr="002F230E">
        <w:rPr>
          <w:rFonts w:asciiTheme="majorHAnsi" w:hAnsiTheme="majorHAnsi"/>
          <w:noProof/>
          <w:lang w:val="sr-Latn-CS"/>
        </w:rPr>
        <w:t>и</w:t>
      </w:r>
      <w:r w:rsidR="00130F4B" w:rsidRPr="002F230E">
        <w:rPr>
          <w:rFonts w:asciiTheme="majorHAnsi" w:hAnsiTheme="majorHAnsi"/>
          <w:noProof/>
          <w:lang w:val="sr-Latn-CS"/>
        </w:rPr>
        <w:t xml:space="preserve"> </w:t>
      </w:r>
      <w:r w:rsidRPr="002F230E">
        <w:rPr>
          <w:rFonts w:asciiTheme="majorHAnsi" w:hAnsiTheme="majorHAnsi"/>
          <w:noProof/>
          <w:lang w:val="sr-Latn-CS"/>
        </w:rPr>
        <w:t>појединачно</w:t>
      </w:r>
      <w:r w:rsidR="00130F4B" w:rsidRPr="002F230E">
        <w:rPr>
          <w:rFonts w:asciiTheme="majorHAnsi" w:hAnsiTheme="majorHAnsi"/>
          <w:noProof/>
          <w:lang w:val="sr-Latn-CS"/>
        </w:rPr>
        <w:t xml:space="preserve"> </w:t>
      </w:r>
      <w:r w:rsidRPr="002F230E">
        <w:rPr>
          <w:rFonts w:asciiTheme="majorHAnsi" w:hAnsiTheme="majorHAnsi"/>
          <w:noProof/>
          <w:lang w:val="sr-Latn-CS"/>
        </w:rPr>
        <w:t>сушење</w:t>
      </w:r>
      <w:r w:rsidR="00130F4B" w:rsidRPr="002F230E">
        <w:rPr>
          <w:rFonts w:asciiTheme="majorHAnsi" w:hAnsiTheme="majorHAnsi"/>
          <w:noProof/>
          <w:lang w:val="sr-Latn-CS"/>
        </w:rPr>
        <w:t xml:space="preserve"> </w:t>
      </w:r>
      <w:r w:rsidRPr="002F230E">
        <w:rPr>
          <w:rFonts w:asciiTheme="majorHAnsi" w:hAnsiTheme="majorHAnsi"/>
          <w:noProof/>
          <w:lang w:val="sr-Latn-CS"/>
        </w:rPr>
        <w:t>црног</w:t>
      </w:r>
      <w:r w:rsidR="00130F4B" w:rsidRPr="002F230E">
        <w:rPr>
          <w:rFonts w:asciiTheme="majorHAnsi" w:hAnsiTheme="majorHAnsi"/>
          <w:noProof/>
          <w:lang w:val="sr-Latn-CS"/>
        </w:rPr>
        <w:t xml:space="preserve"> </w:t>
      </w:r>
      <w:r w:rsidRPr="002F230E">
        <w:rPr>
          <w:rFonts w:asciiTheme="majorHAnsi" w:hAnsiTheme="majorHAnsi"/>
          <w:noProof/>
          <w:lang w:val="sr-Latn-CS"/>
        </w:rPr>
        <w:t>бора</w:t>
      </w:r>
      <w:r w:rsidR="003E49CE" w:rsidRPr="002F230E">
        <w:rPr>
          <w:rFonts w:asciiTheme="majorHAnsi" w:hAnsiTheme="majorHAnsi"/>
          <w:noProof/>
          <w:lang w:val="sr-Latn-CS"/>
        </w:rPr>
        <w:t xml:space="preserve">, </w:t>
      </w:r>
      <w:r w:rsidRPr="002F230E">
        <w:rPr>
          <w:rFonts w:asciiTheme="majorHAnsi" w:hAnsiTheme="majorHAnsi"/>
          <w:noProof/>
          <w:lang w:val="sr-Latn-CS"/>
        </w:rPr>
        <w:t>неопходно</w:t>
      </w:r>
      <w:r w:rsidR="00130F4B" w:rsidRPr="002F230E">
        <w:rPr>
          <w:rFonts w:asciiTheme="majorHAnsi" w:hAnsiTheme="majorHAnsi"/>
          <w:noProof/>
          <w:lang w:val="sr-Latn-CS"/>
        </w:rPr>
        <w:t xml:space="preserve"> </w:t>
      </w:r>
      <w:r w:rsidRPr="002F230E">
        <w:rPr>
          <w:rFonts w:asciiTheme="majorHAnsi" w:hAnsiTheme="majorHAnsi"/>
          <w:noProof/>
          <w:lang w:val="sr-Latn-CS"/>
        </w:rPr>
        <w:t>је</w:t>
      </w:r>
      <w:r w:rsidR="00130F4B" w:rsidRPr="002F230E">
        <w:rPr>
          <w:rFonts w:asciiTheme="majorHAnsi" w:hAnsiTheme="majorHAnsi"/>
          <w:noProof/>
          <w:lang w:val="sr-Latn-CS"/>
        </w:rPr>
        <w:t xml:space="preserve"> </w:t>
      </w:r>
      <w:r w:rsidRPr="002F230E">
        <w:rPr>
          <w:rFonts w:asciiTheme="majorHAnsi" w:hAnsiTheme="majorHAnsi"/>
          <w:noProof/>
          <w:lang w:val="sr-Latn-CS"/>
        </w:rPr>
        <w:t>редовно</w:t>
      </w:r>
      <w:r w:rsidR="00130F4B" w:rsidRPr="002F230E">
        <w:rPr>
          <w:rFonts w:asciiTheme="majorHAnsi" w:hAnsiTheme="majorHAnsi"/>
          <w:noProof/>
          <w:lang w:val="sr-Latn-CS"/>
        </w:rPr>
        <w:t xml:space="preserve"> </w:t>
      </w:r>
      <w:r w:rsidRPr="002F230E">
        <w:rPr>
          <w:rFonts w:asciiTheme="majorHAnsi" w:hAnsiTheme="majorHAnsi"/>
          <w:noProof/>
          <w:lang w:val="sr-Latn-CS"/>
        </w:rPr>
        <w:t>снимати</w:t>
      </w:r>
      <w:r w:rsidR="00130F4B" w:rsidRPr="002F230E">
        <w:rPr>
          <w:rFonts w:asciiTheme="majorHAnsi" w:hAnsiTheme="majorHAnsi"/>
          <w:noProof/>
          <w:lang w:val="sr-Latn-CS"/>
        </w:rPr>
        <w:t xml:space="preserve"> </w:t>
      </w:r>
      <w:r w:rsidRPr="002F230E">
        <w:rPr>
          <w:rFonts w:asciiTheme="majorHAnsi" w:hAnsiTheme="majorHAnsi"/>
          <w:noProof/>
          <w:lang w:val="sr-Latn-CS"/>
        </w:rPr>
        <w:t>и</w:t>
      </w:r>
      <w:r w:rsidR="00130F4B" w:rsidRPr="002F230E">
        <w:rPr>
          <w:rFonts w:asciiTheme="majorHAnsi" w:hAnsiTheme="majorHAnsi"/>
          <w:noProof/>
          <w:lang w:val="sr-Latn-CS"/>
        </w:rPr>
        <w:t xml:space="preserve"> </w:t>
      </w:r>
      <w:r w:rsidRPr="002F230E">
        <w:rPr>
          <w:rFonts w:asciiTheme="majorHAnsi" w:hAnsiTheme="majorHAnsi"/>
          <w:noProof/>
          <w:lang w:val="sr-Latn-CS"/>
        </w:rPr>
        <w:t>пратити</w:t>
      </w:r>
      <w:r w:rsidR="00130F4B" w:rsidRPr="002F230E">
        <w:rPr>
          <w:rFonts w:asciiTheme="majorHAnsi" w:hAnsiTheme="majorHAnsi"/>
          <w:noProof/>
          <w:lang w:val="sr-Latn-CS"/>
        </w:rPr>
        <w:t xml:space="preserve"> </w:t>
      </w:r>
      <w:r w:rsidRPr="002F230E">
        <w:rPr>
          <w:rFonts w:asciiTheme="majorHAnsi" w:hAnsiTheme="majorHAnsi"/>
          <w:noProof/>
          <w:lang w:val="sr-Latn-CS"/>
        </w:rPr>
        <w:t>појаву</w:t>
      </w:r>
      <w:r w:rsidR="003E49CE" w:rsidRPr="002F230E">
        <w:rPr>
          <w:rFonts w:asciiTheme="majorHAnsi" w:hAnsiTheme="majorHAnsi"/>
          <w:noProof/>
          <w:lang w:val="sr-Latn-CS"/>
        </w:rPr>
        <w:t xml:space="preserve"> </w:t>
      </w:r>
      <w:r w:rsidRPr="002F230E">
        <w:rPr>
          <w:rFonts w:asciiTheme="majorHAnsi" w:hAnsiTheme="majorHAnsi"/>
          <w:noProof/>
          <w:lang w:val="sr-Latn-CS"/>
        </w:rPr>
        <w:t>сушења</w:t>
      </w:r>
      <w:r w:rsidR="003E49CE" w:rsidRPr="002F230E">
        <w:rPr>
          <w:rFonts w:asciiTheme="majorHAnsi" w:hAnsiTheme="majorHAnsi"/>
          <w:noProof/>
          <w:lang w:val="sr-Latn-CS"/>
        </w:rPr>
        <w:t xml:space="preserve"> </w:t>
      </w:r>
      <w:r w:rsidRPr="002F230E">
        <w:rPr>
          <w:rFonts w:asciiTheme="majorHAnsi" w:hAnsiTheme="majorHAnsi"/>
          <w:noProof/>
          <w:lang w:val="sr-Latn-CS"/>
        </w:rPr>
        <w:t>по</w:t>
      </w:r>
      <w:r w:rsidR="003E49CE" w:rsidRPr="002F230E">
        <w:rPr>
          <w:rFonts w:asciiTheme="majorHAnsi" w:hAnsiTheme="majorHAnsi"/>
          <w:noProof/>
          <w:lang w:val="sr-Latn-CS"/>
        </w:rPr>
        <w:t xml:space="preserve"> </w:t>
      </w:r>
      <w:r w:rsidRPr="002F230E">
        <w:rPr>
          <w:rFonts w:asciiTheme="majorHAnsi" w:hAnsiTheme="majorHAnsi"/>
          <w:noProof/>
          <w:lang w:val="sr-Latn-CS"/>
        </w:rPr>
        <w:t>степену</w:t>
      </w:r>
      <w:r w:rsidR="003E49CE" w:rsidRPr="002F230E">
        <w:rPr>
          <w:rFonts w:asciiTheme="majorHAnsi" w:hAnsiTheme="majorHAnsi"/>
          <w:noProof/>
          <w:lang w:val="sr-Latn-CS"/>
        </w:rPr>
        <w:t xml:space="preserve">, </w:t>
      </w:r>
      <w:r w:rsidRPr="002F230E">
        <w:rPr>
          <w:rFonts w:asciiTheme="majorHAnsi" w:hAnsiTheme="majorHAnsi"/>
          <w:noProof/>
          <w:lang w:val="sr-Latn-CS"/>
        </w:rPr>
        <w:t>интензитету</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правцу</w:t>
      </w:r>
      <w:r w:rsidR="003E49CE" w:rsidRPr="002F230E">
        <w:rPr>
          <w:rFonts w:asciiTheme="majorHAnsi" w:hAnsiTheme="majorHAnsi"/>
          <w:noProof/>
          <w:lang w:val="sr-Latn-CS"/>
        </w:rPr>
        <w:t xml:space="preserve"> </w:t>
      </w:r>
      <w:r w:rsidRPr="002F230E">
        <w:rPr>
          <w:rFonts w:asciiTheme="majorHAnsi" w:hAnsiTheme="majorHAnsi"/>
          <w:noProof/>
          <w:lang w:val="sr-Latn-CS"/>
        </w:rPr>
        <w:t>ширења</w:t>
      </w:r>
      <w:r w:rsidR="003E49CE" w:rsidRPr="002F230E">
        <w:rPr>
          <w:rFonts w:asciiTheme="majorHAnsi" w:hAnsiTheme="majorHAnsi"/>
          <w:noProof/>
          <w:lang w:val="sr-Latn-CS"/>
        </w:rPr>
        <w:t>.</w:t>
      </w:r>
    </w:p>
    <w:p w14:paraId="5F85528E" w14:textId="437C5E3A" w:rsidR="003E49CE" w:rsidRPr="002F230E" w:rsidRDefault="000E72EC" w:rsidP="000B18ED">
      <w:pPr>
        <w:pStyle w:val="BodyTextIndent"/>
        <w:rPr>
          <w:rFonts w:asciiTheme="majorHAnsi" w:hAnsiTheme="majorHAnsi"/>
          <w:noProof/>
          <w:lang w:val="sr-Latn-CS"/>
        </w:rPr>
      </w:pPr>
      <w:r w:rsidRPr="002F230E">
        <w:rPr>
          <w:rFonts w:asciiTheme="majorHAnsi" w:hAnsiTheme="majorHAnsi"/>
          <w:noProof/>
          <w:lang w:val="sr-Latn-CS"/>
        </w:rPr>
        <w:t>Штете</w:t>
      </w:r>
      <w:r w:rsidR="003E49CE" w:rsidRPr="002F230E">
        <w:rPr>
          <w:rFonts w:asciiTheme="majorHAnsi" w:hAnsiTheme="majorHAnsi"/>
          <w:noProof/>
          <w:lang w:val="sr-Latn-CS"/>
        </w:rPr>
        <w:t xml:space="preserve"> </w:t>
      </w:r>
      <w:r w:rsidRPr="002F230E">
        <w:rPr>
          <w:rFonts w:asciiTheme="majorHAnsi" w:hAnsiTheme="majorHAnsi"/>
          <w:noProof/>
          <w:lang w:val="sr-Latn-CS"/>
        </w:rPr>
        <w:t>које</w:t>
      </w:r>
      <w:r w:rsidR="003E49CE" w:rsidRPr="002F230E">
        <w:rPr>
          <w:rFonts w:asciiTheme="majorHAnsi" w:hAnsiTheme="majorHAnsi"/>
          <w:noProof/>
          <w:lang w:val="sr-Latn-CS"/>
        </w:rPr>
        <w:t xml:space="preserve"> </w:t>
      </w:r>
      <w:r w:rsidRPr="002F230E">
        <w:rPr>
          <w:rFonts w:asciiTheme="majorHAnsi" w:hAnsiTheme="majorHAnsi"/>
          <w:noProof/>
          <w:lang w:val="sr-Latn-CS"/>
        </w:rPr>
        <w:t>настају</w:t>
      </w:r>
      <w:r w:rsidR="003E49CE" w:rsidRPr="002F230E">
        <w:rPr>
          <w:rFonts w:asciiTheme="majorHAnsi" w:hAnsiTheme="majorHAnsi"/>
          <w:noProof/>
          <w:lang w:val="sr-Latn-CS"/>
        </w:rPr>
        <w:t xml:space="preserve"> </w:t>
      </w:r>
      <w:r w:rsidRPr="002F230E">
        <w:rPr>
          <w:rFonts w:asciiTheme="majorHAnsi" w:hAnsiTheme="majorHAnsi"/>
          <w:noProof/>
          <w:lang w:val="sr-Latn-CS"/>
        </w:rPr>
        <w:t>од</w:t>
      </w:r>
      <w:r w:rsidR="003E49CE" w:rsidRPr="002F230E">
        <w:rPr>
          <w:rFonts w:asciiTheme="majorHAnsi" w:hAnsiTheme="majorHAnsi"/>
          <w:noProof/>
          <w:lang w:val="sr-Latn-CS"/>
        </w:rPr>
        <w:t xml:space="preserve"> </w:t>
      </w:r>
      <w:r w:rsidRPr="002F230E">
        <w:rPr>
          <w:rFonts w:asciiTheme="majorHAnsi" w:hAnsiTheme="majorHAnsi"/>
          <w:noProof/>
          <w:lang w:val="sr-Latn-CS"/>
        </w:rPr>
        <w:t>абиотичких</w:t>
      </w:r>
      <w:r w:rsidR="003E49CE" w:rsidRPr="002F230E">
        <w:rPr>
          <w:rFonts w:asciiTheme="majorHAnsi" w:hAnsiTheme="majorHAnsi"/>
          <w:noProof/>
          <w:lang w:val="sr-Latn-CS"/>
        </w:rPr>
        <w:t xml:space="preserve"> </w:t>
      </w:r>
      <w:r w:rsidRPr="002F230E">
        <w:rPr>
          <w:rFonts w:asciiTheme="majorHAnsi" w:hAnsiTheme="majorHAnsi"/>
          <w:noProof/>
          <w:lang w:val="sr-Latn-CS"/>
        </w:rPr>
        <w:t>чинилаца</w:t>
      </w:r>
      <w:r w:rsidR="003E49CE" w:rsidRPr="002F230E">
        <w:rPr>
          <w:rFonts w:asciiTheme="majorHAnsi" w:hAnsiTheme="majorHAnsi"/>
          <w:noProof/>
          <w:lang w:val="sr-Latn-CS"/>
        </w:rPr>
        <w:t xml:space="preserve"> (</w:t>
      </w:r>
      <w:r w:rsidRPr="002F230E">
        <w:rPr>
          <w:rFonts w:asciiTheme="majorHAnsi" w:hAnsiTheme="majorHAnsi"/>
          <w:noProof/>
          <w:lang w:val="sr-Latn-CS"/>
        </w:rPr>
        <w:t>снеголоми</w:t>
      </w:r>
      <w:r w:rsidR="003E49CE" w:rsidRPr="002F230E">
        <w:rPr>
          <w:rFonts w:asciiTheme="majorHAnsi" w:hAnsiTheme="majorHAnsi"/>
          <w:noProof/>
          <w:lang w:val="sr-Latn-CS"/>
        </w:rPr>
        <w:t xml:space="preserve">, </w:t>
      </w:r>
      <w:r w:rsidRPr="002F230E">
        <w:rPr>
          <w:rFonts w:asciiTheme="majorHAnsi" w:hAnsiTheme="majorHAnsi"/>
          <w:noProof/>
          <w:lang w:val="sr-Latn-CS"/>
        </w:rPr>
        <w:t>снегоизвале</w:t>
      </w:r>
      <w:r w:rsidR="003E49CE" w:rsidRPr="002F230E">
        <w:rPr>
          <w:rFonts w:asciiTheme="majorHAnsi" w:hAnsiTheme="majorHAnsi"/>
          <w:noProof/>
          <w:lang w:val="sr-Latn-CS"/>
        </w:rPr>
        <w:t xml:space="preserve">, </w:t>
      </w:r>
      <w:r w:rsidRPr="002F230E">
        <w:rPr>
          <w:rFonts w:asciiTheme="majorHAnsi" w:hAnsiTheme="majorHAnsi"/>
          <w:noProof/>
          <w:lang w:val="sr-Latn-CS"/>
        </w:rPr>
        <w:t>ветроломи</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ветроизвале</w:t>
      </w:r>
      <w:r w:rsidR="003E49CE" w:rsidRPr="002F230E">
        <w:rPr>
          <w:rFonts w:asciiTheme="majorHAnsi" w:hAnsiTheme="majorHAnsi"/>
          <w:noProof/>
          <w:lang w:val="sr-Latn-CS"/>
        </w:rPr>
        <w:t xml:space="preserve">), </w:t>
      </w:r>
      <w:r w:rsidRPr="002F230E">
        <w:rPr>
          <w:rFonts w:asciiTheme="majorHAnsi" w:hAnsiTheme="majorHAnsi"/>
          <w:noProof/>
          <w:lang w:val="sr-Latn-CS"/>
        </w:rPr>
        <w:t>првенствено</w:t>
      </w:r>
      <w:r w:rsidR="003E49CE" w:rsidRPr="002F230E">
        <w:rPr>
          <w:rFonts w:asciiTheme="majorHAnsi" w:hAnsiTheme="majorHAnsi"/>
          <w:noProof/>
          <w:lang w:val="sr-Latn-CS"/>
        </w:rPr>
        <w:t xml:space="preserve"> </w:t>
      </w:r>
      <w:r w:rsidRPr="002F230E">
        <w:rPr>
          <w:rFonts w:asciiTheme="majorHAnsi" w:hAnsiTheme="majorHAnsi"/>
          <w:noProof/>
          <w:lang w:val="sr-Latn-CS"/>
        </w:rPr>
        <w:t>у</w:t>
      </w:r>
      <w:r w:rsidR="003E49CE" w:rsidRPr="002F230E">
        <w:rPr>
          <w:rFonts w:asciiTheme="majorHAnsi" w:hAnsiTheme="majorHAnsi"/>
          <w:noProof/>
          <w:lang w:val="sr-Latn-CS"/>
        </w:rPr>
        <w:t xml:space="preserve"> </w:t>
      </w:r>
      <w:r w:rsidRPr="002F230E">
        <w:rPr>
          <w:rFonts w:asciiTheme="majorHAnsi" w:hAnsiTheme="majorHAnsi"/>
          <w:noProof/>
          <w:lang w:val="sr-Latn-CS"/>
        </w:rPr>
        <w:t>културама</w:t>
      </w:r>
      <w:r w:rsidR="003E49CE" w:rsidRPr="002F230E">
        <w:rPr>
          <w:rFonts w:asciiTheme="majorHAnsi" w:hAnsiTheme="majorHAnsi"/>
          <w:noProof/>
          <w:lang w:val="sr-Latn-CS"/>
        </w:rPr>
        <w:t xml:space="preserve">, </w:t>
      </w:r>
      <w:r w:rsidRPr="002F230E">
        <w:rPr>
          <w:rFonts w:asciiTheme="majorHAnsi" w:hAnsiTheme="majorHAnsi"/>
          <w:noProof/>
          <w:lang w:val="sr-Latn-CS"/>
        </w:rPr>
        <w:t>спречаваће</w:t>
      </w:r>
      <w:r w:rsidR="003E49CE" w:rsidRPr="002F230E">
        <w:rPr>
          <w:rFonts w:asciiTheme="majorHAnsi" w:hAnsiTheme="majorHAnsi"/>
          <w:noProof/>
          <w:lang w:val="sr-Latn-CS"/>
        </w:rPr>
        <w:t xml:space="preserve"> </w:t>
      </w:r>
      <w:r w:rsidRPr="002F230E">
        <w:rPr>
          <w:rFonts w:asciiTheme="majorHAnsi" w:hAnsiTheme="majorHAnsi"/>
          <w:noProof/>
          <w:lang w:val="sr-Latn-CS"/>
        </w:rPr>
        <w:t>се</w:t>
      </w:r>
      <w:r w:rsidR="003E49CE" w:rsidRPr="002F230E">
        <w:rPr>
          <w:rFonts w:asciiTheme="majorHAnsi" w:hAnsiTheme="majorHAnsi"/>
          <w:noProof/>
          <w:lang w:val="sr-Latn-CS"/>
        </w:rPr>
        <w:t xml:space="preserve"> </w:t>
      </w:r>
      <w:r w:rsidRPr="002F230E">
        <w:rPr>
          <w:rFonts w:asciiTheme="majorHAnsi" w:hAnsiTheme="majorHAnsi"/>
          <w:noProof/>
          <w:lang w:val="sr-Latn-CS"/>
        </w:rPr>
        <w:t>превентивно</w:t>
      </w:r>
      <w:r w:rsidR="003F6F95" w:rsidRPr="002F230E">
        <w:rPr>
          <w:rFonts w:asciiTheme="majorHAnsi" w:hAnsiTheme="majorHAnsi"/>
          <w:noProof/>
          <w:lang w:val="sr-Latn-CS"/>
        </w:rPr>
        <w:t xml:space="preserve">, </w:t>
      </w:r>
      <w:r w:rsidRPr="002F230E">
        <w:rPr>
          <w:rFonts w:asciiTheme="majorHAnsi" w:hAnsiTheme="majorHAnsi"/>
          <w:noProof/>
          <w:lang w:val="sr-Latn-CS"/>
        </w:rPr>
        <w:t>кроз</w:t>
      </w:r>
      <w:r w:rsidR="003F6F95" w:rsidRPr="002F230E">
        <w:rPr>
          <w:rFonts w:asciiTheme="majorHAnsi" w:hAnsiTheme="majorHAnsi"/>
          <w:noProof/>
          <w:lang w:val="sr-Latn-CS"/>
        </w:rPr>
        <w:t xml:space="preserve"> </w:t>
      </w:r>
      <w:r w:rsidRPr="002F230E">
        <w:rPr>
          <w:rFonts w:asciiTheme="majorHAnsi" w:hAnsiTheme="majorHAnsi"/>
          <w:noProof/>
          <w:lang w:val="sr-Latn-CS"/>
        </w:rPr>
        <w:t>одговарајуће</w:t>
      </w:r>
      <w:r w:rsidR="003F6F95" w:rsidRPr="002F230E">
        <w:rPr>
          <w:rFonts w:asciiTheme="majorHAnsi" w:hAnsiTheme="majorHAnsi"/>
          <w:noProof/>
          <w:lang w:val="sr-Latn-CS"/>
        </w:rPr>
        <w:t xml:space="preserve"> </w:t>
      </w:r>
      <w:r w:rsidRPr="002F230E">
        <w:rPr>
          <w:rFonts w:asciiTheme="majorHAnsi" w:hAnsiTheme="majorHAnsi"/>
          <w:noProof/>
          <w:lang w:val="sr-Latn-CS"/>
        </w:rPr>
        <w:t>мере</w:t>
      </w:r>
      <w:r w:rsidR="003F6F95" w:rsidRPr="002F230E">
        <w:rPr>
          <w:rFonts w:asciiTheme="majorHAnsi" w:hAnsiTheme="majorHAnsi"/>
          <w:noProof/>
          <w:lang w:val="sr-Latn-CS"/>
        </w:rPr>
        <w:t xml:space="preserve"> </w:t>
      </w:r>
      <w:r w:rsidRPr="002F230E">
        <w:rPr>
          <w:rFonts w:asciiTheme="majorHAnsi" w:hAnsiTheme="majorHAnsi"/>
          <w:noProof/>
          <w:lang w:val="sr-Latn-CS"/>
        </w:rPr>
        <w:t>неге</w:t>
      </w:r>
      <w:r w:rsidR="003E49CE" w:rsidRPr="002F230E">
        <w:rPr>
          <w:rFonts w:asciiTheme="majorHAnsi" w:hAnsiTheme="majorHAnsi"/>
          <w:noProof/>
          <w:lang w:val="sr-Latn-CS"/>
        </w:rPr>
        <w:t xml:space="preserve"> </w:t>
      </w:r>
      <w:r w:rsidRPr="002F230E">
        <w:rPr>
          <w:rFonts w:asciiTheme="majorHAnsi" w:hAnsiTheme="majorHAnsi"/>
          <w:noProof/>
          <w:lang w:val="sr-Latn-CS"/>
        </w:rPr>
        <w:t>и</w:t>
      </w:r>
      <w:r w:rsidR="003E49CE" w:rsidRPr="002F230E">
        <w:rPr>
          <w:rFonts w:asciiTheme="majorHAnsi" w:hAnsiTheme="majorHAnsi"/>
          <w:noProof/>
          <w:lang w:val="sr-Latn-CS"/>
        </w:rPr>
        <w:t xml:space="preserve"> </w:t>
      </w:r>
      <w:r w:rsidRPr="002F230E">
        <w:rPr>
          <w:rFonts w:asciiTheme="majorHAnsi" w:hAnsiTheme="majorHAnsi"/>
          <w:noProof/>
          <w:lang w:val="sr-Latn-CS"/>
        </w:rPr>
        <w:t>извођењем</w:t>
      </w:r>
      <w:r w:rsidR="003E49CE" w:rsidRPr="002F230E">
        <w:rPr>
          <w:rFonts w:asciiTheme="majorHAnsi" w:hAnsiTheme="majorHAnsi"/>
          <w:noProof/>
          <w:lang w:val="sr-Latn-CS"/>
        </w:rPr>
        <w:t xml:space="preserve"> </w:t>
      </w:r>
      <w:r w:rsidRPr="002F230E">
        <w:rPr>
          <w:rFonts w:asciiTheme="majorHAnsi" w:hAnsiTheme="majorHAnsi"/>
          <w:noProof/>
          <w:lang w:val="sr-Latn-CS"/>
        </w:rPr>
        <w:t>мера</w:t>
      </w:r>
      <w:r w:rsidR="003E49CE" w:rsidRPr="002F230E">
        <w:rPr>
          <w:rFonts w:asciiTheme="majorHAnsi" w:hAnsiTheme="majorHAnsi"/>
          <w:noProof/>
          <w:lang w:val="sr-Latn-CS"/>
        </w:rPr>
        <w:t xml:space="preserve"> </w:t>
      </w:r>
      <w:r w:rsidRPr="002F230E">
        <w:rPr>
          <w:rFonts w:asciiTheme="majorHAnsi" w:hAnsiTheme="majorHAnsi"/>
          <w:noProof/>
          <w:lang w:val="sr-Latn-CS"/>
        </w:rPr>
        <w:t>санације</w:t>
      </w:r>
      <w:r w:rsidR="000B18ED">
        <w:rPr>
          <w:rFonts w:asciiTheme="majorHAnsi" w:hAnsiTheme="majorHAnsi"/>
          <w:noProof/>
          <w:lang w:val="sr-Latn-CS"/>
        </w:rPr>
        <w:t>.</w:t>
      </w:r>
    </w:p>
    <w:p w14:paraId="18BCEE93" w14:textId="77777777" w:rsidR="003E49CE" w:rsidRPr="002F230E" w:rsidRDefault="003E49CE" w:rsidP="00D722CC">
      <w:pPr>
        <w:pStyle w:val="Heading3"/>
        <w:rPr>
          <w:rFonts w:asciiTheme="majorHAnsi" w:hAnsiTheme="majorHAnsi"/>
          <w:noProof/>
          <w:lang w:val="sr-Latn-CS"/>
        </w:rPr>
      </w:pPr>
      <w:bookmarkStart w:id="618" w:name="_Toc191084833"/>
      <w:bookmarkStart w:id="619" w:name="_Toc222644163"/>
      <w:bookmarkStart w:id="620" w:name="_Toc222644247"/>
      <w:bookmarkStart w:id="621" w:name="_Toc222730038"/>
      <w:bookmarkStart w:id="622" w:name="_Toc223315105"/>
      <w:bookmarkStart w:id="623" w:name="_Toc223842234"/>
      <w:bookmarkStart w:id="624" w:name="_Toc223843393"/>
      <w:bookmarkStart w:id="625" w:name="_Toc223846734"/>
      <w:bookmarkStart w:id="626" w:name="_Toc61523883"/>
      <w:r w:rsidRPr="002F230E">
        <w:rPr>
          <w:rFonts w:asciiTheme="majorHAnsi" w:hAnsiTheme="majorHAnsi"/>
          <w:noProof/>
          <w:lang w:val="sr-Latn-CS"/>
        </w:rPr>
        <w:t xml:space="preserve">7.3.3. </w:t>
      </w:r>
      <w:r w:rsidR="004D7C46" w:rsidRPr="002F230E">
        <w:rPr>
          <w:rFonts w:asciiTheme="majorHAnsi" w:hAnsiTheme="majorHAnsi"/>
          <w:noProof/>
          <w:lang w:val="sr-Latn-CS"/>
        </w:rPr>
        <w:t>План</w:t>
      </w:r>
      <w:r w:rsidRPr="002F230E">
        <w:rPr>
          <w:rFonts w:asciiTheme="majorHAnsi" w:hAnsiTheme="majorHAnsi"/>
          <w:noProof/>
          <w:lang w:val="sr-Latn-CS"/>
        </w:rPr>
        <w:t xml:space="preserve"> </w:t>
      </w:r>
      <w:r w:rsidR="004D7C46" w:rsidRPr="002F230E">
        <w:rPr>
          <w:rFonts w:asciiTheme="majorHAnsi" w:hAnsiTheme="majorHAnsi"/>
          <w:noProof/>
          <w:lang w:val="sr-Latn-CS"/>
        </w:rPr>
        <w:t>коришћења</w:t>
      </w:r>
      <w:r w:rsidRPr="002F230E">
        <w:rPr>
          <w:rFonts w:asciiTheme="majorHAnsi" w:hAnsiTheme="majorHAnsi"/>
          <w:noProof/>
          <w:lang w:val="sr-Latn-CS"/>
        </w:rPr>
        <w:t xml:space="preserve"> </w:t>
      </w:r>
      <w:r w:rsidR="004D7C46" w:rsidRPr="002F230E">
        <w:rPr>
          <w:rFonts w:asciiTheme="majorHAnsi" w:hAnsiTheme="majorHAnsi"/>
          <w:noProof/>
          <w:lang w:val="sr-Latn-CS"/>
        </w:rPr>
        <w:t>шума</w:t>
      </w:r>
      <w:bookmarkEnd w:id="618"/>
      <w:bookmarkEnd w:id="619"/>
      <w:bookmarkEnd w:id="620"/>
      <w:bookmarkEnd w:id="621"/>
      <w:bookmarkEnd w:id="622"/>
      <w:bookmarkEnd w:id="623"/>
      <w:bookmarkEnd w:id="624"/>
      <w:bookmarkEnd w:id="625"/>
      <w:bookmarkEnd w:id="626"/>
    </w:p>
    <w:p w14:paraId="231940D7" w14:textId="77777777" w:rsidR="00CA2520" w:rsidRPr="002F230E" w:rsidRDefault="00CA2520" w:rsidP="00CA2520">
      <w:pPr>
        <w:rPr>
          <w:rFonts w:asciiTheme="majorHAnsi" w:hAnsiTheme="majorHAnsi"/>
          <w:lang w:val="sr-Latn-CS"/>
        </w:rPr>
      </w:pPr>
    </w:p>
    <w:p w14:paraId="28DC5417" w14:textId="77777777" w:rsidR="002603CC" w:rsidRPr="002F230E" w:rsidRDefault="002603CC" w:rsidP="002603CC">
      <w:pPr>
        <w:rPr>
          <w:rFonts w:asciiTheme="majorHAnsi" w:hAnsiTheme="majorHAnsi"/>
          <w:noProof/>
          <w:lang w:val="sr-Latn-CS"/>
        </w:rPr>
      </w:pPr>
      <w:r w:rsidRPr="002F230E">
        <w:rPr>
          <w:rFonts w:asciiTheme="majorHAnsi" w:hAnsiTheme="majorHAnsi"/>
          <w:noProof/>
          <w:lang w:val="sr-Latn-CS"/>
        </w:rPr>
        <w:t>На основу стања састојина и циљева газдовања у овој газдинској јединици планиране су следеће врсте сеча:</w:t>
      </w:r>
    </w:p>
    <w:p w14:paraId="2792AE2E" w14:textId="77777777" w:rsidR="002603CC" w:rsidRPr="002F230E" w:rsidRDefault="002603CC" w:rsidP="002603CC">
      <w:pPr>
        <w:rPr>
          <w:rFonts w:asciiTheme="majorHAnsi" w:hAnsiTheme="majorHAnsi"/>
          <w:noProof/>
          <w:lang w:val="sr-Latn-CS"/>
        </w:rPr>
      </w:pPr>
      <w:r w:rsidRPr="002F230E">
        <w:rPr>
          <w:rFonts w:asciiTheme="majorHAnsi" w:hAnsiTheme="majorHAnsi"/>
          <w:noProof/>
          <w:lang w:val="sr-Latn-CS"/>
        </w:rPr>
        <w:t>- Чисте сече - главни принос</w:t>
      </w:r>
    </w:p>
    <w:p w14:paraId="0A3D23C6" w14:textId="77777777" w:rsidR="002603CC" w:rsidRPr="002F230E" w:rsidRDefault="002603CC" w:rsidP="002603CC">
      <w:pPr>
        <w:rPr>
          <w:rFonts w:asciiTheme="majorHAnsi" w:hAnsiTheme="majorHAnsi"/>
          <w:noProof/>
          <w:lang w:val="sr-Latn-CS"/>
        </w:rPr>
      </w:pPr>
      <w:r w:rsidRPr="002F230E">
        <w:rPr>
          <w:rFonts w:asciiTheme="majorHAnsi" w:hAnsiTheme="majorHAnsi"/>
          <w:noProof/>
          <w:lang w:val="sr-Latn-CS"/>
        </w:rPr>
        <w:t>- Проредне сече - претходни принос</w:t>
      </w:r>
    </w:p>
    <w:p w14:paraId="223B0D17" w14:textId="77777777" w:rsidR="002603CC" w:rsidRPr="002F230E" w:rsidRDefault="002603CC" w:rsidP="002603CC">
      <w:pPr>
        <w:ind w:firstLine="0"/>
        <w:rPr>
          <w:rFonts w:asciiTheme="majorHAnsi" w:hAnsiTheme="majorHAnsi"/>
          <w:noProof/>
          <w:lang w:val="sr-Latn-CS"/>
        </w:rPr>
      </w:pPr>
    </w:p>
    <w:p w14:paraId="1B27253F" w14:textId="1FCCC3C6" w:rsidR="003E49CE" w:rsidRPr="00992C0B" w:rsidRDefault="003E49CE" w:rsidP="00386BF4">
      <w:pPr>
        <w:pStyle w:val="Heading4"/>
        <w:rPr>
          <w:rFonts w:asciiTheme="majorHAnsi" w:hAnsiTheme="majorHAnsi"/>
          <w:noProof/>
        </w:rPr>
      </w:pPr>
      <w:r w:rsidRPr="00992C0B">
        <w:rPr>
          <w:rFonts w:asciiTheme="majorHAnsi" w:hAnsiTheme="majorHAnsi"/>
          <w:noProof/>
          <w:lang w:val="sr-Latn-CS"/>
        </w:rPr>
        <w:t>7.3.3.</w:t>
      </w:r>
      <w:r w:rsidR="00311EB9" w:rsidRPr="00992C0B">
        <w:rPr>
          <w:rFonts w:asciiTheme="majorHAnsi" w:hAnsiTheme="majorHAnsi"/>
          <w:noProof/>
          <w:lang w:val="sr-Latn-CS"/>
        </w:rPr>
        <w:t>1</w:t>
      </w:r>
      <w:r w:rsidRPr="00992C0B">
        <w:rPr>
          <w:rFonts w:asciiTheme="majorHAnsi" w:hAnsiTheme="majorHAnsi"/>
          <w:noProof/>
          <w:lang w:val="sr-Latn-CS"/>
        </w:rPr>
        <w:t xml:space="preserve">. </w:t>
      </w:r>
      <w:r w:rsidR="002603CC" w:rsidRPr="00992C0B">
        <w:rPr>
          <w:rFonts w:asciiTheme="majorHAnsi" w:hAnsiTheme="majorHAnsi"/>
          <w:noProof/>
        </w:rPr>
        <w:t>Привремени план сеча обнављања једнодобних шума</w:t>
      </w:r>
    </w:p>
    <w:p w14:paraId="37D0B26E" w14:textId="77777777" w:rsidR="002603CC" w:rsidRPr="00992C0B" w:rsidRDefault="002603CC" w:rsidP="002603CC">
      <w:pPr>
        <w:ind w:firstLine="0"/>
        <w:rPr>
          <w:rFonts w:asciiTheme="majorHAnsi" w:hAnsiTheme="majorHAnsi"/>
          <w:noProof/>
        </w:rPr>
      </w:pPr>
      <w:r w:rsidRPr="00992C0B">
        <w:rPr>
          <w:rFonts w:asciiTheme="majorHAnsi" w:hAnsiTheme="majorHAnsi"/>
          <w:noProof/>
        </w:rPr>
        <w:t>У првој фази, још приликом прикупљања теренских података, састојине се према степену зрелости за сечу групишу у три групе:</w:t>
      </w:r>
    </w:p>
    <w:p w14:paraId="5C59EBB8" w14:textId="77777777" w:rsidR="002603CC" w:rsidRPr="00992C0B" w:rsidRDefault="002603CC" w:rsidP="002603CC">
      <w:pPr>
        <w:ind w:firstLine="0"/>
        <w:rPr>
          <w:rFonts w:asciiTheme="majorHAnsi" w:hAnsiTheme="majorHAnsi"/>
          <w:b/>
          <w:noProof/>
        </w:rPr>
      </w:pPr>
      <w:r w:rsidRPr="00992C0B">
        <w:rPr>
          <w:rFonts w:asciiTheme="majorHAnsi" w:hAnsiTheme="majorHAnsi"/>
          <w:b/>
          <w:noProof/>
        </w:rPr>
        <w:t>1. Одлучно зреле за сечу</w:t>
      </w:r>
    </w:p>
    <w:p w14:paraId="00B4CFCF" w14:textId="77777777" w:rsidR="002603CC" w:rsidRPr="00992C0B" w:rsidRDefault="002603CC" w:rsidP="002603CC">
      <w:pPr>
        <w:ind w:firstLine="0"/>
        <w:rPr>
          <w:rFonts w:asciiTheme="majorHAnsi" w:hAnsiTheme="majorHAnsi"/>
          <w:noProof/>
        </w:rPr>
      </w:pPr>
      <w:r w:rsidRPr="00992C0B">
        <w:rPr>
          <w:rFonts w:asciiTheme="majorHAnsi" w:hAnsiTheme="majorHAnsi"/>
          <w:noProof/>
        </w:rPr>
        <w:t>- Презреле и престареле састојине из чијег физичког стања произилази потреба што скоријег коришћења,</w:t>
      </w:r>
    </w:p>
    <w:p w14:paraId="3394E322" w14:textId="77777777" w:rsidR="002603CC" w:rsidRPr="00992C0B" w:rsidRDefault="002603CC" w:rsidP="002603CC">
      <w:pPr>
        <w:ind w:firstLine="0"/>
        <w:rPr>
          <w:rFonts w:asciiTheme="majorHAnsi" w:hAnsiTheme="majorHAnsi"/>
          <w:noProof/>
        </w:rPr>
      </w:pPr>
      <w:r w:rsidRPr="00992C0B">
        <w:rPr>
          <w:rFonts w:asciiTheme="majorHAnsi" w:hAnsiTheme="majorHAnsi"/>
          <w:noProof/>
        </w:rPr>
        <w:t>- Остале састојине које су прешле опходњу, дакле зреле за сечу према степену зрелости,</w:t>
      </w:r>
    </w:p>
    <w:p w14:paraId="71DA6C43" w14:textId="77777777" w:rsidR="002603CC" w:rsidRPr="00992C0B" w:rsidRDefault="002603CC" w:rsidP="002603CC">
      <w:pPr>
        <w:ind w:firstLine="0"/>
        <w:rPr>
          <w:rFonts w:asciiTheme="majorHAnsi" w:hAnsiTheme="majorHAnsi"/>
          <w:noProof/>
        </w:rPr>
      </w:pPr>
      <w:r w:rsidRPr="00992C0B">
        <w:rPr>
          <w:rFonts w:asciiTheme="majorHAnsi" w:hAnsiTheme="majorHAnsi"/>
          <w:noProof/>
        </w:rPr>
        <w:t>- Састојине у којима је у претходном периоду (раздобљу) уведено подмлаñивање, које треба продужити и</w:t>
      </w:r>
    </w:p>
    <w:p w14:paraId="637834AC" w14:textId="77777777" w:rsidR="002603CC" w:rsidRPr="00992C0B" w:rsidRDefault="002603CC" w:rsidP="002603CC">
      <w:pPr>
        <w:ind w:firstLine="0"/>
        <w:rPr>
          <w:rFonts w:asciiTheme="majorHAnsi" w:hAnsiTheme="majorHAnsi"/>
          <w:noProof/>
        </w:rPr>
      </w:pPr>
      <w:r w:rsidRPr="00992C0B">
        <w:rPr>
          <w:rFonts w:asciiTheme="majorHAnsi" w:hAnsiTheme="majorHAnsi"/>
          <w:noProof/>
        </w:rPr>
        <w:t>завршити,</w:t>
      </w:r>
    </w:p>
    <w:p w14:paraId="15898321" w14:textId="77777777" w:rsidR="002603CC" w:rsidRPr="00992C0B" w:rsidRDefault="002603CC" w:rsidP="002603CC">
      <w:pPr>
        <w:ind w:firstLine="0"/>
        <w:rPr>
          <w:rFonts w:asciiTheme="majorHAnsi" w:hAnsiTheme="majorHAnsi"/>
          <w:noProof/>
        </w:rPr>
      </w:pPr>
      <w:r w:rsidRPr="00992C0B">
        <w:rPr>
          <w:rFonts w:asciiTheme="majorHAnsi" w:hAnsiTheme="majorHAnsi"/>
          <w:noProof/>
        </w:rPr>
        <w:t>- Састојине оштећене пожаром које према санационом програму треба посећи чистом сечом,</w:t>
      </w:r>
    </w:p>
    <w:p w14:paraId="577837E4" w14:textId="77777777" w:rsidR="002603CC" w:rsidRPr="00992C0B" w:rsidRDefault="002603CC" w:rsidP="002603CC">
      <w:pPr>
        <w:ind w:firstLine="0"/>
        <w:rPr>
          <w:rFonts w:asciiTheme="majorHAnsi" w:hAnsiTheme="majorHAnsi"/>
          <w:b/>
          <w:noProof/>
        </w:rPr>
      </w:pPr>
      <w:r w:rsidRPr="00992C0B">
        <w:rPr>
          <w:rFonts w:asciiTheme="majorHAnsi" w:hAnsiTheme="majorHAnsi"/>
          <w:b/>
          <w:noProof/>
        </w:rPr>
        <w:t>2. Зреле за сечу:</w:t>
      </w:r>
    </w:p>
    <w:p w14:paraId="3A051ACB" w14:textId="77777777" w:rsidR="002603CC" w:rsidRPr="00992C0B" w:rsidRDefault="002603CC" w:rsidP="002603CC">
      <w:pPr>
        <w:ind w:firstLine="0"/>
        <w:rPr>
          <w:rFonts w:asciiTheme="majorHAnsi" w:hAnsiTheme="majorHAnsi"/>
          <w:noProof/>
          <w:lang w:val="sr-Cyrl-RS"/>
        </w:rPr>
      </w:pPr>
      <w:r w:rsidRPr="00992C0B">
        <w:rPr>
          <w:rFonts w:asciiTheme="majorHAnsi" w:hAnsiTheme="majorHAnsi"/>
          <w:noProof/>
        </w:rPr>
        <w:t xml:space="preserve">- </w:t>
      </w:r>
      <w:r w:rsidRPr="00992C0B">
        <w:rPr>
          <w:rFonts w:asciiTheme="majorHAnsi" w:hAnsiTheme="majorHAnsi"/>
          <w:noProof/>
          <w:lang w:val="sr-Cyrl-RS"/>
        </w:rPr>
        <w:t xml:space="preserve">  </w:t>
      </w:r>
      <w:r w:rsidRPr="00992C0B">
        <w:rPr>
          <w:rFonts w:asciiTheme="majorHAnsi" w:hAnsiTheme="majorHAnsi"/>
          <w:noProof/>
        </w:rPr>
        <w:t>Састојине</w:t>
      </w:r>
      <w:r w:rsidRPr="00992C0B">
        <w:rPr>
          <w:rFonts w:asciiTheme="majorHAnsi" w:hAnsiTheme="majorHAnsi"/>
          <w:noProof/>
          <w:lang w:val="sr-Cyrl-RS"/>
        </w:rPr>
        <w:t xml:space="preserve"> које су достигле опходњу</w:t>
      </w:r>
    </w:p>
    <w:p w14:paraId="70E1A5F9" w14:textId="77777777" w:rsidR="002603CC" w:rsidRPr="00992C0B" w:rsidRDefault="002603CC" w:rsidP="002603CC">
      <w:pPr>
        <w:ind w:firstLine="0"/>
        <w:rPr>
          <w:rFonts w:asciiTheme="majorHAnsi" w:hAnsiTheme="majorHAnsi"/>
          <w:noProof/>
          <w:lang w:val="sr-Cyrl-RS"/>
        </w:rPr>
      </w:pPr>
      <w:r w:rsidRPr="00992C0B">
        <w:rPr>
          <w:rFonts w:asciiTheme="majorHAnsi" w:hAnsiTheme="majorHAnsi"/>
          <w:noProof/>
          <w:lang w:val="sr-Cyrl-RS"/>
        </w:rPr>
        <w:t xml:space="preserve">- </w:t>
      </w:r>
      <w:r w:rsidRPr="00992C0B">
        <w:rPr>
          <w:rFonts w:asciiTheme="majorHAnsi" w:hAnsiTheme="majorHAnsi"/>
          <w:noProof/>
        </w:rPr>
        <w:t>Састојине лошег узраста, оштећене у јачој мери, слабог обраста и недовољног прираста без обзира на њихову старост и врсту дрвећа,</w:t>
      </w:r>
    </w:p>
    <w:p w14:paraId="1BA9458F" w14:textId="77777777" w:rsidR="002603CC" w:rsidRPr="00992C0B" w:rsidRDefault="002603CC" w:rsidP="002603CC">
      <w:pPr>
        <w:ind w:firstLine="0"/>
        <w:rPr>
          <w:rFonts w:asciiTheme="majorHAnsi" w:hAnsiTheme="majorHAnsi"/>
          <w:noProof/>
        </w:rPr>
      </w:pPr>
      <w:r w:rsidRPr="00992C0B">
        <w:rPr>
          <w:rFonts w:asciiTheme="majorHAnsi" w:hAnsiTheme="majorHAnsi"/>
          <w:noProof/>
        </w:rPr>
        <w:t>- Састојине које не одговарају станишту па их треба заменити другом врстом дрвећа већег или вреднијег прираста,</w:t>
      </w:r>
    </w:p>
    <w:p w14:paraId="47DE3B6B" w14:textId="77777777" w:rsidR="002603CC" w:rsidRPr="00992C0B" w:rsidRDefault="002603CC" w:rsidP="002603CC">
      <w:pPr>
        <w:ind w:firstLine="0"/>
        <w:rPr>
          <w:rFonts w:asciiTheme="majorHAnsi" w:hAnsiTheme="majorHAnsi"/>
          <w:b/>
          <w:noProof/>
        </w:rPr>
      </w:pPr>
      <w:r w:rsidRPr="00992C0B">
        <w:rPr>
          <w:rFonts w:asciiTheme="majorHAnsi" w:hAnsiTheme="majorHAnsi"/>
          <w:b/>
          <w:noProof/>
        </w:rPr>
        <w:t>3. Састојине на граници сечиве зрелости:</w:t>
      </w:r>
    </w:p>
    <w:p w14:paraId="339A41C0" w14:textId="77777777" w:rsidR="002603CC" w:rsidRPr="00992C0B" w:rsidRDefault="002603CC" w:rsidP="002603CC">
      <w:pPr>
        <w:ind w:firstLine="0"/>
        <w:rPr>
          <w:rFonts w:asciiTheme="majorHAnsi" w:hAnsiTheme="majorHAnsi"/>
          <w:noProof/>
          <w:lang w:val="sr-Cyrl-RS"/>
        </w:rPr>
      </w:pPr>
      <w:r w:rsidRPr="00992C0B">
        <w:rPr>
          <w:rFonts w:asciiTheme="majorHAnsi" w:hAnsiTheme="majorHAnsi"/>
          <w:noProof/>
        </w:rPr>
        <w:t>- састојине које у току следећег привредног раздобља веома вероватно могу постићи зрелост за сечу</w:t>
      </w:r>
      <w:r w:rsidRPr="00992C0B">
        <w:rPr>
          <w:rFonts w:asciiTheme="majorHAnsi" w:hAnsiTheme="majorHAnsi"/>
          <w:noProof/>
          <w:lang w:val="sr-Cyrl-RS"/>
        </w:rPr>
        <w:t>.</w:t>
      </w:r>
    </w:p>
    <w:p w14:paraId="3FD94056" w14:textId="77777777" w:rsidR="002603CC" w:rsidRPr="00992C0B" w:rsidRDefault="002603CC" w:rsidP="002603CC">
      <w:pPr>
        <w:rPr>
          <w:rFonts w:asciiTheme="majorHAnsi" w:hAnsiTheme="majorHAnsi"/>
          <w:noProof/>
        </w:rPr>
      </w:pPr>
      <w:r w:rsidRPr="00992C0B">
        <w:rPr>
          <w:rFonts w:asciiTheme="majorHAnsi" w:hAnsiTheme="majorHAnsi"/>
          <w:noProof/>
        </w:rPr>
        <w:t xml:space="preserve">На основу овако груписаних састојина ради се привремени план сеча по површини. У другој фази калкулације приноса привремени план сеча упоређује се са нормалним размером добних разреда, тј. са идеалном површином обнављања у овом уређајном периоду. На основу ова два показатеља врши се калкулисање узгојних потреба (обнављања) и постизање нормалног размера добних разреда, тј. обезбеђивање умереније или строжије трајности приноса, са што мање привредних жртава, уз </w:t>
      </w:r>
      <w:r w:rsidRPr="00992C0B">
        <w:rPr>
          <w:rFonts w:asciiTheme="majorHAnsi" w:hAnsiTheme="majorHAnsi"/>
          <w:noProof/>
        </w:rPr>
        <w:lastRenderedPageBreak/>
        <w:t>истовремено обезбеђење осталих функција шума. Регулатор трајности приноса код умереног састојинског газдовања је површина, тј. идеална (нормална) површина добног разреда.</w:t>
      </w:r>
    </w:p>
    <w:p w14:paraId="0C85F811" w14:textId="77777777" w:rsidR="002603CC" w:rsidRPr="00992C0B" w:rsidRDefault="002603CC" w:rsidP="002603CC">
      <w:pPr>
        <w:rPr>
          <w:rFonts w:asciiTheme="majorHAnsi" w:hAnsiTheme="majorHAnsi"/>
          <w:noProof/>
        </w:rPr>
      </w:pPr>
      <w:r w:rsidRPr="00992C0B">
        <w:rPr>
          <w:rFonts w:asciiTheme="majorHAnsi" w:hAnsiTheme="majorHAnsi"/>
          <w:noProof/>
        </w:rPr>
        <w:t>Као што се види метод умереног састојинског газдовања даје велику слободу при калкулацији приноса, односно боље прилагођавање стању састојина и узгојним потребама, тј. састојине које и нису достигле зрелост за сечу (али су слабог квалитета и обраста) могу се предвидети за сечу обнављања, али зато састојине које су достигле зрелост за сечу (али су доброг здравственог стања и обраста) могу и даље остати да прирашћују (продужава им се опходња), али то не угрожава трајност приноса.</w:t>
      </w:r>
    </w:p>
    <w:p w14:paraId="0A8A48F8" w14:textId="5D6FC7C3" w:rsidR="002603CC" w:rsidRPr="00992C0B" w:rsidRDefault="002603CC" w:rsidP="002603CC">
      <w:pPr>
        <w:rPr>
          <w:rFonts w:asciiTheme="majorHAnsi" w:hAnsiTheme="majorHAnsi"/>
          <w:noProof/>
        </w:rPr>
      </w:pPr>
      <w:r w:rsidRPr="00992C0B">
        <w:rPr>
          <w:rFonts w:asciiTheme="majorHAnsi" w:hAnsiTheme="majorHAnsi"/>
          <w:noProof/>
        </w:rPr>
        <w:t>У газдинској јединици „</w:t>
      </w:r>
      <w:r w:rsidR="00360008" w:rsidRPr="00992C0B">
        <w:rPr>
          <w:rFonts w:asciiTheme="majorHAnsi" w:hAnsiTheme="majorHAnsi"/>
          <w:noProof/>
        </w:rPr>
        <w:t>Велуће</w:t>
      </w:r>
      <w:r w:rsidRPr="00992C0B">
        <w:rPr>
          <w:rFonts w:asciiTheme="majorHAnsi" w:hAnsiTheme="majorHAnsi"/>
          <w:noProof/>
        </w:rPr>
        <w:t>" састојине су према зрелости за сечу груписане у следеће групе:</w:t>
      </w:r>
    </w:p>
    <w:p w14:paraId="761E0CAF" w14:textId="32EB33EB" w:rsidR="002603CC" w:rsidRPr="00992C0B" w:rsidRDefault="002603CC" w:rsidP="002603CC">
      <w:pPr>
        <w:rPr>
          <w:rFonts w:asciiTheme="majorHAnsi" w:hAnsiTheme="majorHAnsi"/>
          <w:noProof/>
        </w:rPr>
      </w:pPr>
      <w:r w:rsidRPr="00992C0B">
        <w:rPr>
          <w:rFonts w:asciiTheme="majorHAnsi" w:hAnsiTheme="majorHAnsi"/>
          <w:noProof/>
        </w:rPr>
        <w:t xml:space="preserve">I група - Састојине одлучно зреле за сечу на </w:t>
      </w:r>
      <w:r w:rsidR="00992C0B" w:rsidRPr="00992C0B">
        <w:rPr>
          <w:rFonts w:asciiTheme="majorHAnsi" w:hAnsiTheme="majorHAnsi"/>
          <w:noProof/>
          <w:lang w:val="sr-Cyrl-RS"/>
        </w:rPr>
        <w:t>27,62</w:t>
      </w:r>
      <w:r w:rsidRPr="00992C0B">
        <w:rPr>
          <w:rFonts w:asciiTheme="majorHAnsi" w:hAnsiTheme="majorHAnsi"/>
          <w:noProof/>
        </w:rPr>
        <w:t xml:space="preserve"> ha.</w:t>
      </w:r>
    </w:p>
    <w:p w14:paraId="79D9976C" w14:textId="4A0CE52B" w:rsidR="002603CC" w:rsidRPr="00992C0B" w:rsidRDefault="002603CC" w:rsidP="002603CC">
      <w:pPr>
        <w:rPr>
          <w:rFonts w:asciiTheme="majorHAnsi" w:hAnsiTheme="majorHAnsi"/>
          <w:noProof/>
        </w:rPr>
      </w:pPr>
      <w:r w:rsidRPr="00992C0B">
        <w:rPr>
          <w:rFonts w:asciiTheme="majorHAnsi" w:hAnsiTheme="majorHAnsi"/>
          <w:noProof/>
        </w:rPr>
        <w:t xml:space="preserve">II група - Састојине зреле за сечу на </w:t>
      </w:r>
      <w:r w:rsidR="00992C0B" w:rsidRPr="00992C0B">
        <w:rPr>
          <w:rFonts w:asciiTheme="majorHAnsi" w:hAnsiTheme="majorHAnsi"/>
          <w:noProof/>
          <w:lang w:val="sr-Cyrl-RS"/>
        </w:rPr>
        <w:t>5,50</w:t>
      </w:r>
      <w:r w:rsidRPr="00992C0B">
        <w:rPr>
          <w:rFonts w:asciiTheme="majorHAnsi" w:hAnsiTheme="majorHAnsi"/>
          <w:noProof/>
        </w:rPr>
        <w:t xml:space="preserve"> ha.</w:t>
      </w:r>
    </w:p>
    <w:p w14:paraId="2B930232" w14:textId="53A9FE92" w:rsidR="002603CC" w:rsidRPr="00992C0B" w:rsidRDefault="002603CC" w:rsidP="002603CC">
      <w:pPr>
        <w:rPr>
          <w:rFonts w:asciiTheme="majorHAnsi" w:hAnsiTheme="majorHAnsi"/>
          <w:noProof/>
        </w:rPr>
      </w:pPr>
      <w:r w:rsidRPr="00992C0B">
        <w:rPr>
          <w:rFonts w:asciiTheme="majorHAnsi" w:hAnsiTheme="majorHAnsi"/>
          <w:noProof/>
        </w:rPr>
        <w:t xml:space="preserve">III група - Састојине на граници зрелости за сечу на </w:t>
      </w:r>
      <w:r w:rsidR="00992C0B" w:rsidRPr="00992C0B">
        <w:rPr>
          <w:rFonts w:asciiTheme="majorHAnsi" w:hAnsiTheme="majorHAnsi"/>
          <w:noProof/>
          <w:lang w:val="sr-Cyrl-RS"/>
        </w:rPr>
        <w:t>18,68</w:t>
      </w:r>
      <w:r w:rsidRPr="00992C0B">
        <w:rPr>
          <w:rFonts w:asciiTheme="majorHAnsi" w:hAnsiTheme="majorHAnsi"/>
          <w:noProof/>
        </w:rPr>
        <w:t xml:space="preserve"> ha </w:t>
      </w:r>
    </w:p>
    <w:p w14:paraId="41C80AA9" w14:textId="77777777" w:rsidR="002603CC" w:rsidRPr="00992C0B" w:rsidRDefault="002603CC" w:rsidP="002603CC">
      <w:pPr>
        <w:rPr>
          <w:rFonts w:asciiTheme="majorHAnsi" w:hAnsiTheme="majorHAnsi"/>
          <w:noProof/>
        </w:rPr>
      </w:pPr>
      <w:r w:rsidRPr="00992C0B">
        <w:rPr>
          <w:rFonts w:asciiTheme="majorHAnsi" w:hAnsiTheme="majorHAnsi"/>
          <w:noProof/>
        </w:rPr>
        <w:t>Приликом израде плана коришћења шума за једнодобне шуме принос је калкулисан применом метода умерено састојинског газдовања. Одређује се за сваку састојину понаособ, а у зависности од врсте сече, просечне запремине по хектару, запреминског прираста, распореда запремине по дебљинским степенима, здравственог стања, циљева газдовања, потреба самих састојина и др.</w:t>
      </w:r>
    </w:p>
    <w:p w14:paraId="324DCEB6" w14:textId="77777777" w:rsidR="002603CC" w:rsidRPr="002F230E" w:rsidRDefault="002603CC" w:rsidP="002603CC">
      <w:pPr>
        <w:rPr>
          <w:rFonts w:asciiTheme="majorHAnsi" w:hAnsiTheme="majorHAnsi"/>
          <w:color w:val="00B0F0"/>
        </w:rPr>
      </w:pPr>
    </w:p>
    <w:tbl>
      <w:tblPr>
        <w:tblW w:w="9459" w:type="dxa"/>
        <w:tblInd w:w="113" w:type="dxa"/>
        <w:tblLook w:val="04A0" w:firstRow="1" w:lastRow="0" w:firstColumn="1" w:lastColumn="0" w:noHBand="0" w:noVBand="1"/>
      </w:tblPr>
      <w:tblGrid>
        <w:gridCol w:w="1256"/>
        <w:gridCol w:w="967"/>
        <w:gridCol w:w="967"/>
        <w:gridCol w:w="1050"/>
        <w:gridCol w:w="1052"/>
        <w:gridCol w:w="1050"/>
        <w:gridCol w:w="1052"/>
        <w:gridCol w:w="1003"/>
        <w:gridCol w:w="1062"/>
      </w:tblGrid>
      <w:tr w:rsidR="00992C0B" w:rsidRPr="00992C0B" w14:paraId="71006480" w14:textId="77777777" w:rsidTr="00992C0B">
        <w:trPr>
          <w:trHeight w:val="437"/>
        </w:trPr>
        <w:tc>
          <w:tcPr>
            <w:tcW w:w="1256"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27445AC8" w14:textId="77777777"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Газдинска класа</w:t>
            </w:r>
          </w:p>
          <w:p w14:paraId="6DFFE35F" w14:textId="0CD37536" w:rsidR="00992C0B" w:rsidRPr="00992C0B" w:rsidRDefault="00992C0B" w:rsidP="00992C0B">
            <w:pPr>
              <w:spacing w:before="0"/>
              <w:ind w:firstLine="0"/>
              <w:jc w:val="center"/>
              <w:rPr>
                <w:rFonts w:asciiTheme="majorHAnsi" w:hAnsiTheme="majorHAnsi" w:cstheme="minorHAnsi"/>
                <w:bCs w:val="0"/>
                <w:sz w:val="20"/>
                <w:lang w:val="sr-Latn-RS" w:eastAsia="sr-Latn-RS"/>
              </w:rPr>
            </w:pPr>
          </w:p>
        </w:tc>
        <w:tc>
          <w:tcPr>
            <w:tcW w:w="1934" w:type="dxa"/>
            <w:gridSpan w:val="2"/>
            <w:vMerge w:val="restart"/>
            <w:tcBorders>
              <w:top w:val="single" w:sz="4" w:space="0" w:color="auto"/>
              <w:left w:val="single" w:sz="4" w:space="0" w:color="auto"/>
              <w:bottom w:val="single" w:sz="4" w:space="0" w:color="auto"/>
              <w:right w:val="single" w:sz="4" w:space="0" w:color="auto"/>
            </w:tcBorders>
            <w:shd w:val="clear" w:color="000000" w:fill="BFBFBF"/>
            <w:hideMark/>
          </w:tcPr>
          <w:p w14:paraId="4273164A" w14:textId="77777777"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Одлучно зреле за сечу</w:t>
            </w:r>
          </w:p>
          <w:p w14:paraId="0CC2A9C1" w14:textId="045B6D0C" w:rsidR="00992C0B" w:rsidRPr="00992C0B" w:rsidRDefault="00992C0B" w:rsidP="00992C0B">
            <w:pPr>
              <w:spacing w:before="0"/>
              <w:ind w:firstLine="0"/>
              <w:jc w:val="center"/>
              <w:rPr>
                <w:rFonts w:asciiTheme="majorHAnsi" w:hAnsiTheme="majorHAnsi" w:cstheme="minorHAnsi"/>
                <w:bCs w:val="0"/>
                <w:sz w:val="20"/>
                <w:lang w:val="sr-Latn-RS" w:eastAsia="sr-Latn-RS"/>
              </w:rPr>
            </w:pPr>
          </w:p>
        </w:tc>
        <w:tc>
          <w:tcPr>
            <w:tcW w:w="210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hideMark/>
          </w:tcPr>
          <w:p w14:paraId="0BD8FA9E" w14:textId="77777777" w:rsidR="00992C0B" w:rsidRPr="00992C0B" w:rsidRDefault="00992C0B" w:rsidP="00992C0B">
            <w:pPr>
              <w:spacing w:before="0"/>
              <w:ind w:firstLine="0"/>
              <w:jc w:val="center"/>
              <w:rPr>
                <w:rFonts w:asciiTheme="majorHAnsi" w:hAnsiTheme="majorHAnsi" w:cstheme="minorHAnsi"/>
                <w:bCs w:val="0"/>
                <w:sz w:val="20"/>
                <w:lang w:val="sr-Latn-RS" w:eastAsia="sr-Latn-RS"/>
              </w:rPr>
            </w:pPr>
          </w:p>
          <w:p w14:paraId="22F6F681" w14:textId="542ADFCF" w:rsidR="00992C0B" w:rsidRPr="00992C0B" w:rsidRDefault="00992C0B" w:rsidP="00992C0B">
            <w:pPr>
              <w:spacing w:before="0"/>
              <w:ind w:firstLine="0"/>
              <w:jc w:val="center"/>
              <w:rPr>
                <w:rFonts w:asciiTheme="majorHAnsi" w:hAnsiTheme="majorHAnsi" w:cstheme="minorHAnsi"/>
                <w:bCs w:val="0"/>
                <w:sz w:val="20"/>
                <w:lang w:val="sr-Latn-RS" w:eastAsia="sr-Latn-RS"/>
              </w:rPr>
            </w:pPr>
          </w:p>
        </w:tc>
        <w:tc>
          <w:tcPr>
            <w:tcW w:w="2102" w:type="dxa"/>
            <w:gridSpan w:val="2"/>
            <w:vMerge w:val="restart"/>
            <w:tcBorders>
              <w:top w:val="single" w:sz="4" w:space="0" w:color="auto"/>
              <w:left w:val="single" w:sz="4" w:space="0" w:color="auto"/>
              <w:bottom w:val="single" w:sz="4" w:space="0" w:color="auto"/>
              <w:right w:val="single" w:sz="4" w:space="0" w:color="auto"/>
            </w:tcBorders>
            <w:shd w:val="clear" w:color="000000" w:fill="BFBFBF"/>
            <w:hideMark/>
          </w:tcPr>
          <w:p w14:paraId="63AD14DC" w14:textId="77777777"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 xml:space="preserve">Зреле за сечу </w:t>
            </w:r>
          </w:p>
          <w:p w14:paraId="775B7ED6" w14:textId="1E1340E3" w:rsidR="00992C0B" w:rsidRPr="00992C0B" w:rsidRDefault="00992C0B" w:rsidP="00992C0B">
            <w:pPr>
              <w:spacing w:before="0"/>
              <w:ind w:firstLine="0"/>
              <w:jc w:val="center"/>
              <w:rPr>
                <w:rFonts w:asciiTheme="majorHAnsi" w:hAnsiTheme="majorHAnsi" w:cstheme="minorHAnsi"/>
                <w:bCs w:val="0"/>
                <w:sz w:val="20"/>
                <w:lang w:val="sr-Latn-RS" w:eastAsia="sr-Latn-RS"/>
              </w:rPr>
            </w:pPr>
          </w:p>
        </w:tc>
        <w:tc>
          <w:tcPr>
            <w:tcW w:w="2065" w:type="dxa"/>
            <w:gridSpan w:val="2"/>
            <w:vMerge w:val="restart"/>
            <w:tcBorders>
              <w:top w:val="single" w:sz="4" w:space="0" w:color="auto"/>
              <w:left w:val="single" w:sz="4" w:space="0" w:color="auto"/>
              <w:bottom w:val="single" w:sz="4" w:space="0" w:color="auto"/>
              <w:right w:val="single" w:sz="4" w:space="0" w:color="auto"/>
            </w:tcBorders>
            <w:shd w:val="clear" w:color="000000" w:fill="BFBFBF"/>
            <w:hideMark/>
          </w:tcPr>
          <w:p w14:paraId="43AACFE4"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p>
          <w:p w14:paraId="0C1DDEFE" w14:textId="0206384F" w:rsidR="00992C0B" w:rsidRPr="00992C0B" w:rsidRDefault="00992C0B" w:rsidP="00992C0B">
            <w:pPr>
              <w:spacing w:before="0"/>
              <w:ind w:firstLine="0"/>
              <w:jc w:val="center"/>
              <w:rPr>
                <w:rFonts w:asciiTheme="majorHAnsi" w:hAnsiTheme="majorHAnsi" w:cstheme="minorHAnsi"/>
                <w:b/>
                <w:sz w:val="20"/>
                <w:lang w:val="sr-Latn-RS" w:eastAsia="sr-Latn-RS"/>
              </w:rPr>
            </w:pPr>
          </w:p>
        </w:tc>
      </w:tr>
      <w:tr w:rsidR="00992C0B" w:rsidRPr="00992C0B" w14:paraId="53DCD12F" w14:textId="77777777" w:rsidTr="00992C0B">
        <w:trPr>
          <w:trHeight w:val="437"/>
        </w:trPr>
        <w:tc>
          <w:tcPr>
            <w:tcW w:w="1256" w:type="dxa"/>
            <w:vMerge/>
            <w:tcBorders>
              <w:top w:val="single" w:sz="4" w:space="0" w:color="auto"/>
              <w:left w:val="single" w:sz="4" w:space="0" w:color="auto"/>
              <w:bottom w:val="single" w:sz="4" w:space="0" w:color="auto"/>
              <w:right w:val="single" w:sz="4" w:space="0" w:color="auto"/>
            </w:tcBorders>
            <w:hideMark/>
          </w:tcPr>
          <w:p w14:paraId="371C857A"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1934" w:type="dxa"/>
            <w:gridSpan w:val="2"/>
            <w:vMerge/>
            <w:tcBorders>
              <w:top w:val="single" w:sz="4" w:space="0" w:color="auto"/>
              <w:left w:val="single" w:sz="4" w:space="0" w:color="auto"/>
              <w:bottom w:val="single" w:sz="4" w:space="0" w:color="auto"/>
              <w:right w:val="single" w:sz="4" w:space="0" w:color="auto"/>
            </w:tcBorders>
            <w:hideMark/>
          </w:tcPr>
          <w:p w14:paraId="5C396047"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2102" w:type="dxa"/>
            <w:gridSpan w:val="2"/>
            <w:vMerge/>
            <w:tcBorders>
              <w:top w:val="single" w:sz="4" w:space="0" w:color="auto"/>
              <w:left w:val="single" w:sz="4" w:space="0" w:color="auto"/>
              <w:bottom w:val="single" w:sz="4" w:space="0" w:color="auto"/>
              <w:right w:val="single" w:sz="4" w:space="0" w:color="auto"/>
            </w:tcBorders>
            <w:hideMark/>
          </w:tcPr>
          <w:p w14:paraId="202F5E29"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2102" w:type="dxa"/>
            <w:gridSpan w:val="2"/>
            <w:vMerge/>
            <w:tcBorders>
              <w:top w:val="single" w:sz="4" w:space="0" w:color="auto"/>
              <w:left w:val="single" w:sz="4" w:space="0" w:color="auto"/>
              <w:bottom w:val="single" w:sz="4" w:space="0" w:color="auto"/>
              <w:right w:val="single" w:sz="4" w:space="0" w:color="auto"/>
            </w:tcBorders>
            <w:hideMark/>
          </w:tcPr>
          <w:p w14:paraId="543C009E"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2065" w:type="dxa"/>
            <w:gridSpan w:val="2"/>
            <w:vMerge/>
            <w:tcBorders>
              <w:top w:val="single" w:sz="4" w:space="0" w:color="auto"/>
              <w:left w:val="single" w:sz="4" w:space="0" w:color="auto"/>
              <w:bottom w:val="single" w:sz="4" w:space="0" w:color="auto"/>
              <w:right w:val="single" w:sz="4" w:space="0" w:color="auto"/>
            </w:tcBorders>
            <w:hideMark/>
          </w:tcPr>
          <w:p w14:paraId="1CF0904E" w14:textId="77777777" w:rsidR="00992C0B" w:rsidRPr="00992C0B" w:rsidRDefault="00992C0B" w:rsidP="00992C0B">
            <w:pPr>
              <w:spacing w:before="0"/>
              <w:ind w:firstLine="0"/>
              <w:jc w:val="left"/>
              <w:rPr>
                <w:rFonts w:asciiTheme="majorHAnsi" w:hAnsiTheme="majorHAnsi" w:cstheme="minorHAnsi"/>
                <w:b/>
                <w:sz w:val="20"/>
                <w:lang w:val="sr-Latn-RS" w:eastAsia="sr-Latn-RS"/>
              </w:rPr>
            </w:pPr>
          </w:p>
        </w:tc>
      </w:tr>
      <w:tr w:rsidR="00992C0B" w:rsidRPr="00992C0B" w14:paraId="4B8B843D" w14:textId="77777777" w:rsidTr="00992C0B">
        <w:trPr>
          <w:trHeight w:val="165"/>
        </w:trPr>
        <w:tc>
          <w:tcPr>
            <w:tcW w:w="1256" w:type="dxa"/>
            <w:vMerge/>
            <w:tcBorders>
              <w:top w:val="single" w:sz="4" w:space="0" w:color="auto"/>
              <w:left w:val="single" w:sz="4" w:space="0" w:color="auto"/>
              <w:bottom w:val="single" w:sz="4" w:space="0" w:color="auto"/>
              <w:right w:val="single" w:sz="4" w:space="0" w:color="auto"/>
            </w:tcBorders>
            <w:hideMark/>
          </w:tcPr>
          <w:p w14:paraId="5951D18A"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000000" w:fill="BFBFBF"/>
            <w:hideMark/>
          </w:tcPr>
          <w:p w14:paraId="32E07054" w14:textId="257184E4"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P</w:t>
            </w:r>
          </w:p>
        </w:tc>
        <w:tc>
          <w:tcPr>
            <w:tcW w:w="967" w:type="dxa"/>
            <w:tcBorders>
              <w:top w:val="nil"/>
              <w:left w:val="nil"/>
              <w:bottom w:val="single" w:sz="4" w:space="0" w:color="auto"/>
              <w:right w:val="single" w:sz="4" w:space="0" w:color="auto"/>
            </w:tcBorders>
            <w:shd w:val="clear" w:color="000000" w:fill="BFBFBF"/>
            <w:hideMark/>
          </w:tcPr>
          <w:p w14:paraId="67420E25" w14:textId="211AC6D6"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V</w:t>
            </w:r>
          </w:p>
        </w:tc>
        <w:tc>
          <w:tcPr>
            <w:tcW w:w="1050" w:type="dxa"/>
            <w:tcBorders>
              <w:top w:val="nil"/>
              <w:left w:val="nil"/>
              <w:bottom w:val="single" w:sz="4" w:space="0" w:color="auto"/>
              <w:right w:val="single" w:sz="4" w:space="0" w:color="auto"/>
            </w:tcBorders>
            <w:shd w:val="clear" w:color="000000" w:fill="BFBFBF"/>
            <w:hideMark/>
          </w:tcPr>
          <w:p w14:paraId="6C259427" w14:textId="1FC3CF3D"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P</w:t>
            </w:r>
          </w:p>
        </w:tc>
        <w:tc>
          <w:tcPr>
            <w:tcW w:w="1052" w:type="dxa"/>
            <w:tcBorders>
              <w:top w:val="nil"/>
              <w:left w:val="nil"/>
              <w:bottom w:val="single" w:sz="4" w:space="0" w:color="auto"/>
              <w:right w:val="single" w:sz="4" w:space="0" w:color="auto"/>
            </w:tcBorders>
            <w:shd w:val="clear" w:color="000000" w:fill="BFBFBF"/>
            <w:hideMark/>
          </w:tcPr>
          <w:p w14:paraId="78B19FE4" w14:textId="2155637A"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V</w:t>
            </w:r>
          </w:p>
        </w:tc>
        <w:tc>
          <w:tcPr>
            <w:tcW w:w="1050" w:type="dxa"/>
            <w:tcBorders>
              <w:top w:val="nil"/>
              <w:left w:val="nil"/>
              <w:bottom w:val="single" w:sz="4" w:space="0" w:color="auto"/>
              <w:right w:val="single" w:sz="4" w:space="0" w:color="auto"/>
            </w:tcBorders>
            <w:shd w:val="clear" w:color="000000" w:fill="BFBFBF"/>
            <w:vAlign w:val="center"/>
            <w:hideMark/>
          </w:tcPr>
          <w:p w14:paraId="514FD441"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P</w:t>
            </w:r>
          </w:p>
        </w:tc>
        <w:tc>
          <w:tcPr>
            <w:tcW w:w="1052" w:type="dxa"/>
            <w:tcBorders>
              <w:top w:val="nil"/>
              <w:left w:val="nil"/>
              <w:bottom w:val="single" w:sz="4" w:space="0" w:color="auto"/>
              <w:right w:val="single" w:sz="4" w:space="0" w:color="auto"/>
            </w:tcBorders>
            <w:shd w:val="clear" w:color="000000" w:fill="BFBFBF"/>
            <w:vAlign w:val="center"/>
            <w:hideMark/>
          </w:tcPr>
          <w:p w14:paraId="7E8EA723"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val="sr-Latn-RS" w:eastAsia="sr-Latn-RS"/>
              </w:rPr>
              <w:t>V</w:t>
            </w:r>
          </w:p>
        </w:tc>
        <w:tc>
          <w:tcPr>
            <w:tcW w:w="1003" w:type="dxa"/>
            <w:tcBorders>
              <w:top w:val="nil"/>
              <w:left w:val="nil"/>
              <w:bottom w:val="single" w:sz="4" w:space="0" w:color="auto"/>
              <w:right w:val="single" w:sz="4" w:space="0" w:color="auto"/>
            </w:tcBorders>
            <w:shd w:val="clear" w:color="000000" w:fill="BFBFBF"/>
            <w:vAlign w:val="center"/>
            <w:hideMark/>
          </w:tcPr>
          <w:p w14:paraId="41AEEEA3"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P</w:t>
            </w:r>
          </w:p>
        </w:tc>
        <w:tc>
          <w:tcPr>
            <w:tcW w:w="1062" w:type="dxa"/>
            <w:tcBorders>
              <w:top w:val="nil"/>
              <w:left w:val="nil"/>
              <w:bottom w:val="single" w:sz="4" w:space="0" w:color="auto"/>
              <w:right w:val="single" w:sz="4" w:space="0" w:color="auto"/>
            </w:tcBorders>
            <w:shd w:val="clear" w:color="000000" w:fill="BFBFBF"/>
            <w:vAlign w:val="center"/>
            <w:hideMark/>
          </w:tcPr>
          <w:p w14:paraId="6F05C60B"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val="sr-Latn-RS" w:eastAsia="sr-Latn-RS"/>
              </w:rPr>
              <w:t>V</w:t>
            </w:r>
          </w:p>
        </w:tc>
      </w:tr>
      <w:tr w:rsidR="00992C0B" w:rsidRPr="00992C0B" w14:paraId="7AEF2A8B" w14:textId="77777777" w:rsidTr="00992C0B">
        <w:trPr>
          <w:trHeight w:val="165"/>
        </w:trPr>
        <w:tc>
          <w:tcPr>
            <w:tcW w:w="1256" w:type="dxa"/>
            <w:vMerge/>
            <w:tcBorders>
              <w:top w:val="single" w:sz="4" w:space="0" w:color="auto"/>
              <w:left w:val="single" w:sz="4" w:space="0" w:color="auto"/>
              <w:bottom w:val="single" w:sz="4" w:space="0" w:color="auto"/>
              <w:right w:val="single" w:sz="4" w:space="0" w:color="auto"/>
            </w:tcBorders>
            <w:hideMark/>
          </w:tcPr>
          <w:p w14:paraId="425CF5E5" w14:textId="77777777" w:rsidR="00992C0B" w:rsidRPr="00992C0B" w:rsidRDefault="00992C0B" w:rsidP="00992C0B">
            <w:pPr>
              <w:spacing w:before="0"/>
              <w:ind w:firstLine="0"/>
              <w:jc w:val="lef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000000" w:fill="D9D9D9"/>
            <w:hideMark/>
          </w:tcPr>
          <w:p w14:paraId="035234F3" w14:textId="229984BB"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ha</w:t>
            </w:r>
          </w:p>
        </w:tc>
        <w:tc>
          <w:tcPr>
            <w:tcW w:w="967" w:type="dxa"/>
            <w:tcBorders>
              <w:top w:val="nil"/>
              <w:left w:val="nil"/>
              <w:bottom w:val="single" w:sz="4" w:space="0" w:color="auto"/>
              <w:right w:val="single" w:sz="4" w:space="0" w:color="auto"/>
            </w:tcBorders>
            <w:shd w:val="clear" w:color="000000" w:fill="D9D9D9"/>
            <w:hideMark/>
          </w:tcPr>
          <w:p w14:paraId="03C61131" w14:textId="040C47C8"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m3</w:t>
            </w:r>
          </w:p>
        </w:tc>
        <w:tc>
          <w:tcPr>
            <w:tcW w:w="1050" w:type="dxa"/>
            <w:tcBorders>
              <w:top w:val="nil"/>
              <w:left w:val="nil"/>
              <w:bottom w:val="single" w:sz="4" w:space="0" w:color="auto"/>
              <w:right w:val="single" w:sz="4" w:space="0" w:color="auto"/>
            </w:tcBorders>
            <w:shd w:val="clear" w:color="000000" w:fill="D9D9D9"/>
            <w:hideMark/>
          </w:tcPr>
          <w:p w14:paraId="608E4025" w14:textId="075F970F"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ha</w:t>
            </w:r>
          </w:p>
        </w:tc>
        <w:tc>
          <w:tcPr>
            <w:tcW w:w="1052" w:type="dxa"/>
            <w:tcBorders>
              <w:top w:val="nil"/>
              <w:left w:val="nil"/>
              <w:bottom w:val="single" w:sz="4" w:space="0" w:color="auto"/>
              <w:right w:val="single" w:sz="4" w:space="0" w:color="auto"/>
            </w:tcBorders>
            <w:shd w:val="clear" w:color="000000" w:fill="D9D9D9"/>
            <w:hideMark/>
          </w:tcPr>
          <w:p w14:paraId="4C3FB6E1" w14:textId="2F4BF52A"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sz w:val="20"/>
              </w:rPr>
              <w:t>m3</w:t>
            </w:r>
          </w:p>
        </w:tc>
        <w:tc>
          <w:tcPr>
            <w:tcW w:w="1050" w:type="dxa"/>
            <w:tcBorders>
              <w:top w:val="nil"/>
              <w:left w:val="nil"/>
              <w:bottom w:val="single" w:sz="4" w:space="0" w:color="auto"/>
              <w:right w:val="single" w:sz="4" w:space="0" w:color="auto"/>
            </w:tcBorders>
            <w:shd w:val="clear" w:color="000000" w:fill="D9D9D9"/>
            <w:vAlign w:val="center"/>
            <w:hideMark/>
          </w:tcPr>
          <w:p w14:paraId="4357B26D"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ha</w:t>
            </w:r>
          </w:p>
        </w:tc>
        <w:tc>
          <w:tcPr>
            <w:tcW w:w="1052" w:type="dxa"/>
            <w:tcBorders>
              <w:top w:val="nil"/>
              <w:left w:val="nil"/>
              <w:bottom w:val="single" w:sz="4" w:space="0" w:color="auto"/>
              <w:right w:val="single" w:sz="4" w:space="0" w:color="auto"/>
            </w:tcBorders>
            <w:shd w:val="clear" w:color="000000" w:fill="D9D9D9"/>
            <w:vAlign w:val="center"/>
            <w:hideMark/>
          </w:tcPr>
          <w:p w14:paraId="1664CD87"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m</w:t>
            </w:r>
            <w:r w:rsidRPr="00992C0B">
              <w:rPr>
                <w:rFonts w:asciiTheme="majorHAnsi" w:hAnsiTheme="majorHAnsi" w:cstheme="minorHAnsi"/>
                <w:b/>
                <w:sz w:val="20"/>
                <w:vertAlign w:val="superscript"/>
                <w:lang w:eastAsia="sr-Latn-RS"/>
              </w:rPr>
              <w:t>3</w:t>
            </w:r>
          </w:p>
        </w:tc>
        <w:tc>
          <w:tcPr>
            <w:tcW w:w="1003" w:type="dxa"/>
            <w:tcBorders>
              <w:top w:val="nil"/>
              <w:left w:val="nil"/>
              <w:bottom w:val="single" w:sz="4" w:space="0" w:color="auto"/>
              <w:right w:val="single" w:sz="4" w:space="0" w:color="auto"/>
            </w:tcBorders>
            <w:shd w:val="clear" w:color="000000" w:fill="D9D9D9"/>
            <w:vAlign w:val="center"/>
            <w:hideMark/>
          </w:tcPr>
          <w:p w14:paraId="342D63EC"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ha</w:t>
            </w:r>
          </w:p>
        </w:tc>
        <w:tc>
          <w:tcPr>
            <w:tcW w:w="1062" w:type="dxa"/>
            <w:tcBorders>
              <w:top w:val="nil"/>
              <w:left w:val="nil"/>
              <w:bottom w:val="single" w:sz="4" w:space="0" w:color="auto"/>
              <w:right w:val="single" w:sz="4" w:space="0" w:color="auto"/>
            </w:tcBorders>
            <w:shd w:val="clear" w:color="000000" w:fill="D9D9D9"/>
            <w:vAlign w:val="center"/>
            <w:hideMark/>
          </w:tcPr>
          <w:p w14:paraId="4C5F3132" w14:textId="7777777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lang w:eastAsia="sr-Latn-RS"/>
              </w:rPr>
              <w:t>m</w:t>
            </w:r>
            <w:r w:rsidRPr="00992C0B">
              <w:rPr>
                <w:rFonts w:asciiTheme="majorHAnsi" w:hAnsiTheme="majorHAnsi" w:cstheme="minorHAnsi"/>
                <w:b/>
                <w:sz w:val="20"/>
                <w:vertAlign w:val="superscript"/>
                <w:lang w:eastAsia="sr-Latn-RS"/>
              </w:rPr>
              <w:t>3</w:t>
            </w:r>
          </w:p>
        </w:tc>
      </w:tr>
      <w:tr w:rsidR="00992C0B" w:rsidRPr="00992C0B" w14:paraId="4372A603" w14:textId="77777777" w:rsidTr="00992C0B">
        <w:trPr>
          <w:trHeight w:val="165"/>
        </w:trPr>
        <w:tc>
          <w:tcPr>
            <w:tcW w:w="1256" w:type="dxa"/>
            <w:tcBorders>
              <w:top w:val="single" w:sz="4" w:space="0" w:color="auto"/>
              <w:left w:val="single" w:sz="4" w:space="0" w:color="auto"/>
              <w:bottom w:val="single" w:sz="4" w:space="0" w:color="auto"/>
              <w:right w:val="single" w:sz="4" w:space="0" w:color="auto"/>
            </w:tcBorders>
            <w:shd w:val="clear" w:color="auto" w:fill="auto"/>
            <w:hideMark/>
          </w:tcPr>
          <w:p w14:paraId="44401F77" w14:textId="48697160"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10196212</w:t>
            </w:r>
          </w:p>
        </w:tc>
        <w:tc>
          <w:tcPr>
            <w:tcW w:w="967" w:type="dxa"/>
            <w:tcBorders>
              <w:top w:val="nil"/>
              <w:left w:val="nil"/>
              <w:bottom w:val="single" w:sz="4" w:space="0" w:color="auto"/>
              <w:right w:val="single" w:sz="4" w:space="0" w:color="auto"/>
            </w:tcBorders>
            <w:shd w:val="clear" w:color="auto" w:fill="auto"/>
            <w:hideMark/>
          </w:tcPr>
          <w:p w14:paraId="6B03F391" w14:textId="102F5B4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11A3EBA1" w14:textId="03CC64E5"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58932CF8" w14:textId="48A8B902"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213109C0" w14:textId="15D5DDC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714FD48D" w14:textId="455CD7F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1E9A2235" w14:textId="13447C2F"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single" w:sz="4" w:space="0" w:color="auto"/>
              <w:left w:val="single" w:sz="4" w:space="0" w:color="auto"/>
              <w:bottom w:val="single" w:sz="4" w:space="0" w:color="auto"/>
              <w:right w:val="single" w:sz="4" w:space="0" w:color="auto"/>
            </w:tcBorders>
            <w:shd w:val="clear" w:color="000000" w:fill="F2F2F2"/>
            <w:vAlign w:val="center"/>
          </w:tcPr>
          <w:p w14:paraId="1A1EFDD5" w14:textId="76879B14"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single" w:sz="4" w:space="0" w:color="auto"/>
              <w:left w:val="single" w:sz="4" w:space="0" w:color="auto"/>
              <w:bottom w:val="single" w:sz="4" w:space="0" w:color="auto"/>
              <w:right w:val="single" w:sz="4" w:space="0" w:color="auto"/>
            </w:tcBorders>
            <w:shd w:val="clear" w:color="000000" w:fill="F2F2F2"/>
            <w:vAlign w:val="center"/>
          </w:tcPr>
          <w:p w14:paraId="31FC9F29" w14:textId="16F956E7"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380390AD"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20578AD2" w14:textId="7246F39E"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10196313</w:t>
            </w:r>
          </w:p>
        </w:tc>
        <w:tc>
          <w:tcPr>
            <w:tcW w:w="967" w:type="dxa"/>
            <w:tcBorders>
              <w:top w:val="nil"/>
              <w:left w:val="nil"/>
              <w:bottom w:val="single" w:sz="4" w:space="0" w:color="auto"/>
              <w:right w:val="single" w:sz="4" w:space="0" w:color="auto"/>
            </w:tcBorders>
            <w:shd w:val="clear" w:color="auto" w:fill="auto"/>
            <w:hideMark/>
          </w:tcPr>
          <w:p w14:paraId="597569F0" w14:textId="26FCFA72"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86DF941" w14:textId="5220BF9B"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7DFFD6A6" w14:textId="5F46CCF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5ADAACAB" w14:textId="0484373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121EFA75" w14:textId="7D38BBA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497B2847" w14:textId="5159CDCB"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4C51A77" w14:textId="23653B45"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68950592" w14:textId="4B555330"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36FD01CF"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7BD20021" w14:textId="7AAB2C50"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10214212</w:t>
            </w:r>
          </w:p>
        </w:tc>
        <w:tc>
          <w:tcPr>
            <w:tcW w:w="967" w:type="dxa"/>
            <w:tcBorders>
              <w:top w:val="nil"/>
              <w:left w:val="nil"/>
              <w:bottom w:val="single" w:sz="4" w:space="0" w:color="auto"/>
              <w:right w:val="single" w:sz="4" w:space="0" w:color="auto"/>
            </w:tcBorders>
            <w:shd w:val="clear" w:color="auto" w:fill="auto"/>
            <w:hideMark/>
          </w:tcPr>
          <w:p w14:paraId="425BF689" w14:textId="13CFE56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5D0DCC0C" w14:textId="29A0B9C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7559BFDF" w14:textId="409CEECD"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F22D436" w14:textId="4C6B049E"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4633DB62" w14:textId="539D163D"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4E74082E" w14:textId="1286ACBA"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546AB4C9" w14:textId="6D62147F"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1CA66853" w14:textId="7D9F8FF1"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5000ACD7"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233B2AE2" w14:textId="499407FA"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10215212</w:t>
            </w:r>
          </w:p>
        </w:tc>
        <w:tc>
          <w:tcPr>
            <w:tcW w:w="967" w:type="dxa"/>
            <w:tcBorders>
              <w:top w:val="nil"/>
              <w:left w:val="nil"/>
              <w:bottom w:val="single" w:sz="4" w:space="0" w:color="auto"/>
              <w:right w:val="single" w:sz="4" w:space="0" w:color="auto"/>
            </w:tcBorders>
            <w:shd w:val="clear" w:color="auto" w:fill="auto"/>
            <w:hideMark/>
          </w:tcPr>
          <w:p w14:paraId="2FE8DAEC" w14:textId="4F02DAD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132359C4" w14:textId="3B92157D"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4E37795D" w14:textId="5A85879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4137B15D" w14:textId="4557F602"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109C08B1" w14:textId="1CAB0A15"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9,84</w:t>
            </w:r>
          </w:p>
        </w:tc>
        <w:tc>
          <w:tcPr>
            <w:tcW w:w="1052" w:type="dxa"/>
            <w:tcBorders>
              <w:top w:val="nil"/>
              <w:left w:val="nil"/>
              <w:bottom w:val="single" w:sz="4" w:space="0" w:color="auto"/>
              <w:right w:val="single" w:sz="4" w:space="0" w:color="auto"/>
            </w:tcBorders>
            <w:shd w:val="clear" w:color="auto" w:fill="auto"/>
            <w:noWrap/>
            <w:vAlign w:val="center"/>
          </w:tcPr>
          <w:p w14:paraId="4D0621DA" w14:textId="3B8ACD27"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2592,0</w:t>
            </w:r>
          </w:p>
        </w:tc>
        <w:tc>
          <w:tcPr>
            <w:tcW w:w="1003" w:type="dxa"/>
            <w:tcBorders>
              <w:top w:val="nil"/>
              <w:left w:val="single" w:sz="4" w:space="0" w:color="auto"/>
              <w:bottom w:val="single" w:sz="4" w:space="0" w:color="auto"/>
              <w:right w:val="single" w:sz="4" w:space="0" w:color="auto"/>
            </w:tcBorders>
            <w:shd w:val="clear" w:color="000000" w:fill="F2F2F2"/>
            <w:vAlign w:val="center"/>
          </w:tcPr>
          <w:p w14:paraId="7F4D80D5" w14:textId="4B0F4327"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9,84</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5B546702" w14:textId="23901226"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2592</w:t>
            </w:r>
          </w:p>
        </w:tc>
      </w:tr>
      <w:tr w:rsidR="00992C0B" w:rsidRPr="00992C0B" w14:paraId="0926308C"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44F38A46" w14:textId="70DB1BAB"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10270313</w:t>
            </w:r>
          </w:p>
        </w:tc>
        <w:tc>
          <w:tcPr>
            <w:tcW w:w="967" w:type="dxa"/>
            <w:tcBorders>
              <w:top w:val="nil"/>
              <w:left w:val="nil"/>
              <w:bottom w:val="single" w:sz="4" w:space="0" w:color="auto"/>
              <w:right w:val="single" w:sz="4" w:space="0" w:color="auto"/>
            </w:tcBorders>
            <w:shd w:val="clear" w:color="auto" w:fill="auto"/>
            <w:hideMark/>
          </w:tcPr>
          <w:p w14:paraId="4E0C74EC" w14:textId="20C161B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4EEE653D" w14:textId="35CD6C7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2AAEB765" w14:textId="2528B075"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BBE5631" w14:textId="73DA9F9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1FFD47A1" w14:textId="3B6D86D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52B1BD4F" w14:textId="7DC9A28A"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07B86707" w14:textId="6915139E"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0</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48553D87" w14:textId="689E901A"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0</w:t>
            </w:r>
          </w:p>
        </w:tc>
      </w:tr>
      <w:tr w:rsidR="00992C0B" w:rsidRPr="00992C0B" w14:paraId="6E920A00"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35A25BDE" w14:textId="545BA535"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10307313</w:t>
            </w:r>
          </w:p>
        </w:tc>
        <w:tc>
          <w:tcPr>
            <w:tcW w:w="967" w:type="dxa"/>
            <w:tcBorders>
              <w:top w:val="nil"/>
              <w:left w:val="nil"/>
              <w:bottom w:val="single" w:sz="4" w:space="0" w:color="auto"/>
              <w:right w:val="single" w:sz="4" w:space="0" w:color="auto"/>
            </w:tcBorders>
            <w:shd w:val="clear" w:color="auto" w:fill="auto"/>
          </w:tcPr>
          <w:p w14:paraId="30AB20E7"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3019FBCF"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FDE0F62"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350124FA"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07F466C3" w14:textId="68AE799B"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8,58</w:t>
            </w:r>
          </w:p>
        </w:tc>
        <w:tc>
          <w:tcPr>
            <w:tcW w:w="1052" w:type="dxa"/>
            <w:tcBorders>
              <w:top w:val="nil"/>
              <w:left w:val="nil"/>
              <w:bottom w:val="single" w:sz="4" w:space="0" w:color="auto"/>
              <w:right w:val="single" w:sz="4" w:space="0" w:color="auto"/>
            </w:tcBorders>
            <w:shd w:val="clear" w:color="auto" w:fill="auto"/>
            <w:noWrap/>
            <w:vAlign w:val="center"/>
          </w:tcPr>
          <w:p w14:paraId="4616F572" w14:textId="56ED3712"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1858,0</w:t>
            </w:r>
          </w:p>
        </w:tc>
        <w:tc>
          <w:tcPr>
            <w:tcW w:w="1003" w:type="dxa"/>
            <w:tcBorders>
              <w:top w:val="nil"/>
              <w:left w:val="single" w:sz="4" w:space="0" w:color="auto"/>
              <w:bottom w:val="single" w:sz="4" w:space="0" w:color="auto"/>
              <w:right w:val="single" w:sz="4" w:space="0" w:color="auto"/>
            </w:tcBorders>
            <w:shd w:val="clear" w:color="000000" w:fill="F2F2F2"/>
            <w:vAlign w:val="center"/>
          </w:tcPr>
          <w:p w14:paraId="79D2EF80" w14:textId="260B3161"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8,58</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2C3B0094" w14:textId="16721A5A"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1858</w:t>
            </w:r>
          </w:p>
        </w:tc>
      </w:tr>
      <w:tr w:rsidR="00992C0B" w:rsidRPr="00992C0B" w14:paraId="5CDED0C2"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23EF0CAE" w14:textId="09883F3F"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10325212</w:t>
            </w:r>
          </w:p>
        </w:tc>
        <w:tc>
          <w:tcPr>
            <w:tcW w:w="967" w:type="dxa"/>
            <w:tcBorders>
              <w:top w:val="nil"/>
              <w:left w:val="nil"/>
              <w:bottom w:val="single" w:sz="4" w:space="0" w:color="auto"/>
              <w:right w:val="single" w:sz="4" w:space="0" w:color="auto"/>
            </w:tcBorders>
            <w:shd w:val="clear" w:color="auto" w:fill="auto"/>
          </w:tcPr>
          <w:p w14:paraId="24C62802"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60F9A26D"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3D9174C"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1A5FA770"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62A72B95"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423FE04D"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278CB667" w14:textId="6CF4BFE3"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5C3E4B62" w14:textId="66B94764"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07FB2E38"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79E14A0E" w14:textId="4D98BC5D"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10325313</w:t>
            </w:r>
          </w:p>
        </w:tc>
        <w:tc>
          <w:tcPr>
            <w:tcW w:w="967" w:type="dxa"/>
            <w:tcBorders>
              <w:top w:val="nil"/>
              <w:left w:val="nil"/>
              <w:bottom w:val="single" w:sz="4" w:space="0" w:color="auto"/>
              <w:right w:val="single" w:sz="4" w:space="0" w:color="auto"/>
            </w:tcBorders>
            <w:shd w:val="clear" w:color="auto" w:fill="auto"/>
          </w:tcPr>
          <w:p w14:paraId="52E30507"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6A44C6D1"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B8C21A1"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79F3184B"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7DF7EA5B"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2AE6A1AA"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6CD4D34B" w14:textId="2FBE6DCF"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3BBACA99" w14:textId="04724B46"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66B1427F"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3ED3ACFA" w14:textId="62957F79"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10326212</w:t>
            </w:r>
          </w:p>
        </w:tc>
        <w:tc>
          <w:tcPr>
            <w:tcW w:w="967" w:type="dxa"/>
            <w:tcBorders>
              <w:top w:val="nil"/>
              <w:left w:val="nil"/>
              <w:bottom w:val="single" w:sz="4" w:space="0" w:color="auto"/>
              <w:right w:val="single" w:sz="4" w:space="0" w:color="auto"/>
            </w:tcBorders>
            <w:shd w:val="clear" w:color="auto" w:fill="auto"/>
          </w:tcPr>
          <w:p w14:paraId="599FD713"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640ACF17"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0DB7815F"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53EACF16"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721753F5"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03FCDD76"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6C8AA4C" w14:textId="615D1D17"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2B39E274" w14:textId="37876C93"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71383662"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7CCC859E" w14:textId="1B24CC7C"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10326313</w:t>
            </w:r>
          </w:p>
        </w:tc>
        <w:tc>
          <w:tcPr>
            <w:tcW w:w="967" w:type="dxa"/>
            <w:tcBorders>
              <w:top w:val="nil"/>
              <w:left w:val="nil"/>
              <w:bottom w:val="single" w:sz="4" w:space="0" w:color="auto"/>
              <w:right w:val="single" w:sz="4" w:space="0" w:color="auto"/>
            </w:tcBorders>
            <w:shd w:val="clear" w:color="auto" w:fill="auto"/>
          </w:tcPr>
          <w:p w14:paraId="4D2F0891"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20687A6B"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32D293F"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56942F93"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0DF20481"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18A38422"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5410D9D4" w14:textId="313C74C6"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25816CD0" w14:textId="4C31E574"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10E1663E"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tcPr>
          <w:p w14:paraId="0EA06F4B" w14:textId="4915B5B2"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10469212</w:t>
            </w:r>
          </w:p>
        </w:tc>
        <w:tc>
          <w:tcPr>
            <w:tcW w:w="967" w:type="dxa"/>
            <w:tcBorders>
              <w:top w:val="nil"/>
              <w:left w:val="nil"/>
              <w:bottom w:val="single" w:sz="4" w:space="0" w:color="auto"/>
              <w:right w:val="single" w:sz="4" w:space="0" w:color="auto"/>
            </w:tcBorders>
            <w:shd w:val="clear" w:color="auto" w:fill="auto"/>
          </w:tcPr>
          <w:p w14:paraId="3BDA5B1A"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42E5B988"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020B5C05"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8D5D57B"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0E6B82DE"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4D882514" w14:textId="7777777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7B0341D2" w14:textId="1D9B7194"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47011DCF" w14:textId="77589D67"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748C4F70"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19212FCC" w14:textId="4AC3E942"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10469313</w:t>
            </w:r>
          </w:p>
        </w:tc>
        <w:tc>
          <w:tcPr>
            <w:tcW w:w="967" w:type="dxa"/>
            <w:tcBorders>
              <w:top w:val="nil"/>
              <w:left w:val="nil"/>
              <w:bottom w:val="single" w:sz="4" w:space="0" w:color="auto"/>
              <w:right w:val="single" w:sz="4" w:space="0" w:color="auto"/>
            </w:tcBorders>
            <w:shd w:val="clear" w:color="auto" w:fill="auto"/>
            <w:hideMark/>
          </w:tcPr>
          <w:p w14:paraId="29335CC8" w14:textId="58D8672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327B3CEC" w14:textId="00FA761A"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3CDD0286" w14:textId="6BBCBB2E"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5B6B1E3" w14:textId="231EB2C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4CD317D2" w14:textId="065918F2"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5945C2A2" w14:textId="0D86C5A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6448978B" w14:textId="78BCA2DC"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4FEA8F67" w14:textId="6F6109AA"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209D7514"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45D0608A" w14:textId="1D279D72"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10471212</w:t>
            </w:r>
          </w:p>
        </w:tc>
        <w:tc>
          <w:tcPr>
            <w:tcW w:w="967" w:type="dxa"/>
            <w:tcBorders>
              <w:top w:val="nil"/>
              <w:left w:val="nil"/>
              <w:bottom w:val="single" w:sz="4" w:space="0" w:color="auto"/>
              <w:right w:val="single" w:sz="4" w:space="0" w:color="auto"/>
            </w:tcBorders>
            <w:shd w:val="clear" w:color="auto" w:fill="auto"/>
            <w:hideMark/>
          </w:tcPr>
          <w:p w14:paraId="66147ADA" w14:textId="13CFE93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3AB9EC8A" w14:textId="2A33513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09B440D4" w14:textId="289780E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6327BE8F" w14:textId="0085D05F"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06C660F9" w14:textId="1A105B2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0382EEF4" w14:textId="4DBE56AF"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5115A67C" w14:textId="3966FD19"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46A0C474" w14:textId="77C0C588"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022D1E35"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53A1390F" w14:textId="077E0C38"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10475212</w:t>
            </w:r>
          </w:p>
        </w:tc>
        <w:tc>
          <w:tcPr>
            <w:tcW w:w="967" w:type="dxa"/>
            <w:tcBorders>
              <w:top w:val="nil"/>
              <w:left w:val="nil"/>
              <w:bottom w:val="single" w:sz="4" w:space="0" w:color="auto"/>
              <w:right w:val="single" w:sz="4" w:space="0" w:color="auto"/>
            </w:tcBorders>
            <w:shd w:val="clear" w:color="auto" w:fill="auto"/>
            <w:hideMark/>
          </w:tcPr>
          <w:p w14:paraId="6B16E883" w14:textId="09A7754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68E2D14A" w14:textId="784B1E7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083ECB5" w14:textId="552044EB"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401CBA04" w14:textId="44C1AD4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2918F243" w14:textId="5D669DD4"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3D12C0C4" w14:textId="7FF4622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37A0389" w14:textId="45AEFDEC"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4AE65A90" w14:textId="3F088A50"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1767D512"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17EC8D34" w14:textId="2754AAC5"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10476212</w:t>
            </w:r>
          </w:p>
        </w:tc>
        <w:tc>
          <w:tcPr>
            <w:tcW w:w="967" w:type="dxa"/>
            <w:tcBorders>
              <w:top w:val="nil"/>
              <w:left w:val="nil"/>
              <w:bottom w:val="single" w:sz="4" w:space="0" w:color="auto"/>
              <w:right w:val="single" w:sz="4" w:space="0" w:color="auto"/>
            </w:tcBorders>
            <w:shd w:val="clear" w:color="auto" w:fill="auto"/>
            <w:hideMark/>
          </w:tcPr>
          <w:p w14:paraId="68F1D556" w14:textId="7A62FDCC"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15,55</w:t>
            </w:r>
          </w:p>
        </w:tc>
        <w:tc>
          <w:tcPr>
            <w:tcW w:w="967" w:type="dxa"/>
            <w:tcBorders>
              <w:top w:val="nil"/>
              <w:left w:val="nil"/>
              <w:bottom w:val="single" w:sz="4" w:space="0" w:color="auto"/>
              <w:right w:val="single" w:sz="4" w:space="0" w:color="auto"/>
            </w:tcBorders>
            <w:shd w:val="clear" w:color="auto" w:fill="auto"/>
            <w:hideMark/>
          </w:tcPr>
          <w:p w14:paraId="20924618" w14:textId="615F7AB4"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1906,8</w:t>
            </w:r>
          </w:p>
        </w:tc>
        <w:tc>
          <w:tcPr>
            <w:tcW w:w="1050" w:type="dxa"/>
            <w:tcBorders>
              <w:top w:val="nil"/>
              <w:left w:val="nil"/>
              <w:bottom w:val="single" w:sz="4" w:space="0" w:color="auto"/>
              <w:right w:val="single" w:sz="4" w:space="0" w:color="auto"/>
            </w:tcBorders>
            <w:shd w:val="clear" w:color="auto" w:fill="auto"/>
          </w:tcPr>
          <w:p w14:paraId="2697D83E" w14:textId="5C4F12EB"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0,81</w:t>
            </w:r>
          </w:p>
        </w:tc>
        <w:tc>
          <w:tcPr>
            <w:tcW w:w="1052" w:type="dxa"/>
            <w:tcBorders>
              <w:top w:val="nil"/>
              <w:left w:val="nil"/>
              <w:bottom w:val="single" w:sz="4" w:space="0" w:color="auto"/>
              <w:right w:val="single" w:sz="4" w:space="0" w:color="auto"/>
            </w:tcBorders>
            <w:shd w:val="clear" w:color="auto" w:fill="auto"/>
          </w:tcPr>
          <w:p w14:paraId="2A4F8DFA" w14:textId="68F6FB30"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132,7</w:t>
            </w:r>
          </w:p>
        </w:tc>
        <w:tc>
          <w:tcPr>
            <w:tcW w:w="1050" w:type="dxa"/>
            <w:tcBorders>
              <w:top w:val="nil"/>
              <w:left w:val="nil"/>
              <w:bottom w:val="single" w:sz="4" w:space="0" w:color="auto"/>
              <w:right w:val="single" w:sz="4" w:space="0" w:color="auto"/>
            </w:tcBorders>
            <w:shd w:val="clear" w:color="auto" w:fill="auto"/>
            <w:noWrap/>
            <w:vAlign w:val="center"/>
          </w:tcPr>
          <w:p w14:paraId="4906864A" w14:textId="4A860004"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1A5A8FE3" w14:textId="7B14080E"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F4ECA7D" w14:textId="5F53F7B0"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16,36</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2CBADAC7" w14:textId="3351FCB8"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2039,5</w:t>
            </w:r>
          </w:p>
        </w:tc>
      </w:tr>
      <w:tr w:rsidR="00992C0B" w:rsidRPr="00992C0B" w14:paraId="39029B0A"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0565BFAD" w14:textId="75EFF146"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10477212</w:t>
            </w:r>
          </w:p>
        </w:tc>
        <w:tc>
          <w:tcPr>
            <w:tcW w:w="967" w:type="dxa"/>
            <w:tcBorders>
              <w:top w:val="nil"/>
              <w:left w:val="nil"/>
              <w:bottom w:val="single" w:sz="4" w:space="0" w:color="auto"/>
              <w:right w:val="single" w:sz="4" w:space="0" w:color="auto"/>
            </w:tcBorders>
            <w:shd w:val="clear" w:color="auto" w:fill="auto"/>
            <w:hideMark/>
          </w:tcPr>
          <w:p w14:paraId="2B7702CD" w14:textId="110809D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FB339BC" w14:textId="7C6D1BF1"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9BA8ACE" w14:textId="3E161B3F"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346BF2CE" w14:textId="4A73231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2C4E86E1" w14:textId="5BD30BA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5B99287F" w14:textId="2D20BBD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DB38A46" w14:textId="4DBF3BEB"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0BCC55C2" w14:textId="65501EEC"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772F1903"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3402A4E0" w14:textId="2AE28EAF"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10478212</w:t>
            </w:r>
          </w:p>
        </w:tc>
        <w:tc>
          <w:tcPr>
            <w:tcW w:w="967" w:type="dxa"/>
            <w:tcBorders>
              <w:top w:val="nil"/>
              <w:left w:val="nil"/>
              <w:bottom w:val="single" w:sz="4" w:space="0" w:color="auto"/>
              <w:right w:val="single" w:sz="4" w:space="0" w:color="auto"/>
            </w:tcBorders>
            <w:shd w:val="clear" w:color="auto" w:fill="auto"/>
            <w:hideMark/>
          </w:tcPr>
          <w:p w14:paraId="647C01D6" w14:textId="5088A9A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45F4E21" w14:textId="25E0C44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5745043B" w14:textId="696FF401"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DC026C6" w14:textId="04DB3AEB"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1F9C3D84" w14:textId="2A89D5C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47F0C4A6" w14:textId="5C00ECD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7AB4EA05" w14:textId="5ECAD202"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0982BA3B" w14:textId="3C6A8DB3"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6E5758E1"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64DF6F0A" w14:textId="70B0396E"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10478313</w:t>
            </w:r>
          </w:p>
        </w:tc>
        <w:tc>
          <w:tcPr>
            <w:tcW w:w="967" w:type="dxa"/>
            <w:tcBorders>
              <w:top w:val="nil"/>
              <w:left w:val="nil"/>
              <w:bottom w:val="single" w:sz="4" w:space="0" w:color="auto"/>
              <w:right w:val="single" w:sz="4" w:space="0" w:color="auto"/>
            </w:tcBorders>
            <w:shd w:val="clear" w:color="auto" w:fill="auto"/>
            <w:hideMark/>
          </w:tcPr>
          <w:p w14:paraId="6AB3C2A6" w14:textId="3398166A"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D3F495A" w14:textId="6CA0B83F"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4FEDBC83" w14:textId="0262571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6E65DDFB" w14:textId="4D138F0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noWrap/>
            <w:vAlign w:val="center"/>
          </w:tcPr>
          <w:p w14:paraId="5501D1B4" w14:textId="14F9C552"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noWrap/>
            <w:vAlign w:val="center"/>
          </w:tcPr>
          <w:p w14:paraId="41D6D968" w14:textId="7094BBE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6A5F3DA6" w14:textId="3E965127"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62CD0576" w14:textId="25E78998"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09D0B1E7"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27F9A7DA" w14:textId="7F4DFCF6"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10479212</w:t>
            </w:r>
          </w:p>
        </w:tc>
        <w:tc>
          <w:tcPr>
            <w:tcW w:w="967" w:type="dxa"/>
            <w:tcBorders>
              <w:top w:val="nil"/>
              <w:left w:val="nil"/>
              <w:bottom w:val="single" w:sz="4" w:space="0" w:color="auto"/>
              <w:right w:val="single" w:sz="4" w:space="0" w:color="auto"/>
            </w:tcBorders>
            <w:shd w:val="clear" w:color="auto" w:fill="auto"/>
            <w:hideMark/>
          </w:tcPr>
          <w:p w14:paraId="2FA91044" w14:textId="6D1E65C0" w:rsidR="00992C0B" w:rsidRPr="00992C0B" w:rsidRDefault="00992C0B" w:rsidP="00992C0B">
            <w:pPr>
              <w:spacing w:before="0"/>
              <w:ind w:firstLine="0"/>
              <w:jc w:val="right"/>
              <w:rPr>
                <w:rFonts w:asciiTheme="majorHAnsi" w:hAnsiTheme="majorHAnsi" w:cstheme="minorHAnsi"/>
                <w:bCs w:val="0"/>
                <w:sz w:val="20"/>
                <w:lang w:val="sr-Latn-RS" w:eastAsia="sr-Latn-RS"/>
              </w:rPr>
            </w:pPr>
            <w:r w:rsidRPr="00992C0B">
              <w:rPr>
                <w:rFonts w:asciiTheme="majorHAnsi" w:hAnsiTheme="majorHAnsi" w:cstheme="minorHAnsi"/>
                <w:sz w:val="20"/>
              </w:rPr>
              <w:t>12,07</w:t>
            </w:r>
          </w:p>
        </w:tc>
        <w:tc>
          <w:tcPr>
            <w:tcW w:w="967" w:type="dxa"/>
            <w:tcBorders>
              <w:top w:val="nil"/>
              <w:left w:val="nil"/>
              <w:bottom w:val="single" w:sz="4" w:space="0" w:color="auto"/>
              <w:right w:val="single" w:sz="4" w:space="0" w:color="auto"/>
            </w:tcBorders>
            <w:shd w:val="clear" w:color="auto" w:fill="auto"/>
            <w:hideMark/>
          </w:tcPr>
          <w:p w14:paraId="03E1D1C8" w14:textId="23BCCF64"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2135,5</w:t>
            </w:r>
          </w:p>
        </w:tc>
        <w:tc>
          <w:tcPr>
            <w:tcW w:w="1050" w:type="dxa"/>
            <w:tcBorders>
              <w:top w:val="nil"/>
              <w:left w:val="nil"/>
              <w:bottom w:val="single" w:sz="4" w:space="0" w:color="auto"/>
              <w:right w:val="single" w:sz="4" w:space="0" w:color="auto"/>
            </w:tcBorders>
            <w:shd w:val="clear" w:color="auto" w:fill="auto"/>
          </w:tcPr>
          <w:p w14:paraId="0939874D" w14:textId="78E640BB" w:rsidR="00992C0B" w:rsidRPr="00992C0B" w:rsidRDefault="00992C0B" w:rsidP="00992C0B">
            <w:pPr>
              <w:spacing w:before="0"/>
              <w:ind w:firstLine="0"/>
              <w:jc w:val="right"/>
              <w:rPr>
                <w:rFonts w:asciiTheme="majorHAnsi" w:hAnsiTheme="majorHAnsi" w:cstheme="minorHAnsi"/>
                <w:bCs w:val="0"/>
                <w:sz w:val="20"/>
              </w:rPr>
            </w:pPr>
            <w:r w:rsidRPr="00992C0B">
              <w:rPr>
                <w:rFonts w:asciiTheme="majorHAnsi" w:hAnsiTheme="majorHAnsi" w:cstheme="minorHAnsi"/>
                <w:sz w:val="20"/>
              </w:rPr>
              <w:t>4,69</w:t>
            </w:r>
          </w:p>
        </w:tc>
        <w:tc>
          <w:tcPr>
            <w:tcW w:w="1052" w:type="dxa"/>
            <w:tcBorders>
              <w:top w:val="nil"/>
              <w:left w:val="nil"/>
              <w:bottom w:val="single" w:sz="4" w:space="0" w:color="auto"/>
              <w:right w:val="single" w:sz="4" w:space="0" w:color="auto"/>
            </w:tcBorders>
            <w:shd w:val="clear" w:color="auto" w:fill="auto"/>
          </w:tcPr>
          <w:p w14:paraId="7F085DCD" w14:textId="3B91CB1E"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sz w:val="20"/>
              </w:rPr>
              <w:t>2080,7</w:t>
            </w:r>
          </w:p>
        </w:tc>
        <w:tc>
          <w:tcPr>
            <w:tcW w:w="1050" w:type="dxa"/>
            <w:tcBorders>
              <w:top w:val="nil"/>
              <w:left w:val="nil"/>
              <w:bottom w:val="single" w:sz="4" w:space="0" w:color="auto"/>
              <w:right w:val="single" w:sz="4" w:space="0" w:color="auto"/>
            </w:tcBorders>
            <w:shd w:val="clear" w:color="auto" w:fill="auto"/>
            <w:vAlign w:val="center"/>
          </w:tcPr>
          <w:p w14:paraId="7F037096" w14:textId="6299AF51"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42033915" w14:textId="785150E7"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10B1A795" w14:textId="37D11BF3"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16,76</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0A76C783" w14:textId="6C2A0720"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4216,2</w:t>
            </w:r>
          </w:p>
        </w:tc>
      </w:tr>
      <w:tr w:rsidR="00992C0B" w:rsidRPr="00992C0B" w14:paraId="0DF9D446"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26459F12" w14:textId="60C3A07F"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10479313</w:t>
            </w:r>
          </w:p>
        </w:tc>
        <w:tc>
          <w:tcPr>
            <w:tcW w:w="967" w:type="dxa"/>
            <w:tcBorders>
              <w:top w:val="nil"/>
              <w:left w:val="nil"/>
              <w:bottom w:val="single" w:sz="4" w:space="0" w:color="auto"/>
              <w:right w:val="single" w:sz="4" w:space="0" w:color="auto"/>
            </w:tcBorders>
            <w:shd w:val="clear" w:color="auto" w:fill="auto"/>
          </w:tcPr>
          <w:p w14:paraId="57F43933" w14:textId="4962B89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tcPr>
          <w:p w14:paraId="4F433431" w14:textId="3B97CB65"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0360D65" w14:textId="3640779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14ACD47B" w14:textId="0FD695E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45601EAB" w14:textId="4E1B7EA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13855181" w14:textId="4697F19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7C946AFF" w14:textId="44B75A28"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64D9AE1F" w14:textId="27B42334"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6FD6E30E"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44514251" w14:textId="77A38877"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12216212</w:t>
            </w:r>
          </w:p>
        </w:tc>
        <w:tc>
          <w:tcPr>
            <w:tcW w:w="967" w:type="dxa"/>
            <w:tcBorders>
              <w:top w:val="nil"/>
              <w:left w:val="nil"/>
              <w:bottom w:val="single" w:sz="4" w:space="0" w:color="auto"/>
              <w:right w:val="single" w:sz="4" w:space="0" w:color="auto"/>
            </w:tcBorders>
            <w:shd w:val="clear" w:color="auto" w:fill="auto"/>
            <w:hideMark/>
          </w:tcPr>
          <w:p w14:paraId="7C6A02CD" w14:textId="57B728AD"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9FA6976" w14:textId="28A060F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66AC986D" w14:textId="5F55FF24"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06606F28" w14:textId="7C9E48A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3C95180A" w14:textId="087C2613"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0,26</w:t>
            </w:r>
          </w:p>
        </w:tc>
        <w:tc>
          <w:tcPr>
            <w:tcW w:w="1052" w:type="dxa"/>
            <w:tcBorders>
              <w:top w:val="nil"/>
              <w:left w:val="nil"/>
              <w:bottom w:val="single" w:sz="4" w:space="0" w:color="auto"/>
              <w:right w:val="single" w:sz="4" w:space="0" w:color="auto"/>
            </w:tcBorders>
            <w:shd w:val="clear" w:color="auto" w:fill="auto"/>
            <w:vAlign w:val="center"/>
          </w:tcPr>
          <w:p w14:paraId="3EC80E8D" w14:textId="3322079C" w:rsidR="00992C0B" w:rsidRPr="00992C0B" w:rsidRDefault="00992C0B" w:rsidP="00992C0B">
            <w:pPr>
              <w:spacing w:before="0"/>
              <w:ind w:firstLine="0"/>
              <w:jc w:val="right"/>
              <w:rPr>
                <w:rFonts w:asciiTheme="majorHAnsi" w:hAnsiTheme="majorHAnsi" w:cstheme="minorHAnsi"/>
                <w:bCs w:val="0"/>
                <w:sz w:val="20"/>
                <w:lang w:val="sr-Cyrl-RS" w:eastAsia="sr-Latn-RS"/>
              </w:rPr>
            </w:pPr>
            <w:r w:rsidRPr="00992C0B">
              <w:rPr>
                <w:rFonts w:asciiTheme="majorHAnsi" w:hAnsiTheme="majorHAnsi" w:cstheme="minorHAnsi"/>
                <w:bCs w:val="0"/>
                <w:sz w:val="20"/>
                <w:lang w:val="sr-Cyrl-RS" w:eastAsia="sr-Latn-RS"/>
              </w:rPr>
              <w:t>8,0</w:t>
            </w:r>
          </w:p>
        </w:tc>
        <w:tc>
          <w:tcPr>
            <w:tcW w:w="1003" w:type="dxa"/>
            <w:tcBorders>
              <w:top w:val="nil"/>
              <w:left w:val="single" w:sz="4" w:space="0" w:color="auto"/>
              <w:bottom w:val="single" w:sz="4" w:space="0" w:color="auto"/>
              <w:right w:val="single" w:sz="4" w:space="0" w:color="auto"/>
            </w:tcBorders>
            <w:shd w:val="clear" w:color="000000" w:fill="F2F2F2"/>
            <w:vAlign w:val="center"/>
          </w:tcPr>
          <w:p w14:paraId="1BE305AD" w14:textId="6BFCAA7C"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0,26</w:t>
            </w:r>
          </w:p>
        </w:tc>
        <w:tc>
          <w:tcPr>
            <w:tcW w:w="1062" w:type="dxa"/>
            <w:tcBorders>
              <w:top w:val="nil"/>
              <w:left w:val="single" w:sz="4" w:space="0" w:color="auto"/>
              <w:bottom w:val="single" w:sz="4" w:space="0" w:color="auto"/>
              <w:right w:val="single" w:sz="4" w:space="0" w:color="auto"/>
            </w:tcBorders>
            <w:shd w:val="clear" w:color="000000" w:fill="F2F2F2"/>
            <w:vAlign w:val="center"/>
          </w:tcPr>
          <w:p w14:paraId="6F5D7824" w14:textId="572534EE"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8</w:t>
            </w:r>
          </w:p>
        </w:tc>
      </w:tr>
      <w:tr w:rsidR="00992C0B" w:rsidRPr="00992C0B" w14:paraId="4D01877E"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21D1722B" w14:textId="56373262"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12308313</w:t>
            </w:r>
          </w:p>
        </w:tc>
        <w:tc>
          <w:tcPr>
            <w:tcW w:w="967" w:type="dxa"/>
            <w:tcBorders>
              <w:top w:val="nil"/>
              <w:left w:val="nil"/>
              <w:bottom w:val="single" w:sz="4" w:space="0" w:color="auto"/>
              <w:right w:val="single" w:sz="4" w:space="0" w:color="auto"/>
            </w:tcBorders>
            <w:shd w:val="clear" w:color="auto" w:fill="auto"/>
            <w:hideMark/>
          </w:tcPr>
          <w:p w14:paraId="7B15AC9E" w14:textId="1E94B684"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098C10CE" w14:textId="4A2AA26C"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5D6D556C" w14:textId="456D78B8"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4672FEFA" w14:textId="4DA81D00"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44ACA87E" w14:textId="5E4D119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2EC8C44A" w14:textId="44F0A093"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671F0E8A" w14:textId="3442F1FF"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2D7DC529" w14:textId="490A8952"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7E1CA160" w14:textId="77777777" w:rsidTr="00992C0B">
        <w:trPr>
          <w:trHeight w:val="165"/>
        </w:trPr>
        <w:tc>
          <w:tcPr>
            <w:tcW w:w="1256" w:type="dxa"/>
            <w:tcBorders>
              <w:top w:val="nil"/>
              <w:left w:val="single" w:sz="4" w:space="0" w:color="auto"/>
              <w:bottom w:val="single" w:sz="4" w:space="0" w:color="auto"/>
              <w:right w:val="single" w:sz="4" w:space="0" w:color="auto"/>
            </w:tcBorders>
            <w:shd w:val="clear" w:color="auto" w:fill="auto"/>
            <w:hideMark/>
          </w:tcPr>
          <w:p w14:paraId="4EB7BF32" w14:textId="54A0DD1F" w:rsidR="00992C0B" w:rsidRPr="00992C0B" w:rsidRDefault="00992C0B" w:rsidP="00992C0B">
            <w:pPr>
              <w:spacing w:before="0"/>
              <w:ind w:firstLine="0"/>
              <w:jc w:val="center"/>
              <w:rPr>
                <w:rFonts w:asciiTheme="majorHAnsi" w:hAnsiTheme="majorHAnsi" w:cstheme="minorHAnsi"/>
                <w:bCs w:val="0"/>
                <w:sz w:val="20"/>
                <w:lang w:val="sr-Latn-RS" w:eastAsia="sr-Latn-RS"/>
              </w:rPr>
            </w:pPr>
            <w:r w:rsidRPr="00992C0B">
              <w:rPr>
                <w:rFonts w:asciiTheme="majorHAnsi" w:hAnsiTheme="majorHAnsi" w:cstheme="minorHAnsi"/>
                <w:sz w:val="20"/>
              </w:rPr>
              <w:t>97196212</w:t>
            </w:r>
          </w:p>
        </w:tc>
        <w:tc>
          <w:tcPr>
            <w:tcW w:w="967" w:type="dxa"/>
            <w:tcBorders>
              <w:top w:val="nil"/>
              <w:left w:val="nil"/>
              <w:bottom w:val="single" w:sz="4" w:space="0" w:color="auto"/>
              <w:right w:val="single" w:sz="4" w:space="0" w:color="auto"/>
            </w:tcBorders>
            <w:shd w:val="clear" w:color="auto" w:fill="auto"/>
            <w:hideMark/>
          </w:tcPr>
          <w:p w14:paraId="7A2EB382" w14:textId="3A4FC315"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967" w:type="dxa"/>
            <w:tcBorders>
              <w:top w:val="nil"/>
              <w:left w:val="nil"/>
              <w:bottom w:val="single" w:sz="4" w:space="0" w:color="auto"/>
              <w:right w:val="single" w:sz="4" w:space="0" w:color="auto"/>
            </w:tcBorders>
            <w:shd w:val="clear" w:color="auto" w:fill="auto"/>
            <w:hideMark/>
          </w:tcPr>
          <w:p w14:paraId="6CA973F7" w14:textId="20FBC7C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tcPr>
          <w:p w14:paraId="3BD2C0BE" w14:textId="65316C36"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tcPr>
          <w:p w14:paraId="1F391629" w14:textId="51FCAACD"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0" w:type="dxa"/>
            <w:tcBorders>
              <w:top w:val="nil"/>
              <w:left w:val="nil"/>
              <w:bottom w:val="single" w:sz="4" w:space="0" w:color="auto"/>
              <w:right w:val="single" w:sz="4" w:space="0" w:color="auto"/>
            </w:tcBorders>
            <w:shd w:val="clear" w:color="auto" w:fill="auto"/>
            <w:vAlign w:val="center"/>
          </w:tcPr>
          <w:p w14:paraId="6C13F444" w14:textId="4F3C28F9"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52" w:type="dxa"/>
            <w:tcBorders>
              <w:top w:val="nil"/>
              <w:left w:val="nil"/>
              <w:bottom w:val="single" w:sz="4" w:space="0" w:color="auto"/>
              <w:right w:val="single" w:sz="4" w:space="0" w:color="auto"/>
            </w:tcBorders>
            <w:shd w:val="clear" w:color="auto" w:fill="auto"/>
            <w:vAlign w:val="center"/>
          </w:tcPr>
          <w:p w14:paraId="548EB895" w14:textId="74C89D01" w:rsidR="00992C0B" w:rsidRPr="00992C0B" w:rsidRDefault="00992C0B" w:rsidP="00992C0B">
            <w:pPr>
              <w:spacing w:before="0"/>
              <w:ind w:firstLine="0"/>
              <w:jc w:val="right"/>
              <w:rPr>
                <w:rFonts w:asciiTheme="majorHAnsi" w:hAnsiTheme="majorHAnsi" w:cstheme="minorHAnsi"/>
                <w:bCs w:val="0"/>
                <w:sz w:val="20"/>
                <w:lang w:val="sr-Latn-RS" w:eastAsia="sr-Latn-RS"/>
              </w:rPr>
            </w:pPr>
          </w:p>
        </w:tc>
        <w:tc>
          <w:tcPr>
            <w:tcW w:w="1003" w:type="dxa"/>
            <w:tcBorders>
              <w:top w:val="nil"/>
              <w:left w:val="single" w:sz="4" w:space="0" w:color="auto"/>
              <w:bottom w:val="single" w:sz="4" w:space="0" w:color="auto"/>
              <w:right w:val="single" w:sz="4" w:space="0" w:color="auto"/>
            </w:tcBorders>
            <w:shd w:val="clear" w:color="000000" w:fill="F2F2F2"/>
            <w:vAlign w:val="center"/>
          </w:tcPr>
          <w:p w14:paraId="024C0AEB" w14:textId="519CC49E" w:rsidR="00992C0B" w:rsidRPr="00992C0B" w:rsidRDefault="00992C0B" w:rsidP="00992C0B">
            <w:pPr>
              <w:spacing w:before="0"/>
              <w:ind w:firstLine="0"/>
              <w:jc w:val="right"/>
              <w:rPr>
                <w:rFonts w:asciiTheme="majorHAnsi" w:hAnsiTheme="majorHAnsi" w:cstheme="minorHAnsi"/>
                <w:b/>
                <w:sz w:val="20"/>
                <w:lang w:val="sr-Latn-RS" w:eastAsia="sr-Latn-RS"/>
              </w:rPr>
            </w:pPr>
          </w:p>
        </w:tc>
        <w:tc>
          <w:tcPr>
            <w:tcW w:w="1062" w:type="dxa"/>
            <w:tcBorders>
              <w:top w:val="nil"/>
              <w:left w:val="single" w:sz="4" w:space="0" w:color="auto"/>
              <w:bottom w:val="single" w:sz="4" w:space="0" w:color="auto"/>
              <w:right w:val="single" w:sz="4" w:space="0" w:color="auto"/>
            </w:tcBorders>
            <w:shd w:val="clear" w:color="000000" w:fill="F2F2F2"/>
            <w:vAlign w:val="center"/>
          </w:tcPr>
          <w:p w14:paraId="3A4B843B" w14:textId="074A8A00" w:rsidR="00992C0B" w:rsidRPr="00992C0B" w:rsidRDefault="00992C0B" w:rsidP="00992C0B">
            <w:pPr>
              <w:spacing w:before="0"/>
              <w:ind w:firstLine="0"/>
              <w:jc w:val="right"/>
              <w:rPr>
                <w:rFonts w:asciiTheme="majorHAnsi" w:hAnsiTheme="majorHAnsi" w:cstheme="minorHAnsi"/>
                <w:b/>
                <w:sz w:val="20"/>
                <w:lang w:val="sr-Latn-RS" w:eastAsia="sr-Latn-RS"/>
              </w:rPr>
            </w:pPr>
          </w:p>
        </w:tc>
      </w:tr>
      <w:tr w:rsidR="00992C0B" w:rsidRPr="00992C0B" w14:paraId="05384A03" w14:textId="77777777" w:rsidTr="00972F70">
        <w:trPr>
          <w:trHeight w:val="165"/>
        </w:trPr>
        <w:tc>
          <w:tcPr>
            <w:tcW w:w="1256" w:type="dxa"/>
            <w:tcBorders>
              <w:top w:val="nil"/>
              <w:left w:val="single" w:sz="4" w:space="0" w:color="auto"/>
              <w:bottom w:val="single" w:sz="4" w:space="0" w:color="auto"/>
              <w:right w:val="single" w:sz="4" w:space="0" w:color="auto"/>
            </w:tcBorders>
            <w:shd w:val="clear" w:color="000000" w:fill="BFBFBF"/>
            <w:hideMark/>
          </w:tcPr>
          <w:p w14:paraId="5E8AF09B" w14:textId="16857687" w:rsidR="00992C0B" w:rsidRPr="00992C0B" w:rsidRDefault="00992C0B" w:rsidP="00992C0B">
            <w:pPr>
              <w:spacing w:before="0"/>
              <w:ind w:firstLine="0"/>
              <w:jc w:val="center"/>
              <w:rPr>
                <w:rFonts w:asciiTheme="majorHAnsi" w:hAnsiTheme="majorHAnsi" w:cstheme="minorHAnsi"/>
                <w:b/>
                <w:sz w:val="20"/>
                <w:lang w:val="sr-Latn-RS" w:eastAsia="sr-Latn-RS"/>
              </w:rPr>
            </w:pPr>
            <w:r w:rsidRPr="00992C0B">
              <w:rPr>
                <w:rFonts w:asciiTheme="majorHAnsi" w:hAnsiTheme="majorHAnsi" w:cstheme="minorHAnsi"/>
                <w:b/>
                <w:sz w:val="20"/>
              </w:rPr>
              <w:t>Укупно</w:t>
            </w:r>
          </w:p>
        </w:tc>
        <w:tc>
          <w:tcPr>
            <w:tcW w:w="967" w:type="dxa"/>
            <w:tcBorders>
              <w:top w:val="nil"/>
              <w:left w:val="nil"/>
              <w:bottom w:val="single" w:sz="4" w:space="0" w:color="auto"/>
              <w:right w:val="single" w:sz="4" w:space="0" w:color="auto"/>
            </w:tcBorders>
            <w:shd w:val="clear" w:color="000000" w:fill="BFBFBF"/>
            <w:hideMark/>
          </w:tcPr>
          <w:p w14:paraId="133D5BC1" w14:textId="1920C447"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cstheme="minorHAnsi"/>
                <w:b/>
                <w:sz w:val="20"/>
              </w:rPr>
              <w:t>27,62</w:t>
            </w:r>
          </w:p>
        </w:tc>
        <w:tc>
          <w:tcPr>
            <w:tcW w:w="967" w:type="dxa"/>
            <w:tcBorders>
              <w:top w:val="nil"/>
              <w:left w:val="nil"/>
              <w:bottom w:val="single" w:sz="4" w:space="0" w:color="auto"/>
              <w:right w:val="single" w:sz="4" w:space="0" w:color="auto"/>
            </w:tcBorders>
            <w:shd w:val="clear" w:color="000000" w:fill="BFBFBF"/>
          </w:tcPr>
          <w:p w14:paraId="33F5AEBD" w14:textId="1916AA37"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cstheme="minorHAnsi"/>
                <w:b/>
                <w:sz w:val="20"/>
              </w:rPr>
              <w:t>4042,3</w:t>
            </w:r>
          </w:p>
        </w:tc>
        <w:tc>
          <w:tcPr>
            <w:tcW w:w="1050" w:type="dxa"/>
            <w:tcBorders>
              <w:top w:val="nil"/>
              <w:left w:val="nil"/>
              <w:bottom w:val="single" w:sz="4" w:space="0" w:color="auto"/>
              <w:right w:val="single" w:sz="4" w:space="0" w:color="auto"/>
            </w:tcBorders>
            <w:shd w:val="clear" w:color="000000" w:fill="BFBFBF"/>
          </w:tcPr>
          <w:p w14:paraId="733D6844" w14:textId="158CD254"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cstheme="minorHAnsi"/>
                <w:b/>
                <w:sz w:val="20"/>
              </w:rPr>
              <w:t>5,5</w:t>
            </w:r>
          </w:p>
        </w:tc>
        <w:tc>
          <w:tcPr>
            <w:tcW w:w="1052" w:type="dxa"/>
            <w:tcBorders>
              <w:top w:val="nil"/>
              <w:left w:val="nil"/>
              <w:bottom w:val="single" w:sz="4" w:space="0" w:color="auto"/>
              <w:right w:val="single" w:sz="4" w:space="0" w:color="auto"/>
            </w:tcBorders>
            <w:shd w:val="clear" w:color="000000" w:fill="BFBFBF"/>
          </w:tcPr>
          <w:p w14:paraId="15D5F037" w14:textId="566DABE4"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cstheme="minorHAnsi"/>
                <w:b/>
                <w:sz w:val="20"/>
              </w:rPr>
              <w:t>2213,4</w:t>
            </w:r>
          </w:p>
        </w:tc>
        <w:tc>
          <w:tcPr>
            <w:tcW w:w="1050" w:type="dxa"/>
            <w:tcBorders>
              <w:top w:val="single" w:sz="4" w:space="0" w:color="auto"/>
              <w:left w:val="single" w:sz="4" w:space="0" w:color="auto"/>
              <w:bottom w:val="single" w:sz="4" w:space="0" w:color="auto"/>
              <w:right w:val="single" w:sz="4" w:space="0" w:color="auto"/>
            </w:tcBorders>
            <w:shd w:val="clear" w:color="000000" w:fill="BFBFBF"/>
            <w:vAlign w:val="center"/>
          </w:tcPr>
          <w:p w14:paraId="4B6D3D08" w14:textId="11CAB175"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b/>
                <w:bCs w:val="0"/>
                <w:color w:val="000000"/>
                <w:sz w:val="20"/>
                <w:lang w:val="sr-Latn-RS"/>
              </w:rPr>
              <w:t>18,68</w:t>
            </w:r>
          </w:p>
        </w:tc>
        <w:tc>
          <w:tcPr>
            <w:tcW w:w="1052" w:type="dxa"/>
            <w:tcBorders>
              <w:top w:val="single" w:sz="4" w:space="0" w:color="auto"/>
              <w:left w:val="single" w:sz="4" w:space="0" w:color="auto"/>
              <w:bottom w:val="single" w:sz="4" w:space="0" w:color="auto"/>
              <w:right w:val="single" w:sz="4" w:space="0" w:color="auto"/>
            </w:tcBorders>
            <w:shd w:val="clear" w:color="000000" w:fill="BFBFBF"/>
            <w:vAlign w:val="center"/>
          </w:tcPr>
          <w:p w14:paraId="38CB2796" w14:textId="4E6D2AEE" w:rsidR="00992C0B" w:rsidRPr="00992C0B" w:rsidRDefault="00992C0B" w:rsidP="00992C0B">
            <w:pPr>
              <w:spacing w:before="0"/>
              <w:ind w:firstLine="0"/>
              <w:jc w:val="right"/>
              <w:rPr>
                <w:rFonts w:asciiTheme="majorHAnsi" w:hAnsiTheme="majorHAnsi" w:cstheme="minorHAnsi"/>
                <w:b/>
                <w:sz w:val="20"/>
                <w:lang w:val="sr-Cyrl-RS" w:eastAsia="sr-Latn-RS"/>
              </w:rPr>
            </w:pPr>
            <w:r w:rsidRPr="00992C0B">
              <w:rPr>
                <w:b/>
                <w:bCs w:val="0"/>
                <w:color w:val="000000"/>
                <w:sz w:val="20"/>
                <w:lang w:val="sr-Cyrl-RS"/>
              </w:rPr>
              <w:t>4458</w:t>
            </w:r>
            <w:r>
              <w:rPr>
                <w:b/>
                <w:bCs w:val="0"/>
                <w:color w:val="000000"/>
                <w:sz w:val="20"/>
                <w:lang w:val="sr-Cyrl-RS"/>
              </w:rPr>
              <w:t>,0</w:t>
            </w:r>
          </w:p>
        </w:tc>
        <w:tc>
          <w:tcPr>
            <w:tcW w:w="1003" w:type="dxa"/>
            <w:tcBorders>
              <w:top w:val="nil"/>
              <w:left w:val="single" w:sz="4" w:space="0" w:color="auto"/>
              <w:bottom w:val="single" w:sz="4" w:space="0" w:color="auto"/>
              <w:right w:val="single" w:sz="4" w:space="0" w:color="auto"/>
            </w:tcBorders>
            <w:shd w:val="clear" w:color="000000" w:fill="BFBFBF"/>
            <w:vAlign w:val="center"/>
          </w:tcPr>
          <w:p w14:paraId="64BA6A80" w14:textId="042DDF7A"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51,8</w:t>
            </w:r>
          </w:p>
        </w:tc>
        <w:tc>
          <w:tcPr>
            <w:tcW w:w="1062" w:type="dxa"/>
            <w:tcBorders>
              <w:top w:val="nil"/>
              <w:left w:val="single" w:sz="4" w:space="0" w:color="auto"/>
              <w:bottom w:val="single" w:sz="4" w:space="0" w:color="auto"/>
              <w:right w:val="single" w:sz="4" w:space="0" w:color="auto"/>
            </w:tcBorders>
            <w:shd w:val="clear" w:color="000000" w:fill="BFBFBF"/>
            <w:vAlign w:val="center"/>
          </w:tcPr>
          <w:p w14:paraId="5E949580" w14:textId="6EE309BC" w:rsidR="00992C0B" w:rsidRPr="00992C0B" w:rsidRDefault="00992C0B" w:rsidP="00992C0B">
            <w:pPr>
              <w:spacing w:before="0"/>
              <w:ind w:firstLine="0"/>
              <w:jc w:val="right"/>
              <w:rPr>
                <w:rFonts w:asciiTheme="majorHAnsi" w:hAnsiTheme="majorHAnsi" w:cstheme="minorHAnsi"/>
                <w:b/>
                <w:sz w:val="20"/>
                <w:lang w:val="sr-Latn-RS" w:eastAsia="sr-Latn-RS"/>
              </w:rPr>
            </w:pPr>
            <w:r w:rsidRPr="00992C0B">
              <w:rPr>
                <w:rFonts w:asciiTheme="majorHAnsi" w:hAnsiTheme="majorHAnsi"/>
                <w:b/>
                <w:bCs w:val="0"/>
                <w:color w:val="000000"/>
                <w:sz w:val="20"/>
                <w:lang w:val="sr-Latn-RS"/>
              </w:rPr>
              <w:t>10713,7</w:t>
            </w:r>
          </w:p>
        </w:tc>
      </w:tr>
    </w:tbl>
    <w:p w14:paraId="7D7D4C84" w14:textId="77777777" w:rsidR="00F92A1D" w:rsidRDefault="00F92A1D" w:rsidP="002603CC">
      <w:pPr>
        <w:rPr>
          <w:rFonts w:asciiTheme="majorHAnsi" w:hAnsiTheme="majorHAnsi"/>
          <w:color w:val="00B0F0"/>
        </w:rPr>
      </w:pPr>
    </w:p>
    <w:p w14:paraId="4AED4CDA" w14:textId="77777777" w:rsidR="00F92A1D" w:rsidRDefault="00F92A1D" w:rsidP="002603CC">
      <w:pPr>
        <w:rPr>
          <w:rFonts w:asciiTheme="majorHAnsi" w:hAnsiTheme="majorHAnsi"/>
          <w:color w:val="00B0F0"/>
        </w:rPr>
      </w:pPr>
    </w:p>
    <w:p w14:paraId="0CAA2C6D" w14:textId="77777777" w:rsidR="00F92A1D" w:rsidRDefault="00F92A1D" w:rsidP="002603CC">
      <w:pPr>
        <w:rPr>
          <w:rFonts w:asciiTheme="majorHAnsi" w:hAnsiTheme="majorHAnsi"/>
          <w:color w:val="00B0F0"/>
        </w:rPr>
      </w:pPr>
    </w:p>
    <w:p w14:paraId="77771448" w14:textId="77777777" w:rsidR="00F92A1D" w:rsidRDefault="00F92A1D" w:rsidP="002603CC">
      <w:pPr>
        <w:rPr>
          <w:rFonts w:asciiTheme="majorHAnsi" w:hAnsiTheme="majorHAnsi"/>
          <w:color w:val="00B0F0"/>
        </w:rPr>
      </w:pPr>
    </w:p>
    <w:p w14:paraId="5B7C07E4" w14:textId="0CB514AC" w:rsidR="002603CC" w:rsidRPr="00992C0B" w:rsidRDefault="002603CC" w:rsidP="002603CC">
      <w:pPr>
        <w:rPr>
          <w:rFonts w:asciiTheme="majorHAnsi" w:hAnsiTheme="majorHAnsi"/>
        </w:rPr>
      </w:pPr>
      <w:r w:rsidRPr="00992C0B">
        <w:rPr>
          <w:rFonts w:asciiTheme="majorHAnsi" w:hAnsiTheme="majorHAnsi"/>
        </w:rPr>
        <w:t>Све састојине из категорије одлучно зреле</w:t>
      </w:r>
      <w:r w:rsidRPr="00992C0B">
        <w:rPr>
          <w:rFonts w:asciiTheme="majorHAnsi" w:hAnsiTheme="majorHAnsi"/>
          <w:lang w:val="sr-Cyrl-RS"/>
        </w:rPr>
        <w:t xml:space="preserve"> </w:t>
      </w:r>
      <w:r w:rsidRPr="00992C0B">
        <w:rPr>
          <w:rFonts w:asciiTheme="majorHAnsi" w:hAnsiTheme="majorHAnsi"/>
        </w:rPr>
        <w:t>за сечу</w:t>
      </w:r>
      <w:r w:rsidRPr="00992C0B">
        <w:rPr>
          <w:rFonts w:asciiTheme="majorHAnsi" w:hAnsiTheme="majorHAnsi"/>
          <w:lang w:val="sr-Cyrl-RS"/>
        </w:rPr>
        <w:t xml:space="preserve"> (</w:t>
      </w:r>
      <w:r w:rsidR="005E05B7" w:rsidRPr="00992C0B">
        <w:rPr>
          <w:rFonts w:asciiTheme="majorHAnsi" w:hAnsiTheme="majorHAnsi"/>
          <w:lang w:val="sr-Cyrl-RS"/>
        </w:rPr>
        <w:t>27,62</w:t>
      </w:r>
      <w:r w:rsidRPr="00992C0B">
        <w:rPr>
          <w:rFonts w:asciiTheme="majorHAnsi" w:hAnsiTheme="majorHAnsi"/>
        </w:rPr>
        <w:t>ha</w:t>
      </w:r>
      <w:r w:rsidRPr="00992C0B">
        <w:rPr>
          <w:rFonts w:asciiTheme="majorHAnsi" w:hAnsiTheme="majorHAnsi"/>
          <w:lang w:val="sr-Cyrl-RS"/>
        </w:rPr>
        <w:t>)</w:t>
      </w:r>
      <w:r w:rsidR="005E05B7" w:rsidRPr="00992C0B">
        <w:rPr>
          <w:rFonts w:asciiTheme="majorHAnsi" w:hAnsiTheme="majorHAnsi"/>
          <w:lang w:val="sr-Cyrl-RS"/>
        </w:rPr>
        <w:t xml:space="preserve"> и зреле за сечу</w:t>
      </w:r>
      <w:r w:rsidRPr="00992C0B">
        <w:rPr>
          <w:rFonts w:asciiTheme="majorHAnsi" w:hAnsiTheme="majorHAnsi"/>
        </w:rPr>
        <w:t xml:space="preserve"> </w:t>
      </w:r>
      <w:r w:rsidR="005E05B7" w:rsidRPr="00992C0B">
        <w:rPr>
          <w:rFonts w:asciiTheme="majorHAnsi" w:hAnsiTheme="majorHAnsi"/>
          <w:lang w:val="sr-Cyrl-RS"/>
        </w:rPr>
        <w:t>(5,50</w:t>
      </w:r>
      <w:r w:rsidR="005E05B7" w:rsidRPr="00992C0B">
        <w:rPr>
          <w:rFonts w:asciiTheme="majorHAnsi" w:hAnsiTheme="majorHAnsi"/>
        </w:rPr>
        <w:t>ha</w:t>
      </w:r>
      <w:r w:rsidR="005E05B7" w:rsidRPr="00992C0B">
        <w:rPr>
          <w:rFonts w:asciiTheme="majorHAnsi" w:hAnsiTheme="majorHAnsi"/>
          <w:lang w:val="sr-Cyrl-RS"/>
        </w:rPr>
        <w:t xml:space="preserve">) </w:t>
      </w:r>
      <w:r w:rsidRPr="00992C0B">
        <w:rPr>
          <w:rFonts w:asciiTheme="majorHAnsi" w:hAnsiTheme="majorHAnsi"/>
        </w:rPr>
        <w:t>обухваћене су коначним планом сеча,</w:t>
      </w:r>
      <w:r w:rsidR="005E05B7" w:rsidRPr="00992C0B">
        <w:rPr>
          <w:rFonts w:asciiTheme="majorHAnsi" w:hAnsiTheme="majorHAnsi"/>
          <w:lang w:val="sr-Cyrl-RS"/>
        </w:rPr>
        <w:t xml:space="preserve"> с тим што су састојине изу категорије одлучно зреле за сечу стављене у прво полураздобље због </w:t>
      </w:r>
      <w:r w:rsidR="00992C0B" w:rsidRPr="00992C0B">
        <w:rPr>
          <w:rFonts w:asciiTheme="majorHAnsi" w:hAnsiTheme="majorHAnsi"/>
          <w:lang w:val="sr-Cyrl-RS"/>
        </w:rPr>
        <w:t>приоритета</w:t>
      </w:r>
      <w:r w:rsidR="00F76C16" w:rsidRPr="00992C0B">
        <w:rPr>
          <w:rFonts w:asciiTheme="majorHAnsi" w:hAnsiTheme="majorHAnsi"/>
          <w:lang w:val="sr-Cyrl-RS"/>
        </w:rPr>
        <w:t xml:space="preserve"> сеча због</w:t>
      </w:r>
      <w:r w:rsidR="00992C0B" w:rsidRPr="00992C0B">
        <w:rPr>
          <w:rFonts w:asciiTheme="majorHAnsi" w:hAnsiTheme="majorHAnsi"/>
          <w:lang w:val="sr-Cyrl-RS"/>
        </w:rPr>
        <w:t xml:space="preserve"> здравственог</w:t>
      </w:r>
      <w:r w:rsidR="00F76C16" w:rsidRPr="00992C0B">
        <w:rPr>
          <w:rFonts w:asciiTheme="majorHAnsi" w:hAnsiTheme="majorHAnsi"/>
          <w:lang w:val="sr-Cyrl-RS"/>
        </w:rPr>
        <w:t xml:space="preserve"> стања у састојинама, док су</w:t>
      </w:r>
      <w:r w:rsidRPr="00992C0B">
        <w:rPr>
          <w:rFonts w:asciiTheme="majorHAnsi" w:hAnsiTheme="majorHAnsi"/>
        </w:rPr>
        <w:t xml:space="preserve"> из категорије </w:t>
      </w:r>
      <w:r w:rsidRPr="00992C0B">
        <w:rPr>
          <w:rFonts w:asciiTheme="majorHAnsi" w:hAnsiTheme="majorHAnsi"/>
          <w:lang w:val="sr-Cyrl-RS"/>
        </w:rPr>
        <w:t xml:space="preserve">састојина зрелих за сечу </w:t>
      </w:r>
      <w:r w:rsidR="00F76C16" w:rsidRPr="00992C0B">
        <w:rPr>
          <w:rFonts w:asciiTheme="majorHAnsi" w:hAnsiTheme="majorHAnsi"/>
          <w:lang w:val="sr-Cyrl-RS"/>
        </w:rPr>
        <w:t xml:space="preserve"> стављене у друго полураздобље. Категорија </w:t>
      </w:r>
      <w:r w:rsidRPr="00992C0B">
        <w:rPr>
          <w:rFonts w:asciiTheme="majorHAnsi" w:hAnsiTheme="majorHAnsi"/>
        </w:rPr>
        <w:t xml:space="preserve">на граници сечиве зрелости коначним планом сеча </w:t>
      </w:r>
      <w:r w:rsidR="00F76C16" w:rsidRPr="00992C0B">
        <w:rPr>
          <w:rFonts w:asciiTheme="majorHAnsi" w:hAnsiTheme="majorHAnsi"/>
          <w:lang w:val="sr-Cyrl-RS"/>
        </w:rPr>
        <w:t xml:space="preserve">није </w:t>
      </w:r>
      <w:r w:rsidRPr="00992C0B">
        <w:rPr>
          <w:rFonts w:asciiTheme="majorHAnsi" w:hAnsiTheme="majorHAnsi"/>
        </w:rPr>
        <w:t>обухваћен</w:t>
      </w:r>
      <w:r w:rsidR="00F76C16" w:rsidRPr="00992C0B">
        <w:rPr>
          <w:rFonts w:asciiTheme="majorHAnsi" w:hAnsiTheme="majorHAnsi"/>
          <w:lang w:val="sr-Cyrl-RS"/>
        </w:rPr>
        <w:t>а</w:t>
      </w:r>
      <w:r w:rsidRPr="00992C0B">
        <w:rPr>
          <w:rFonts w:asciiTheme="majorHAnsi" w:hAnsiTheme="majorHAnsi"/>
        </w:rPr>
        <w:t xml:space="preserve"> . При </w:t>
      </w:r>
      <w:r w:rsidRPr="00992C0B">
        <w:rPr>
          <w:rFonts w:asciiTheme="majorHAnsi" w:hAnsiTheme="majorHAnsi"/>
          <w:lang w:val="sr-Cyrl-RS"/>
        </w:rPr>
        <w:t>изради</w:t>
      </w:r>
      <w:r w:rsidRPr="00992C0B">
        <w:rPr>
          <w:rFonts w:asciiTheme="majorHAnsi" w:hAnsiTheme="majorHAnsi"/>
        </w:rPr>
        <w:t xml:space="preserve"> овога плана значајнији елементи били су:</w:t>
      </w:r>
    </w:p>
    <w:p w14:paraId="421C6FF5" w14:textId="3B5797F1" w:rsidR="00F76C16" w:rsidRPr="00992C0B" w:rsidRDefault="00F76C16" w:rsidP="00F76C16">
      <w:pPr>
        <w:pStyle w:val="ListParagraph"/>
        <w:numPr>
          <w:ilvl w:val="0"/>
          <w:numId w:val="24"/>
        </w:numPr>
        <w:ind w:left="993" w:hanging="284"/>
        <w:rPr>
          <w:rFonts w:asciiTheme="majorHAnsi" w:hAnsiTheme="majorHAnsi"/>
          <w:sz w:val="24"/>
          <w:szCs w:val="24"/>
          <w:lang w:val="sr-Cyrl-RS"/>
        </w:rPr>
      </w:pPr>
      <w:r w:rsidRPr="00992C0B">
        <w:rPr>
          <w:rFonts w:asciiTheme="majorHAnsi" w:hAnsiTheme="majorHAnsi"/>
          <w:sz w:val="24"/>
          <w:szCs w:val="24"/>
          <w:lang w:val="sr-Cyrl-RS"/>
        </w:rPr>
        <w:t>здравствено стање састојина</w:t>
      </w:r>
    </w:p>
    <w:p w14:paraId="153F9AB5" w14:textId="77777777" w:rsidR="002603CC" w:rsidRPr="00992C0B" w:rsidRDefault="002603CC" w:rsidP="0077786B">
      <w:pPr>
        <w:pStyle w:val="ListParagraph"/>
        <w:numPr>
          <w:ilvl w:val="0"/>
          <w:numId w:val="24"/>
        </w:numPr>
        <w:ind w:left="993" w:hanging="284"/>
        <w:rPr>
          <w:rFonts w:asciiTheme="majorHAnsi" w:hAnsiTheme="majorHAnsi"/>
          <w:sz w:val="24"/>
          <w:szCs w:val="24"/>
          <w:lang w:val="sr-Cyrl-RS"/>
        </w:rPr>
      </w:pPr>
      <w:r w:rsidRPr="00992C0B">
        <w:rPr>
          <w:rFonts w:asciiTheme="majorHAnsi" w:hAnsiTheme="majorHAnsi"/>
          <w:sz w:val="24"/>
          <w:szCs w:val="24"/>
          <w:lang w:val="sr-Cyrl-RS"/>
        </w:rPr>
        <w:t>просторни распоред, као и узгојне потребе осталих одсека у овој газдинској јединици</w:t>
      </w:r>
    </w:p>
    <w:p w14:paraId="70E90E26" w14:textId="77777777" w:rsidR="002603CC" w:rsidRPr="002F230E" w:rsidRDefault="002603CC" w:rsidP="002603CC">
      <w:pPr>
        <w:rPr>
          <w:rFonts w:asciiTheme="majorHAnsi" w:hAnsiTheme="majorHAnsi"/>
        </w:rPr>
      </w:pPr>
    </w:p>
    <w:p w14:paraId="398A25EB" w14:textId="77777777" w:rsidR="001C75B0" w:rsidRPr="002F230E" w:rsidRDefault="003E49CE" w:rsidP="001C75B0">
      <w:pPr>
        <w:pStyle w:val="Heading4"/>
        <w:rPr>
          <w:rFonts w:asciiTheme="majorHAnsi" w:hAnsiTheme="majorHAnsi"/>
          <w:noProof/>
        </w:rPr>
      </w:pPr>
      <w:r w:rsidRPr="002F230E">
        <w:rPr>
          <w:rFonts w:asciiTheme="majorHAnsi" w:hAnsiTheme="majorHAnsi"/>
          <w:noProof/>
          <w:lang w:val="sr-Latn-CS"/>
        </w:rPr>
        <w:t>7.3.3.</w:t>
      </w:r>
      <w:r w:rsidR="00155E52" w:rsidRPr="002F230E">
        <w:rPr>
          <w:rFonts w:asciiTheme="majorHAnsi" w:hAnsiTheme="majorHAnsi"/>
          <w:noProof/>
          <w:lang w:val="sr-Latn-CS"/>
        </w:rPr>
        <w:t>2</w:t>
      </w:r>
      <w:r w:rsidRPr="002F230E">
        <w:rPr>
          <w:rFonts w:asciiTheme="majorHAnsi" w:hAnsiTheme="majorHAnsi"/>
          <w:noProof/>
          <w:lang w:val="sr-Latn-CS"/>
        </w:rPr>
        <w:t xml:space="preserve">. </w:t>
      </w:r>
      <w:r w:rsidR="001C75B0" w:rsidRPr="002F230E">
        <w:rPr>
          <w:rFonts w:asciiTheme="majorHAnsi" w:hAnsiTheme="majorHAnsi"/>
          <w:noProof/>
        </w:rPr>
        <w:t>План главног приноса</w:t>
      </w:r>
    </w:p>
    <w:p w14:paraId="234C939C" w14:textId="77E5BF23" w:rsidR="001C75B0" w:rsidRPr="00992C0B" w:rsidRDefault="001C75B0" w:rsidP="001C75B0">
      <w:pPr>
        <w:rPr>
          <w:rFonts w:asciiTheme="majorHAnsi" w:hAnsiTheme="majorHAnsi"/>
          <w:noProof/>
        </w:rPr>
      </w:pPr>
      <w:r w:rsidRPr="00992C0B">
        <w:rPr>
          <w:rFonts w:asciiTheme="majorHAnsi" w:hAnsiTheme="majorHAnsi"/>
          <w:noProof/>
        </w:rPr>
        <w:t xml:space="preserve">У </w:t>
      </w:r>
      <w:r w:rsidR="007F0BCF" w:rsidRPr="00992C0B">
        <w:rPr>
          <w:rFonts w:asciiTheme="majorHAnsi" w:hAnsiTheme="majorHAnsi"/>
          <w:noProof/>
          <w:lang w:val="sr-Cyrl-RS"/>
        </w:rPr>
        <w:t>ВПС</w:t>
      </w:r>
      <w:r w:rsidRPr="00992C0B">
        <w:rPr>
          <w:rFonts w:asciiTheme="majorHAnsi" w:hAnsiTheme="majorHAnsi"/>
          <w:noProof/>
        </w:rPr>
        <w:t xml:space="preserve"> једнодобним шумама главни принос је одређен методом умереног састојинског газдовања.</w:t>
      </w:r>
    </w:p>
    <w:p w14:paraId="4BC7973F" w14:textId="77777777" w:rsidR="001C75B0" w:rsidRPr="00992C0B" w:rsidRDefault="001C75B0" w:rsidP="001C75B0">
      <w:pPr>
        <w:rPr>
          <w:rFonts w:asciiTheme="majorHAnsi" w:hAnsiTheme="majorHAnsi"/>
          <w:noProof/>
        </w:rPr>
      </w:pPr>
      <w:r w:rsidRPr="00992C0B">
        <w:rPr>
          <w:rFonts w:asciiTheme="majorHAnsi" w:hAnsiTheme="majorHAnsi"/>
          <w:noProof/>
        </w:rPr>
        <w:t>Метод умереног састојинског газдовања представља комбинацију састојинског метода и метода добних разреда. Методом добних разреда одређује се нормалан размер добних разреда који служи за поређење са стварним размером добних разреда, у циљу утврђивања најповољнијег приноса по површини који неће угрозити трајност газдовања.</w:t>
      </w:r>
    </w:p>
    <w:tbl>
      <w:tblPr>
        <w:tblW w:w="9341" w:type="dxa"/>
        <w:tblInd w:w="113" w:type="dxa"/>
        <w:tblLook w:val="04A0" w:firstRow="1" w:lastRow="0" w:firstColumn="1" w:lastColumn="0" w:noHBand="0" w:noVBand="1"/>
      </w:tblPr>
      <w:tblGrid>
        <w:gridCol w:w="1675"/>
        <w:gridCol w:w="906"/>
        <w:gridCol w:w="1037"/>
        <w:gridCol w:w="894"/>
        <w:gridCol w:w="940"/>
        <w:gridCol w:w="907"/>
        <w:gridCol w:w="1038"/>
        <w:gridCol w:w="907"/>
        <w:gridCol w:w="1037"/>
      </w:tblGrid>
      <w:tr w:rsidR="001C75B0" w:rsidRPr="002F230E" w14:paraId="6B18E119" w14:textId="77777777" w:rsidTr="0031384B">
        <w:trPr>
          <w:trHeight w:val="236"/>
        </w:trPr>
        <w:tc>
          <w:tcPr>
            <w:tcW w:w="16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0221FB" w14:textId="77777777" w:rsidR="001C75B0" w:rsidRPr="002F230E" w:rsidRDefault="001C75B0" w:rsidP="00F51CDE">
            <w:pPr>
              <w:spacing w:before="0"/>
              <w:ind w:firstLine="0"/>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Одељење/одсек</w:t>
            </w:r>
          </w:p>
        </w:tc>
        <w:tc>
          <w:tcPr>
            <w:tcW w:w="194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3DE68B5"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Стање шума</w:t>
            </w:r>
          </w:p>
        </w:tc>
        <w:tc>
          <w:tcPr>
            <w:tcW w:w="377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63CF61"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Принос m³</w:t>
            </w:r>
          </w:p>
        </w:tc>
        <w:tc>
          <w:tcPr>
            <w:tcW w:w="194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179E17"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Укупан принос</w:t>
            </w:r>
          </w:p>
        </w:tc>
      </w:tr>
      <w:tr w:rsidR="001C75B0" w:rsidRPr="002F230E" w14:paraId="72DB48B1" w14:textId="77777777" w:rsidTr="0031384B">
        <w:trPr>
          <w:trHeight w:val="703"/>
        </w:trPr>
        <w:tc>
          <w:tcPr>
            <w:tcW w:w="16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068F4" w14:textId="77777777" w:rsidR="001C75B0" w:rsidRPr="002F230E" w:rsidRDefault="001C75B0" w:rsidP="00F51CDE">
            <w:pPr>
              <w:spacing w:before="0"/>
              <w:ind w:firstLine="0"/>
              <w:jc w:val="left"/>
              <w:rPr>
                <w:rFonts w:asciiTheme="majorHAnsi" w:hAnsiTheme="majorHAnsi" w:cs="Calibri"/>
                <w:b/>
                <w:sz w:val="18"/>
                <w:szCs w:val="18"/>
                <w:lang w:val="sr-Latn-RS" w:eastAsia="sr-Latn-RS"/>
              </w:rPr>
            </w:pPr>
          </w:p>
        </w:tc>
        <w:tc>
          <w:tcPr>
            <w:tcW w:w="90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D472FA2"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P</w:t>
            </w:r>
          </w:p>
        </w:tc>
        <w:tc>
          <w:tcPr>
            <w:tcW w:w="103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FB2F44"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V</w:t>
            </w:r>
          </w:p>
        </w:tc>
        <w:tc>
          <w:tcPr>
            <w:tcW w:w="18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51469B"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I</w:t>
            </w:r>
          </w:p>
          <w:p w14:paraId="0A0E6860"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 xml:space="preserve"> полураздобље</w:t>
            </w:r>
          </w:p>
        </w:tc>
        <w:tc>
          <w:tcPr>
            <w:tcW w:w="194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5C6E9F6"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p>
          <w:p w14:paraId="1B0A8053"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 xml:space="preserve">II </w:t>
            </w:r>
          </w:p>
          <w:p w14:paraId="7CE9B096"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полураздобље</w:t>
            </w:r>
          </w:p>
          <w:p w14:paraId="2C2872CA" w14:textId="77777777" w:rsidR="001C75B0" w:rsidRPr="002F230E" w:rsidRDefault="001C75B0" w:rsidP="00F51CDE">
            <w:pPr>
              <w:spacing w:befor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 </w:t>
            </w:r>
          </w:p>
        </w:tc>
        <w:tc>
          <w:tcPr>
            <w:tcW w:w="194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C87272" w14:textId="77777777" w:rsidR="001C75B0" w:rsidRPr="002F230E" w:rsidRDefault="001C75B0" w:rsidP="00F51CDE">
            <w:pPr>
              <w:spacing w:before="0"/>
              <w:ind w:firstLine="0"/>
              <w:jc w:val="left"/>
              <w:rPr>
                <w:rFonts w:asciiTheme="majorHAnsi" w:hAnsiTheme="majorHAnsi" w:cs="Calibri"/>
                <w:b/>
                <w:sz w:val="18"/>
                <w:szCs w:val="18"/>
                <w:lang w:val="sr-Latn-RS" w:eastAsia="sr-Latn-RS"/>
              </w:rPr>
            </w:pPr>
          </w:p>
        </w:tc>
      </w:tr>
      <w:tr w:rsidR="001C75B0" w:rsidRPr="002F230E" w14:paraId="6840F923" w14:textId="77777777" w:rsidTr="0031384B">
        <w:trPr>
          <w:trHeight w:val="236"/>
        </w:trPr>
        <w:tc>
          <w:tcPr>
            <w:tcW w:w="16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80A0DD" w14:textId="77777777" w:rsidR="001C75B0" w:rsidRPr="002F230E" w:rsidRDefault="001C75B0" w:rsidP="00F51CDE">
            <w:pPr>
              <w:spacing w:before="0"/>
              <w:ind w:firstLine="0"/>
              <w:jc w:val="left"/>
              <w:rPr>
                <w:rFonts w:asciiTheme="majorHAnsi" w:hAnsiTheme="majorHAnsi" w:cs="Calibri"/>
                <w:b/>
                <w:sz w:val="18"/>
                <w:szCs w:val="18"/>
                <w:lang w:val="sr-Latn-RS" w:eastAsia="sr-Latn-RS"/>
              </w:rPr>
            </w:pPr>
          </w:p>
        </w:tc>
        <w:tc>
          <w:tcPr>
            <w:tcW w:w="906" w:type="dxa"/>
            <w:tcBorders>
              <w:top w:val="nil"/>
              <w:left w:val="nil"/>
              <w:bottom w:val="single" w:sz="4" w:space="0" w:color="auto"/>
              <w:right w:val="single" w:sz="4" w:space="0" w:color="auto"/>
            </w:tcBorders>
            <w:shd w:val="clear" w:color="auto" w:fill="BFBFBF" w:themeFill="background1" w:themeFillShade="BF"/>
            <w:vAlign w:val="center"/>
            <w:hideMark/>
          </w:tcPr>
          <w:p w14:paraId="1EA83426"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ha</w:t>
            </w:r>
          </w:p>
        </w:tc>
        <w:tc>
          <w:tcPr>
            <w:tcW w:w="1037" w:type="dxa"/>
            <w:tcBorders>
              <w:top w:val="nil"/>
              <w:left w:val="nil"/>
              <w:bottom w:val="single" w:sz="4" w:space="0" w:color="auto"/>
              <w:right w:val="single" w:sz="4" w:space="0" w:color="auto"/>
            </w:tcBorders>
            <w:shd w:val="clear" w:color="auto" w:fill="BFBFBF" w:themeFill="background1" w:themeFillShade="BF"/>
            <w:vAlign w:val="center"/>
            <w:hideMark/>
          </w:tcPr>
          <w:p w14:paraId="35E564EE"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m³</w:t>
            </w:r>
          </w:p>
        </w:tc>
        <w:tc>
          <w:tcPr>
            <w:tcW w:w="894" w:type="dxa"/>
            <w:tcBorders>
              <w:top w:val="nil"/>
              <w:left w:val="nil"/>
              <w:bottom w:val="single" w:sz="4" w:space="0" w:color="auto"/>
              <w:right w:val="single" w:sz="4" w:space="0" w:color="auto"/>
            </w:tcBorders>
            <w:shd w:val="clear" w:color="auto" w:fill="BFBFBF" w:themeFill="background1" w:themeFillShade="BF"/>
            <w:vAlign w:val="center"/>
            <w:hideMark/>
          </w:tcPr>
          <w:p w14:paraId="3C5DD11B"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ha</w:t>
            </w:r>
          </w:p>
        </w:tc>
        <w:tc>
          <w:tcPr>
            <w:tcW w:w="940" w:type="dxa"/>
            <w:tcBorders>
              <w:top w:val="nil"/>
              <w:left w:val="nil"/>
              <w:bottom w:val="single" w:sz="4" w:space="0" w:color="auto"/>
              <w:right w:val="single" w:sz="4" w:space="0" w:color="auto"/>
            </w:tcBorders>
            <w:shd w:val="clear" w:color="auto" w:fill="BFBFBF" w:themeFill="background1" w:themeFillShade="BF"/>
            <w:vAlign w:val="center"/>
            <w:hideMark/>
          </w:tcPr>
          <w:p w14:paraId="762BE00F"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m³</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3F84D5"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ha</w:t>
            </w:r>
          </w:p>
        </w:tc>
        <w:tc>
          <w:tcPr>
            <w:tcW w:w="10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D789B6"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m³</w:t>
            </w:r>
          </w:p>
        </w:tc>
        <w:tc>
          <w:tcPr>
            <w:tcW w:w="907" w:type="dxa"/>
            <w:tcBorders>
              <w:top w:val="nil"/>
              <w:left w:val="nil"/>
              <w:bottom w:val="single" w:sz="4" w:space="0" w:color="auto"/>
              <w:right w:val="single" w:sz="4" w:space="0" w:color="auto"/>
            </w:tcBorders>
            <w:shd w:val="clear" w:color="auto" w:fill="BFBFBF" w:themeFill="background1" w:themeFillShade="BF"/>
            <w:vAlign w:val="center"/>
            <w:hideMark/>
          </w:tcPr>
          <w:p w14:paraId="16CAFD03"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ha</w:t>
            </w:r>
          </w:p>
        </w:tc>
        <w:tc>
          <w:tcPr>
            <w:tcW w:w="1037" w:type="dxa"/>
            <w:tcBorders>
              <w:top w:val="nil"/>
              <w:left w:val="nil"/>
              <w:bottom w:val="single" w:sz="4" w:space="0" w:color="auto"/>
              <w:right w:val="single" w:sz="4" w:space="0" w:color="auto"/>
            </w:tcBorders>
            <w:shd w:val="clear" w:color="auto" w:fill="BFBFBF" w:themeFill="background1" w:themeFillShade="BF"/>
            <w:vAlign w:val="center"/>
            <w:hideMark/>
          </w:tcPr>
          <w:p w14:paraId="0459132B" w14:textId="77777777" w:rsidR="001C75B0" w:rsidRPr="002F230E" w:rsidRDefault="001C75B0" w:rsidP="00F51CDE">
            <w:pPr>
              <w:spacing w:before="0"/>
              <w:ind w:firstLine="0"/>
              <w:jc w:val="center"/>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m³</w:t>
            </w:r>
          </w:p>
        </w:tc>
      </w:tr>
      <w:tr w:rsidR="001C75B0" w:rsidRPr="00C060BA" w14:paraId="3EE5DB2A" w14:textId="77777777" w:rsidTr="00C060BA">
        <w:trPr>
          <w:trHeight w:val="236"/>
        </w:trPr>
        <w:tc>
          <w:tcPr>
            <w:tcW w:w="9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A2AD7A" w14:textId="77777777" w:rsidR="001C75B0" w:rsidRPr="00C060BA" w:rsidRDefault="001C75B0" w:rsidP="00F51CDE">
            <w:pPr>
              <w:spacing w:before="0"/>
              <w:ind w:firstLine="0"/>
              <w:jc w:val="center"/>
              <w:rPr>
                <w:rFonts w:asciiTheme="majorHAnsi" w:hAnsiTheme="majorHAnsi" w:cs="Calibri"/>
                <w:b/>
                <w:bCs w:val="0"/>
                <w:sz w:val="18"/>
                <w:szCs w:val="18"/>
                <w:lang w:val="sr-Latn-RS" w:eastAsia="sr-Latn-RS"/>
              </w:rPr>
            </w:pPr>
            <w:r w:rsidRPr="00C060BA">
              <w:rPr>
                <w:rFonts w:asciiTheme="majorHAnsi" w:hAnsiTheme="majorHAnsi" w:cs="Calibri"/>
                <w:b/>
                <w:bCs w:val="0"/>
                <w:sz w:val="18"/>
                <w:szCs w:val="18"/>
                <w:lang w:val="sr-Cyrl-RS" w:eastAsia="sr-Latn-RS"/>
              </w:rPr>
              <w:t>Мелиорација – чиста сеча</w:t>
            </w:r>
          </w:p>
        </w:tc>
      </w:tr>
      <w:tr w:rsidR="00D8617F" w:rsidRPr="002F230E" w14:paraId="0311C409"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auto"/>
            <w:vAlign w:val="center"/>
          </w:tcPr>
          <w:p w14:paraId="1315BCCB" w14:textId="6E6A8D30" w:rsidR="00D8617F" w:rsidRPr="002F230E" w:rsidRDefault="00D8617F" w:rsidP="00D8617F">
            <w:pPr>
              <w:spacing w:before="0"/>
              <w:ind w:firstLine="0"/>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Cyrl-RS" w:eastAsia="sr-Latn-RS"/>
              </w:rPr>
              <w:t>10476212</w:t>
            </w:r>
          </w:p>
        </w:tc>
        <w:tc>
          <w:tcPr>
            <w:tcW w:w="906" w:type="dxa"/>
            <w:tcBorders>
              <w:top w:val="nil"/>
              <w:left w:val="nil"/>
              <w:bottom w:val="single" w:sz="4" w:space="0" w:color="auto"/>
              <w:right w:val="single" w:sz="4" w:space="0" w:color="auto"/>
            </w:tcBorders>
            <w:shd w:val="clear" w:color="auto" w:fill="F2F2F2" w:themeFill="background1" w:themeFillShade="F2"/>
            <w:vAlign w:val="center"/>
          </w:tcPr>
          <w:p w14:paraId="43F865C1" w14:textId="33E7A12B"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16,36</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2B6464D2" w14:textId="581EC862"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1870,1</w:t>
            </w:r>
          </w:p>
        </w:tc>
        <w:tc>
          <w:tcPr>
            <w:tcW w:w="894" w:type="dxa"/>
            <w:tcBorders>
              <w:top w:val="nil"/>
              <w:left w:val="nil"/>
              <w:bottom w:val="single" w:sz="4" w:space="0" w:color="auto"/>
              <w:right w:val="single" w:sz="4" w:space="0" w:color="auto"/>
            </w:tcBorders>
            <w:shd w:val="clear" w:color="auto" w:fill="auto"/>
            <w:vAlign w:val="center"/>
          </w:tcPr>
          <w:p w14:paraId="457C9F9C" w14:textId="2FFA48AB"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15,55</w:t>
            </w:r>
          </w:p>
        </w:tc>
        <w:tc>
          <w:tcPr>
            <w:tcW w:w="940" w:type="dxa"/>
            <w:tcBorders>
              <w:top w:val="nil"/>
              <w:left w:val="nil"/>
              <w:bottom w:val="single" w:sz="4" w:space="0" w:color="auto"/>
              <w:right w:val="single" w:sz="4" w:space="0" w:color="auto"/>
            </w:tcBorders>
            <w:shd w:val="clear" w:color="auto" w:fill="auto"/>
            <w:vAlign w:val="center"/>
          </w:tcPr>
          <w:p w14:paraId="5903FCE9" w14:textId="2FC2A5A2"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1906,8</w:t>
            </w:r>
          </w:p>
        </w:tc>
        <w:tc>
          <w:tcPr>
            <w:tcW w:w="907" w:type="dxa"/>
            <w:tcBorders>
              <w:top w:val="nil"/>
              <w:left w:val="nil"/>
              <w:bottom w:val="single" w:sz="4" w:space="0" w:color="auto"/>
              <w:right w:val="single" w:sz="4" w:space="0" w:color="auto"/>
            </w:tcBorders>
            <w:shd w:val="clear" w:color="auto" w:fill="auto"/>
            <w:vAlign w:val="center"/>
          </w:tcPr>
          <w:p w14:paraId="090A5D4D" w14:textId="595905B3"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0,81</w:t>
            </w:r>
          </w:p>
        </w:tc>
        <w:tc>
          <w:tcPr>
            <w:tcW w:w="1038" w:type="dxa"/>
            <w:tcBorders>
              <w:top w:val="nil"/>
              <w:left w:val="nil"/>
              <w:bottom w:val="single" w:sz="4" w:space="0" w:color="auto"/>
              <w:right w:val="single" w:sz="4" w:space="0" w:color="auto"/>
            </w:tcBorders>
            <w:shd w:val="clear" w:color="auto" w:fill="auto"/>
            <w:vAlign w:val="center"/>
          </w:tcPr>
          <w:p w14:paraId="6DAA009A" w14:textId="473C99AA"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132,7</w:t>
            </w:r>
          </w:p>
        </w:tc>
        <w:tc>
          <w:tcPr>
            <w:tcW w:w="907" w:type="dxa"/>
            <w:tcBorders>
              <w:top w:val="nil"/>
              <w:left w:val="nil"/>
              <w:bottom w:val="single" w:sz="4" w:space="0" w:color="auto"/>
              <w:right w:val="single" w:sz="4" w:space="0" w:color="auto"/>
            </w:tcBorders>
            <w:shd w:val="clear" w:color="auto" w:fill="F2F2F2" w:themeFill="background1" w:themeFillShade="F2"/>
            <w:vAlign w:val="center"/>
          </w:tcPr>
          <w:p w14:paraId="2DE6058A" w14:textId="4955EF54" w:rsidR="00D8617F" w:rsidRPr="002F230E" w:rsidRDefault="0031384B"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16,36</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6C6F40B1" w14:textId="7ADFEF56"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2039,5</w:t>
            </w:r>
          </w:p>
        </w:tc>
      </w:tr>
      <w:tr w:rsidR="00D8617F" w:rsidRPr="002F230E" w14:paraId="4FD7A7E3"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auto"/>
            <w:vAlign w:val="center"/>
          </w:tcPr>
          <w:p w14:paraId="5B9A38F4" w14:textId="08B759DC" w:rsidR="00D8617F" w:rsidRPr="002F230E" w:rsidRDefault="00D8617F" w:rsidP="00D8617F">
            <w:pPr>
              <w:spacing w:before="0"/>
              <w:ind w:firstLine="0"/>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Cyrl-RS" w:eastAsia="sr-Latn-RS"/>
              </w:rPr>
              <w:t>10479212</w:t>
            </w:r>
          </w:p>
        </w:tc>
        <w:tc>
          <w:tcPr>
            <w:tcW w:w="906" w:type="dxa"/>
            <w:tcBorders>
              <w:top w:val="nil"/>
              <w:left w:val="nil"/>
              <w:bottom w:val="single" w:sz="4" w:space="0" w:color="auto"/>
              <w:right w:val="single" w:sz="4" w:space="0" w:color="auto"/>
            </w:tcBorders>
            <w:shd w:val="clear" w:color="auto" w:fill="F2F2F2" w:themeFill="background1" w:themeFillShade="F2"/>
            <w:vAlign w:val="center"/>
          </w:tcPr>
          <w:p w14:paraId="4687BE83" w14:textId="46A84CF5"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14,08</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60A47836" w14:textId="419D3BE7"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2337,2</w:t>
            </w:r>
          </w:p>
        </w:tc>
        <w:tc>
          <w:tcPr>
            <w:tcW w:w="894" w:type="dxa"/>
            <w:tcBorders>
              <w:top w:val="nil"/>
              <w:left w:val="nil"/>
              <w:bottom w:val="single" w:sz="4" w:space="0" w:color="auto"/>
              <w:right w:val="single" w:sz="4" w:space="0" w:color="auto"/>
            </w:tcBorders>
            <w:shd w:val="clear" w:color="auto" w:fill="auto"/>
            <w:vAlign w:val="center"/>
          </w:tcPr>
          <w:p w14:paraId="20A49A8B" w14:textId="480FF225"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12,07</w:t>
            </w:r>
          </w:p>
        </w:tc>
        <w:tc>
          <w:tcPr>
            <w:tcW w:w="940" w:type="dxa"/>
            <w:tcBorders>
              <w:top w:val="nil"/>
              <w:left w:val="nil"/>
              <w:bottom w:val="single" w:sz="4" w:space="0" w:color="auto"/>
              <w:right w:val="single" w:sz="4" w:space="0" w:color="auto"/>
            </w:tcBorders>
            <w:shd w:val="clear" w:color="auto" w:fill="auto"/>
            <w:vAlign w:val="center"/>
          </w:tcPr>
          <w:p w14:paraId="65C981B0" w14:textId="26C95E7E"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2135,5</w:t>
            </w:r>
          </w:p>
        </w:tc>
        <w:tc>
          <w:tcPr>
            <w:tcW w:w="907" w:type="dxa"/>
            <w:tcBorders>
              <w:top w:val="nil"/>
              <w:left w:val="nil"/>
              <w:bottom w:val="single" w:sz="4" w:space="0" w:color="auto"/>
              <w:right w:val="single" w:sz="4" w:space="0" w:color="auto"/>
            </w:tcBorders>
            <w:shd w:val="clear" w:color="auto" w:fill="auto"/>
            <w:vAlign w:val="center"/>
          </w:tcPr>
          <w:p w14:paraId="7E8129CE" w14:textId="48BBDE59"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2,01</w:t>
            </w:r>
          </w:p>
        </w:tc>
        <w:tc>
          <w:tcPr>
            <w:tcW w:w="1038" w:type="dxa"/>
            <w:tcBorders>
              <w:top w:val="nil"/>
              <w:left w:val="nil"/>
              <w:bottom w:val="single" w:sz="4" w:space="0" w:color="auto"/>
              <w:right w:val="single" w:sz="4" w:space="0" w:color="auto"/>
            </w:tcBorders>
            <w:shd w:val="clear" w:color="auto" w:fill="auto"/>
            <w:vAlign w:val="center"/>
          </w:tcPr>
          <w:p w14:paraId="3C2DC11E" w14:textId="0F401E9E" w:rsidR="00D8617F" w:rsidRPr="002F230E" w:rsidRDefault="0031384B"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573,</w:t>
            </w:r>
            <w:r w:rsidR="00D8617F" w:rsidRPr="002F230E">
              <w:rPr>
                <w:rFonts w:asciiTheme="majorHAnsi" w:hAnsiTheme="majorHAnsi" w:cs="Calibri"/>
                <w:bCs w:val="0"/>
                <w:sz w:val="18"/>
                <w:szCs w:val="18"/>
                <w:lang w:val="sr-Latn-RS" w:eastAsia="sr-Latn-RS"/>
              </w:rPr>
              <w:t>8</w:t>
            </w:r>
          </w:p>
        </w:tc>
        <w:tc>
          <w:tcPr>
            <w:tcW w:w="907" w:type="dxa"/>
            <w:tcBorders>
              <w:top w:val="nil"/>
              <w:left w:val="nil"/>
              <w:bottom w:val="single" w:sz="4" w:space="0" w:color="auto"/>
              <w:right w:val="single" w:sz="4" w:space="0" w:color="auto"/>
            </w:tcBorders>
            <w:shd w:val="clear" w:color="auto" w:fill="F2F2F2" w:themeFill="background1" w:themeFillShade="F2"/>
            <w:vAlign w:val="center"/>
          </w:tcPr>
          <w:p w14:paraId="42566A59" w14:textId="69F9EC35" w:rsidR="00D8617F" w:rsidRPr="002F230E" w:rsidRDefault="00D8617F"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14,08</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083AB8FE" w14:textId="0D3FF247" w:rsidR="00D8617F" w:rsidRPr="002F230E" w:rsidRDefault="0031384B" w:rsidP="00D8617F">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2709,3</w:t>
            </w:r>
          </w:p>
        </w:tc>
      </w:tr>
      <w:tr w:rsidR="001C75B0" w:rsidRPr="002F230E" w14:paraId="4391400A"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509179" w14:textId="77777777" w:rsidR="001C75B0" w:rsidRPr="002F230E" w:rsidRDefault="001C75B0"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Укупно</w:t>
            </w:r>
          </w:p>
        </w:tc>
        <w:tc>
          <w:tcPr>
            <w:tcW w:w="906" w:type="dxa"/>
            <w:tcBorders>
              <w:top w:val="nil"/>
              <w:left w:val="nil"/>
              <w:bottom w:val="single" w:sz="4" w:space="0" w:color="auto"/>
              <w:right w:val="single" w:sz="4" w:space="0" w:color="auto"/>
            </w:tcBorders>
            <w:shd w:val="clear" w:color="auto" w:fill="D9D9D9" w:themeFill="background1" w:themeFillShade="D9"/>
            <w:vAlign w:val="center"/>
            <w:hideMark/>
          </w:tcPr>
          <w:p w14:paraId="70E998E9" w14:textId="53401425" w:rsidR="001C75B0" w:rsidRPr="002F230E" w:rsidRDefault="00386F5F"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30,44</w:t>
            </w:r>
          </w:p>
        </w:tc>
        <w:tc>
          <w:tcPr>
            <w:tcW w:w="1037" w:type="dxa"/>
            <w:tcBorders>
              <w:top w:val="nil"/>
              <w:left w:val="nil"/>
              <w:bottom w:val="single" w:sz="4" w:space="0" w:color="auto"/>
              <w:right w:val="single" w:sz="4" w:space="0" w:color="auto"/>
            </w:tcBorders>
            <w:shd w:val="clear" w:color="auto" w:fill="D9D9D9" w:themeFill="background1" w:themeFillShade="D9"/>
            <w:vAlign w:val="center"/>
          </w:tcPr>
          <w:p w14:paraId="4C9C0733" w14:textId="711A0CAB"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4207,3</w:t>
            </w:r>
          </w:p>
        </w:tc>
        <w:tc>
          <w:tcPr>
            <w:tcW w:w="894" w:type="dxa"/>
            <w:tcBorders>
              <w:top w:val="nil"/>
              <w:left w:val="nil"/>
              <w:bottom w:val="single" w:sz="4" w:space="0" w:color="auto"/>
              <w:right w:val="single" w:sz="4" w:space="0" w:color="auto"/>
            </w:tcBorders>
            <w:shd w:val="clear" w:color="auto" w:fill="D9D9D9" w:themeFill="background1" w:themeFillShade="D9"/>
            <w:vAlign w:val="center"/>
          </w:tcPr>
          <w:p w14:paraId="18CD0061" w14:textId="0F64DD4E"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27,62</w:t>
            </w:r>
          </w:p>
        </w:tc>
        <w:tc>
          <w:tcPr>
            <w:tcW w:w="940" w:type="dxa"/>
            <w:tcBorders>
              <w:top w:val="nil"/>
              <w:left w:val="nil"/>
              <w:bottom w:val="single" w:sz="4" w:space="0" w:color="auto"/>
              <w:right w:val="single" w:sz="4" w:space="0" w:color="auto"/>
            </w:tcBorders>
            <w:shd w:val="clear" w:color="auto" w:fill="D9D9D9" w:themeFill="background1" w:themeFillShade="D9"/>
            <w:vAlign w:val="center"/>
          </w:tcPr>
          <w:p w14:paraId="0B943C58" w14:textId="0578922F"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4042,3</w:t>
            </w:r>
          </w:p>
        </w:tc>
        <w:tc>
          <w:tcPr>
            <w:tcW w:w="907" w:type="dxa"/>
            <w:tcBorders>
              <w:top w:val="nil"/>
              <w:left w:val="nil"/>
              <w:bottom w:val="single" w:sz="4" w:space="0" w:color="auto"/>
              <w:right w:val="single" w:sz="4" w:space="0" w:color="auto"/>
            </w:tcBorders>
            <w:shd w:val="clear" w:color="auto" w:fill="D9D9D9" w:themeFill="background1" w:themeFillShade="D9"/>
            <w:vAlign w:val="center"/>
          </w:tcPr>
          <w:p w14:paraId="50DBAACC" w14:textId="2B8AC371"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2,82</w:t>
            </w:r>
          </w:p>
        </w:tc>
        <w:tc>
          <w:tcPr>
            <w:tcW w:w="1038" w:type="dxa"/>
            <w:tcBorders>
              <w:top w:val="nil"/>
              <w:left w:val="nil"/>
              <w:bottom w:val="single" w:sz="4" w:space="0" w:color="auto"/>
              <w:right w:val="single" w:sz="4" w:space="0" w:color="auto"/>
            </w:tcBorders>
            <w:shd w:val="clear" w:color="auto" w:fill="D9D9D9" w:themeFill="background1" w:themeFillShade="D9"/>
            <w:vAlign w:val="center"/>
          </w:tcPr>
          <w:p w14:paraId="1634421B" w14:textId="7D8CB72A"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706,5</w:t>
            </w:r>
          </w:p>
        </w:tc>
        <w:tc>
          <w:tcPr>
            <w:tcW w:w="907" w:type="dxa"/>
            <w:tcBorders>
              <w:top w:val="nil"/>
              <w:left w:val="nil"/>
              <w:bottom w:val="single" w:sz="4" w:space="0" w:color="auto"/>
              <w:right w:val="single" w:sz="4" w:space="0" w:color="auto"/>
            </w:tcBorders>
            <w:shd w:val="clear" w:color="auto" w:fill="D9D9D9" w:themeFill="background1" w:themeFillShade="D9"/>
            <w:vAlign w:val="center"/>
          </w:tcPr>
          <w:p w14:paraId="6DD8D228" w14:textId="16C07A21"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30,44</w:t>
            </w:r>
          </w:p>
        </w:tc>
        <w:tc>
          <w:tcPr>
            <w:tcW w:w="1037" w:type="dxa"/>
            <w:tcBorders>
              <w:top w:val="nil"/>
              <w:left w:val="nil"/>
              <w:bottom w:val="single" w:sz="4" w:space="0" w:color="auto"/>
              <w:right w:val="single" w:sz="4" w:space="0" w:color="auto"/>
            </w:tcBorders>
            <w:shd w:val="clear" w:color="auto" w:fill="D9D9D9" w:themeFill="background1" w:themeFillShade="D9"/>
            <w:vAlign w:val="center"/>
          </w:tcPr>
          <w:p w14:paraId="32034C42" w14:textId="693E5144" w:rsidR="001C75B0" w:rsidRPr="002F230E" w:rsidRDefault="0031384B" w:rsidP="00F51CDE">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4748,8</w:t>
            </w:r>
          </w:p>
        </w:tc>
      </w:tr>
      <w:tr w:rsidR="001C75B0" w:rsidRPr="00C060BA" w14:paraId="1B941496" w14:textId="77777777" w:rsidTr="00C060BA">
        <w:trPr>
          <w:trHeight w:val="251"/>
        </w:trPr>
        <w:tc>
          <w:tcPr>
            <w:tcW w:w="9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52A516" w14:textId="77777777" w:rsidR="001C75B0" w:rsidRPr="00C060BA" w:rsidRDefault="001C75B0" w:rsidP="00F51CDE">
            <w:pPr>
              <w:spacing w:before="0"/>
              <w:ind w:firstLine="0"/>
              <w:jc w:val="center"/>
              <w:rPr>
                <w:rFonts w:asciiTheme="majorHAnsi" w:hAnsiTheme="majorHAnsi" w:cs="Calibri"/>
                <w:b/>
                <w:bCs w:val="0"/>
                <w:sz w:val="18"/>
                <w:szCs w:val="18"/>
                <w:lang w:val="sr-Latn-RS" w:eastAsia="sr-Latn-RS"/>
              </w:rPr>
            </w:pPr>
            <w:r w:rsidRPr="00C060BA">
              <w:rPr>
                <w:rFonts w:asciiTheme="majorHAnsi" w:hAnsiTheme="majorHAnsi" w:cs="Calibri"/>
                <w:b/>
                <w:bCs w:val="0"/>
                <w:sz w:val="18"/>
                <w:szCs w:val="18"/>
                <w:lang w:val="sr-Cyrl-RS" w:eastAsia="sr-Latn-RS"/>
              </w:rPr>
              <w:t>Обнављање једнодобних шума – чиста сеча</w:t>
            </w:r>
          </w:p>
        </w:tc>
      </w:tr>
      <w:tr w:rsidR="001C75B0" w:rsidRPr="002F230E" w14:paraId="6975BF7D"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auto"/>
            <w:vAlign w:val="center"/>
          </w:tcPr>
          <w:p w14:paraId="6BEB2BB3" w14:textId="1096EE36" w:rsidR="001C75B0" w:rsidRPr="002F230E" w:rsidRDefault="00386F5F" w:rsidP="00F51CDE">
            <w:pPr>
              <w:spacing w:before="0"/>
              <w:ind w:firstLine="0"/>
              <w:rPr>
                <w:rFonts w:asciiTheme="majorHAnsi" w:hAnsiTheme="majorHAnsi" w:cs="Calibri"/>
                <w:bCs w:val="0"/>
                <w:sz w:val="18"/>
                <w:szCs w:val="18"/>
                <w:lang w:val="sr-Cyrl-RS" w:eastAsia="sr-Latn-RS"/>
              </w:rPr>
            </w:pPr>
            <w:r w:rsidRPr="002F230E">
              <w:rPr>
                <w:rFonts w:asciiTheme="majorHAnsi" w:hAnsiTheme="majorHAnsi" w:cs="Calibri"/>
                <w:bCs w:val="0"/>
                <w:sz w:val="18"/>
                <w:szCs w:val="18"/>
                <w:lang w:val="sr-Cyrl-RS" w:eastAsia="sr-Latn-RS"/>
              </w:rPr>
              <w:t>10479212</w:t>
            </w:r>
          </w:p>
        </w:tc>
        <w:tc>
          <w:tcPr>
            <w:tcW w:w="906" w:type="dxa"/>
            <w:tcBorders>
              <w:top w:val="nil"/>
              <w:left w:val="nil"/>
              <w:bottom w:val="single" w:sz="4" w:space="0" w:color="auto"/>
              <w:right w:val="single" w:sz="4" w:space="0" w:color="auto"/>
            </w:tcBorders>
            <w:shd w:val="clear" w:color="auto" w:fill="F2F2F2" w:themeFill="background1" w:themeFillShade="F2"/>
            <w:vAlign w:val="center"/>
          </w:tcPr>
          <w:p w14:paraId="37F87527" w14:textId="7CFF044A"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2,68</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51B32E36" w14:textId="5E549400"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1094,7</w:t>
            </w:r>
          </w:p>
        </w:tc>
        <w:tc>
          <w:tcPr>
            <w:tcW w:w="894" w:type="dxa"/>
            <w:tcBorders>
              <w:top w:val="nil"/>
              <w:left w:val="nil"/>
              <w:bottom w:val="single" w:sz="4" w:space="0" w:color="auto"/>
              <w:right w:val="single" w:sz="4" w:space="0" w:color="auto"/>
            </w:tcBorders>
            <w:shd w:val="clear" w:color="auto" w:fill="auto"/>
            <w:vAlign w:val="center"/>
          </w:tcPr>
          <w:p w14:paraId="6200ADAC" w14:textId="1CD2821D" w:rsidR="001C75B0" w:rsidRPr="002F230E" w:rsidRDefault="001C75B0" w:rsidP="00F51CDE">
            <w:pPr>
              <w:spacing w:before="0"/>
              <w:ind w:firstLine="0"/>
              <w:jc w:val="right"/>
              <w:rPr>
                <w:rFonts w:asciiTheme="majorHAnsi" w:hAnsiTheme="majorHAnsi" w:cs="Calibri"/>
                <w:bCs w:val="0"/>
                <w:sz w:val="18"/>
                <w:szCs w:val="18"/>
                <w:lang w:val="sr-Latn-RS" w:eastAsia="sr-Latn-RS"/>
              </w:rPr>
            </w:pPr>
          </w:p>
        </w:tc>
        <w:tc>
          <w:tcPr>
            <w:tcW w:w="940" w:type="dxa"/>
            <w:tcBorders>
              <w:top w:val="nil"/>
              <w:left w:val="nil"/>
              <w:bottom w:val="single" w:sz="4" w:space="0" w:color="auto"/>
              <w:right w:val="single" w:sz="4" w:space="0" w:color="auto"/>
            </w:tcBorders>
            <w:shd w:val="clear" w:color="auto" w:fill="auto"/>
            <w:vAlign w:val="center"/>
          </w:tcPr>
          <w:p w14:paraId="4F139A71" w14:textId="26155E61" w:rsidR="001C75B0" w:rsidRPr="002F230E" w:rsidRDefault="001C75B0" w:rsidP="00F51CDE">
            <w:pPr>
              <w:spacing w:before="0"/>
              <w:ind w:firstLine="0"/>
              <w:jc w:val="right"/>
              <w:rPr>
                <w:rFonts w:asciiTheme="majorHAnsi" w:hAnsiTheme="majorHAnsi" w:cs="Calibri"/>
                <w:bCs w:val="0"/>
                <w:sz w:val="18"/>
                <w:szCs w:val="18"/>
                <w:lang w:val="sr-Latn-RS" w:eastAsia="sr-Latn-RS"/>
              </w:rPr>
            </w:pPr>
          </w:p>
        </w:tc>
        <w:tc>
          <w:tcPr>
            <w:tcW w:w="907" w:type="dxa"/>
            <w:tcBorders>
              <w:top w:val="nil"/>
              <w:left w:val="nil"/>
              <w:bottom w:val="single" w:sz="4" w:space="0" w:color="auto"/>
              <w:right w:val="single" w:sz="4" w:space="0" w:color="auto"/>
            </w:tcBorders>
            <w:shd w:val="clear" w:color="auto" w:fill="auto"/>
            <w:vAlign w:val="center"/>
          </w:tcPr>
          <w:p w14:paraId="3E18BDAA" w14:textId="407232B7"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2,68</w:t>
            </w:r>
          </w:p>
        </w:tc>
        <w:tc>
          <w:tcPr>
            <w:tcW w:w="1038" w:type="dxa"/>
            <w:tcBorders>
              <w:top w:val="nil"/>
              <w:left w:val="nil"/>
              <w:bottom w:val="single" w:sz="4" w:space="0" w:color="auto"/>
              <w:right w:val="single" w:sz="4" w:space="0" w:color="auto"/>
            </w:tcBorders>
            <w:shd w:val="clear" w:color="auto" w:fill="auto"/>
            <w:vAlign w:val="center"/>
          </w:tcPr>
          <w:p w14:paraId="5630E9B7" w14:textId="470FF7E1"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1506,9</w:t>
            </w:r>
          </w:p>
        </w:tc>
        <w:tc>
          <w:tcPr>
            <w:tcW w:w="907" w:type="dxa"/>
            <w:tcBorders>
              <w:top w:val="nil"/>
              <w:left w:val="nil"/>
              <w:bottom w:val="single" w:sz="4" w:space="0" w:color="auto"/>
              <w:right w:val="single" w:sz="4" w:space="0" w:color="auto"/>
            </w:tcBorders>
            <w:shd w:val="clear" w:color="auto" w:fill="F2F2F2" w:themeFill="background1" w:themeFillShade="F2"/>
            <w:vAlign w:val="center"/>
          </w:tcPr>
          <w:p w14:paraId="2D82EBD8" w14:textId="78107CC1"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2,68</w:t>
            </w:r>
          </w:p>
        </w:tc>
        <w:tc>
          <w:tcPr>
            <w:tcW w:w="1037" w:type="dxa"/>
            <w:tcBorders>
              <w:top w:val="nil"/>
              <w:left w:val="nil"/>
              <w:bottom w:val="single" w:sz="4" w:space="0" w:color="auto"/>
              <w:right w:val="single" w:sz="4" w:space="0" w:color="auto"/>
            </w:tcBorders>
            <w:shd w:val="clear" w:color="auto" w:fill="F2F2F2" w:themeFill="background1" w:themeFillShade="F2"/>
            <w:vAlign w:val="center"/>
          </w:tcPr>
          <w:p w14:paraId="129E998F" w14:textId="2B8EF5FF" w:rsidR="001C75B0" w:rsidRPr="002F230E" w:rsidRDefault="00D8617F" w:rsidP="00F51CDE">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bCs w:val="0"/>
                <w:sz w:val="18"/>
                <w:szCs w:val="18"/>
                <w:lang w:val="sr-Latn-RS" w:eastAsia="sr-Latn-RS"/>
              </w:rPr>
              <w:t>1506,9</w:t>
            </w:r>
          </w:p>
        </w:tc>
      </w:tr>
      <w:tr w:rsidR="00D8617F" w:rsidRPr="002F230E" w14:paraId="00423150"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40159E" w14:textId="77777777"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Cyrl-RS" w:eastAsia="sr-Latn-RS"/>
              </w:rPr>
              <w:t>Укупно</w:t>
            </w:r>
          </w:p>
        </w:tc>
        <w:tc>
          <w:tcPr>
            <w:tcW w:w="906" w:type="dxa"/>
            <w:tcBorders>
              <w:top w:val="nil"/>
              <w:left w:val="nil"/>
              <w:bottom w:val="single" w:sz="4" w:space="0" w:color="auto"/>
              <w:right w:val="single" w:sz="4" w:space="0" w:color="auto"/>
            </w:tcBorders>
            <w:shd w:val="clear" w:color="auto" w:fill="D9D9D9" w:themeFill="background1" w:themeFillShade="D9"/>
            <w:vAlign w:val="center"/>
          </w:tcPr>
          <w:p w14:paraId="668A4E39" w14:textId="5C51BDCF" w:rsidR="00D8617F" w:rsidRPr="002F230E" w:rsidRDefault="00D8617F" w:rsidP="00D8617F">
            <w:pPr>
              <w:spacing w:before="0"/>
              <w:ind w:firstLine="0"/>
              <w:jc w:val="right"/>
              <w:rPr>
                <w:rFonts w:asciiTheme="majorHAnsi" w:hAnsiTheme="majorHAnsi" w:cs="Calibri"/>
                <w:b/>
                <w:sz w:val="18"/>
                <w:szCs w:val="18"/>
                <w:lang w:val="sr-Cyrl-RS" w:eastAsia="sr-Latn-RS"/>
              </w:rPr>
            </w:pPr>
            <w:r w:rsidRPr="002F230E">
              <w:rPr>
                <w:rFonts w:asciiTheme="majorHAnsi" w:hAnsiTheme="majorHAnsi" w:cs="Calibri"/>
                <w:b/>
                <w:sz w:val="18"/>
                <w:szCs w:val="18"/>
                <w:lang w:val="sr-Cyrl-RS" w:eastAsia="sr-Latn-RS"/>
              </w:rPr>
              <w:t>2,68</w:t>
            </w:r>
          </w:p>
        </w:tc>
        <w:tc>
          <w:tcPr>
            <w:tcW w:w="1037" w:type="dxa"/>
            <w:tcBorders>
              <w:top w:val="nil"/>
              <w:left w:val="nil"/>
              <w:bottom w:val="single" w:sz="4" w:space="0" w:color="auto"/>
              <w:right w:val="single" w:sz="4" w:space="0" w:color="auto"/>
            </w:tcBorders>
            <w:shd w:val="clear" w:color="auto" w:fill="D9D9D9" w:themeFill="background1" w:themeFillShade="D9"/>
            <w:vAlign w:val="center"/>
          </w:tcPr>
          <w:p w14:paraId="62E7DC43" w14:textId="42C989E5"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bCs w:val="0"/>
                <w:sz w:val="18"/>
                <w:szCs w:val="18"/>
                <w:lang w:val="sr-Latn-RS" w:eastAsia="sr-Latn-RS"/>
              </w:rPr>
              <w:t>1094,7</w:t>
            </w:r>
          </w:p>
        </w:tc>
        <w:tc>
          <w:tcPr>
            <w:tcW w:w="894" w:type="dxa"/>
            <w:tcBorders>
              <w:top w:val="nil"/>
              <w:left w:val="nil"/>
              <w:bottom w:val="single" w:sz="4" w:space="0" w:color="auto"/>
              <w:right w:val="single" w:sz="4" w:space="0" w:color="auto"/>
            </w:tcBorders>
            <w:shd w:val="clear" w:color="auto" w:fill="D9D9D9" w:themeFill="background1" w:themeFillShade="D9"/>
            <w:vAlign w:val="center"/>
          </w:tcPr>
          <w:p w14:paraId="73F9E455" w14:textId="7E5618FB" w:rsidR="00D8617F" w:rsidRPr="002F230E" w:rsidRDefault="00D8617F" w:rsidP="00D8617F">
            <w:pPr>
              <w:spacing w:before="0"/>
              <w:ind w:firstLine="0"/>
              <w:jc w:val="right"/>
              <w:rPr>
                <w:rFonts w:asciiTheme="majorHAnsi" w:hAnsiTheme="majorHAnsi" w:cs="Calibri"/>
                <w:b/>
                <w:sz w:val="18"/>
                <w:szCs w:val="18"/>
                <w:lang w:val="sr-Latn-RS" w:eastAsia="sr-Latn-RS"/>
              </w:rPr>
            </w:pPr>
          </w:p>
        </w:tc>
        <w:tc>
          <w:tcPr>
            <w:tcW w:w="940" w:type="dxa"/>
            <w:tcBorders>
              <w:top w:val="nil"/>
              <w:left w:val="nil"/>
              <w:bottom w:val="single" w:sz="4" w:space="0" w:color="auto"/>
              <w:right w:val="single" w:sz="4" w:space="0" w:color="auto"/>
            </w:tcBorders>
            <w:shd w:val="clear" w:color="auto" w:fill="D9D9D9" w:themeFill="background1" w:themeFillShade="D9"/>
            <w:vAlign w:val="center"/>
          </w:tcPr>
          <w:p w14:paraId="54B98398" w14:textId="1B6149BA" w:rsidR="00D8617F" w:rsidRPr="002F230E" w:rsidRDefault="00D8617F" w:rsidP="00D8617F">
            <w:pPr>
              <w:spacing w:before="0"/>
              <w:ind w:firstLine="0"/>
              <w:jc w:val="right"/>
              <w:rPr>
                <w:rFonts w:asciiTheme="majorHAnsi" w:hAnsiTheme="majorHAnsi" w:cs="Calibri"/>
                <w:b/>
                <w:sz w:val="18"/>
                <w:szCs w:val="18"/>
                <w:lang w:val="sr-Latn-RS" w:eastAsia="sr-Latn-RS"/>
              </w:rPr>
            </w:pPr>
          </w:p>
        </w:tc>
        <w:tc>
          <w:tcPr>
            <w:tcW w:w="907" w:type="dxa"/>
            <w:tcBorders>
              <w:top w:val="nil"/>
              <w:left w:val="nil"/>
              <w:bottom w:val="single" w:sz="4" w:space="0" w:color="auto"/>
              <w:right w:val="single" w:sz="4" w:space="0" w:color="auto"/>
            </w:tcBorders>
            <w:shd w:val="clear" w:color="auto" w:fill="D9D9D9" w:themeFill="background1" w:themeFillShade="D9"/>
            <w:vAlign w:val="center"/>
          </w:tcPr>
          <w:p w14:paraId="6BFA3BA7" w14:textId="278B1160"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bCs w:val="0"/>
                <w:sz w:val="18"/>
                <w:szCs w:val="18"/>
                <w:lang w:val="sr-Latn-RS" w:eastAsia="sr-Latn-RS"/>
              </w:rPr>
              <w:t>2,68</w:t>
            </w:r>
          </w:p>
        </w:tc>
        <w:tc>
          <w:tcPr>
            <w:tcW w:w="1038" w:type="dxa"/>
            <w:tcBorders>
              <w:top w:val="nil"/>
              <w:left w:val="nil"/>
              <w:bottom w:val="single" w:sz="4" w:space="0" w:color="auto"/>
              <w:right w:val="single" w:sz="4" w:space="0" w:color="auto"/>
            </w:tcBorders>
            <w:shd w:val="clear" w:color="auto" w:fill="D9D9D9" w:themeFill="background1" w:themeFillShade="D9"/>
            <w:vAlign w:val="center"/>
          </w:tcPr>
          <w:p w14:paraId="79CF62E9" w14:textId="1D264EAB"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bCs w:val="0"/>
                <w:sz w:val="18"/>
                <w:szCs w:val="18"/>
                <w:lang w:val="sr-Latn-RS" w:eastAsia="sr-Latn-RS"/>
              </w:rPr>
              <w:t>1506,9</w:t>
            </w:r>
          </w:p>
        </w:tc>
        <w:tc>
          <w:tcPr>
            <w:tcW w:w="907" w:type="dxa"/>
            <w:tcBorders>
              <w:top w:val="nil"/>
              <w:left w:val="nil"/>
              <w:bottom w:val="single" w:sz="4" w:space="0" w:color="auto"/>
              <w:right w:val="single" w:sz="4" w:space="0" w:color="auto"/>
            </w:tcBorders>
            <w:shd w:val="clear" w:color="auto" w:fill="D9D9D9" w:themeFill="background1" w:themeFillShade="D9"/>
            <w:vAlign w:val="center"/>
          </w:tcPr>
          <w:p w14:paraId="24127E8E" w14:textId="61A4B1D6"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bCs w:val="0"/>
                <w:sz w:val="18"/>
                <w:szCs w:val="18"/>
                <w:lang w:val="sr-Latn-RS" w:eastAsia="sr-Latn-RS"/>
              </w:rPr>
              <w:t>2,68</w:t>
            </w:r>
          </w:p>
        </w:tc>
        <w:tc>
          <w:tcPr>
            <w:tcW w:w="1037" w:type="dxa"/>
            <w:tcBorders>
              <w:top w:val="nil"/>
              <w:left w:val="nil"/>
              <w:bottom w:val="single" w:sz="4" w:space="0" w:color="auto"/>
              <w:right w:val="single" w:sz="4" w:space="0" w:color="auto"/>
            </w:tcBorders>
            <w:shd w:val="clear" w:color="auto" w:fill="D9D9D9" w:themeFill="background1" w:themeFillShade="D9"/>
            <w:vAlign w:val="center"/>
          </w:tcPr>
          <w:p w14:paraId="748DD570" w14:textId="06475608" w:rsidR="00D8617F" w:rsidRPr="002F230E" w:rsidRDefault="00D8617F" w:rsidP="00D8617F">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bCs w:val="0"/>
                <w:sz w:val="18"/>
                <w:szCs w:val="18"/>
                <w:lang w:val="sr-Latn-RS" w:eastAsia="sr-Latn-RS"/>
              </w:rPr>
              <w:t>1506,9</w:t>
            </w:r>
          </w:p>
        </w:tc>
      </w:tr>
      <w:tr w:rsidR="0031384B" w:rsidRPr="002F230E" w14:paraId="2B465603" w14:textId="77777777" w:rsidTr="0031384B">
        <w:trPr>
          <w:trHeight w:val="236"/>
        </w:trPr>
        <w:tc>
          <w:tcPr>
            <w:tcW w:w="1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62A2EB" w14:textId="77777777" w:rsidR="0031384B" w:rsidRPr="002F230E" w:rsidRDefault="0031384B" w:rsidP="0031384B">
            <w:pPr>
              <w:spacing w:before="0"/>
              <w:ind w:firstLine="0"/>
              <w:jc w:val="left"/>
              <w:rPr>
                <w:rFonts w:asciiTheme="majorHAnsi" w:hAnsiTheme="majorHAnsi" w:cs="Calibri"/>
                <w:b/>
                <w:sz w:val="18"/>
                <w:szCs w:val="18"/>
                <w:lang w:val="sr-Latn-RS" w:eastAsia="sr-Latn-RS"/>
              </w:rPr>
            </w:pPr>
            <w:r w:rsidRPr="002F230E">
              <w:rPr>
                <w:rFonts w:asciiTheme="majorHAnsi" w:hAnsiTheme="majorHAnsi" w:cs="Calibri"/>
                <w:b/>
                <w:sz w:val="18"/>
                <w:szCs w:val="18"/>
                <w:lang w:eastAsia="sr-Latn-RS"/>
              </w:rPr>
              <w:t>УКУПНО</w:t>
            </w:r>
          </w:p>
        </w:tc>
        <w:tc>
          <w:tcPr>
            <w:tcW w:w="906" w:type="dxa"/>
            <w:tcBorders>
              <w:top w:val="nil"/>
              <w:left w:val="nil"/>
              <w:bottom w:val="single" w:sz="4" w:space="0" w:color="auto"/>
              <w:right w:val="single" w:sz="4" w:space="0" w:color="auto"/>
            </w:tcBorders>
            <w:shd w:val="clear" w:color="auto" w:fill="BFBFBF" w:themeFill="background1" w:themeFillShade="BF"/>
            <w:noWrap/>
            <w:vAlign w:val="center"/>
          </w:tcPr>
          <w:p w14:paraId="7310EE6E" w14:textId="2CBE4320" w:rsidR="0031384B" w:rsidRPr="002F230E" w:rsidRDefault="0031384B" w:rsidP="0031384B">
            <w:pPr>
              <w:spacing w:before="0"/>
              <w:ind w:firstLine="0"/>
              <w:jc w:val="right"/>
              <w:rPr>
                <w:rFonts w:asciiTheme="majorHAnsi" w:hAnsiTheme="majorHAnsi" w:cs="Calibri"/>
                <w:b/>
                <w:sz w:val="18"/>
                <w:szCs w:val="18"/>
                <w:lang w:val="sr-Cyrl-RS" w:eastAsia="sr-Latn-RS"/>
              </w:rPr>
            </w:pPr>
            <w:r w:rsidRPr="002F230E">
              <w:rPr>
                <w:rFonts w:asciiTheme="majorHAnsi" w:hAnsiTheme="majorHAnsi" w:cs="Calibri"/>
                <w:b/>
                <w:sz w:val="18"/>
                <w:szCs w:val="18"/>
                <w:lang w:val="sr-Cyrl-RS" w:eastAsia="sr-Latn-RS"/>
              </w:rPr>
              <w:t>33,12</w:t>
            </w:r>
          </w:p>
        </w:tc>
        <w:tc>
          <w:tcPr>
            <w:tcW w:w="1037" w:type="dxa"/>
            <w:tcBorders>
              <w:top w:val="nil"/>
              <w:left w:val="nil"/>
              <w:bottom w:val="single" w:sz="4" w:space="0" w:color="auto"/>
              <w:right w:val="single" w:sz="4" w:space="0" w:color="auto"/>
            </w:tcBorders>
            <w:shd w:val="clear" w:color="auto" w:fill="BFBFBF" w:themeFill="background1" w:themeFillShade="BF"/>
            <w:noWrap/>
            <w:vAlign w:val="center"/>
          </w:tcPr>
          <w:p w14:paraId="6B97E2BA" w14:textId="2FDE6AFD" w:rsidR="0031384B" w:rsidRPr="002F230E" w:rsidRDefault="0031384B" w:rsidP="0031384B">
            <w:pPr>
              <w:spacing w:before="0"/>
              <w:ind w:firstLine="0"/>
              <w:jc w:val="right"/>
              <w:rPr>
                <w:rFonts w:asciiTheme="majorHAnsi" w:hAnsiTheme="majorHAnsi" w:cs="Calibri"/>
                <w:b/>
                <w:sz w:val="18"/>
                <w:szCs w:val="18"/>
                <w:lang w:val="en-GB" w:eastAsia="sr-Latn-RS"/>
              </w:rPr>
            </w:pPr>
            <w:r w:rsidRPr="002F230E">
              <w:rPr>
                <w:rFonts w:asciiTheme="majorHAnsi" w:hAnsiTheme="majorHAnsi" w:cs="Calibri"/>
                <w:b/>
                <w:sz w:val="18"/>
                <w:szCs w:val="18"/>
                <w:lang w:val="en-GB" w:eastAsia="sr-Latn-RS"/>
              </w:rPr>
              <w:t>5302,0</w:t>
            </w:r>
          </w:p>
        </w:tc>
        <w:tc>
          <w:tcPr>
            <w:tcW w:w="894" w:type="dxa"/>
            <w:tcBorders>
              <w:top w:val="nil"/>
              <w:left w:val="nil"/>
              <w:bottom w:val="single" w:sz="4" w:space="0" w:color="auto"/>
              <w:right w:val="single" w:sz="4" w:space="0" w:color="auto"/>
            </w:tcBorders>
            <w:shd w:val="clear" w:color="auto" w:fill="BFBFBF" w:themeFill="background1" w:themeFillShade="BF"/>
            <w:noWrap/>
            <w:vAlign w:val="center"/>
          </w:tcPr>
          <w:p w14:paraId="3CE1E1A5" w14:textId="57234CA4"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27,62</w:t>
            </w:r>
          </w:p>
        </w:tc>
        <w:tc>
          <w:tcPr>
            <w:tcW w:w="940" w:type="dxa"/>
            <w:tcBorders>
              <w:top w:val="nil"/>
              <w:left w:val="nil"/>
              <w:bottom w:val="single" w:sz="4" w:space="0" w:color="auto"/>
              <w:right w:val="single" w:sz="4" w:space="0" w:color="auto"/>
            </w:tcBorders>
            <w:shd w:val="clear" w:color="auto" w:fill="BFBFBF" w:themeFill="background1" w:themeFillShade="BF"/>
            <w:noWrap/>
            <w:vAlign w:val="center"/>
          </w:tcPr>
          <w:p w14:paraId="409A5C52" w14:textId="0040048D"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4042,3</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tcPr>
          <w:p w14:paraId="7CD48669" w14:textId="6D040DFE"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5,50</w:t>
            </w:r>
          </w:p>
        </w:tc>
        <w:tc>
          <w:tcPr>
            <w:tcW w:w="1038" w:type="dxa"/>
            <w:tcBorders>
              <w:top w:val="nil"/>
              <w:left w:val="nil"/>
              <w:bottom w:val="single" w:sz="4" w:space="0" w:color="auto"/>
              <w:right w:val="single" w:sz="4" w:space="0" w:color="auto"/>
            </w:tcBorders>
            <w:shd w:val="clear" w:color="auto" w:fill="BFBFBF" w:themeFill="background1" w:themeFillShade="BF"/>
            <w:noWrap/>
            <w:vAlign w:val="center"/>
          </w:tcPr>
          <w:p w14:paraId="00355512" w14:textId="4F99B3E5"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2213,4</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tcPr>
          <w:p w14:paraId="190D4ECF" w14:textId="4BD12619"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33,12</w:t>
            </w:r>
          </w:p>
        </w:tc>
        <w:tc>
          <w:tcPr>
            <w:tcW w:w="1037" w:type="dxa"/>
            <w:tcBorders>
              <w:top w:val="nil"/>
              <w:left w:val="nil"/>
              <w:bottom w:val="single" w:sz="4" w:space="0" w:color="auto"/>
              <w:right w:val="single" w:sz="4" w:space="0" w:color="auto"/>
            </w:tcBorders>
            <w:shd w:val="clear" w:color="auto" w:fill="BFBFBF" w:themeFill="background1" w:themeFillShade="BF"/>
            <w:noWrap/>
            <w:vAlign w:val="center"/>
          </w:tcPr>
          <w:p w14:paraId="2E9528AE" w14:textId="1A5BB8E7" w:rsidR="0031384B" w:rsidRPr="002F230E" w:rsidRDefault="0031384B" w:rsidP="0031384B">
            <w:pPr>
              <w:spacing w:before="0"/>
              <w:ind w:firstLine="0"/>
              <w:jc w:val="right"/>
              <w:rPr>
                <w:rFonts w:asciiTheme="majorHAnsi" w:hAnsiTheme="majorHAnsi" w:cs="Calibri"/>
                <w:b/>
                <w:sz w:val="18"/>
                <w:szCs w:val="18"/>
                <w:lang w:val="sr-Latn-RS" w:eastAsia="sr-Latn-RS"/>
              </w:rPr>
            </w:pPr>
            <w:r w:rsidRPr="002F230E">
              <w:rPr>
                <w:rFonts w:asciiTheme="majorHAnsi" w:hAnsiTheme="majorHAnsi" w:cs="Calibri"/>
                <w:b/>
                <w:sz w:val="18"/>
                <w:szCs w:val="18"/>
                <w:lang w:val="sr-Latn-RS" w:eastAsia="sr-Latn-RS"/>
              </w:rPr>
              <w:t>6255,7</w:t>
            </w:r>
          </w:p>
        </w:tc>
      </w:tr>
    </w:tbl>
    <w:p w14:paraId="445E82FD" w14:textId="77777777" w:rsidR="001C75B0" w:rsidRPr="002F230E" w:rsidRDefault="001C75B0" w:rsidP="001C75B0">
      <w:pPr>
        <w:ind w:firstLine="0"/>
        <w:jc w:val="center"/>
        <w:rPr>
          <w:rFonts w:asciiTheme="majorHAnsi" w:hAnsiTheme="majorHAnsi"/>
          <w:noProof/>
          <w:color w:val="0070C0"/>
        </w:rPr>
      </w:pPr>
    </w:p>
    <w:p w14:paraId="78D3EBD7" w14:textId="12D5F23E" w:rsidR="001C75B0" w:rsidRPr="0040369C" w:rsidRDefault="001C75B0" w:rsidP="001C75B0">
      <w:pPr>
        <w:ind w:firstLine="0"/>
        <w:rPr>
          <w:rFonts w:asciiTheme="majorHAnsi" w:hAnsiTheme="majorHAnsi"/>
          <w:noProof/>
        </w:rPr>
      </w:pPr>
      <w:r w:rsidRPr="0040369C">
        <w:rPr>
          <w:rFonts w:asciiTheme="majorHAnsi" w:hAnsiTheme="majorHAnsi"/>
          <w:noProof/>
        </w:rPr>
        <w:tab/>
        <w:t xml:space="preserve">Укупан десетогодишњи калкулисани принос у плану сеча обнављања једнодобних шума износи </w:t>
      </w:r>
      <w:r w:rsidR="0040369C" w:rsidRPr="0040369C">
        <w:rPr>
          <w:rFonts w:asciiTheme="majorHAnsi" w:hAnsiTheme="majorHAnsi"/>
          <w:noProof/>
          <w:lang w:val="sr-Cyrl-RS"/>
        </w:rPr>
        <w:t>6255,7</w:t>
      </w:r>
      <w:r w:rsidRPr="0040369C">
        <w:rPr>
          <w:rFonts w:asciiTheme="majorHAnsi" w:hAnsiTheme="majorHAnsi"/>
          <w:b/>
          <w:sz w:val="18"/>
          <w:szCs w:val="18"/>
          <w:lang w:val="sr-Cyrl-CS" w:eastAsia="sr-Cyrl-CS"/>
        </w:rPr>
        <w:t xml:space="preserve"> </w:t>
      </w:r>
      <w:r w:rsidRPr="0040369C">
        <w:rPr>
          <w:rFonts w:asciiTheme="majorHAnsi" w:hAnsiTheme="majorHAnsi"/>
          <w:szCs w:val="24"/>
          <w:lang w:val="sr-Cyrl-CS" w:eastAsia="sr-Cyrl-CS"/>
        </w:rPr>
        <w:t xml:space="preserve">m³, а планиран је на површиниод </w:t>
      </w:r>
      <w:r w:rsidR="0040369C" w:rsidRPr="0040369C">
        <w:rPr>
          <w:rFonts w:asciiTheme="majorHAnsi" w:hAnsiTheme="majorHAnsi"/>
          <w:szCs w:val="24"/>
          <w:lang w:val="sr-Cyrl-CS" w:eastAsia="sr-Cyrl-CS"/>
        </w:rPr>
        <w:t>33,12</w:t>
      </w:r>
      <w:r w:rsidRPr="0040369C">
        <w:rPr>
          <w:rFonts w:asciiTheme="majorHAnsi" w:hAnsiTheme="majorHAnsi"/>
          <w:szCs w:val="24"/>
          <w:lang w:val="sr-Cyrl-CS" w:eastAsia="sr-Cyrl-CS"/>
        </w:rPr>
        <w:t xml:space="preserve"> </w:t>
      </w:r>
      <w:r w:rsidRPr="0040369C">
        <w:rPr>
          <w:rFonts w:asciiTheme="majorHAnsi" w:hAnsiTheme="majorHAnsi"/>
          <w:szCs w:val="24"/>
        </w:rPr>
        <w:t xml:space="preserve">ha. У првом полураздобљу је планирано </w:t>
      </w:r>
      <w:r w:rsidR="0040369C" w:rsidRPr="0040369C">
        <w:rPr>
          <w:rFonts w:asciiTheme="majorHAnsi" w:hAnsiTheme="majorHAnsi"/>
          <w:szCs w:val="24"/>
          <w:lang w:val="sr-Cyrl-RS"/>
        </w:rPr>
        <w:t>27,62</w:t>
      </w:r>
      <w:r w:rsidRPr="0040369C">
        <w:rPr>
          <w:rFonts w:asciiTheme="majorHAnsi" w:hAnsiTheme="majorHAnsi"/>
          <w:szCs w:val="24"/>
        </w:rPr>
        <w:t xml:space="preserve"> ha и </w:t>
      </w:r>
      <w:r w:rsidR="0040369C" w:rsidRPr="0040369C">
        <w:rPr>
          <w:rFonts w:asciiTheme="majorHAnsi" w:hAnsiTheme="majorHAnsi"/>
          <w:szCs w:val="24"/>
          <w:lang w:val="sr-Cyrl-RS"/>
        </w:rPr>
        <w:t>4042,3</w:t>
      </w:r>
      <w:r w:rsidRPr="0040369C">
        <w:rPr>
          <w:rFonts w:asciiTheme="majorHAnsi" w:hAnsiTheme="majorHAnsi"/>
          <w:szCs w:val="24"/>
          <w:lang w:val="sr-Cyrl-CS" w:eastAsia="sr-Cyrl-CS"/>
        </w:rPr>
        <w:t xml:space="preserve"> m³, а у другом полураздобљу </w:t>
      </w:r>
      <w:r w:rsidR="0040369C" w:rsidRPr="0040369C">
        <w:rPr>
          <w:rFonts w:asciiTheme="majorHAnsi" w:hAnsiTheme="majorHAnsi"/>
          <w:szCs w:val="24"/>
          <w:lang w:val="sr-Cyrl-RS" w:eastAsia="sr-Cyrl-CS"/>
        </w:rPr>
        <w:t>5,50</w:t>
      </w:r>
      <w:r w:rsidRPr="0040369C">
        <w:rPr>
          <w:rFonts w:asciiTheme="majorHAnsi" w:hAnsiTheme="majorHAnsi"/>
          <w:szCs w:val="24"/>
        </w:rPr>
        <w:t xml:space="preserve"> ha и </w:t>
      </w:r>
      <w:r w:rsidR="0040369C" w:rsidRPr="0040369C">
        <w:rPr>
          <w:rFonts w:asciiTheme="majorHAnsi" w:hAnsiTheme="majorHAnsi"/>
          <w:szCs w:val="24"/>
          <w:lang w:val="sr-Cyrl-RS"/>
        </w:rPr>
        <w:t>2213,4</w:t>
      </w:r>
      <w:r w:rsidRPr="0040369C">
        <w:rPr>
          <w:rFonts w:asciiTheme="majorHAnsi" w:hAnsiTheme="majorHAnsi"/>
          <w:szCs w:val="24"/>
          <w:lang w:val="sr-Cyrl-CS" w:eastAsia="sr-Cyrl-CS"/>
        </w:rPr>
        <w:t xml:space="preserve"> m³. </w:t>
      </w:r>
    </w:p>
    <w:p w14:paraId="750B7F54" w14:textId="77777777" w:rsidR="001C75B0" w:rsidRPr="002F230E" w:rsidRDefault="001C75B0" w:rsidP="001C75B0">
      <w:pPr>
        <w:pStyle w:val="Heading5"/>
        <w:ind w:left="720" w:firstLine="720"/>
        <w:rPr>
          <w:rFonts w:asciiTheme="majorHAnsi" w:hAnsiTheme="majorHAnsi"/>
          <w:color w:val="0070C0"/>
        </w:rPr>
      </w:pPr>
      <w:r w:rsidRPr="007F0BCF">
        <w:rPr>
          <w:rFonts w:asciiTheme="majorHAnsi" w:hAnsiTheme="majorHAnsi"/>
        </w:rPr>
        <w:t>План обнављања једнодобних шума по врстама дрвећа</w:t>
      </w:r>
    </w:p>
    <w:tbl>
      <w:tblPr>
        <w:tblW w:w="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652"/>
      </w:tblGrid>
      <w:tr w:rsidR="00F51CDE" w:rsidRPr="002F230E" w14:paraId="669EF104" w14:textId="77777777" w:rsidTr="00A8438A">
        <w:trPr>
          <w:trHeight w:val="270"/>
          <w:jc w:val="center"/>
        </w:trPr>
        <w:tc>
          <w:tcPr>
            <w:tcW w:w="1843" w:type="dxa"/>
            <w:vMerge w:val="restart"/>
            <w:shd w:val="clear" w:color="auto" w:fill="D9D9D9" w:themeFill="background1" w:themeFillShade="D9"/>
            <w:vAlign w:val="center"/>
            <w:hideMark/>
          </w:tcPr>
          <w:p w14:paraId="5520ACD4" w14:textId="77777777" w:rsidR="001C75B0" w:rsidRPr="002F230E" w:rsidRDefault="001C75B0" w:rsidP="00F51CDE">
            <w:pPr>
              <w:spacing w:before="0"/>
              <w:ind w:firstLine="0"/>
              <w:jc w:val="center"/>
              <w:rPr>
                <w:rFonts w:asciiTheme="majorHAnsi" w:hAnsiTheme="majorHAnsi"/>
                <w:b/>
                <w:sz w:val="18"/>
                <w:szCs w:val="18"/>
              </w:rPr>
            </w:pPr>
            <w:r w:rsidRPr="002F230E">
              <w:rPr>
                <w:rFonts w:asciiTheme="majorHAnsi" w:hAnsiTheme="majorHAnsi"/>
                <w:b/>
                <w:sz w:val="18"/>
                <w:szCs w:val="18"/>
              </w:rPr>
              <w:t>Врста</w:t>
            </w:r>
          </w:p>
        </w:tc>
        <w:tc>
          <w:tcPr>
            <w:tcW w:w="3211" w:type="dxa"/>
            <w:gridSpan w:val="2"/>
            <w:shd w:val="clear" w:color="auto" w:fill="D9D9D9" w:themeFill="background1" w:themeFillShade="D9"/>
            <w:vAlign w:val="center"/>
            <w:hideMark/>
          </w:tcPr>
          <w:p w14:paraId="61932FD5" w14:textId="77777777" w:rsidR="001C75B0" w:rsidRPr="002F230E" w:rsidRDefault="001C75B0" w:rsidP="00F51CDE">
            <w:pPr>
              <w:spacing w:before="0"/>
              <w:ind w:firstLine="0"/>
              <w:jc w:val="center"/>
              <w:rPr>
                <w:rFonts w:asciiTheme="majorHAnsi" w:hAnsiTheme="majorHAnsi"/>
                <w:b/>
                <w:sz w:val="18"/>
                <w:szCs w:val="18"/>
              </w:rPr>
            </w:pPr>
            <w:r w:rsidRPr="002F230E">
              <w:rPr>
                <w:rFonts w:asciiTheme="majorHAnsi" w:hAnsiTheme="majorHAnsi"/>
                <w:b/>
                <w:sz w:val="18"/>
                <w:szCs w:val="18"/>
              </w:rPr>
              <w:t>Принос</w:t>
            </w:r>
          </w:p>
        </w:tc>
      </w:tr>
      <w:tr w:rsidR="00F51CDE" w:rsidRPr="002F230E" w14:paraId="45F7D38E" w14:textId="77777777" w:rsidTr="00A8438A">
        <w:trPr>
          <w:trHeight w:val="255"/>
          <w:jc w:val="center"/>
        </w:trPr>
        <w:tc>
          <w:tcPr>
            <w:tcW w:w="1843" w:type="dxa"/>
            <w:vMerge/>
            <w:shd w:val="clear" w:color="auto" w:fill="D9D9D9" w:themeFill="background1" w:themeFillShade="D9"/>
            <w:vAlign w:val="center"/>
            <w:hideMark/>
          </w:tcPr>
          <w:p w14:paraId="7A912335" w14:textId="77777777" w:rsidR="001C75B0" w:rsidRPr="002F230E" w:rsidRDefault="001C75B0" w:rsidP="00F51CDE">
            <w:pPr>
              <w:spacing w:before="0"/>
              <w:ind w:firstLine="0"/>
              <w:jc w:val="left"/>
              <w:rPr>
                <w:rFonts w:asciiTheme="majorHAnsi" w:hAnsiTheme="majorHAnsi"/>
                <w:b/>
                <w:sz w:val="18"/>
                <w:szCs w:val="18"/>
              </w:rPr>
            </w:pPr>
          </w:p>
        </w:tc>
        <w:tc>
          <w:tcPr>
            <w:tcW w:w="1559" w:type="dxa"/>
            <w:shd w:val="clear" w:color="auto" w:fill="D9D9D9" w:themeFill="background1" w:themeFillShade="D9"/>
            <w:vAlign w:val="center"/>
            <w:hideMark/>
          </w:tcPr>
          <w:p w14:paraId="2D0092A7" w14:textId="77777777" w:rsidR="001C75B0" w:rsidRPr="002F230E" w:rsidRDefault="001C75B0" w:rsidP="00F51CDE">
            <w:pPr>
              <w:spacing w:before="0"/>
              <w:ind w:firstLine="0"/>
              <w:jc w:val="center"/>
              <w:rPr>
                <w:rFonts w:asciiTheme="majorHAnsi" w:hAnsiTheme="majorHAnsi"/>
                <w:b/>
                <w:sz w:val="18"/>
                <w:szCs w:val="18"/>
              </w:rPr>
            </w:pPr>
            <w:r w:rsidRPr="002F230E">
              <w:rPr>
                <w:rFonts w:asciiTheme="majorHAnsi" w:hAnsiTheme="majorHAnsi"/>
                <w:b/>
                <w:sz w:val="18"/>
                <w:szCs w:val="18"/>
              </w:rPr>
              <w:t>m³</w:t>
            </w:r>
          </w:p>
        </w:tc>
        <w:tc>
          <w:tcPr>
            <w:tcW w:w="1652" w:type="dxa"/>
            <w:shd w:val="clear" w:color="auto" w:fill="D9D9D9" w:themeFill="background1" w:themeFillShade="D9"/>
            <w:vAlign w:val="center"/>
            <w:hideMark/>
          </w:tcPr>
          <w:p w14:paraId="0A06E7D0" w14:textId="77777777" w:rsidR="001C75B0" w:rsidRPr="002F230E" w:rsidRDefault="001C75B0" w:rsidP="00F51CDE">
            <w:pPr>
              <w:spacing w:before="0"/>
              <w:ind w:firstLine="0"/>
              <w:jc w:val="center"/>
              <w:rPr>
                <w:rFonts w:asciiTheme="majorHAnsi" w:hAnsiTheme="majorHAnsi"/>
                <w:b/>
                <w:sz w:val="18"/>
                <w:szCs w:val="18"/>
              </w:rPr>
            </w:pPr>
            <w:r w:rsidRPr="002F230E">
              <w:rPr>
                <w:rFonts w:asciiTheme="majorHAnsi" w:hAnsiTheme="majorHAnsi"/>
                <w:b/>
                <w:sz w:val="18"/>
                <w:szCs w:val="18"/>
              </w:rPr>
              <w:t>%</w:t>
            </w:r>
          </w:p>
        </w:tc>
      </w:tr>
      <w:tr w:rsidR="00FD4D47" w:rsidRPr="002F230E" w14:paraId="71F51EB9" w14:textId="77777777" w:rsidTr="00A8438A">
        <w:trPr>
          <w:trHeight w:val="240"/>
          <w:jc w:val="center"/>
        </w:trPr>
        <w:tc>
          <w:tcPr>
            <w:tcW w:w="1843" w:type="dxa"/>
            <w:shd w:val="clear" w:color="auto" w:fill="auto"/>
            <w:noWrap/>
            <w:vAlign w:val="bottom"/>
            <w:hideMark/>
          </w:tcPr>
          <w:p w14:paraId="4F7BC2E1" w14:textId="77777777" w:rsidR="00FD4D47" w:rsidRPr="002F230E" w:rsidRDefault="00FD4D47" w:rsidP="00FD4D47">
            <w:pPr>
              <w:spacing w:before="0"/>
              <w:ind w:firstLine="0"/>
              <w:jc w:val="left"/>
              <w:rPr>
                <w:rFonts w:asciiTheme="majorHAnsi" w:hAnsiTheme="majorHAnsi"/>
                <w:bCs w:val="0"/>
                <w:sz w:val="18"/>
                <w:szCs w:val="18"/>
              </w:rPr>
            </w:pPr>
            <w:r w:rsidRPr="002F230E">
              <w:rPr>
                <w:rFonts w:asciiTheme="majorHAnsi" w:hAnsiTheme="majorHAnsi"/>
                <w:bCs w:val="0"/>
                <w:sz w:val="18"/>
                <w:szCs w:val="18"/>
              </w:rPr>
              <w:t>Граб</w:t>
            </w:r>
          </w:p>
        </w:tc>
        <w:tc>
          <w:tcPr>
            <w:tcW w:w="1559" w:type="dxa"/>
            <w:shd w:val="clear" w:color="auto" w:fill="auto"/>
            <w:noWrap/>
            <w:vAlign w:val="bottom"/>
          </w:tcPr>
          <w:p w14:paraId="59F018D7" w14:textId="4C5E311B" w:rsidR="00FD4D47" w:rsidRPr="002F230E" w:rsidRDefault="00FD4D47" w:rsidP="00FD4D47">
            <w:pPr>
              <w:spacing w:before="0"/>
              <w:ind w:firstLine="0"/>
              <w:jc w:val="right"/>
              <w:rPr>
                <w:rFonts w:asciiTheme="majorHAnsi" w:hAnsiTheme="majorHAnsi"/>
                <w:bCs w:val="0"/>
                <w:sz w:val="18"/>
                <w:szCs w:val="18"/>
              </w:rPr>
            </w:pPr>
            <w:r w:rsidRPr="002F230E">
              <w:rPr>
                <w:rFonts w:asciiTheme="majorHAnsi" w:hAnsiTheme="majorHAnsi"/>
                <w:color w:val="000000"/>
                <w:sz w:val="20"/>
              </w:rPr>
              <w:t>2,0</w:t>
            </w:r>
          </w:p>
        </w:tc>
        <w:tc>
          <w:tcPr>
            <w:tcW w:w="1652" w:type="dxa"/>
            <w:shd w:val="clear" w:color="auto" w:fill="auto"/>
            <w:noWrap/>
            <w:vAlign w:val="bottom"/>
          </w:tcPr>
          <w:p w14:paraId="6AF5C78B" w14:textId="6DC4D6F1"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0,0</w:t>
            </w:r>
          </w:p>
        </w:tc>
      </w:tr>
      <w:tr w:rsidR="00FD4D47" w:rsidRPr="002F230E" w14:paraId="72AA2AA0" w14:textId="77777777" w:rsidTr="00A8438A">
        <w:trPr>
          <w:trHeight w:val="240"/>
          <w:jc w:val="center"/>
        </w:trPr>
        <w:tc>
          <w:tcPr>
            <w:tcW w:w="1843" w:type="dxa"/>
            <w:shd w:val="clear" w:color="auto" w:fill="auto"/>
            <w:noWrap/>
            <w:vAlign w:val="bottom"/>
            <w:hideMark/>
          </w:tcPr>
          <w:p w14:paraId="42985AE0" w14:textId="77777777" w:rsidR="00FD4D47" w:rsidRPr="002F230E" w:rsidRDefault="00FD4D47" w:rsidP="00FD4D47">
            <w:pPr>
              <w:spacing w:before="0"/>
              <w:ind w:firstLine="0"/>
              <w:jc w:val="left"/>
              <w:rPr>
                <w:rFonts w:asciiTheme="majorHAnsi" w:hAnsiTheme="majorHAnsi"/>
                <w:bCs w:val="0"/>
                <w:sz w:val="18"/>
                <w:szCs w:val="18"/>
              </w:rPr>
            </w:pPr>
            <w:r w:rsidRPr="002F230E">
              <w:rPr>
                <w:rFonts w:asciiTheme="majorHAnsi" w:hAnsiTheme="majorHAnsi"/>
                <w:bCs w:val="0"/>
                <w:sz w:val="18"/>
                <w:szCs w:val="18"/>
              </w:rPr>
              <w:t>Цер</w:t>
            </w:r>
          </w:p>
        </w:tc>
        <w:tc>
          <w:tcPr>
            <w:tcW w:w="1559" w:type="dxa"/>
            <w:shd w:val="clear" w:color="auto" w:fill="auto"/>
            <w:noWrap/>
            <w:vAlign w:val="bottom"/>
          </w:tcPr>
          <w:p w14:paraId="69E32BE6" w14:textId="03A18260" w:rsidR="00FD4D47" w:rsidRPr="002F230E" w:rsidRDefault="00FD4D47" w:rsidP="00FD4D47">
            <w:pPr>
              <w:spacing w:before="0"/>
              <w:ind w:firstLine="0"/>
              <w:jc w:val="right"/>
              <w:rPr>
                <w:rFonts w:asciiTheme="majorHAnsi" w:hAnsiTheme="majorHAnsi"/>
                <w:bCs w:val="0"/>
                <w:sz w:val="18"/>
                <w:szCs w:val="18"/>
              </w:rPr>
            </w:pPr>
            <w:r w:rsidRPr="002F230E">
              <w:rPr>
                <w:rFonts w:asciiTheme="majorHAnsi" w:hAnsiTheme="majorHAnsi"/>
                <w:color w:val="000000"/>
                <w:sz w:val="20"/>
              </w:rPr>
              <w:t>86,6</w:t>
            </w:r>
          </w:p>
        </w:tc>
        <w:tc>
          <w:tcPr>
            <w:tcW w:w="1652" w:type="dxa"/>
            <w:shd w:val="clear" w:color="auto" w:fill="auto"/>
            <w:noWrap/>
            <w:vAlign w:val="bottom"/>
          </w:tcPr>
          <w:p w14:paraId="4B17FF4E" w14:textId="6D6CBFD0"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1,4</w:t>
            </w:r>
          </w:p>
        </w:tc>
      </w:tr>
      <w:tr w:rsidR="00FD4D47" w:rsidRPr="002F230E" w14:paraId="4833B10A" w14:textId="77777777" w:rsidTr="00A8438A">
        <w:trPr>
          <w:trHeight w:val="240"/>
          <w:jc w:val="center"/>
        </w:trPr>
        <w:tc>
          <w:tcPr>
            <w:tcW w:w="1843" w:type="dxa"/>
            <w:shd w:val="clear" w:color="auto" w:fill="auto"/>
            <w:noWrap/>
            <w:vAlign w:val="bottom"/>
            <w:hideMark/>
          </w:tcPr>
          <w:p w14:paraId="05322D6C" w14:textId="5490BC5E" w:rsidR="00FD4D47" w:rsidRPr="002F230E" w:rsidRDefault="00FD4D47" w:rsidP="00FD4D47">
            <w:pPr>
              <w:spacing w:before="0"/>
              <w:ind w:firstLine="0"/>
              <w:jc w:val="left"/>
              <w:rPr>
                <w:rFonts w:asciiTheme="majorHAnsi" w:hAnsiTheme="majorHAnsi"/>
                <w:bCs w:val="0"/>
                <w:sz w:val="18"/>
                <w:szCs w:val="18"/>
              </w:rPr>
            </w:pPr>
            <w:r w:rsidRPr="002F230E">
              <w:rPr>
                <w:rFonts w:asciiTheme="majorHAnsi" w:hAnsiTheme="majorHAnsi"/>
                <w:bCs w:val="0"/>
                <w:sz w:val="18"/>
                <w:szCs w:val="18"/>
              </w:rPr>
              <w:t>Сладун</w:t>
            </w:r>
          </w:p>
        </w:tc>
        <w:tc>
          <w:tcPr>
            <w:tcW w:w="1559" w:type="dxa"/>
            <w:shd w:val="clear" w:color="auto" w:fill="auto"/>
            <w:noWrap/>
            <w:vAlign w:val="bottom"/>
          </w:tcPr>
          <w:p w14:paraId="71052DEC" w14:textId="0C6070FE"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25,4</w:t>
            </w:r>
          </w:p>
        </w:tc>
        <w:tc>
          <w:tcPr>
            <w:tcW w:w="1652" w:type="dxa"/>
            <w:shd w:val="clear" w:color="auto" w:fill="auto"/>
            <w:noWrap/>
            <w:vAlign w:val="bottom"/>
          </w:tcPr>
          <w:p w14:paraId="6EBF9E95" w14:textId="3A14485F"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0,4</w:t>
            </w:r>
          </w:p>
        </w:tc>
      </w:tr>
      <w:tr w:rsidR="00FD4D47" w:rsidRPr="002F230E" w14:paraId="1D0BB68C" w14:textId="77777777" w:rsidTr="00A8438A">
        <w:trPr>
          <w:trHeight w:val="240"/>
          <w:jc w:val="center"/>
        </w:trPr>
        <w:tc>
          <w:tcPr>
            <w:tcW w:w="1843" w:type="dxa"/>
            <w:shd w:val="clear" w:color="auto" w:fill="auto"/>
            <w:noWrap/>
            <w:vAlign w:val="bottom"/>
            <w:hideMark/>
          </w:tcPr>
          <w:p w14:paraId="021BB0AB" w14:textId="03DC0594"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Трешња</w:t>
            </w:r>
          </w:p>
        </w:tc>
        <w:tc>
          <w:tcPr>
            <w:tcW w:w="1559" w:type="dxa"/>
            <w:shd w:val="clear" w:color="auto" w:fill="auto"/>
            <w:noWrap/>
            <w:vAlign w:val="bottom"/>
          </w:tcPr>
          <w:p w14:paraId="7B55300A" w14:textId="0295002A"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19,1</w:t>
            </w:r>
          </w:p>
        </w:tc>
        <w:tc>
          <w:tcPr>
            <w:tcW w:w="1652" w:type="dxa"/>
            <w:shd w:val="clear" w:color="auto" w:fill="auto"/>
            <w:noWrap/>
            <w:vAlign w:val="bottom"/>
          </w:tcPr>
          <w:p w14:paraId="0E20D803" w14:textId="43330E8D"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0,3</w:t>
            </w:r>
          </w:p>
        </w:tc>
      </w:tr>
      <w:tr w:rsidR="00FD4D47" w:rsidRPr="002F230E" w14:paraId="0038E8B5" w14:textId="77777777" w:rsidTr="00A8438A">
        <w:trPr>
          <w:trHeight w:val="240"/>
          <w:jc w:val="center"/>
        </w:trPr>
        <w:tc>
          <w:tcPr>
            <w:tcW w:w="1843" w:type="dxa"/>
            <w:shd w:val="clear" w:color="auto" w:fill="auto"/>
            <w:noWrap/>
            <w:vAlign w:val="bottom"/>
            <w:hideMark/>
          </w:tcPr>
          <w:p w14:paraId="60F1DF4D" w14:textId="77777777" w:rsidR="00FD4D47" w:rsidRPr="002F230E" w:rsidRDefault="00FD4D47" w:rsidP="00FD4D47">
            <w:pPr>
              <w:spacing w:before="0"/>
              <w:ind w:firstLine="0"/>
              <w:jc w:val="left"/>
              <w:rPr>
                <w:rFonts w:asciiTheme="majorHAnsi" w:hAnsiTheme="majorHAnsi"/>
                <w:bCs w:val="0"/>
                <w:sz w:val="18"/>
                <w:szCs w:val="18"/>
              </w:rPr>
            </w:pPr>
            <w:r w:rsidRPr="002F230E">
              <w:rPr>
                <w:rFonts w:asciiTheme="majorHAnsi" w:hAnsiTheme="majorHAnsi"/>
                <w:bCs w:val="0"/>
                <w:sz w:val="18"/>
                <w:szCs w:val="18"/>
              </w:rPr>
              <w:t xml:space="preserve">ОТЛ </w:t>
            </w:r>
          </w:p>
        </w:tc>
        <w:tc>
          <w:tcPr>
            <w:tcW w:w="1559" w:type="dxa"/>
            <w:shd w:val="clear" w:color="auto" w:fill="auto"/>
            <w:noWrap/>
            <w:vAlign w:val="bottom"/>
          </w:tcPr>
          <w:p w14:paraId="3A1085FC" w14:textId="49E5CDCD"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112,0</w:t>
            </w:r>
          </w:p>
        </w:tc>
        <w:tc>
          <w:tcPr>
            <w:tcW w:w="1652" w:type="dxa"/>
            <w:shd w:val="clear" w:color="auto" w:fill="auto"/>
            <w:noWrap/>
            <w:vAlign w:val="bottom"/>
          </w:tcPr>
          <w:p w14:paraId="26F0D570" w14:textId="6504A7CA"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1,8</w:t>
            </w:r>
          </w:p>
        </w:tc>
      </w:tr>
      <w:tr w:rsidR="00FD4D47" w:rsidRPr="002F230E" w14:paraId="58E639FB" w14:textId="77777777" w:rsidTr="00A8438A">
        <w:trPr>
          <w:trHeight w:val="240"/>
          <w:jc w:val="center"/>
        </w:trPr>
        <w:tc>
          <w:tcPr>
            <w:tcW w:w="1843" w:type="dxa"/>
            <w:shd w:val="clear" w:color="auto" w:fill="auto"/>
            <w:noWrap/>
            <w:vAlign w:val="bottom"/>
            <w:hideMark/>
          </w:tcPr>
          <w:p w14:paraId="22441204" w14:textId="77777777" w:rsidR="00FD4D47" w:rsidRPr="002F230E" w:rsidRDefault="00FD4D47" w:rsidP="00FD4D47">
            <w:pPr>
              <w:spacing w:before="0"/>
              <w:ind w:firstLine="0"/>
              <w:jc w:val="left"/>
              <w:rPr>
                <w:rFonts w:asciiTheme="majorHAnsi" w:hAnsiTheme="majorHAnsi"/>
                <w:bCs w:val="0"/>
                <w:sz w:val="18"/>
                <w:szCs w:val="18"/>
              </w:rPr>
            </w:pPr>
            <w:r w:rsidRPr="002F230E">
              <w:rPr>
                <w:rFonts w:asciiTheme="majorHAnsi" w:hAnsiTheme="majorHAnsi"/>
                <w:bCs w:val="0"/>
                <w:sz w:val="18"/>
                <w:szCs w:val="18"/>
              </w:rPr>
              <w:t>Црни јасен</w:t>
            </w:r>
          </w:p>
        </w:tc>
        <w:tc>
          <w:tcPr>
            <w:tcW w:w="1559" w:type="dxa"/>
            <w:shd w:val="clear" w:color="auto" w:fill="auto"/>
            <w:noWrap/>
            <w:vAlign w:val="bottom"/>
          </w:tcPr>
          <w:p w14:paraId="2873E804" w14:textId="10F2BE29"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1,1</w:t>
            </w:r>
          </w:p>
        </w:tc>
        <w:tc>
          <w:tcPr>
            <w:tcW w:w="1652" w:type="dxa"/>
            <w:shd w:val="clear" w:color="auto" w:fill="auto"/>
            <w:noWrap/>
            <w:vAlign w:val="bottom"/>
          </w:tcPr>
          <w:p w14:paraId="0198AB09" w14:textId="3B1A898F"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0,0</w:t>
            </w:r>
          </w:p>
        </w:tc>
      </w:tr>
      <w:tr w:rsidR="00FD4D47" w:rsidRPr="002F230E" w14:paraId="27993D1B" w14:textId="77777777" w:rsidTr="00A8438A">
        <w:trPr>
          <w:trHeight w:val="240"/>
          <w:jc w:val="center"/>
        </w:trPr>
        <w:tc>
          <w:tcPr>
            <w:tcW w:w="1843" w:type="dxa"/>
            <w:shd w:val="clear" w:color="auto" w:fill="auto"/>
            <w:noWrap/>
            <w:vAlign w:val="bottom"/>
          </w:tcPr>
          <w:p w14:paraId="1181F636" w14:textId="14AFCC1D"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Јасика</w:t>
            </w:r>
          </w:p>
        </w:tc>
        <w:tc>
          <w:tcPr>
            <w:tcW w:w="1559" w:type="dxa"/>
            <w:shd w:val="clear" w:color="auto" w:fill="auto"/>
            <w:noWrap/>
            <w:vAlign w:val="bottom"/>
          </w:tcPr>
          <w:p w14:paraId="41CF21FA" w14:textId="07812A6A"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3,4</w:t>
            </w:r>
          </w:p>
        </w:tc>
        <w:tc>
          <w:tcPr>
            <w:tcW w:w="1652" w:type="dxa"/>
            <w:shd w:val="clear" w:color="auto" w:fill="auto"/>
            <w:noWrap/>
            <w:vAlign w:val="bottom"/>
          </w:tcPr>
          <w:p w14:paraId="42573BAD" w14:textId="4163073B"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0,1</w:t>
            </w:r>
          </w:p>
        </w:tc>
      </w:tr>
      <w:tr w:rsidR="00FD4D47" w:rsidRPr="002F230E" w14:paraId="45554ABD" w14:textId="77777777" w:rsidTr="00A8438A">
        <w:trPr>
          <w:trHeight w:val="240"/>
          <w:jc w:val="center"/>
        </w:trPr>
        <w:tc>
          <w:tcPr>
            <w:tcW w:w="1843" w:type="dxa"/>
            <w:shd w:val="clear" w:color="auto" w:fill="auto"/>
            <w:noWrap/>
            <w:vAlign w:val="bottom"/>
          </w:tcPr>
          <w:p w14:paraId="7EAF5B0C" w14:textId="332A96B1"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lastRenderedPageBreak/>
              <w:t>Црни бор</w:t>
            </w:r>
          </w:p>
        </w:tc>
        <w:tc>
          <w:tcPr>
            <w:tcW w:w="1559" w:type="dxa"/>
            <w:shd w:val="clear" w:color="auto" w:fill="auto"/>
            <w:noWrap/>
            <w:vAlign w:val="bottom"/>
          </w:tcPr>
          <w:p w14:paraId="2844CF46" w14:textId="4ACAFCF3"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2113,0</w:t>
            </w:r>
          </w:p>
        </w:tc>
        <w:tc>
          <w:tcPr>
            <w:tcW w:w="1652" w:type="dxa"/>
            <w:shd w:val="clear" w:color="auto" w:fill="auto"/>
            <w:noWrap/>
            <w:vAlign w:val="bottom"/>
          </w:tcPr>
          <w:p w14:paraId="72D08A44" w14:textId="54B46BEA"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33,8</w:t>
            </w:r>
          </w:p>
        </w:tc>
      </w:tr>
      <w:tr w:rsidR="00FD4D47" w:rsidRPr="002F230E" w14:paraId="017C652D" w14:textId="77777777" w:rsidTr="00A8438A">
        <w:trPr>
          <w:trHeight w:val="240"/>
          <w:jc w:val="center"/>
        </w:trPr>
        <w:tc>
          <w:tcPr>
            <w:tcW w:w="1843" w:type="dxa"/>
            <w:shd w:val="clear" w:color="auto" w:fill="auto"/>
            <w:noWrap/>
            <w:vAlign w:val="bottom"/>
          </w:tcPr>
          <w:p w14:paraId="44A091A9" w14:textId="669BF648"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Бели бор</w:t>
            </w:r>
          </w:p>
        </w:tc>
        <w:tc>
          <w:tcPr>
            <w:tcW w:w="1559" w:type="dxa"/>
            <w:shd w:val="clear" w:color="auto" w:fill="auto"/>
            <w:noWrap/>
            <w:vAlign w:val="bottom"/>
          </w:tcPr>
          <w:p w14:paraId="5F00DD87" w14:textId="65610D32"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17,1</w:t>
            </w:r>
          </w:p>
        </w:tc>
        <w:tc>
          <w:tcPr>
            <w:tcW w:w="1652" w:type="dxa"/>
            <w:shd w:val="clear" w:color="auto" w:fill="auto"/>
            <w:noWrap/>
            <w:vAlign w:val="bottom"/>
          </w:tcPr>
          <w:p w14:paraId="3F3F7BC7" w14:textId="21B35E9C"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0,3</w:t>
            </w:r>
          </w:p>
        </w:tc>
      </w:tr>
      <w:tr w:rsidR="00FD4D47" w:rsidRPr="002F230E" w14:paraId="493B1570" w14:textId="77777777" w:rsidTr="00A8438A">
        <w:trPr>
          <w:trHeight w:val="240"/>
          <w:jc w:val="center"/>
        </w:trPr>
        <w:tc>
          <w:tcPr>
            <w:tcW w:w="1843" w:type="dxa"/>
            <w:shd w:val="clear" w:color="auto" w:fill="auto"/>
            <w:noWrap/>
            <w:vAlign w:val="bottom"/>
          </w:tcPr>
          <w:p w14:paraId="12453F99" w14:textId="38ADB007"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Багрем</w:t>
            </w:r>
          </w:p>
        </w:tc>
        <w:tc>
          <w:tcPr>
            <w:tcW w:w="1559" w:type="dxa"/>
            <w:shd w:val="clear" w:color="auto" w:fill="auto"/>
            <w:noWrap/>
            <w:vAlign w:val="bottom"/>
          </w:tcPr>
          <w:p w14:paraId="05A58DCD" w14:textId="6D9733A1"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2,4</w:t>
            </w:r>
          </w:p>
        </w:tc>
        <w:tc>
          <w:tcPr>
            <w:tcW w:w="1652" w:type="dxa"/>
            <w:shd w:val="clear" w:color="auto" w:fill="auto"/>
            <w:noWrap/>
            <w:vAlign w:val="bottom"/>
          </w:tcPr>
          <w:p w14:paraId="3B3DB44F" w14:textId="59A22FF9"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0,0</w:t>
            </w:r>
          </w:p>
        </w:tc>
      </w:tr>
      <w:tr w:rsidR="00FD4D47" w:rsidRPr="002F230E" w14:paraId="5E6A5CD0" w14:textId="77777777" w:rsidTr="00A8438A">
        <w:trPr>
          <w:trHeight w:val="240"/>
          <w:jc w:val="center"/>
        </w:trPr>
        <w:tc>
          <w:tcPr>
            <w:tcW w:w="1843" w:type="dxa"/>
            <w:shd w:val="clear" w:color="auto" w:fill="auto"/>
            <w:noWrap/>
            <w:vAlign w:val="bottom"/>
          </w:tcPr>
          <w:p w14:paraId="2F5B90E0" w14:textId="4F04058E"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Дуглазија</w:t>
            </w:r>
          </w:p>
        </w:tc>
        <w:tc>
          <w:tcPr>
            <w:tcW w:w="1559" w:type="dxa"/>
            <w:shd w:val="clear" w:color="auto" w:fill="auto"/>
            <w:noWrap/>
            <w:vAlign w:val="bottom"/>
          </w:tcPr>
          <w:p w14:paraId="66D1A781" w14:textId="3C6CF8A5"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2188,9</w:t>
            </w:r>
          </w:p>
        </w:tc>
        <w:tc>
          <w:tcPr>
            <w:tcW w:w="1652" w:type="dxa"/>
            <w:shd w:val="clear" w:color="auto" w:fill="auto"/>
            <w:noWrap/>
            <w:vAlign w:val="bottom"/>
          </w:tcPr>
          <w:p w14:paraId="141400AB" w14:textId="1BA5E926"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35,0</w:t>
            </w:r>
          </w:p>
        </w:tc>
      </w:tr>
      <w:tr w:rsidR="00FD4D47" w:rsidRPr="002F230E" w14:paraId="11D8633D" w14:textId="77777777" w:rsidTr="00A8438A">
        <w:trPr>
          <w:trHeight w:val="240"/>
          <w:jc w:val="center"/>
        </w:trPr>
        <w:tc>
          <w:tcPr>
            <w:tcW w:w="1843" w:type="dxa"/>
            <w:shd w:val="clear" w:color="auto" w:fill="auto"/>
            <w:noWrap/>
            <w:vAlign w:val="bottom"/>
            <w:hideMark/>
          </w:tcPr>
          <w:p w14:paraId="7C9E35A9" w14:textId="77777777"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Боровац</w:t>
            </w:r>
          </w:p>
        </w:tc>
        <w:tc>
          <w:tcPr>
            <w:tcW w:w="1559" w:type="dxa"/>
            <w:shd w:val="clear" w:color="auto" w:fill="auto"/>
            <w:noWrap/>
            <w:vAlign w:val="bottom"/>
          </w:tcPr>
          <w:p w14:paraId="5C7D9FE9" w14:textId="75CEA5E8"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579,3</w:t>
            </w:r>
          </w:p>
        </w:tc>
        <w:tc>
          <w:tcPr>
            <w:tcW w:w="1652" w:type="dxa"/>
            <w:shd w:val="clear" w:color="auto" w:fill="auto"/>
            <w:noWrap/>
            <w:vAlign w:val="bottom"/>
          </w:tcPr>
          <w:p w14:paraId="5A6C8FE0" w14:textId="351E7D0E"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9,3</w:t>
            </w:r>
          </w:p>
        </w:tc>
      </w:tr>
      <w:tr w:rsidR="00FD4D47" w:rsidRPr="002F230E" w14:paraId="3CA92654" w14:textId="77777777" w:rsidTr="00A8438A">
        <w:trPr>
          <w:trHeight w:val="240"/>
          <w:jc w:val="center"/>
        </w:trPr>
        <w:tc>
          <w:tcPr>
            <w:tcW w:w="1843" w:type="dxa"/>
            <w:shd w:val="clear" w:color="auto" w:fill="auto"/>
            <w:noWrap/>
            <w:vAlign w:val="bottom"/>
          </w:tcPr>
          <w:p w14:paraId="0EE3CED3" w14:textId="1553A08E"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Ариш</w:t>
            </w:r>
          </w:p>
        </w:tc>
        <w:tc>
          <w:tcPr>
            <w:tcW w:w="1559" w:type="dxa"/>
            <w:shd w:val="clear" w:color="auto" w:fill="auto"/>
            <w:noWrap/>
            <w:vAlign w:val="bottom"/>
          </w:tcPr>
          <w:p w14:paraId="548240A2" w14:textId="3B1299B2"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523,0</w:t>
            </w:r>
          </w:p>
        </w:tc>
        <w:tc>
          <w:tcPr>
            <w:tcW w:w="1652" w:type="dxa"/>
            <w:shd w:val="clear" w:color="auto" w:fill="auto"/>
            <w:noWrap/>
            <w:vAlign w:val="bottom"/>
          </w:tcPr>
          <w:p w14:paraId="23F65860" w14:textId="1DFD903A"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8,4</w:t>
            </w:r>
          </w:p>
        </w:tc>
      </w:tr>
      <w:tr w:rsidR="00FD4D47" w:rsidRPr="002F230E" w14:paraId="6F31827C" w14:textId="77777777" w:rsidTr="00A8438A">
        <w:trPr>
          <w:trHeight w:val="240"/>
          <w:jc w:val="center"/>
        </w:trPr>
        <w:tc>
          <w:tcPr>
            <w:tcW w:w="1843" w:type="dxa"/>
            <w:shd w:val="clear" w:color="auto" w:fill="auto"/>
            <w:noWrap/>
            <w:vAlign w:val="bottom"/>
          </w:tcPr>
          <w:p w14:paraId="3E29A34E" w14:textId="5C6C7240"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Кедар</w:t>
            </w:r>
          </w:p>
        </w:tc>
        <w:tc>
          <w:tcPr>
            <w:tcW w:w="1559" w:type="dxa"/>
            <w:shd w:val="clear" w:color="auto" w:fill="auto"/>
            <w:noWrap/>
            <w:vAlign w:val="bottom"/>
          </w:tcPr>
          <w:p w14:paraId="5E6AC3B9" w14:textId="19791AD7"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131,8</w:t>
            </w:r>
          </w:p>
        </w:tc>
        <w:tc>
          <w:tcPr>
            <w:tcW w:w="1652" w:type="dxa"/>
            <w:shd w:val="clear" w:color="auto" w:fill="auto"/>
            <w:noWrap/>
            <w:vAlign w:val="bottom"/>
          </w:tcPr>
          <w:p w14:paraId="40E3689F" w14:textId="4EA3AAD7"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2,1</w:t>
            </w:r>
          </w:p>
        </w:tc>
      </w:tr>
      <w:tr w:rsidR="00FD4D47" w:rsidRPr="002F230E" w14:paraId="205A27E6" w14:textId="77777777" w:rsidTr="00A8438A">
        <w:trPr>
          <w:trHeight w:val="240"/>
          <w:jc w:val="center"/>
        </w:trPr>
        <w:tc>
          <w:tcPr>
            <w:tcW w:w="1843" w:type="dxa"/>
            <w:shd w:val="clear" w:color="auto" w:fill="auto"/>
            <w:noWrap/>
            <w:vAlign w:val="bottom"/>
          </w:tcPr>
          <w:p w14:paraId="41694FF4" w14:textId="7AB0C075" w:rsidR="00FD4D47" w:rsidRPr="002F230E" w:rsidRDefault="00FD4D47" w:rsidP="00FD4D47">
            <w:pPr>
              <w:spacing w:before="0"/>
              <w:ind w:firstLine="0"/>
              <w:jc w:val="left"/>
              <w:rPr>
                <w:rFonts w:asciiTheme="majorHAnsi" w:hAnsiTheme="majorHAnsi"/>
                <w:bCs w:val="0"/>
                <w:sz w:val="18"/>
                <w:szCs w:val="18"/>
                <w:lang w:val="sr-Cyrl-RS"/>
              </w:rPr>
            </w:pPr>
            <w:r w:rsidRPr="002F230E">
              <w:rPr>
                <w:rFonts w:asciiTheme="majorHAnsi" w:hAnsiTheme="majorHAnsi"/>
                <w:bCs w:val="0"/>
                <w:sz w:val="18"/>
                <w:szCs w:val="18"/>
                <w:lang w:val="sr-Cyrl-RS"/>
              </w:rPr>
              <w:t>Остали четинари</w:t>
            </w:r>
          </w:p>
        </w:tc>
        <w:tc>
          <w:tcPr>
            <w:tcW w:w="1559" w:type="dxa"/>
            <w:shd w:val="clear" w:color="auto" w:fill="auto"/>
            <w:noWrap/>
            <w:vAlign w:val="bottom"/>
          </w:tcPr>
          <w:p w14:paraId="002D0F79" w14:textId="75DFB4CE" w:rsidR="00FD4D47" w:rsidRPr="002F230E" w:rsidRDefault="00FD4D47" w:rsidP="00FD4D47">
            <w:pPr>
              <w:spacing w:before="0"/>
              <w:ind w:firstLine="0"/>
              <w:jc w:val="right"/>
              <w:rPr>
                <w:rFonts w:asciiTheme="majorHAnsi" w:hAnsiTheme="majorHAnsi"/>
                <w:bCs w:val="0"/>
                <w:sz w:val="18"/>
                <w:szCs w:val="18"/>
                <w:lang w:val="sr-Latn-RS"/>
              </w:rPr>
            </w:pPr>
            <w:r w:rsidRPr="002F230E">
              <w:rPr>
                <w:rFonts w:asciiTheme="majorHAnsi" w:hAnsiTheme="majorHAnsi"/>
                <w:color w:val="000000"/>
                <w:sz w:val="20"/>
              </w:rPr>
              <w:t>450,8</w:t>
            </w:r>
          </w:p>
        </w:tc>
        <w:tc>
          <w:tcPr>
            <w:tcW w:w="1652" w:type="dxa"/>
            <w:shd w:val="clear" w:color="auto" w:fill="auto"/>
            <w:noWrap/>
            <w:vAlign w:val="bottom"/>
          </w:tcPr>
          <w:p w14:paraId="5BB7418A" w14:textId="1599EB42" w:rsidR="00FD4D47" w:rsidRPr="002F230E" w:rsidRDefault="00FD4D47" w:rsidP="00FD4D47">
            <w:pPr>
              <w:spacing w:before="0"/>
              <w:ind w:firstLine="0"/>
              <w:jc w:val="right"/>
              <w:rPr>
                <w:rFonts w:asciiTheme="majorHAnsi" w:hAnsiTheme="majorHAnsi" w:cs="Calibri"/>
                <w:bCs w:val="0"/>
                <w:sz w:val="18"/>
                <w:szCs w:val="18"/>
                <w:lang w:val="sr-Latn-RS" w:eastAsia="sr-Latn-RS"/>
              </w:rPr>
            </w:pPr>
            <w:r w:rsidRPr="002F230E">
              <w:rPr>
                <w:rFonts w:asciiTheme="majorHAnsi" w:hAnsiTheme="majorHAnsi" w:cs="Calibri"/>
                <w:color w:val="000000"/>
                <w:sz w:val="22"/>
                <w:szCs w:val="22"/>
              </w:rPr>
              <w:t>7,2</w:t>
            </w:r>
          </w:p>
        </w:tc>
      </w:tr>
      <w:tr w:rsidR="00FD4D47" w:rsidRPr="002F230E" w14:paraId="010B9179" w14:textId="77777777" w:rsidTr="00A8438A">
        <w:trPr>
          <w:trHeight w:val="255"/>
          <w:jc w:val="center"/>
        </w:trPr>
        <w:tc>
          <w:tcPr>
            <w:tcW w:w="1843" w:type="dxa"/>
            <w:shd w:val="clear" w:color="auto" w:fill="D9D9D9" w:themeFill="background1" w:themeFillShade="D9"/>
            <w:vAlign w:val="bottom"/>
            <w:hideMark/>
          </w:tcPr>
          <w:p w14:paraId="3B0114A8" w14:textId="77777777" w:rsidR="00FD4D47" w:rsidRPr="002F230E" w:rsidRDefault="00FD4D47" w:rsidP="00FD4D47">
            <w:pPr>
              <w:spacing w:before="0"/>
              <w:ind w:firstLine="0"/>
              <w:jc w:val="left"/>
              <w:rPr>
                <w:rFonts w:asciiTheme="majorHAnsi" w:hAnsiTheme="majorHAnsi"/>
                <w:b/>
                <w:bCs w:val="0"/>
                <w:sz w:val="18"/>
                <w:szCs w:val="18"/>
              </w:rPr>
            </w:pPr>
            <w:r w:rsidRPr="002F230E">
              <w:rPr>
                <w:rFonts w:asciiTheme="majorHAnsi" w:hAnsiTheme="majorHAnsi"/>
                <w:b/>
                <w:bCs w:val="0"/>
                <w:sz w:val="18"/>
                <w:szCs w:val="18"/>
              </w:rPr>
              <w:t>Укупно:</w:t>
            </w:r>
          </w:p>
        </w:tc>
        <w:tc>
          <w:tcPr>
            <w:tcW w:w="1559" w:type="dxa"/>
            <w:shd w:val="clear" w:color="auto" w:fill="D9D9D9" w:themeFill="background1" w:themeFillShade="D9"/>
            <w:vAlign w:val="bottom"/>
            <w:hideMark/>
          </w:tcPr>
          <w:p w14:paraId="338235F7" w14:textId="7A28706A" w:rsidR="00FD4D47" w:rsidRPr="002F230E" w:rsidRDefault="00FD4D47" w:rsidP="00FD4D47">
            <w:pPr>
              <w:spacing w:before="0"/>
              <w:ind w:firstLine="0"/>
              <w:jc w:val="right"/>
              <w:rPr>
                <w:rFonts w:asciiTheme="majorHAnsi" w:hAnsiTheme="majorHAnsi"/>
                <w:b/>
                <w:bCs w:val="0"/>
                <w:sz w:val="18"/>
                <w:szCs w:val="18"/>
                <w:lang w:val="sr-Cyrl-RS"/>
              </w:rPr>
            </w:pPr>
            <w:r w:rsidRPr="002F230E">
              <w:rPr>
                <w:rFonts w:asciiTheme="majorHAnsi" w:hAnsiTheme="majorHAnsi" w:cs="Calibri"/>
                <w:b/>
                <w:sz w:val="22"/>
                <w:szCs w:val="22"/>
                <w:lang w:val="sr-Cyrl-RS"/>
              </w:rPr>
              <w:t>6255,7</w:t>
            </w:r>
          </w:p>
        </w:tc>
        <w:tc>
          <w:tcPr>
            <w:tcW w:w="1652" w:type="dxa"/>
            <w:shd w:val="clear" w:color="auto" w:fill="D9D9D9" w:themeFill="background1" w:themeFillShade="D9"/>
            <w:noWrap/>
            <w:vAlign w:val="bottom"/>
            <w:hideMark/>
          </w:tcPr>
          <w:p w14:paraId="255D22C4" w14:textId="3D7F6A7F" w:rsidR="00FD4D47" w:rsidRPr="002F230E" w:rsidRDefault="00FD4D47" w:rsidP="00FD4D47">
            <w:pPr>
              <w:spacing w:before="0"/>
              <w:ind w:firstLine="0"/>
              <w:jc w:val="right"/>
              <w:rPr>
                <w:rFonts w:asciiTheme="majorHAnsi" w:hAnsiTheme="majorHAnsi"/>
                <w:b/>
                <w:bCs w:val="0"/>
                <w:sz w:val="18"/>
                <w:szCs w:val="18"/>
              </w:rPr>
            </w:pPr>
            <w:r w:rsidRPr="002F230E">
              <w:rPr>
                <w:rFonts w:asciiTheme="majorHAnsi" w:hAnsiTheme="majorHAnsi" w:cs="Calibri"/>
                <w:color w:val="000000"/>
                <w:sz w:val="22"/>
                <w:szCs w:val="22"/>
              </w:rPr>
              <w:t>100,0</w:t>
            </w:r>
          </w:p>
        </w:tc>
      </w:tr>
    </w:tbl>
    <w:p w14:paraId="33D88163" w14:textId="77777777" w:rsidR="001C75B0" w:rsidRPr="002F230E" w:rsidRDefault="001C75B0" w:rsidP="001C75B0">
      <w:pPr>
        <w:ind w:firstLine="0"/>
        <w:rPr>
          <w:rFonts w:asciiTheme="majorHAnsi" w:hAnsiTheme="majorHAnsi"/>
          <w:noProof/>
          <w:color w:val="0070C0"/>
        </w:rPr>
      </w:pPr>
    </w:p>
    <w:p w14:paraId="13E86FD0" w14:textId="77777777" w:rsidR="001C75B0" w:rsidRPr="007F0BCF" w:rsidRDefault="001C75B0" w:rsidP="001C75B0">
      <w:pPr>
        <w:rPr>
          <w:rFonts w:asciiTheme="majorHAnsi" w:hAnsiTheme="majorHAnsi"/>
          <w:noProof/>
        </w:rPr>
      </w:pPr>
      <w:r w:rsidRPr="007F0BCF">
        <w:rPr>
          <w:rFonts w:asciiTheme="majorHAnsi" w:hAnsiTheme="majorHAnsi"/>
          <w:noProof/>
        </w:rPr>
        <w:t xml:space="preserve">Реализација главног приноса у односу на састојину (одсек) је обавезна по површини, а по запремини може да одступи </w:t>
      </w:r>
      <w:r w:rsidRPr="007F0BCF">
        <w:rPr>
          <w:rFonts w:asciiTheme="majorHAnsi" w:hAnsiTheme="majorHAnsi"/>
          <w:noProof/>
        </w:rPr>
        <w:sym w:font="Symbol" w:char="F0B1"/>
      </w:r>
      <w:r w:rsidRPr="007F0BCF">
        <w:rPr>
          <w:rFonts w:asciiTheme="majorHAnsi" w:hAnsiTheme="majorHAnsi"/>
          <w:noProof/>
        </w:rPr>
        <w:t xml:space="preserve"> 10 %, осим у случају реализације приноса завршним секом оплодне сече, као и чистом сечом." (Чл. 46, Правилник о садржини основа и програма газдовања шумама, годишњег извођачког плана и привременог годишњег плана и привременог годишњег плана газдовања приватним шумама).</w:t>
      </w:r>
    </w:p>
    <w:p w14:paraId="0226FA9A" w14:textId="77777777" w:rsidR="001C75B0" w:rsidRPr="002F230E" w:rsidRDefault="001C75B0" w:rsidP="00992C0B">
      <w:pPr>
        <w:ind w:firstLine="0"/>
        <w:rPr>
          <w:rFonts w:asciiTheme="majorHAnsi" w:hAnsiTheme="majorHAnsi"/>
          <w:lang w:val="sr-Latn-CS"/>
        </w:rPr>
      </w:pPr>
    </w:p>
    <w:p w14:paraId="76B9F83E" w14:textId="77777777" w:rsidR="001C75B0" w:rsidRPr="003C0A01" w:rsidRDefault="003E49CE" w:rsidP="001C75B0">
      <w:pPr>
        <w:pStyle w:val="Heading4"/>
        <w:rPr>
          <w:rFonts w:asciiTheme="majorHAnsi" w:hAnsiTheme="majorHAnsi"/>
          <w:noProof/>
        </w:rPr>
      </w:pPr>
      <w:r w:rsidRPr="003C0A01">
        <w:rPr>
          <w:rFonts w:asciiTheme="majorHAnsi" w:hAnsiTheme="majorHAnsi"/>
          <w:noProof/>
          <w:lang w:val="sr-Latn-CS"/>
        </w:rPr>
        <w:t>7.3.3.</w:t>
      </w:r>
      <w:r w:rsidR="00F24552" w:rsidRPr="003C0A01">
        <w:rPr>
          <w:rFonts w:asciiTheme="majorHAnsi" w:hAnsiTheme="majorHAnsi"/>
          <w:noProof/>
          <w:lang w:val="sr-Latn-CS"/>
        </w:rPr>
        <w:t>3</w:t>
      </w:r>
      <w:r w:rsidRPr="003C0A01">
        <w:rPr>
          <w:rFonts w:asciiTheme="majorHAnsi" w:hAnsiTheme="majorHAnsi"/>
          <w:noProof/>
          <w:lang w:val="sr-Latn-CS"/>
        </w:rPr>
        <w:t xml:space="preserve">. </w:t>
      </w:r>
      <w:r w:rsidR="001C75B0" w:rsidRPr="003C0A01">
        <w:rPr>
          <w:rFonts w:asciiTheme="majorHAnsi" w:hAnsiTheme="majorHAnsi"/>
          <w:noProof/>
        </w:rPr>
        <w:t>План проредних сеча</w:t>
      </w:r>
    </w:p>
    <w:p w14:paraId="4087D27A" w14:textId="141400A1" w:rsidR="003C0A01" w:rsidRPr="003C0A01" w:rsidRDefault="003C0A01" w:rsidP="001C75B0">
      <w:pPr>
        <w:rPr>
          <w:rFonts w:asciiTheme="majorHAnsi" w:hAnsiTheme="majorHAnsi"/>
          <w:noProof/>
          <w:lang w:val="sr-Cyrl-RS"/>
        </w:rPr>
      </w:pPr>
      <w:r w:rsidRPr="003C0A01">
        <w:rPr>
          <w:rFonts w:asciiTheme="majorHAnsi" w:hAnsiTheme="majorHAnsi"/>
          <w:noProof/>
        </w:rPr>
        <w:t xml:space="preserve">План приноса у проредним сечама одређен је на основу детаљне анализе постојећег стања појединих састојина, имајући у виду број стабала по јединици површине, мешовитост врста, запремину и текући запремински прираст, здравствено стање, распоред запремине по дебљинским разредима, али и отвореност шумским комуникацијама. Проредама се настоји испуњавање задатих краткорочних и дугорочних циљева. Већина </w:t>
      </w:r>
      <w:r w:rsidRPr="003C0A01">
        <w:rPr>
          <w:rFonts w:asciiTheme="majorHAnsi" w:hAnsiTheme="majorHAnsi"/>
          <w:noProof/>
          <w:lang w:val="sr-Cyrl-RS"/>
        </w:rPr>
        <w:t>ВПС</w:t>
      </w:r>
      <w:r w:rsidRPr="003C0A01">
        <w:rPr>
          <w:rFonts w:asciiTheme="majorHAnsi" w:hAnsiTheme="majorHAnsi"/>
          <w:noProof/>
        </w:rPr>
        <w:t xml:space="preserve"> састојина ове газдинске јединице се налази </w:t>
      </w:r>
      <w:r w:rsidRPr="003C0A01">
        <w:rPr>
          <w:rFonts w:asciiTheme="majorHAnsi" w:hAnsiTheme="majorHAnsi"/>
          <w:noProof/>
          <w:lang w:val="sr-Cyrl-RS"/>
        </w:rPr>
        <w:t>средњедобне</w:t>
      </w:r>
      <w:r w:rsidRPr="003C0A01">
        <w:rPr>
          <w:rFonts w:asciiTheme="majorHAnsi" w:hAnsiTheme="majorHAnsi"/>
          <w:noProof/>
        </w:rPr>
        <w:t>, са великим бројем стабала по јединици површине (</w:t>
      </w:r>
      <w:r w:rsidRPr="003C0A01">
        <w:rPr>
          <w:rFonts w:asciiTheme="majorHAnsi" w:hAnsiTheme="majorHAnsi"/>
          <w:noProof/>
          <w:lang w:val="sr-Cyrl-RS"/>
        </w:rPr>
        <w:t>700</w:t>
      </w:r>
      <w:r w:rsidRPr="003C0A01">
        <w:rPr>
          <w:rFonts w:asciiTheme="majorHAnsi" w:hAnsiTheme="majorHAnsi"/>
          <w:noProof/>
        </w:rPr>
        <w:t xml:space="preserve">-1500) и средњим пречницима испод могућности и потенцијала станишта. Разлог оваквог стања јесте изостанак адекватних мера неге у досадашњем газдовању. Адекватним одабиром стабала у проредама, уз претпоставку правилно прорачунатог интензитета захвата проредних сеча, стање ових шума ће се на крају уређајног периода </w:t>
      </w:r>
      <w:r w:rsidRPr="003C0A01">
        <w:rPr>
          <w:rFonts w:asciiTheme="majorHAnsi" w:hAnsiTheme="majorHAnsi"/>
          <w:noProof/>
          <w:lang w:val="sr-Cyrl-RS"/>
        </w:rPr>
        <w:t>поправити.</w:t>
      </w:r>
    </w:p>
    <w:p w14:paraId="0695A391" w14:textId="5E68CD5E" w:rsidR="001C75B0" w:rsidRPr="003C0A01" w:rsidRDefault="001C75B0" w:rsidP="001C75B0">
      <w:pPr>
        <w:rPr>
          <w:rFonts w:asciiTheme="majorHAnsi" w:hAnsiTheme="majorHAnsi"/>
          <w:noProof/>
        </w:rPr>
      </w:pPr>
      <w:r w:rsidRPr="003C0A01">
        <w:rPr>
          <w:rFonts w:asciiTheme="majorHAnsi" w:hAnsiTheme="majorHAnsi"/>
          <w:noProof/>
        </w:rPr>
        <w:t>Проредни принос је планиран на нивоу одсека и обавезан је по</w:t>
      </w:r>
      <w:r w:rsidR="003C0A01" w:rsidRPr="003C0A01">
        <w:rPr>
          <w:rFonts w:asciiTheme="majorHAnsi" w:hAnsiTheme="majorHAnsi"/>
          <w:noProof/>
          <w:lang w:val="sr-Cyrl-RS"/>
        </w:rPr>
        <w:t xml:space="preserve"> целој</w:t>
      </w:r>
      <w:r w:rsidRPr="003C0A01">
        <w:rPr>
          <w:rFonts w:asciiTheme="majorHAnsi" w:hAnsiTheme="majorHAnsi"/>
          <w:noProof/>
        </w:rPr>
        <w:t xml:space="preserve"> површини, док је по запремини дрвне запремине могућа реализација у релацијама </w:t>
      </w:r>
      <w:r w:rsidRPr="003C0A01">
        <w:rPr>
          <w:rFonts w:asciiTheme="majorHAnsi" w:hAnsiTheme="majorHAnsi"/>
          <w:noProof/>
        </w:rPr>
        <w:sym w:font="Symbol" w:char="F0B1"/>
      </w:r>
      <w:r w:rsidRPr="003C0A01">
        <w:rPr>
          <w:rFonts w:asciiTheme="majorHAnsi" w:hAnsiTheme="majorHAnsi"/>
          <w:noProof/>
        </w:rPr>
        <w:t xml:space="preserve"> 10 %.</w:t>
      </w:r>
    </w:p>
    <w:p w14:paraId="35B093C5" w14:textId="759B87C8" w:rsidR="001C75B0" w:rsidRPr="003C0A01" w:rsidRDefault="001C75B0" w:rsidP="001C75B0">
      <w:pPr>
        <w:rPr>
          <w:rFonts w:asciiTheme="majorHAnsi" w:hAnsiTheme="majorHAnsi"/>
          <w:noProof/>
        </w:rPr>
      </w:pPr>
      <w:r w:rsidRPr="003C0A01">
        <w:rPr>
          <w:rFonts w:asciiTheme="majorHAnsi" w:hAnsiTheme="majorHAnsi"/>
          <w:noProof/>
        </w:rPr>
        <w:t>Обим сеча предвиђен планом проредних сеча приказан је по газдинским класама и по врсти дрвећа.</w:t>
      </w:r>
    </w:p>
    <w:p w14:paraId="5221B8D8" w14:textId="77777777" w:rsidR="001C75B0" w:rsidRPr="003C0A01" w:rsidRDefault="001C75B0" w:rsidP="001C75B0">
      <w:pPr>
        <w:pStyle w:val="Heading6"/>
        <w:rPr>
          <w:rFonts w:asciiTheme="majorHAnsi" w:hAnsiTheme="majorHAnsi"/>
          <w:noProof/>
        </w:rPr>
      </w:pPr>
      <w:r w:rsidRPr="003C0A01">
        <w:rPr>
          <w:rFonts w:asciiTheme="majorHAnsi" w:hAnsiTheme="majorHAnsi"/>
          <w:noProof/>
        </w:rPr>
        <w:t>План проредних сеча</w:t>
      </w:r>
    </w:p>
    <w:p w14:paraId="72BD0CDC" w14:textId="77777777" w:rsidR="001C75B0" w:rsidRPr="003C0A01" w:rsidRDefault="001C75B0" w:rsidP="001C75B0">
      <w:pPr>
        <w:ind w:left="142"/>
        <w:rPr>
          <w:rFonts w:asciiTheme="majorHAnsi" w:hAnsiTheme="majorHAnsi"/>
          <w:noProof/>
        </w:rPr>
      </w:pPr>
    </w:p>
    <w:tbl>
      <w:tblPr>
        <w:tblW w:w="8682" w:type="dxa"/>
        <w:tblInd w:w="534" w:type="dxa"/>
        <w:tblLook w:val="04A0" w:firstRow="1" w:lastRow="0" w:firstColumn="1" w:lastColumn="0" w:noHBand="0" w:noVBand="1"/>
      </w:tblPr>
      <w:tblGrid>
        <w:gridCol w:w="1176"/>
        <w:gridCol w:w="964"/>
        <w:gridCol w:w="964"/>
        <w:gridCol w:w="965"/>
        <w:gridCol w:w="964"/>
        <w:gridCol w:w="967"/>
        <w:gridCol w:w="964"/>
        <w:gridCol w:w="875"/>
        <w:gridCol w:w="843"/>
      </w:tblGrid>
      <w:tr w:rsidR="00B73A3A" w:rsidRPr="003C0A01" w14:paraId="10B00C73" w14:textId="77777777" w:rsidTr="00F02BA5">
        <w:trPr>
          <w:trHeight w:val="259"/>
        </w:trPr>
        <w:tc>
          <w:tcPr>
            <w:tcW w:w="11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A33E52"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Газдинска класа</w:t>
            </w:r>
          </w:p>
        </w:tc>
        <w:tc>
          <w:tcPr>
            <w:tcW w:w="4824" w:type="dxa"/>
            <w:gridSpan w:val="5"/>
            <w:tcBorders>
              <w:top w:val="single" w:sz="4" w:space="0" w:color="auto"/>
              <w:left w:val="nil"/>
              <w:bottom w:val="single" w:sz="4" w:space="0" w:color="auto"/>
              <w:right w:val="single" w:sz="4" w:space="0" w:color="auto"/>
            </w:tcBorders>
            <w:shd w:val="clear" w:color="000000" w:fill="D9D9D9"/>
            <w:vAlign w:val="center"/>
            <w:hideMark/>
          </w:tcPr>
          <w:p w14:paraId="669AA6EE"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Стање шума</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02DBD1"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Укупан принос</w:t>
            </w:r>
          </w:p>
        </w:tc>
        <w:tc>
          <w:tcPr>
            <w:tcW w:w="1718" w:type="dxa"/>
            <w:gridSpan w:val="2"/>
            <w:tcBorders>
              <w:top w:val="single" w:sz="4" w:space="0" w:color="auto"/>
              <w:left w:val="nil"/>
              <w:bottom w:val="single" w:sz="4" w:space="0" w:color="auto"/>
              <w:right w:val="single" w:sz="4" w:space="0" w:color="auto"/>
            </w:tcBorders>
            <w:shd w:val="clear" w:color="000000" w:fill="D9D9D9"/>
            <w:vAlign w:val="center"/>
            <w:hideMark/>
          </w:tcPr>
          <w:p w14:paraId="46B7B538"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Интензитет сече</w:t>
            </w:r>
          </w:p>
        </w:tc>
      </w:tr>
      <w:tr w:rsidR="00B73A3A" w:rsidRPr="003C0A01" w14:paraId="3688F2C5" w14:textId="77777777" w:rsidTr="00F02BA5">
        <w:trPr>
          <w:trHeight w:val="259"/>
        </w:trPr>
        <w:tc>
          <w:tcPr>
            <w:tcW w:w="1176" w:type="dxa"/>
            <w:vMerge/>
            <w:tcBorders>
              <w:top w:val="single" w:sz="4" w:space="0" w:color="auto"/>
              <w:left w:val="single" w:sz="4" w:space="0" w:color="auto"/>
              <w:bottom w:val="single" w:sz="4" w:space="0" w:color="auto"/>
              <w:right w:val="single" w:sz="4" w:space="0" w:color="auto"/>
            </w:tcBorders>
            <w:vAlign w:val="center"/>
            <w:hideMark/>
          </w:tcPr>
          <w:p w14:paraId="4CDA48DB" w14:textId="77777777" w:rsidR="001C75B0" w:rsidRPr="003C0A01" w:rsidRDefault="001C75B0" w:rsidP="00F51CDE">
            <w:pPr>
              <w:spacing w:before="0"/>
              <w:ind w:firstLine="0"/>
              <w:jc w:val="left"/>
              <w:rPr>
                <w:rFonts w:asciiTheme="majorHAnsi" w:hAnsiTheme="majorHAnsi" w:cs="Calibri"/>
                <w:b/>
                <w:sz w:val="18"/>
                <w:szCs w:val="18"/>
                <w:lang w:val="sr-Latn-RS" w:eastAsia="sr-Latn-RS"/>
              </w:rPr>
            </w:pPr>
          </w:p>
        </w:tc>
        <w:tc>
          <w:tcPr>
            <w:tcW w:w="964" w:type="dxa"/>
            <w:tcBorders>
              <w:top w:val="nil"/>
              <w:left w:val="nil"/>
              <w:bottom w:val="single" w:sz="4" w:space="0" w:color="auto"/>
              <w:right w:val="single" w:sz="4" w:space="0" w:color="auto"/>
            </w:tcBorders>
            <w:shd w:val="clear" w:color="000000" w:fill="D9D9D9"/>
            <w:vAlign w:val="center"/>
            <w:hideMark/>
          </w:tcPr>
          <w:p w14:paraId="6D29D26C"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P</w:t>
            </w:r>
          </w:p>
        </w:tc>
        <w:tc>
          <w:tcPr>
            <w:tcW w:w="1929" w:type="dxa"/>
            <w:gridSpan w:val="2"/>
            <w:tcBorders>
              <w:top w:val="single" w:sz="4" w:space="0" w:color="auto"/>
              <w:left w:val="nil"/>
              <w:bottom w:val="single" w:sz="4" w:space="0" w:color="auto"/>
              <w:right w:val="single" w:sz="4" w:space="0" w:color="auto"/>
            </w:tcBorders>
            <w:shd w:val="clear" w:color="000000" w:fill="D9D9D9"/>
            <w:vAlign w:val="center"/>
            <w:hideMark/>
          </w:tcPr>
          <w:p w14:paraId="787A6368"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V</w:t>
            </w:r>
          </w:p>
        </w:tc>
        <w:tc>
          <w:tcPr>
            <w:tcW w:w="1931" w:type="dxa"/>
            <w:gridSpan w:val="2"/>
            <w:tcBorders>
              <w:top w:val="single" w:sz="4" w:space="0" w:color="auto"/>
              <w:left w:val="nil"/>
              <w:bottom w:val="single" w:sz="4" w:space="0" w:color="auto"/>
              <w:right w:val="single" w:sz="4" w:space="0" w:color="auto"/>
            </w:tcBorders>
            <w:shd w:val="clear" w:color="000000" w:fill="D9D9D9"/>
            <w:vAlign w:val="center"/>
            <w:hideMark/>
          </w:tcPr>
          <w:p w14:paraId="0A447576"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Zv</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F5AD9E6" w14:textId="77777777" w:rsidR="001C75B0" w:rsidRPr="003C0A01" w:rsidRDefault="001C75B0" w:rsidP="00F51CDE">
            <w:pPr>
              <w:spacing w:before="0"/>
              <w:ind w:firstLine="0"/>
              <w:jc w:val="left"/>
              <w:rPr>
                <w:rFonts w:asciiTheme="majorHAnsi" w:hAnsiTheme="majorHAnsi" w:cs="Calibri"/>
                <w:b/>
                <w:sz w:val="18"/>
                <w:szCs w:val="18"/>
                <w:lang w:val="sr-Latn-RS" w:eastAsia="sr-Latn-RS"/>
              </w:rPr>
            </w:pPr>
          </w:p>
        </w:tc>
        <w:tc>
          <w:tcPr>
            <w:tcW w:w="875" w:type="dxa"/>
            <w:tcBorders>
              <w:top w:val="nil"/>
              <w:left w:val="nil"/>
              <w:bottom w:val="single" w:sz="4" w:space="0" w:color="auto"/>
              <w:right w:val="single" w:sz="4" w:space="0" w:color="auto"/>
            </w:tcBorders>
            <w:shd w:val="clear" w:color="000000" w:fill="D9D9D9"/>
            <w:vAlign w:val="center"/>
            <w:hideMark/>
          </w:tcPr>
          <w:p w14:paraId="5B6648EF"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V</w:t>
            </w:r>
          </w:p>
        </w:tc>
        <w:tc>
          <w:tcPr>
            <w:tcW w:w="843" w:type="dxa"/>
            <w:tcBorders>
              <w:top w:val="nil"/>
              <w:left w:val="nil"/>
              <w:bottom w:val="single" w:sz="4" w:space="0" w:color="auto"/>
              <w:right w:val="single" w:sz="4" w:space="0" w:color="auto"/>
            </w:tcBorders>
            <w:shd w:val="clear" w:color="000000" w:fill="D9D9D9"/>
            <w:vAlign w:val="center"/>
            <w:hideMark/>
          </w:tcPr>
          <w:p w14:paraId="7E08E6BE"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Zv</w:t>
            </w:r>
          </w:p>
        </w:tc>
      </w:tr>
      <w:tr w:rsidR="00B73A3A" w:rsidRPr="003C0A01" w14:paraId="0DB75E20" w14:textId="77777777" w:rsidTr="00F02BA5">
        <w:trPr>
          <w:trHeight w:val="259"/>
        </w:trPr>
        <w:tc>
          <w:tcPr>
            <w:tcW w:w="1176" w:type="dxa"/>
            <w:vMerge/>
            <w:tcBorders>
              <w:top w:val="single" w:sz="4" w:space="0" w:color="auto"/>
              <w:left w:val="single" w:sz="4" w:space="0" w:color="auto"/>
              <w:bottom w:val="single" w:sz="4" w:space="0" w:color="auto"/>
              <w:right w:val="single" w:sz="4" w:space="0" w:color="auto"/>
            </w:tcBorders>
            <w:vAlign w:val="center"/>
            <w:hideMark/>
          </w:tcPr>
          <w:p w14:paraId="3ED65133" w14:textId="77777777" w:rsidR="001C75B0" w:rsidRPr="003C0A01" w:rsidRDefault="001C75B0" w:rsidP="00F51CDE">
            <w:pPr>
              <w:spacing w:before="0"/>
              <w:ind w:firstLine="0"/>
              <w:jc w:val="left"/>
              <w:rPr>
                <w:rFonts w:asciiTheme="majorHAnsi" w:hAnsiTheme="majorHAnsi" w:cs="Calibri"/>
                <w:b/>
                <w:sz w:val="18"/>
                <w:szCs w:val="18"/>
                <w:lang w:val="sr-Latn-RS" w:eastAsia="sr-Latn-RS"/>
              </w:rPr>
            </w:pPr>
          </w:p>
        </w:tc>
        <w:tc>
          <w:tcPr>
            <w:tcW w:w="964" w:type="dxa"/>
            <w:tcBorders>
              <w:top w:val="nil"/>
              <w:left w:val="nil"/>
              <w:bottom w:val="single" w:sz="4" w:space="0" w:color="auto"/>
              <w:right w:val="single" w:sz="4" w:space="0" w:color="auto"/>
            </w:tcBorders>
            <w:shd w:val="clear" w:color="000000" w:fill="D9D9D9"/>
            <w:vAlign w:val="center"/>
            <w:hideMark/>
          </w:tcPr>
          <w:p w14:paraId="3EF5DF01"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ha</w:t>
            </w:r>
          </w:p>
        </w:tc>
        <w:tc>
          <w:tcPr>
            <w:tcW w:w="964" w:type="dxa"/>
            <w:tcBorders>
              <w:top w:val="nil"/>
              <w:left w:val="nil"/>
              <w:bottom w:val="single" w:sz="4" w:space="0" w:color="auto"/>
              <w:right w:val="single" w:sz="4" w:space="0" w:color="auto"/>
            </w:tcBorders>
            <w:shd w:val="clear" w:color="000000" w:fill="D9D9D9"/>
            <w:vAlign w:val="center"/>
            <w:hideMark/>
          </w:tcPr>
          <w:p w14:paraId="7978FC28"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m³</w:t>
            </w:r>
          </w:p>
        </w:tc>
        <w:tc>
          <w:tcPr>
            <w:tcW w:w="965" w:type="dxa"/>
            <w:tcBorders>
              <w:top w:val="nil"/>
              <w:left w:val="nil"/>
              <w:bottom w:val="single" w:sz="4" w:space="0" w:color="auto"/>
              <w:right w:val="single" w:sz="4" w:space="0" w:color="auto"/>
            </w:tcBorders>
            <w:shd w:val="clear" w:color="000000" w:fill="D9D9D9"/>
            <w:vAlign w:val="center"/>
            <w:hideMark/>
          </w:tcPr>
          <w:p w14:paraId="316E7FB8"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m³/ha</w:t>
            </w:r>
          </w:p>
        </w:tc>
        <w:tc>
          <w:tcPr>
            <w:tcW w:w="964" w:type="dxa"/>
            <w:tcBorders>
              <w:top w:val="nil"/>
              <w:left w:val="nil"/>
              <w:bottom w:val="single" w:sz="4" w:space="0" w:color="auto"/>
              <w:right w:val="single" w:sz="4" w:space="0" w:color="auto"/>
            </w:tcBorders>
            <w:shd w:val="clear" w:color="000000" w:fill="D9D9D9"/>
            <w:vAlign w:val="center"/>
            <w:hideMark/>
          </w:tcPr>
          <w:p w14:paraId="772692FA"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m³</w:t>
            </w:r>
          </w:p>
        </w:tc>
        <w:tc>
          <w:tcPr>
            <w:tcW w:w="967" w:type="dxa"/>
            <w:tcBorders>
              <w:top w:val="nil"/>
              <w:left w:val="nil"/>
              <w:bottom w:val="single" w:sz="4" w:space="0" w:color="auto"/>
              <w:right w:val="single" w:sz="4" w:space="0" w:color="auto"/>
            </w:tcBorders>
            <w:shd w:val="clear" w:color="000000" w:fill="D9D9D9"/>
            <w:vAlign w:val="center"/>
            <w:hideMark/>
          </w:tcPr>
          <w:p w14:paraId="1DE1788F"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m³/ha</w:t>
            </w:r>
          </w:p>
        </w:tc>
        <w:tc>
          <w:tcPr>
            <w:tcW w:w="964" w:type="dxa"/>
            <w:tcBorders>
              <w:top w:val="nil"/>
              <w:left w:val="nil"/>
              <w:bottom w:val="single" w:sz="4" w:space="0" w:color="auto"/>
              <w:right w:val="single" w:sz="4" w:space="0" w:color="auto"/>
            </w:tcBorders>
            <w:shd w:val="clear" w:color="000000" w:fill="D9D9D9"/>
            <w:vAlign w:val="center"/>
            <w:hideMark/>
          </w:tcPr>
          <w:p w14:paraId="6DDAC39D"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m³</w:t>
            </w:r>
          </w:p>
        </w:tc>
        <w:tc>
          <w:tcPr>
            <w:tcW w:w="875" w:type="dxa"/>
            <w:tcBorders>
              <w:top w:val="nil"/>
              <w:left w:val="nil"/>
              <w:bottom w:val="single" w:sz="4" w:space="0" w:color="auto"/>
              <w:right w:val="single" w:sz="4" w:space="0" w:color="auto"/>
            </w:tcBorders>
            <w:shd w:val="clear" w:color="000000" w:fill="D9D9D9"/>
            <w:vAlign w:val="center"/>
            <w:hideMark/>
          </w:tcPr>
          <w:p w14:paraId="7C8F4AAE"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w:t>
            </w:r>
          </w:p>
        </w:tc>
        <w:tc>
          <w:tcPr>
            <w:tcW w:w="843" w:type="dxa"/>
            <w:tcBorders>
              <w:top w:val="nil"/>
              <w:left w:val="nil"/>
              <w:bottom w:val="single" w:sz="4" w:space="0" w:color="auto"/>
              <w:right w:val="single" w:sz="4" w:space="0" w:color="auto"/>
            </w:tcBorders>
            <w:shd w:val="clear" w:color="000000" w:fill="D9D9D9"/>
            <w:vAlign w:val="center"/>
            <w:hideMark/>
          </w:tcPr>
          <w:p w14:paraId="2030DDBD" w14:textId="77777777" w:rsidR="001C75B0" w:rsidRPr="003C0A01" w:rsidRDefault="001C75B0" w:rsidP="00F51CDE">
            <w:pPr>
              <w:spacing w:before="0"/>
              <w:ind w:firstLine="0"/>
              <w:jc w:val="center"/>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w:t>
            </w:r>
          </w:p>
        </w:tc>
      </w:tr>
      <w:tr w:rsidR="00B73A3A" w:rsidRPr="003C0A01" w14:paraId="2F64815D"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EA2A985" w14:textId="6693A8BA" w:rsidR="00B73A3A" w:rsidRPr="003C0A01" w:rsidRDefault="00B73A3A" w:rsidP="00B73A3A">
            <w:pPr>
              <w:spacing w:before="0"/>
              <w:ind w:left="80"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10214212</w:t>
            </w:r>
          </w:p>
        </w:tc>
        <w:tc>
          <w:tcPr>
            <w:tcW w:w="964" w:type="dxa"/>
            <w:tcBorders>
              <w:top w:val="single" w:sz="8" w:space="0" w:color="auto"/>
              <w:left w:val="nil"/>
              <w:bottom w:val="single" w:sz="8" w:space="0" w:color="auto"/>
              <w:right w:val="single" w:sz="8" w:space="0" w:color="auto"/>
            </w:tcBorders>
            <w:shd w:val="clear" w:color="auto" w:fill="auto"/>
            <w:noWrap/>
            <w:vAlign w:val="bottom"/>
            <w:hideMark/>
          </w:tcPr>
          <w:p w14:paraId="514E407C" w14:textId="332CDEE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1.72</w:t>
            </w:r>
          </w:p>
        </w:tc>
        <w:tc>
          <w:tcPr>
            <w:tcW w:w="964" w:type="dxa"/>
            <w:tcBorders>
              <w:top w:val="single" w:sz="8" w:space="0" w:color="auto"/>
              <w:left w:val="nil"/>
              <w:bottom w:val="single" w:sz="8" w:space="0" w:color="auto"/>
              <w:right w:val="single" w:sz="8" w:space="0" w:color="auto"/>
            </w:tcBorders>
            <w:shd w:val="clear" w:color="auto" w:fill="auto"/>
            <w:noWrap/>
            <w:vAlign w:val="bottom"/>
            <w:hideMark/>
          </w:tcPr>
          <w:p w14:paraId="420CC7D6" w14:textId="21C3A2E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267.5</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14:paraId="7F5B4111" w14:textId="2C9B111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155.5</w:t>
            </w:r>
          </w:p>
        </w:tc>
        <w:tc>
          <w:tcPr>
            <w:tcW w:w="964" w:type="dxa"/>
            <w:tcBorders>
              <w:top w:val="single" w:sz="8" w:space="0" w:color="auto"/>
              <w:left w:val="nil"/>
              <w:bottom w:val="single" w:sz="8" w:space="0" w:color="auto"/>
              <w:right w:val="single" w:sz="8" w:space="0" w:color="auto"/>
            </w:tcBorders>
            <w:shd w:val="clear" w:color="auto" w:fill="auto"/>
            <w:noWrap/>
            <w:vAlign w:val="bottom"/>
            <w:hideMark/>
          </w:tcPr>
          <w:p w14:paraId="6ADC31B1" w14:textId="7836C3E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9.1</w:t>
            </w:r>
          </w:p>
        </w:tc>
        <w:tc>
          <w:tcPr>
            <w:tcW w:w="967" w:type="dxa"/>
            <w:tcBorders>
              <w:top w:val="single" w:sz="8" w:space="0" w:color="auto"/>
              <w:left w:val="nil"/>
              <w:bottom w:val="single" w:sz="8" w:space="0" w:color="auto"/>
              <w:right w:val="single" w:sz="8" w:space="0" w:color="auto"/>
            </w:tcBorders>
            <w:shd w:val="clear" w:color="auto" w:fill="auto"/>
            <w:noWrap/>
            <w:vAlign w:val="bottom"/>
            <w:hideMark/>
          </w:tcPr>
          <w:p w14:paraId="1C6B51B5" w14:textId="73733BC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5.3</w:t>
            </w:r>
          </w:p>
        </w:tc>
        <w:tc>
          <w:tcPr>
            <w:tcW w:w="964" w:type="dxa"/>
            <w:tcBorders>
              <w:top w:val="single" w:sz="8" w:space="0" w:color="auto"/>
              <w:left w:val="nil"/>
              <w:bottom w:val="single" w:sz="8" w:space="0" w:color="auto"/>
              <w:right w:val="single" w:sz="8" w:space="0" w:color="auto"/>
            </w:tcBorders>
            <w:shd w:val="clear" w:color="auto" w:fill="auto"/>
            <w:noWrap/>
            <w:vAlign w:val="bottom"/>
            <w:hideMark/>
          </w:tcPr>
          <w:p w14:paraId="5C2A50B6" w14:textId="34470AD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37.8</w:t>
            </w:r>
          </w:p>
        </w:tc>
        <w:tc>
          <w:tcPr>
            <w:tcW w:w="875" w:type="dxa"/>
            <w:tcBorders>
              <w:top w:val="nil"/>
              <w:left w:val="nil"/>
              <w:bottom w:val="single" w:sz="8" w:space="0" w:color="auto"/>
              <w:right w:val="single" w:sz="8" w:space="0" w:color="auto"/>
            </w:tcBorders>
            <w:shd w:val="clear" w:color="auto" w:fill="auto"/>
            <w:vAlign w:val="bottom"/>
            <w:hideMark/>
          </w:tcPr>
          <w:p w14:paraId="5E674CA7" w14:textId="15942BF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14</w:t>
            </w:r>
          </w:p>
        </w:tc>
        <w:tc>
          <w:tcPr>
            <w:tcW w:w="843" w:type="dxa"/>
            <w:tcBorders>
              <w:top w:val="nil"/>
              <w:left w:val="nil"/>
              <w:bottom w:val="single" w:sz="8" w:space="0" w:color="auto"/>
              <w:right w:val="single" w:sz="8" w:space="0" w:color="auto"/>
            </w:tcBorders>
            <w:shd w:val="clear" w:color="auto" w:fill="auto"/>
            <w:vAlign w:val="bottom"/>
            <w:hideMark/>
          </w:tcPr>
          <w:p w14:paraId="3BF48A25" w14:textId="21E510B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42</w:t>
            </w:r>
          </w:p>
        </w:tc>
      </w:tr>
      <w:tr w:rsidR="00B73A3A" w:rsidRPr="003C0A01" w14:paraId="71C84849"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DC3910C" w14:textId="6EF1EA27"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10215212</w:t>
            </w:r>
          </w:p>
        </w:tc>
        <w:tc>
          <w:tcPr>
            <w:tcW w:w="964" w:type="dxa"/>
            <w:tcBorders>
              <w:top w:val="nil"/>
              <w:left w:val="nil"/>
              <w:bottom w:val="single" w:sz="8" w:space="0" w:color="auto"/>
              <w:right w:val="single" w:sz="8" w:space="0" w:color="auto"/>
            </w:tcBorders>
            <w:shd w:val="clear" w:color="auto" w:fill="auto"/>
            <w:noWrap/>
            <w:vAlign w:val="bottom"/>
            <w:hideMark/>
          </w:tcPr>
          <w:p w14:paraId="12A03F0C" w14:textId="48E31D7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9.84</w:t>
            </w:r>
          </w:p>
        </w:tc>
        <w:tc>
          <w:tcPr>
            <w:tcW w:w="964" w:type="dxa"/>
            <w:tcBorders>
              <w:top w:val="nil"/>
              <w:left w:val="nil"/>
              <w:bottom w:val="single" w:sz="8" w:space="0" w:color="auto"/>
              <w:right w:val="single" w:sz="8" w:space="0" w:color="auto"/>
            </w:tcBorders>
            <w:shd w:val="clear" w:color="auto" w:fill="auto"/>
            <w:noWrap/>
            <w:vAlign w:val="bottom"/>
            <w:hideMark/>
          </w:tcPr>
          <w:p w14:paraId="289F5FFD" w14:textId="12E3176A"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2592</w:t>
            </w:r>
          </w:p>
        </w:tc>
        <w:tc>
          <w:tcPr>
            <w:tcW w:w="965" w:type="dxa"/>
            <w:tcBorders>
              <w:top w:val="nil"/>
              <w:left w:val="nil"/>
              <w:bottom w:val="single" w:sz="8" w:space="0" w:color="auto"/>
              <w:right w:val="single" w:sz="8" w:space="0" w:color="auto"/>
            </w:tcBorders>
            <w:shd w:val="clear" w:color="auto" w:fill="auto"/>
            <w:noWrap/>
            <w:vAlign w:val="bottom"/>
            <w:hideMark/>
          </w:tcPr>
          <w:p w14:paraId="05324255" w14:textId="570F0FD3"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263.4</w:t>
            </w:r>
          </w:p>
        </w:tc>
        <w:tc>
          <w:tcPr>
            <w:tcW w:w="964" w:type="dxa"/>
            <w:tcBorders>
              <w:top w:val="nil"/>
              <w:left w:val="nil"/>
              <w:bottom w:val="single" w:sz="8" w:space="0" w:color="auto"/>
              <w:right w:val="single" w:sz="8" w:space="0" w:color="auto"/>
            </w:tcBorders>
            <w:shd w:val="clear" w:color="auto" w:fill="auto"/>
            <w:noWrap/>
            <w:vAlign w:val="bottom"/>
            <w:hideMark/>
          </w:tcPr>
          <w:p w14:paraId="74276D0D" w14:textId="3CD21FE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65</w:t>
            </w:r>
          </w:p>
        </w:tc>
        <w:tc>
          <w:tcPr>
            <w:tcW w:w="967" w:type="dxa"/>
            <w:tcBorders>
              <w:top w:val="nil"/>
              <w:left w:val="nil"/>
              <w:bottom w:val="single" w:sz="8" w:space="0" w:color="auto"/>
              <w:right w:val="single" w:sz="8" w:space="0" w:color="auto"/>
            </w:tcBorders>
            <w:shd w:val="clear" w:color="auto" w:fill="auto"/>
            <w:noWrap/>
            <w:vAlign w:val="bottom"/>
            <w:hideMark/>
          </w:tcPr>
          <w:p w14:paraId="278F7214" w14:textId="7F616FB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6.6</w:t>
            </w:r>
          </w:p>
        </w:tc>
        <w:tc>
          <w:tcPr>
            <w:tcW w:w="964" w:type="dxa"/>
            <w:tcBorders>
              <w:top w:val="nil"/>
              <w:left w:val="nil"/>
              <w:bottom w:val="single" w:sz="8" w:space="0" w:color="auto"/>
              <w:right w:val="single" w:sz="8" w:space="0" w:color="auto"/>
            </w:tcBorders>
            <w:shd w:val="clear" w:color="auto" w:fill="auto"/>
            <w:noWrap/>
            <w:vAlign w:val="bottom"/>
            <w:hideMark/>
          </w:tcPr>
          <w:p w14:paraId="45182189" w14:textId="365DF2D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325</w:t>
            </w:r>
          </w:p>
        </w:tc>
        <w:tc>
          <w:tcPr>
            <w:tcW w:w="875" w:type="dxa"/>
            <w:tcBorders>
              <w:top w:val="nil"/>
              <w:left w:val="nil"/>
              <w:bottom w:val="single" w:sz="8" w:space="0" w:color="auto"/>
              <w:right w:val="single" w:sz="8" w:space="0" w:color="auto"/>
            </w:tcBorders>
            <w:shd w:val="clear" w:color="auto" w:fill="auto"/>
            <w:vAlign w:val="bottom"/>
            <w:hideMark/>
          </w:tcPr>
          <w:p w14:paraId="49CB6E6B" w14:textId="679A1071"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13</w:t>
            </w:r>
          </w:p>
        </w:tc>
        <w:tc>
          <w:tcPr>
            <w:tcW w:w="843" w:type="dxa"/>
            <w:tcBorders>
              <w:top w:val="nil"/>
              <w:left w:val="nil"/>
              <w:bottom w:val="single" w:sz="8" w:space="0" w:color="auto"/>
              <w:right w:val="single" w:sz="8" w:space="0" w:color="auto"/>
            </w:tcBorders>
            <w:shd w:val="clear" w:color="auto" w:fill="auto"/>
            <w:vAlign w:val="bottom"/>
            <w:hideMark/>
          </w:tcPr>
          <w:p w14:paraId="1C57DD0F" w14:textId="682940F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50</w:t>
            </w:r>
          </w:p>
        </w:tc>
      </w:tr>
      <w:tr w:rsidR="00B73A3A" w:rsidRPr="003C0A01" w14:paraId="74D319DA"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B8A0F6F" w14:textId="048EB01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10307313</w:t>
            </w:r>
          </w:p>
        </w:tc>
        <w:tc>
          <w:tcPr>
            <w:tcW w:w="964" w:type="dxa"/>
            <w:tcBorders>
              <w:top w:val="nil"/>
              <w:left w:val="nil"/>
              <w:bottom w:val="single" w:sz="8" w:space="0" w:color="auto"/>
              <w:right w:val="single" w:sz="8" w:space="0" w:color="auto"/>
            </w:tcBorders>
            <w:shd w:val="clear" w:color="auto" w:fill="auto"/>
            <w:noWrap/>
            <w:vAlign w:val="bottom"/>
            <w:hideMark/>
          </w:tcPr>
          <w:p w14:paraId="6A7ED2FD" w14:textId="69DAA6A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8.58</w:t>
            </w:r>
          </w:p>
        </w:tc>
        <w:tc>
          <w:tcPr>
            <w:tcW w:w="964" w:type="dxa"/>
            <w:tcBorders>
              <w:top w:val="nil"/>
              <w:left w:val="nil"/>
              <w:bottom w:val="single" w:sz="8" w:space="0" w:color="auto"/>
              <w:right w:val="single" w:sz="8" w:space="0" w:color="auto"/>
            </w:tcBorders>
            <w:shd w:val="clear" w:color="auto" w:fill="auto"/>
            <w:noWrap/>
            <w:vAlign w:val="bottom"/>
            <w:hideMark/>
          </w:tcPr>
          <w:p w14:paraId="1E71208F" w14:textId="15CB66F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1858.3</w:t>
            </w:r>
          </w:p>
        </w:tc>
        <w:tc>
          <w:tcPr>
            <w:tcW w:w="965" w:type="dxa"/>
            <w:tcBorders>
              <w:top w:val="nil"/>
              <w:left w:val="nil"/>
              <w:bottom w:val="single" w:sz="8" w:space="0" w:color="auto"/>
              <w:right w:val="single" w:sz="8" w:space="0" w:color="auto"/>
            </w:tcBorders>
            <w:shd w:val="clear" w:color="auto" w:fill="auto"/>
            <w:noWrap/>
            <w:vAlign w:val="bottom"/>
            <w:hideMark/>
          </w:tcPr>
          <w:p w14:paraId="74FACFF5" w14:textId="3603138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216.6</w:t>
            </w:r>
          </w:p>
        </w:tc>
        <w:tc>
          <w:tcPr>
            <w:tcW w:w="964" w:type="dxa"/>
            <w:tcBorders>
              <w:top w:val="nil"/>
              <w:left w:val="nil"/>
              <w:bottom w:val="single" w:sz="8" w:space="0" w:color="auto"/>
              <w:right w:val="single" w:sz="8" w:space="0" w:color="auto"/>
            </w:tcBorders>
            <w:shd w:val="clear" w:color="auto" w:fill="auto"/>
            <w:noWrap/>
            <w:vAlign w:val="bottom"/>
            <w:hideMark/>
          </w:tcPr>
          <w:p w14:paraId="5508EB2E" w14:textId="0DC2F7C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54.3</w:t>
            </w:r>
          </w:p>
        </w:tc>
        <w:tc>
          <w:tcPr>
            <w:tcW w:w="967" w:type="dxa"/>
            <w:tcBorders>
              <w:top w:val="nil"/>
              <w:left w:val="nil"/>
              <w:bottom w:val="single" w:sz="8" w:space="0" w:color="auto"/>
              <w:right w:val="single" w:sz="8" w:space="0" w:color="auto"/>
            </w:tcBorders>
            <w:shd w:val="clear" w:color="auto" w:fill="auto"/>
            <w:noWrap/>
            <w:vAlign w:val="bottom"/>
            <w:hideMark/>
          </w:tcPr>
          <w:p w14:paraId="5233233E" w14:textId="6A7D4F3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6.3</w:t>
            </w:r>
          </w:p>
        </w:tc>
        <w:tc>
          <w:tcPr>
            <w:tcW w:w="964" w:type="dxa"/>
            <w:tcBorders>
              <w:top w:val="nil"/>
              <w:left w:val="nil"/>
              <w:bottom w:val="single" w:sz="8" w:space="0" w:color="auto"/>
              <w:right w:val="single" w:sz="8" w:space="0" w:color="auto"/>
            </w:tcBorders>
            <w:shd w:val="clear" w:color="auto" w:fill="auto"/>
            <w:noWrap/>
            <w:vAlign w:val="bottom"/>
            <w:hideMark/>
          </w:tcPr>
          <w:p w14:paraId="0EDBF212" w14:textId="1EC8879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240.2</w:t>
            </w:r>
          </w:p>
        </w:tc>
        <w:tc>
          <w:tcPr>
            <w:tcW w:w="875" w:type="dxa"/>
            <w:tcBorders>
              <w:top w:val="nil"/>
              <w:left w:val="nil"/>
              <w:bottom w:val="single" w:sz="8" w:space="0" w:color="auto"/>
              <w:right w:val="single" w:sz="8" w:space="0" w:color="auto"/>
            </w:tcBorders>
            <w:shd w:val="clear" w:color="auto" w:fill="auto"/>
            <w:vAlign w:val="bottom"/>
            <w:hideMark/>
          </w:tcPr>
          <w:p w14:paraId="26E24946" w14:textId="1CF2D43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13</w:t>
            </w:r>
          </w:p>
        </w:tc>
        <w:tc>
          <w:tcPr>
            <w:tcW w:w="843" w:type="dxa"/>
            <w:tcBorders>
              <w:top w:val="nil"/>
              <w:left w:val="nil"/>
              <w:bottom w:val="single" w:sz="8" w:space="0" w:color="auto"/>
              <w:right w:val="single" w:sz="8" w:space="0" w:color="auto"/>
            </w:tcBorders>
            <w:shd w:val="clear" w:color="auto" w:fill="auto"/>
            <w:vAlign w:val="bottom"/>
            <w:hideMark/>
          </w:tcPr>
          <w:p w14:paraId="5221C6C3" w14:textId="5163758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44</w:t>
            </w:r>
          </w:p>
        </w:tc>
      </w:tr>
      <w:tr w:rsidR="00B73A3A" w:rsidRPr="003C0A01" w14:paraId="55948A7E"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193B96D" w14:textId="33833653"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10469212</w:t>
            </w:r>
          </w:p>
        </w:tc>
        <w:tc>
          <w:tcPr>
            <w:tcW w:w="964" w:type="dxa"/>
            <w:tcBorders>
              <w:top w:val="nil"/>
              <w:left w:val="nil"/>
              <w:bottom w:val="single" w:sz="8" w:space="0" w:color="auto"/>
              <w:right w:val="single" w:sz="8" w:space="0" w:color="auto"/>
            </w:tcBorders>
            <w:shd w:val="clear" w:color="auto" w:fill="auto"/>
            <w:noWrap/>
            <w:vAlign w:val="bottom"/>
            <w:hideMark/>
          </w:tcPr>
          <w:p w14:paraId="7B3D86E7" w14:textId="1F41391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6.09</w:t>
            </w:r>
          </w:p>
        </w:tc>
        <w:tc>
          <w:tcPr>
            <w:tcW w:w="964" w:type="dxa"/>
            <w:tcBorders>
              <w:top w:val="nil"/>
              <w:left w:val="nil"/>
              <w:bottom w:val="single" w:sz="8" w:space="0" w:color="auto"/>
              <w:right w:val="single" w:sz="8" w:space="0" w:color="auto"/>
            </w:tcBorders>
            <w:shd w:val="clear" w:color="auto" w:fill="auto"/>
            <w:noWrap/>
            <w:vAlign w:val="bottom"/>
            <w:hideMark/>
          </w:tcPr>
          <w:p w14:paraId="026D32E0" w14:textId="07ABB5E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1572.2</w:t>
            </w:r>
          </w:p>
        </w:tc>
        <w:tc>
          <w:tcPr>
            <w:tcW w:w="965" w:type="dxa"/>
            <w:tcBorders>
              <w:top w:val="nil"/>
              <w:left w:val="nil"/>
              <w:bottom w:val="single" w:sz="8" w:space="0" w:color="auto"/>
              <w:right w:val="single" w:sz="8" w:space="0" w:color="auto"/>
            </w:tcBorders>
            <w:shd w:val="clear" w:color="auto" w:fill="auto"/>
            <w:noWrap/>
            <w:vAlign w:val="bottom"/>
            <w:hideMark/>
          </w:tcPr>
          <w:p w14:paraId="32455EAB" w14:textId="786E3AA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258.2</w:t>
            </w:r>
          </w:p>
        </w:tc>
        <w:tc>
          <w:tcPr>
            <w:tcW w:w="964" w:type="dxa"/>
            <w:tcBorders>
              <w:top w:val="nil"/>
              <w:left w:val="nil"/>
              <w:bottom w:val="single" w:sz="8" w:space="0" w:color="auto"/>
              <w:right w:val="single" w:sz="8" w:space="0" w:color="auto"/>
            </w:tcBorders>
            <w:shd w:val="clear" w:color="auto" w:fill="auto"/>
            <w:noWrap/>
            <w:vAlign w:val="bottom"/>
            <w:hideMark/>
          </w:tcPr>
          <w:p w14:paraId="2A4D8ECE" w14:textId="40A4BF8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69.3</w:t>
            </w:r>
          </w:p>
        </w:tc>
        <w:tc>
          <w:tcPr>
            <w:tcW w:w="967" w:type="dxa"/>
            <w:tcBorders>
              <w:top w:val="nil"/>
              <w:left w:val="nil"/>
              <w:bottom w:val="single" w:sz="8" w:space="0" w:color="auto"/>
              <w:right w:val="single" w:sz="8" w:space="0" w:color="auto"/>
            </w:tcBorders>
            <w:shd w:val="clear" w:color="auto" w:fill="auto"/>
            <w:noWrap/>
            <w:vAlign w:val="bottom"/>
            <w:hideMark/>
          </w:tcPr>
          <w:p w14:paraId="7C6C46A7" w14:textId="57451BE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11.4</w:t>
            </w:r>
          </w:p>
        </w:tc>
        <w:tc>
          <w:tcPr>
            <w:tcW w:w="964" w:type="dxa"/>
            <w:tcBorders>
              <w:top w:val="nil"/>
              <w:left w:val="nil"/>
              <w:bottom w:val="single" w:sz="8" w:space="0" w:color="auto"/>
              <w:right w:val="single" w:sz="8" w:space="0" w:color="auto"/>
            </w:tcBorders>
            <w:shd w:val="clear" w:color="auto" w:fill="auto"/>
            <w:noWrap/>
            <w:vAlign w:val="bottom"/>
            <w:hideMark/>
          </w:tcPr>
          <w:p w14:paraId="60DF825B" w14:textId="3F58C98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262.9</w:t>
            </w:r>
          </w:p>
        </w:tc>
        <w:tc>
          <w:tcPr>
            <w:tcW w:w="875" w:type="dxa"/>
            <w:tcBorders>
              <w:top w:val="nil"/>
              <w:left w:val="nil"/>
              <w:bottom w:val="single" w:sz="8" w:space="0" w:color="auto"/>
              <w:right w:val="single" w:sz="8" w:space="0" w:color="auto"/>
            </w:tcBorders>
            <w:shd w:val="clear" w:color="auto" w:fill="auto"/>
            <w:vAlign w:val="bottom"/>
            <w:hideMark/>
          </w:tcPr>
          <w:p w14:paraId="7998C97A" w14:textId="1A01A16E"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17</w:t>
            </w:r>
          </w:p>
        </w:tc>
        <w:tc>
          <w:tcPr>
            <w:tcW w:w="843" w:type="dxa"/>
            <w:tcBorders>
              <w:top w:val="nil"/>
              <w:left w:val="nil"/>
              <w:bottom w:val="single" w:sz="8" w:space="0" w:color="auto"/>
              <w:right w:val="single" w:sz="8" w:space="0" w:color="auto"/>
            </w:tcBorders>
            <w:shd w:val="clear" w:color="auto" w:fill="auto"/>
            <w:vAlign w:val="bottom"/>
            <w:hideMark/>
          </w:tcPr>
          <w:p w14:paraId="75764727" w14:textId="09F55DE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38</w:t>
            </w:r>
          </w:p>
        </w:tc>
      </w:tr>
      <w:tr w:rsidR="00B73A3A" w:rsidRPr="003C0A01" w14:paraId="1BFB6C2D"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E91F032" w14:textId="4CDCE6C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10471212</w:t>
            </w:r>
          </w:p>
        </w:tc>
        <w:tc>
          <w:tcPr>
            <w:tcW w:w="964" w:type="dxa"/>
            <w:tcBorders>
              <w:top w:val="nil"/>
              <w:left w:val="nil"/>
              <w:bottom w:val="single" w:sz="8" w:space="0" w:color="auto"/>
              <w:right w:val="single" w:sz="8" w:space="0" w:color="auto"/>
            </w:tcBorders>
            <w:shd w:val="clear" w:color="auto" w:fill="auto"/>
            <w:noWrap/>
            <w:vAlign w:val="bottom"/>
            <w:hideMark/>
          </w:tcPr>
          <w:p w14:paraId="7FB881A1" w14:textId="7691501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1.00</w:t>
            </w:r>
          </w:p>
        </w:tc>
        <w:tc>
          <w:tcPr>
            <w:tcW w:w="964" w:type="dxa"/>
            <w:tcBorders>
              <w:top w:val="nil"/>
              <w:left w:val="nil"/>
              <w:bottom w:val="single" w:sz="8" w:space="0" w:color="auto"/>
              <w:right w:val="single" w:sz="8" w:space="0" w:color="auto"/>
            </w:tcBorders>
            <w:shd w:val="clear" w:color="auto" w:fill="auto"/>
            <w:noWrap/>
            <w:vAlign w:val="bottom"/>
            <w:hideMark/>
          </w:tcPr>
          <w:p w14:paraId="64520B07" w14:textId="09CF3E03"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205.3</w:t>
            </w:r>
          </w:p>
        </w:tc>
        <w:tc>
          <w:tcPr>
            <w:tcW w:w="965" w:type="dxa"/>
            <w:tcBorders>
              <w:top w:val="nil"/>
              <w:left w:val="nil"/>
              <w:bottom w:val="single" w:sz="8" w:space="0" w:color="auto"/>
              <w:right w:val="single" w:sz="8" w:space="0" w:color="auto"/>
            </w:tcBorders>
            <w:shd w:val="clear" w:color="auto" w:fill="auto"/>
            <w:noWrap/>
            <w:vAlign w:val="bottom"/>
            <w:hideMark/>
          </w:tcPr>
          <w:p w14:paraId="3A7DEA07" w14:textId="5B698D0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205.3</w:t>
            </w:r>
          </w:p>
        </w:tc>
        <w:tc>
          <w:tcPr>
            <w:tcW w:w="964" w:type="dxa"/>
            <w:tcBorders>
              <w:top w:val="nil"/>
              <w:left w:val="nil"/>
              <w:bottom w:val="single" w:sz="8" w:space="0" w:color="auto"/>
              <w:right w:val="single" w:sz="8" w:space="0" w:color="auto"/>
            </w:tcBorders>
            <w:shd w:val="clear" w:color="auto" w:fill="auto"/>
            <w:noWrap/>
            <w:vAlign w:val="bottom"/>
            <w:hideMark/>
          </w:tcPr>
          <w:p w14:paraId="0B87EA42" w14:textId="151FDD17"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8.1</w:t>
            </w:r>
          </w:p>
        </w:tc>
        <w:tc>
          <w:tcPr>
            <w:tcW w:w="967" w:type="dxa"/>
            <w:tcBorders>
              <w:top w:val="nil"/>
              <w:left w:val="nil"/>
              <w:bottom w:val="single" w:sz="8" w:space="0" w:color="auto"/>
              <w:right w:val="single" w:sz="8" w:space="0" w:color="auto"/>
            </w:tcBorders>
            <w:shd w:val="clear" w:color="auto" w:fill="auto"/>
            <w:noWrap/>
            <w:vAlign w:val="bottom"/>
            <w:hideMark/>
          </w:tcPr>
          <w:p w14:paraId="7832A60A" w14:textId="559BA8B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8.1</w:t>
            </w:r>
          </w:p>
        </w:tc>
        <w:tc>
          <w:tcPr>
            <w:tcW w:w="964" w:type="dxa"/>
            <w:tcBorders>
              <w:top w:val="nil"/>
              <w:left w:val="nil"/>
              <w:bottom w:val="single" w:sz="8" w:space="0" w:color="auto"/>
              <w:right w:val="single" w:sz="8" w:space="0" w:color="auto"/>
            </w:tcBorders>
            <w:shd w:val="clear" w:color="auto" w:fill="auto"/>
            <w:noWrap/>
            <w:vAlign w:val="bottom"/>
            <w:hideMark/>
          </w:tcPr>
          <w:p w14:paraId="4A18B316" w14:textId="5E62F4F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23</w:t>
            </w:r>
          </w:p>
        </w:tc>
        <w:tc>
          <w:tcPr>
            <w:tcW w:w="875" w:type="dxa"/>
            <w:tcBorders>
              <w:top w:val="nil"/>
              <w:left w:val="nil"/>
              <w:bottom w:val="single" w:sz="8" w:space="0" w:color="auto"/>
              <w:right w:val="single" w:sz="8" w:space="0" w:color="auto"/>
            </w:tcBorders>
            <w:shd w:val="clear" w:color="auto" w:fill="auto"/>
            <w:vAlign w:val="bottom"/>
            <w:hideMark/>
          </w:tcPr>
          <w:p w14:paraId="309B2ABC" w14:textId="35EFE12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11</w:t>
            </w:r>
          </w:p>
        </w:tc>
        <w:tc>
          <w:tcPr>
            <w:tcW w:w="843" w:type="dxa"/>
            <w:tcBorders>
              <w:top w:val="nil"/>
              <w:left w:val="nil"/>
              <w:bottom w:val="single" w:sz="8" w:space="0" w:color="auto"/>
              <w:right w:val="single" w:sz="8" w:space="0" w:color="auto"/>
            </w:tcBorders>
            <w:shd w:val="clear" w:color="auto" w:fill="auto"/>
            <w:vAlign w:val="bottom"/>
            <w:hideMark/>
          </w:tcPr>
          <w:p w14:paraId="4BC33CAC" w14:textId="7DBA5001"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28</w:t>
            </w:r>
          </w:p>
        </w:tc>
      </w:tr>
      <w:tr w:rsidR="00B73A3A" w:rsidRPr="003C0A01" w14:paraId="2C61525E"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771BE16" w14:textId="090E8B03"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10475212</w:t>
            </w:r>
          </w:p>
        </w:tc>
        <w:tc>
          <w:tcPr>
            <w:tcW w:w="964" w:type="dxa"/>
            <w:tcBorders>
              <w:top w:val="nil"/>
              <w:left w:val="nil"/>
              <w:bottom w:val="single" w:sz="8" w:space="0" w:color="auto"/>
              <w:right w:val="single" w:sz="8" w:space="0" w:color="auto"/>
            </w:tcBorders>
            <w:shd w:val="clear" w:color="auto" w:fill="auto"/>
            <w:noWrap/>
            <w:vAlign w:val="bottom"/>
            <w:hideMark/>
          </w:tcPr>
          <w:p w14:paraId="01960D44" w14:textId="57C9404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9.37</w:t>
            </w:r>
          </w:p>
        </w:tc>
        <w:tc>
          <w:tcPr>
            <w:tcW w:w="964" w:type="dxa"/>
            <w:tcBorders>
              <w:top w:val="nil"/>
              <w:left w:val="nil"/>
              <w:bottom w:val="single" w:sz="8" w:space="0" w:color="auto"/>
              <w:right w:val="single" w:sz="8" w:space="0" w:color="auto"/>
            </w:tcBorders>
            <w:shd w:val="clear" w:color="auto" w:fill="auto"/>
            <w:noWrap/>
            <w:vAlign w:val="bottom"/>
            <w:hideMark/>
          </w:tcPr>
          <w:p w14:paraId="748790D0" w14:textId="357B081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3643.1</w:t>
            </w:r>
          </w:p>
        </w:tc>
        <w:tc>
          <w:tcPr>
            <w:tcW w:w="965" w:type="dxa"/>
            <w:tcBorders>
              <w:top w:val="nil"/>
              <w:left w:val="nil"/>
              <w:bottom w:val="single" w:sz="8" w:space="0" w:color="auto"/>
              <w:right w:val="single" w:sz="8" w:space="0" w:color="auto"/>
            </w:tcBorders>
            <w:shd w:val="clear" w:color="auto" w:fill="auto"/>
            <w:noWrap/>
            <w:vAlign w:val="bottom"/>
            <w:hideMark/>
          </w:tcPr>
          <w:p w14:paraId="0FCB74BA" w14:textId="38B799C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388.8</w:t>
            </w:r>
          </w:p>
        </w:tc>
        <w:tc>
          <w:tcPr>
            <w:tcW w:w="964" w:type="dxa"/>
            <w:tcBorders>
              <w:top w:val="nil"/>
              <w:left w:val="nil"/>
              <w:bottom w:val="single" w:sz="8" w:space="0" w:color="auto"/>
              <w:right w:val="single" w:sz="8" w:space="0" w:color="auto"/>
            </w:tcBorders>
            <w:shd w:val="clear" w:color="auto" w:fill="auto"/>
            <w:noWrap/>
            <w:vAlign w:val="bottom"/>
            <w:hideMark/>
          </w:tcPr>
          <w:p w14:paraId="0B49B7A6" w14:textId="207D8671"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150.6</w:t>
            </w:r>
          </w:p>
        </w:tc>
        <w:tc>
          <w:tcPr>
            <w:tcW w:w="967" w:type="dxa"/>
            <w:tcBorders>
              <w:top w:val="nil"/>
              <w:left w:val="nil"/>
              <w:bottom w:val="single" w:sz="8" w:space="0" w:color="auto"/>
              <w:right w:val="single" w:sz="8" w:space="0" w:color="auto"/>
            </w:tcBorders>
            <w:shd w:val="clear" w:color="auto" w:fill="auto"/>
            <w:noWrap/>
            <w:vAlign w:val="bottom"/>
            <w:hideMark/>
          </w:tcPr>
          <w:p w14:paraId="26171800" w14:textId="0869634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16.1</w:t>
            </w:r>
          </w:p>
        </w:tc>
        <w:tc>
          <w:tcPr>
            <w:tcW w:w="964" w:type="dxa"/>
            <w:tcBorders>
              <w:top w:val="nil"/>
              <w:left w:val="nil"/>
              <w:bottom w:val="single" w:sz="8" w:space="0" w:color="auto"/>
              <w:right w:val="single" w:sz="8" w:space="0" w:color="auto"/>
            </w:tcBorders>
            <w:shd w:val="clear" w:color="auto" w:fill="auto"/>
            <w:noWrap/>
            <w:vAlign w:val="bottom"/>
            <w:hideMark/>
          </w:tcPr>
          <w:p w14:paraId="5F00706B" w14:textId="4DBF604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479.5</w:t>
            </w:r>
          </w:p>
        </w:tc>
        <w:tc>
          <w:tcPr>
            <w:tcW w:w="875" w:type="dxa"/>
            <w:tcBorders>
              <w:top w:val="nil"/>
              <w:left w:val="nil"/>
              <w:bottom w:val="single" w:sz="8" w:space="0" w:color="auto"/>
              <w:right w:val="single" w:sz="8" w:space="0" w:color="auto"/>
            </w:tcBorders>
            <w:shd w:val="clear" w:color="auto" w:fill="auto"/>
            <w:vAlign w:val="bottom"/>
            <w:hideMark/>
          </w:tcPr>
          <w:p w14:paraId="2EE5B075" w14:textId="5266B072"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13</w:t>
            </w:r>
          </w:p>
        </w:tc>
        <w:tc>
          <w:tcPr>
            <w:tcW w:w="843" w:type="dxa"/>
            <w:tcBorders>
              <w:top w:val="nil"/>
              <w:left w:val="nil"/>
              <w:bottom w:val="single" w:sz="8" w:space="0" w:color="auto"/>
              <w:right w:val="single" w:sz="8" w:space="0" w:color="auto"/>
            </w:tcBorders>
            <w:shd w:val="clear" w:color="auto" w:fill="auto"/>
            <w:vAlign w:val="bottom"/>
            <w:hideMark/>
          </w:tcPr>
          <w:p w14:paraId="3CAF4E72" w14:textId="38375B57"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32</w:t>
            </w:r>
          </w:p>
        </w:tc>
      </w:tr>
      <w:tr w:rsidR="00B73A3A" w:rsidRPr="003C0A01" w14:paraId="353DA777"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CA1A9A8" w14:textId="708BFDD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10476212</w:t>
            </w:r>
          </w:p>
        </w:tc>
        <w:tc>
          <w:tcPr>
            <w:tcW w:w="964" w:type="dxa"/>
            <w:tcBorders>
              <w:top w:val="nil"/>
              <w:left w:val="nil"/>
              <w:bottom w:val="single" w:sz="8" w:space="0" w:color="auto"/>
              <w:right w:val="single" w:sz="8" w:space="0" w:color="auto"/>
            </w:tcBorders>
            <w:shd w:val="clear" w:color="auto" w:fill="auto"/>
            <w:noWrap/>
            <w:vAlign w:val="bottom"/>
            <w:hideMark/>
          </w:tcPr>
          <w:p w14:paraId="50F64CC6" w14:textId="2F0871A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34.17</w:t>
            </w:r>
          </w:p>
        </w:tc>
        <w:tc>
          <w:tcPr>
            <w:tcW w:w="964" w:type="dxa"/>
            <w:tcBorders>
              <w:top w:val="nil"/>
              <w:left w:val="nil"/>
              <w:bottom w:val="single" w:sz="8" w:space="0" w:color="auto"/>
              <w:right w:val="single" w:sz="8" w:space="0" w:color="auto"/>
            </w:tcBorders>
            <w:shd w:val="clear" w:color="auto" w:fill="auto"/>
            <w:noWrap/>
            <w:vAlign w:val="bottom"/>
            <w:hideMark/>
          </w:tcPr>
          <w:p w14:paraId="13EC315B" w14:textId="320514B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12446.5</w:t>
            </w:r>
          </w:p>
        </w:tc>
        <w:tc>
          <w:tcPr>
            <w:tcW w:w="965" w:type="dxa"/>
            <w:tcBorders>
              <w:top w:val="nil"/>
              <w:left w:val="nil"/>
              <w:bottom w:val="single" w:sz="8" w:space="0" w:color="auto"/>
              <w:right w:val="single" w:sz="8" w:space="0" w:color="auto"/>
            </w:tcBorders>
            <w:shd w:val="clear" w:color="auto" w:fill="auto"/>
            <w:noWrap/>
            <w:vAlign w:val="bottom"/>
            <w:hideMark/>
          </w:tcPr>
          <w:p w14:paraId="672E3956" w14:textId="7A85441E"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364.3</w:t>
            </w:r>
          </w:p>
        </w:tc>
        <w:tc>
          <w:tcPr>
            <w:tcW w:w="964" w:type="dxa"/>
            <w:tcBorders>
              <w:top w:val="nil"/>
              <w:left w:val="nil"/>
              <w:bottom w:val="single" w:sz="8" w:space="0" w:color="auto"/>
              <w:right w:val="single" w:sz="8" w:space="0" w:color="auto"/>
            </w:tcBorders>
            <w:shd w:val="clear" w:color="auto" w:fill="auto"/>
            <w:noWrap/>
            <w:vAlign w:val="bottom"/>
            <w:hideMark/>
          </w:tcPr>
          <w:p w14:paraId="735A8ACE" w14:textId="5A6A0636"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471.6</w:t>
            </w:r>
          </w:p>
        </w:tc>
        <w:tc>
          <w:tcPr>
            <w:tcW w:w="967" w:type="dxa"/>
            <w:tcBorders>
              <w:top w:val="nil"/>
              <w:left w:val="nil"/>
              <w:bottom w:val="single" w:sz="8" w:space="0" w:color="auto"/>
              <w:right w:val="single" w:sz="8" w:space="0" w:color="auto"/>
            </w:tcBorders>
            <w:shd w:val="clear" w:color="auto" w:fill="auto"/>
            <w:noWrap/>
            <w:vAlign w:val="bottom"/>
            <w:hideMark/>
          </w:tcPr>
          <w:p w14:paraId="738BF69F" w14:textId="4A32886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13.8</w:t>
            </w:r>
          </w:p>
        </w:tc>
        <w:tc>
          <w:tcPr>
            <w:tcW w:w="964" w:type="dxa"/>
            <w:tcBorders>
              <w:top w:val="nil"/>
              <w:left w:val="nil"/>
              <w:bottom w:val="single" w:sz="8" w:space="0" w:color="auto"/>
              <w:right w:val="single" w:sz="8" w:space="0" w:color="auto"/>
            </w:tcBorders>
            <w:shd w:val="clear" w:color="auto" w:fill="auto"/>
            <w:noWrap/>
            <w:vAlign w:val="bottom"/>
            <w:hideMark/>
          </w:tcPr>
          <w:p w14:paraId="5B812048" w14:textId="53B1FF3E"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1869.7</w:t>
            </w:r>
          </w:p>
        </w:tc>
        <w:tc>
          <w:tcPr>
            <w:tcW w:w="875" w:type="dxa"/>
            <w:tcBorders>
              <w:top w:val="nil"/>
              <w:left w:val="nil"/>
              <w:bottom w:val="single" w:sz="8" w:space="0" w:color="auto"/>
              <w:right w:val="single" w:sz="8" w:space="0" w:color="auto"/>
            </w:tcBorders>
            <w:shd w:val="clear" w:color="auto" w:fill="auto"/>
            <w:vAlign w:val="bottom"/>
            <w:hideMark/>
          </w:tcPr>
          <w:p w14:paraId="03C04101" w14:textId="2EB7EE2B" w:rsidR="00B73A3A" w:rsidRPr="003C0A01" w:rsidRDefault="008B6D04"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2</w:t>
            </w:r>
            <w:r w:rsidR="00B73A3A" w:rsidRPr="003C0A01">
              <w:rPr>
                <w:rFonts w:asciiTheme="majorHAnsi" w:hAnsiTheme="majorHAnsi" w:cs="Calibri"/>
                <w:sz w:val="18"/>
                <w:szCs w:val="18"/>
                <w:lang w:val="sr-Latn-RS"/>
              </w:rPr>
              <w:t>5</w:t>
            </w:r>
          </w:p>
        </w:tc>
        <w:tc>
          <w:tcPr>
            <w:tcW w:w="843" w:type="dxa"/>
            <w:tcBorders>
              <w:top w:val="nil"/>
              <w:left w:val="nil"/>
              <w:bottom w:val="single" w:sz="8" w:space="0" w:color="auto"/>
              <w:right w:val="single" w:sz="8" w:space="0" w:color="auto"/>
            </w:tcBorders>
            <w:shd w:val="clear" w:color="auto" w:fill="auto"/>
            <w:vAlign w:val="bottom"/>
            <w:hideMark/>
          </w:tcPr>
          <w:p w14:paraId="018A647C" w14:textId="6617F89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40</w:t>
            </w:r>
          </w:p>
        </w:tc>
      </w:tr>
      <w:tr w:rsidR="00B73A3A" w:rsidRPr="003C0A01" w14:paraId="0FC72659"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94E3F79" w14:textId="4AAE7EB2"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10477212</w:t>
            </w:r>
          </w:p>
        </w:tc>
        <w:tc>
          <w:tcPr>
            <w:tcW w:w="964" w:type="dxa"/>
            <w:tcBorders>
              <w:top w:val="nil"/>
              <w:left w:val="nil"/>
              <w:bottom w:val="single" w:sz="8" w:space="0" w:color="auto"/>
              <w:right w:val="single" w:sz="8" w:space="0" w:color="auto"/>
            </w:tcBorders>
            <w:shd w:val="clear" w:color="auto" w:fill="auto"/>
            <w:noWrap/>
            <w:vAlign w:val="bottom"/>
            <w:hideMark/>
          </w:tcPr>
          <w:p w14:paraId="69E5CF9F" w14:textId="7844FBA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2.44</w:t>
            </w:r>
          </w:p>
        </w:tc>
        <w:tc>
          <w:tcPr>
            <w:tcW w:w="964" w:type="dxa"/>
            <w:tcBorders>
              <w:top w:val="nil"/>
              <w:left w:val="nil"/>
              <w:bottom w:val="single" w:sz="8" w:space="0" w:color="auto"/>
              <w:right w:val="single" w:sz="8" w:space="0" w:color="auto"/>
            </w:tcBorders>
            <w:shd w:val="clear" w:color="auto" w:fill="auto"/>
            <w:noWrap/>
            <w:vAlign w:val="bottom"/>
            <w:hideMark/>
          </w:tcPr>
          <w:p w14:paraId="305AF3F9" w14:textId="2F629EA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724.9</w:t>
            </w:r>
          </w:p>
        </w:tc>
        <w:tc>
          <w:tcPr>
            <w:tcW w:w="965" w:type="dxa"/>
            <w:tcBorders>
              <w:top w:val="nil"/>
              <w:left w:val="nil"/>
              <w:bottom w:val="single" w:sz="8" w:space="0" w:color="auto"/>
              <w:right w:val="single" w:sz="8" w:space="0" w:color="auto"/>
            </w:tcBorders>
            <w:shd w:val="clear" w:color="auto" w:fill="auto"/>
            <w:noWrap/>
            <w:vAlign w:val="bottom"/>
            <w:hideMark/>
          </w:tcPr>
          <w:p w14:paraId="2C4E5427" w14:textId="69D52E9A"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297.1</w:t>
            </w:r>
          </w:p>
        </w:tc>
        <w:tc>
          <w:tcPr>
            <w:tcW w:w="964" w:type="dxa"/>
            <w:tcBorders>
              <w:top w:val="nil"/>
              <w:left w:val="nil"/>
              <w:bottom w:val="single" w:sz="8" w:space="0" w:color="auto"/>
              <w:right w:val="single" w:sz="8" w:space="0" w:color="auto"/>
            </w:tcBorders>
            <w:shd w:val="clear" w:color="auto" w:fill="auto"/>
            <w:noWrap/>
            <w:vAlign w:val="bottom"/>
            <w:hideMark/>
          </w:tcPr>
          <w:p w14:paraId="53FF1497" w14:textId="1E91301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28.7</w:t>
            </w:r>
          </w:p>
        </w:tc>
        <w:tc>
          <w:tcPr>
            <w:tcW w:w="967" w:type="dxa"/>
            <w:tcBorders>
              <w:top w:val="nil"/>
              <w:left w:val="nil"/>
              <w:bottom w:val="single" w:sz="8" w:space="0" w:color="auto"/>
              <w:right w:val="single" w:sz="8" w:space="0" w:color="auto"/>
            </w:tcBorders>
            <w:shd w:val="clear" w:color="auto" w:fill="auto"/>
            <w:noWrap/>
            <w:vAlign w:val="bottom"/>
            <w:hideMark/>
          </w:tcPr>
          <w:p w14:paraId="7BC5B613" w14:textId="4F0C2DB7"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11.7</w:t>
            </w:r>
          </w:p>
        </w:tc>
        <w:tc>
          <w:tcPr>
            <w:tcW w:w="964" w:type="dxa"/>
            <w:tcBorders>
              <w:top w:val="nil"/>
              <w:left w:val="nil"/>
              <w:bottom w:val="single" w:sz="8" w:space="0" w:color="auto"/>
              <w:right w:val="single" w:sz="8" w:space="0" w:color="auto"/>
            </w:tcBorders>
            <w:shd w:val="clear" w:color="auto" w:fill="auto"/>
            <w:noWrap/>
            <w:vAlign w:val="bottom"/>
            <w:hideMark/>
          </w:tcPr>
          <w:p w14:paraId="6AE6F335" w14:textId="14D293D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111.2</w:t>
            </w:r>
          </w:p>
        </w:tc>
        <w:tc>
          <w:tcPr>
            <w:tcW w:w="875" w:type="dxa"/>
            <w:tcBorders>
              <w:top w:val="nil"/>
              <w:left w:val="nil"/>
              <w:bottom w:val="single" w:sz="8" w:space="0" w:color="auto"/>
              <w:right w:val="single" w:sz="8" w:space="0" w:color="auto"/>
            </w:tcBorders>
            <w:shd w:val="clear" w:color="auto" w:fill="auto"/>
            <w:vAlign w:val="bottom"/>
            <w:hideMark/>
          </w:tcPr>
          <w:p w14:paraId="390D1F48" w14:textId="3FFA18D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15</w:t>
            </w:r>
          </w:p>
        </w:tc>
        <w:tc>
          <w:tcPr>
            <w:tcW w:w="843" w:type="dxa"/>
            <w:tcBorders>
              <w:top w:val="nil"/>
              <w:left w:val="nil"/>
              <w:bottom w:val="single" w:sz="8" w:space="0" w:color="auto"/>
              <w:right w:val="single" w:sz="8" w:space="0" w:color="auto"/>
            </w:tcBorders>
            <w:shd w:val="clear" w:color="auto" w:fill="auto"/>
            <w:vAlign w:val="bottom"/>
            <w:hideMark/>
          </w:tcPr>
          <w:p w14:paraId="4775DDB4" w14:textId="618CD9FD"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39</w:t>
            </w:r>
          </w:p>
        </w:tc>
      </w:tr>
      <w:tr w:rsidR="00B73A3A" w:rsidRPr="003C0A01" w14:paraId="020255AF"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616E3A5" w14:textId="4F721682"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10478212</w:t>
            </w:r>
          </w:p>
        </w:tc>
        <w:tc>
          <w:tcPr>
            <w:tcW w:w="964" w:type="dxa"/>
            <w:tcBorders>
              <w:top w:val="nil"/>
              <w:left w:val="nil"/>
              <w:bottom w:val="single" w:sz="8" w:space="0" w:color="auto"/>
              <w:right w:val="single" w:sz="8" w:space="0" w:color="auto"/>
            </w:tcBorders>
            <w:shd w:val="clear" w:color="auto" w:fill="auto"/>
            <w:noWrap/>
            <w:vAlign w:val="bottom"/>
            <w:hideMark/>
          </w:tcPr>
          <w:p w14:paraId="17281D71" w14:textId="003550FA"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3.42</w:t>
            </w:r>
          </w:p>
        </w:tc>
        <w:tc>
          <w:tcPr>
            <w:tcW w:w="964" w:type="dxa"/>
            <w:tcBorders>
              <w:top w:val="nil"/>
              <w:left w:val="nil"/>
              <w:bottom w:val="single" w:sz="8" w:space="0" w:color="auto"/>
              <w:right w:val="single" w:sz="8" w:space="0" w:color="auto"/>
            </w:tcBorders>
            <w:shd w:val="clear" w:color="auto" w:fill="auto"/>
            <w:noWrap/>
            <w:vAlign w:val="bottom"/>
            <w:hideMark/>
          </w:tcPr>
          <w:p w14:paraId="78FE2C1F" w14:textId="261734A9"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1242.6</w:t>
            </w:r>
          </w:p>
        </w:tc>
        <w:tc>
          <w:tcPr>
            <w:tcW w:w="965" w:type="dxa"/>
            <w:tcBorders>
              <w:top w:val="nil"/>
              <w:left w:val="nil"/>
              <w:bottom w:val="single" w:sz="8" w:space="0" w:color="auto"/>
              <w:right w:val="single" w:sz="8" w:space="0" w:color="auto"/>
            </w:tcBorders>
            <w:shd w:val="clear" w:color="auto" w:fill="auto"/>
            <w:noWrap/>
            <w:vAlign w:val="bottom"/>
            <w:hideMark/>
          </w:tcPr>
          <w:p w14:paraId="49EFAAAE" w14:textId="77A20B8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363.3</w:t>
            </w:r>
          </w:p>
        </w:tc>
        <w:tc>
          <w:tcPr>
            <w:tcW w:w="964" w:type="dxa"/>
            <w:tcBorders>
              <w:top w:val="nil"/>
              <w:left w:val="nil"/>
              <w:bottom w:val="single" w:sz="8" w:space="0" w:color="auto"/>
              <w:right w:val="single" w:sz="8" w:space="0" w:color="auto"/>
            </w:tcBorders>
            <w:shd w:val="clear" w:color="auto" w:fill="auto"/>
            <w:noWrap/>
            <w:vAlign w:val="bottom"/>
            <w:hideMark/>
          </w:tcPr>
          <w:p w14:paraId="0A73B426" w14:textId="013A0D4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44.8</w:t>
            </w:r>
          </w:p>
        </w:tc>
        <w:tc>
          <w:tcPr>
            <w:tcW w:w="967" w:type="dxa"/>
            <w:tcBorders>
              <w:top w:val="nil"/>
              <w:left w:val="nil"/>
              <w:bottom w:val="single" w:sz="8" w:space="0" w:color="auto"/>
              <w:right w:val="single" w:sz="8" w:space="0" w:color="auto"/>
            </w:tcBorders>
            <w:shd w:val="clear" w:color="auto" w:fill="auto"/>
            <w:noWrap/>
            <w:vAlign w:val="bottom"/>
            <w:hideMark/>
          </w:tcPr>
          <w:p w14:paraId="13D2CE9A" w14:textId="443481B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13.1</w:t>
            </w:r>
          </w:p>
        </w:tc>
        <w:tc>
          <w:tcPr>
            <w:tcW w:w="964" w:type="dxa"/>
            <w:tcBorders>
              <w:top w:val="nil"/>
              <w:left w:val="nil"/>
              <w:bottom w:val="single" w:sz="8" w:space="0" w:color="auto"/>
              <w:right w:val="single" w:sz="8" w:space="0" w:color="auto"/>
            </w:tcBorders>
            <w:shd w:val="clear" w:color="auto" w:fill="auto"/>
            <w:noWrap/>
            <w:vAlign w:val="bottom"/>
            <w:hideMark/>
          </w:tcPr>
          <w:p w14:paraId="194CB7A6" w14:textId="0AEB2267"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150.5</w:t>
            </w:r>
          </w:p>
        </w:tc>
        <w:tc>
          <w:tcPr>
            <w:tcW w:w="875" w:type="dxa"/>
            <w:tcBorders>
              <w:top w:val="nil"/>
              <w:left w:val="nil"/>
              <w:bottom w:val="single" w:sz="8" w:space="0" w:color="auto"/>
              <w:right w:val="single" w:sz="8" w:space="0" w:color="auto"/>
            </w:tcBorders>
            <w:shd w:val="clear" w:color="auto" w:fill="auto"/>
            <w:vAlign w:val="bottom"/>
            <w:hideMark/>
          </w:tcPr>
          <w:p w14:paraId="2F2E1CA5" w14:textId="2AF465D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12</w:t>
            </w:r>
          </w:p>
        </w:tc>
        <w:tc>
          <w:tcPr>
            <w:tcW w:w="843" w:type="dxa"/>
            <w:tcBorders>
              <w:top w:val="nil"/>
              <w:left w:val="nil"/>
              <w:bottom w:val="single" w:sz="8" w:space="0" w:color="auto"/>
              <w:right w:val="single" w:sz="8" w:space="0" w:color="auto"/>
            </w:tcBorders>
            <w:shd w:val="clear" w:color="auto" w:fill="auto"/>
            <w:vAlign w:val="bottom"/>
            <w:hideMark/>
          </w:tcPr>
          <w:p w14:paraId="170DA868" w14:textId="033E824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34</w:t>
            </w:r>
          </w:p>
        </w:tc>
      </w:tr>
      <w:tr w:rsidR="00B73A3A" w:rsidRPr="003C0A01" w14:paraId="52B3A7F8"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E9DBB05" w14:textId="473AA4FA"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10478313</w:t>
            </w:r>
          </w:p>
        </w:tc>
        <w:tc>
          <w:tcPr>
            <w:tcW w:w="964" w:type="dxa"/>
            <w:tcBorders>
              <w:top w:val="nil"/>
              <w:left w:val="nil"/>
              <w:bottom w:val="single" w:sz="8" w:space="0" w:color="auto"/>
              <w:right w:val="single" w:sz="8" w:space="0" w:color="auto"/>
            </w:tcBorders>
            <w:shd w:val="clear" w:color="auto" w:fill="auto"/>
            <w:noWrap/>
            <w:vAlign w:val="bottom"/>
            <w:hideMark/>
          </w:tcPr>
          <w:p w14:paraId="741C7B3E" w14:textId="0F40CC3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5.75</w:t>
            </w:r>
          </w:p>
        </w:tc>
        <w:tc>
          <w:tcPr>
            <w:tcW w:w="964" w:type="dxa"/>
            <w:tcBorders>
              <w:top w:val="nil"/>
              <w:left w:val="nil"/>
              <w:bottom w:val="single" w:sz="8" w:space="0" w:color="auto"/>
              <w:right w:val="single" w:sz="8" w:space="0" w:color="auto"/>
            </w:tcBorders>
            <w:shd w:val="clear" w:color="auto" w:fill="auto"/>
            <w:noWrap/>
            <w:vAlign w:val="bottom"/>
            <w:hideMark/>
          </w:tcPr>
          <w:p w14:paraId="03B0F4DC" w14:textId="0668788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1104.5</w:t>
            </w:r>
          </w:p>
        </w:tc>
        <w:tc>
          <w:tcPr>
            <w:tcW w:w="965" w:type="dxa"/>
            <w:tcBorders>
              <w:top w:val="nil"/>
              <w:left w:val="nil"/>
              <w:bottom w:val="single" w:sz="8" w:space="0" w:color="auto"/>
              <w:right w:val="single" w:sz="8" w:space="0" w:color="auto"/>
            </w:tcBorders>
            <w:shd w:val="clear" w:color="auto" w:fill="auto"/>
            <w:noWrap/>
            <w:vAlign w:val="bottom"/>
            <w:hideMark/>
          </w:tcPr>
          <w:p w14:paraId="36AE4ECD" w14:textId="774BE5D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192.1</w:t>
            </w:r>
          </w:p>
        </w:tc>
        <w:tc>
          <w:tcPr>
            <w:tcW w:w="964" w:type="dxa"/>
            <w:tcBorders>
              <w:top w:val="nil"/>
              <w:left w:val="nil"/>
              <w:bottom w:val="single" w:sz="8" w:space="0" w:color="auto"/>
              <w:right w:val="single" w:sz="8" w:space="0" w:color="auto"/>
            </w:tcBorders>
            <w:shd w:val="clear" w:color="auto" w:fill="auto"/>
            <w:noWrap/>
            <w:vAlign w:val="bottom"/>
            <w:hideMark/>
          </w:tcPr>
          <w:p w14:paraId="5811CEC3" w14:textId="2ED6C1BA"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48.5</w:t>
            </w:r>
          </w:p>
        </w:tc>
        <w:tc>
          <w:tcPr>
            <w:tcW w:w="967" w:type="dxa"/>
            <w:tcBorders>
              <w:top w:val="nil"/>
              <w:left w:val="nil"/>
              <w:bottom w:val="single" w:sz="8" w:space="0" w:color="auto"/>
              <w:right w:val="single" w:sz="8" w:space="0" w:color="auto"/>
            </w:tcBorders>
            <w:shd w:val="clear" w:color="auto" w:fill="auto"/>
            <w:noWrap/>
            <w:vAlign w:val="bottom"/>
            <w:hideMark/>
          </w:tcPr>
          <w:p w14:paraId="3E35E2D6" w14:textId="55FCB16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8.4</w:t>
            </w:r>
          </w:p>
        </w:tc>
        <w:tc>
          <w:tcPr>
            <w:tcW w:w="964" w:type="dxa"/>
            <w:tcBorders>
              <w:top w:val="nil"/>
              <w:left w:val="nil"/>
              <w:bottom w:val="single" w:sz="8" w:space="0" w:color="auto"/>
              <w:right w:val="single" w:sz="8" w:space="0" w:color="auto"/>
            </w:tcBorders>
            <w:shd w:val="clear" w:color="auto" w:fill="auto"/>
            <w:noWrap/>
            <w:vAlign w:val="bottom"/>
            <w:hideMark/>
          </w:tcPr>
          <w:p w14:paraId="344BF6F9" w14:textId="2389DACE"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153.3</w:t>
            </w:r>
          </w:p>
        </w:tc>
        <w:tc>
          <w:tcPr>
            <w:tcW w:w="875" w:type="dxa"/>
            <w:tcBorders>
              <w:top w:val="nil"/>
              <w:left w:val="nil"/>
              <w:bottom w:val="single" w:sz="8" w:space="0" w:color="auto"/>
              <w:right w:val="single" w:sz="8" w:space="0" w:color="auto"/>
            </w:tcBorders>
            <w:shd w:val="clear" w:color="auto" w:fill="auto"/>
            <w:vAlign w:val="bottom"/>
            <w:hideMark/>
          </w:tcPr>
          <w:p w14:paraId="614E7005" w14:textId="477EA37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14</w:t>
            </w:r>
          </w:p>
        </w:tc>
        <w:tc>
          <w:tcPr>
            <w:tcW w:w="843" w:type="dxa"/>
            <w:tcBorders>
              <w:top w:val="nil"/>
              <w:left w:val="nil"/>
              <w:bottom w:val="single" w:sz="8" w:space="0" w:color="auto"/>
              <w:right w:val="single" w:sz="8" w:space="0" w:color="auto"/>
            </w:tcBorders>
            <w:shd w:val="clear" w:color="auto" w:fill="auto"/>
            <w:vAlign w:val="bottom"/>
            <w:hideMark/>
          </w:tcPr>
          <w:p w14:paraId="192C472F" w14:textId="18AA623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32</w:t>
            </w:r>
          </w:p>
        </w:tc>
      </w:tr>
      <w:tr w:rsidR="00B73A3A" w:rsidRPr="003C0A01" w14:paraId="1E64F825"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13FC363" w14:textId="08F8D2B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10479212</w:t>
            </w:r>
          </w:p>
        </w:tc>
        <w:tc>
          <w:tcPr>
            <w:tcW w:w="964" w:type="dxa"/>
            <w:tcBorders>
              <w:top w:val="nil"/>
              <w:left w:val="nil"/>
              <w:bottom w:val="single" w:sz="8" w:space="0" w:color="auto"/>
              <w:right w:val="single" w:sz="8" w:space="0" w:color="auto"/>
            </w:tcBorders>
            <w:shd w:val="clear" w:color="auto" w:fill="auto"/>
            <w:noWrap/>
            <w:vAlign w:val="bottom"/>
            <w:hideMark/>
          </w:tcPr>
          <w:p w14:paraId="16379531" w14:textId="4A7B7D82"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24.36</w:t>
            </w:r>
          </w:p>
        </w:tc>
        <w:tc>
          <w:tcPr>
            <w:tcW w:w="964" w:type="dxa"/>
            <w:tcBorders>
              <w:top w:val="nil"/>
              <w:left w:val="nil"/>
              <w:bottom w:val="single" w:sz="8" w:space="0" w:color="auto"/>
              <w:right w:val="single" w:sz="8" w:space="0" w:color="auto"/>
            </w:tcBorders>
            <w:shd w:val="clear" w:color="auto" w:fill="auto"/>
            <w:noWrap/>
            <w:vAlign w:val="bottom"/>
            <w:hideMark/>
          </w:tcPr>
          <w:p w14:paraId="6D6345AD" w14:textId="4F22BC81"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6046.9</w:t>
            </w:r>
          </w:p>
        </w:tc>
        <w:tc>
          <w:tcPr>
            <w:tcW w:w="965" w:type="dxa"/>
            <w:tcBorders>
              <w:top w:val="nil"/>
              <w:left w:val="nil"/>
              <w:bottom w:val="single" w:sz="8" w:space="0" w:color="auto"/>
              <w:right w:val="single" w:sz="8" w:space="0" w:color="auto"/>
            </w:tcBorders>
            <w:shd w:val="clear" w:color="auto" w:fill="auto"/>
            <w:noWrap/>
            <w:vAlign w:val="bottom"/>
            <w:hideMark/>
          </w:tcPr>
          <w:p w14:paraId="1474E5A0" w14:textId="6A606A61"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248.2</w:t>
            </w:r>
          </w:p>
        </w:tc>
        <w:tc>
          <w:tcPr>
            <w:tcW w:w="964" w:type="dxa"/>
            <w:tcBorders>
              <w:top w:val="nil"/>
              <w:left w:val="nil"/>
              <w:bottom w:val="single" w:sz="8" w:space="0" w:color="auto"/>
              <w:right w:val="single" w:sz="8" w:space="0" w:color="auto"/>
            </w:tcBorders>
            <w:shd w:val="clear" w:color="auto" w:fill="auto"/>
            <w:noWrap/>
            <w:vAlign w:val="bottom"/>
            <w:hideMark/>
          </w:tcPr>
          <w:p w14:paraId="6399F4A1" w14:textId="310479F6"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292.0</w:t>
            </w:r>
          </w:p>
        </w:tc>
        <w:tc>
          <w:tcPr>
            <w:tcW w:w="967" w:type="dxa"/>
            <w:tcBorders>
              <w:top w:val="nil"/>
              <w:left w:val="nil"/>
              <w:bottom w:val="single" w:sz="8" w:space="0" w:color="auto"/>
              <w:right w:val="single" w:sz="8" w:space="0" w:color="auto"/>
            </w:tcBorders>
            <w:shd w:val="clear" w:color="auto" w:fill="auto"/>
            <w:noWrap/>
            <w:vAlign w:val="bottom"/>
            <w:hideMark/>
          </w:tcPr>
          <w:p w14:paraId="244AA599" w14:textId="381052CD"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12.0</w:t>
            </w:r>
          </w:p>
        </w:tc>
        <w:tc>
          <w:tcPr>
            <w:tcW w:w="964" w:type="dxa"/>
            <w:tcBorders>
              <w:top w:val="nil"/>
              <w:left w:val="nil"/>
              <w:bottom w:val="single" w:sz="8" w:space="0" w:color="auto"/>
              <w:right w:val="single" w:sz="8" w:space="0" w:color="auto"/>
            </w:tcBorders>
            <w:shd w:val="clear" w:color="auto" w:fill="auto"/>
            <w:noWrap/>
            <w:vAlign w:val="bottom"/>
            <w:hideMark/>
          </w:tcPr>
          <w:p w14:paraId="5EBFA1A4" w14:textId="6DDB5F1E" w:rsidR="00B73A3A" w:rsidRPr="003C0A01" w:rsidRDefault="0069452C" w:rsidP="0069452C">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889,3</w:t>
            </w:r>
          </w:p>
        </w:tc>
        <w:tc>
          <w:tcPr>
            <w:tcW w:w="875" w:type="dxa"/>
            <w:tcBorders>
              <w:top w:val="nil"/>
              <w:left w:val="nil"/>
              <w:bottom w:val="single" w:sz="8" w:space="0" w:color="auto"/>
              <w:right w:val="single" w:sz="8" w:space="0" w:color="auto"/>
            </w:tcBorders>
            <w:shd w:val="clear" w:color="auto" w:fill="auto"/>
            <w:vAlign w:val="bottom"/>
            <w:hideMark/>
          </w:tcPr>
          <w:p w14:paraId="78A90038" w14:textId="4903005C"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15</w:t>
            </w:r>
          </w:p>
        </w:tc>
        <w:tc>
          <w:tcPr>
            <w:tcW w:w="843" w:type="dxa"/>
            <w:tcBorders>
              <w:top w:val="nil"/>
              <w:left w:val="nil"/>
              <w:bottom w:val="single" w:sz="8" w:space="0" w:color="auto"/>
              <w:right w:val="single" w:sz="8" w:space="0" w:color="auto"/>
            </w:tcBorders>
            <w:shd w:val="clear" w:color="auto" w:fill="auto"/>
            <w:vAlign w:val="bottom"/>
            <w:hideMark/>
          </w:tcPr>
          <w:p w14:paraId="067A56EA" w14:textId="209531F8" w:rsidR="00B73A3A" w:rsidRPr="003C0A01" w:rsidRDefault="0069452C" w:rsidP="00B73A3A">
            <w:pPr>
              <w:spacing w:before="0"/>
              <w:ind w:firstLine="0"/>
              <w:jc w:val="right"/>
              <w:rPr>
                <w:rFonts w:asciiTheme="majorHAnsi" w:hAnsiTheme="majorHAnsi" w:cs="Calibri"/>
                <w:bCs w:val="0"/>
                <w:sz w:val="18"/>
                <w:szCs w:val="18"/>
                <w:lang w:val="sr-Cyrl-RS" w:eastAsia="sr-Latn-RS"/>
              </w:rPr>
            </w:pPr>
            <w:r w:rsidRPr="003C0A01">
              <w:rPr>
                <w:rFonts w:asciiTheme="majorHAnsi" w:hAnsiTheme="majorHAnsi" w:cs="Calibri"/>
                <w:sz w:val="18"/>
                <w:szCs w:val="18"/>
                <w:lang w:val="sr-Cyrl-RS"/>
              </w:rPr>
              <w:t>30</w:t>
            </w:r>
          </w:p>
        </w:tc>
      </w:tr>
      <w:tr w:rsidR="00B73A3A" w:rsidRPr="003C0A01" w14:paraId="2177A02B" w14:textId="77777777" w:rsidTr="00F51CDE">
        <w:trPr>
          <w:trHeight w:val="25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4445DD9" w14:textId="63978FE0"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lastRenderedPageBreak/>
              <w:t>10479313</w:t>
            </w:r>
          </w:p>
        </w:tc>
        <w:tc>
          <w:tcPr>
            <w:tcW w:w="964" w:type="dxa"/>
            <w:tcBorders>
              <w:top w:val="nil"/>
              <w:left w:val="nil"/>
              <w:bottom w:val="single" w:sz="8" w:space="0" w:color="auto"/>
              <w:right w:val="single" w:sz="8" w:space="0" w:color="auto"/>
            </w:tcBorders>
            <w:shd w:val="clear" w:color="auto" w:fill="auto"/>
            <w:noWrap/>
            <w:vAlign w:val="bottom"/>
            <w:hideMark/>
          </w:tcPr>
          <w:p w14:paraId="6DD11EAD" w14:textId="389084EE"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1.71</w:t>
            </w:r>
          </w:p>
        </w:tc>
        <w:tc>
          <w:tcPr>
            <w:tcW w:w="964" w:type="dxa"/>
            <w:tcBorders>
              <w:top w:val="nil"/>
              <w:left w:val="nil"/>
              <w:bottom w:val="single" w:sz="8" w:space="0" w:color="auto"/>
              <w:right w:val="single" w:sz="8" w:space="0" w:color="auto"/>
            </w:tcBorders>
            <w:shd w:val="clear" w:color="auto" w:fill="auto"/>
            <w:noWrap/>
            <w:vAlign w:val="bottom"/>
            <w:hideMark/>
          </w:tcPr>
          <w:p w14:paraId="0A92D2AE" w14:textId="42819E95"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375.5</w:t>
            </w:r>
          </w:p>
        </w:tc>
        <w:tc>
          <w:tcPr>
            <w:tcW w:w="965" w:type="dxa"/>
            <w:tcBorders>
              <w:top w:val="nil"/>
              <w:left w:val="nil"/>
              <w:bottom w:val="single" w:sz="8" w:space="0" w:color="auto"/>
              <w:right w:val="single" w:sz="8" w:space="0" w:color="auto"/>
            </w:tcBorders>
            <w:shd w:val="clear" w:color="auto" w:fill="auto"/>
            <w:noWrap/>
            <w:vAlign w:val="bottom"/>
            <w:hideMark/>
          </w:tcPr>
          <w:p w14:paraId="3DA90C31" w14:textId="7912B9C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219.6</w:t>
            </w:r>
          </w:p>
        </w:tc>
        <w:tc>
          <w:tcPr>
            <w:tcW w:w="964" w:type="dxa"/>
            <w:tcBorders>
              <w:top w:val="nil"/>
              <w:left w:val="nil"/>
              <w:bottom w:val="single" w:sz="8" w:space="0" w:color="auto"/>
              <w:right w:val="single" w:sz="8" w:space="0" w:color="auto"/>
            </w:tcBorders>
            <w:shd w:val="clear" w:color="auto" w:fill="auto"/>
            <w:noWrap/>
            <w:vAlign w:val="bottom"/>
            <w:hideMark/>
          </w:tcPr>
          <w:p w14:paraId="1945895F" w14:textId="4483325B"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20.9</w:t>
            </w:r>
          </w:p>
        </w:tc>
        <w:tc>
          <w:tcPr>
            <w:tcW w:w="967" w:type="dxa"/>
            <w:tcBorders>
              <w:top w:val="nil"/>
              <w:left w:val="nil"/>
              <w:bottom w:val="single" w:sz="8" w:space="0" w:color="auto"/>
              <w:right w:val="single" w:sz="8" w:space="0" w:color="auto"/>
            </w:tcBorders>
            <w:shd w:val="clear" w:color="auto" w:fill="auto"/>
            <w:noWrap/>
            <w:vAlign w:val="bottom"/>
            <w:hideMark/>
          </w:tcPr>
          <w:p w14:paraId="1BB3C5A0" w14:textId="559E88A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12.2</w:t>
            </w:r>
          </w:p>
        </w:tc>
        <w:tc>
          <w:tcPr>
            <w:tcW w:w="964" w:type="dxa"/>
            <w:tcBorders>
              <w:top w:val="nil"/>
              <w:left w:val="nil"/>
              <w:bottom w:val="single" w:sz="8" w:space="0" w:color="auto"/>
              <w:right w:val="single" w:sz="8" w:space="0" w:color="auto"/>
            </w:tcBorders>
            <w:shd w:val="clear" w:color="auto" w:fill="auto"/>
            <w:noWrap/>
            <w:vAlign w:val="bottom"/>
            <w:hideMark/>
          </w:tcPr>
          <w:p w14:paraId="5AB142DF" w14:textId="03D5C298"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rPr>
              <w:t>45.2</w:t>
            </w:r>
          </w:p>
        </w:tc>
        <w:tc>
          <w:tcPr>
            <w:tcW w:w="875" w:type="dxa"/>
            <w:tcBorders>
              <w:top w:val="nil"/>
              <w:left w:val="nil"/>
              <w:bottom w:val="single" w:sz="8" w:space="0" w:color="auto"/>
              <w:right w:val="single" w:sz="8" w:space="0" w:color="auto"/>
            </w:tcBorders>
            <w:shd w:val="clear" w:color="auto" w:fill="auto"/>
            <w:vAlign w:val="bottom"/>
            <w:hideMark/>
          </w:tcPr>
          <w:p w14:paraId="5D5F443E" w14:textId="4BBD67C4"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12</w:t>
            </w:r>
          </w:p>
        </w:tc>
        <w:tc>
          <w:tcPr>
            <w:tcW w:w="843" w:type="dxa"/>
            <w:tcBorders>
              <w:top w:val="nil"/>
              <w:left w:val="nil"/>
              <w:bottom w:val="single" w:sz="8" w:space="0" w:color="auto"/>
              <w:right w:val="single" w:sz="8" w:space="0" w:color="auto"/>
            </w:tcBorders>
            <w:shd w:val="clear" w:color="auto" w:fill="auto"/>
            <w:vAlign w:val="bottom"/>
            <w:hideMark/>
          </w:tcPr>
          <w:p w14:paraId="2AC9F98F" w14:textId="667BEA8F" w:rsidR="00B73A3A" w:rsidRPr="003C0A01" w:rsidRDefault="00B73A3A" w:rsidP="00B73A3A">
            <w:pPr>
              <w:spacing w:before="0"/>
              <w:ind w:firstLine="0"/>
              <w:jc w:val="right"/>
              <w:rPr>
                <w:rFonts w:asciiTheme="majorHAnsi" w:hAnsiTheme="majorHAnsi" w:cs="Calibri"/>
                <w:bCs w:val="0"/>
                <w:sz w:val="18"/>
                <w:szCs w:val="18"/>
                <w:lang w:val="sr-Latn-RS" w:eastAsia="sr-Latn-RS"/>
              </w:rPr>
            </w:pPr>
            <w:r w:rsidRPr="003C0A01">
              <w:rPr>
                <w:rFonts w:asciiTheme="majorHAnsi" w:hAnsiTheme="majorHAnsi" w:cs="Calibri"/>
                <w:sz w:val="18"/>
                <w:szCs w:val="18"/>
                <w:lang w:val="sr-Latn-RS"/>
              </w:rPr>
              <w:t>22</w:t>
            </w:r>
          </w:p>
        </w:tc>
      </w:tr>
      <w:tr w:rsidR="00B73A3A" w:rsidRPr="003C0A01" w14:paraId="1F9ACC3D" w14:textId="77777777" w:rsidTr="00B73A3A">
        <w:trPr>
          <w:trHeight w:val="259"/>
        </w:trPr>
        <w:tc>
          <w:tcPr>
            <w:tcW w:w="11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F48240" w14:textId="77777777" w:rsidR="00B73A3A" w:rsidRPr="003C0A01" w:rsidRDefault="00B73A3A" w:rsidP="00B73A3A">
            <w:pPr>
              <w:spacing w:before="0"/>
              <w:ind w:firstLine="0"/>
              <w:jc w:val="right"/>
              <w:rPr>
                <w:rFonts w:asciiTheme="majorHAnsi" w:hAnsiTheme="majorHAnsi" w:cs="Calibri"/>
                <w:b/>
                <w:sz w:val="18"/>
                <w:szCs w:val="18"/>
                <w:lang w:val="sr-Latn-RS" w:eastAsia="sr-Latn-RS"/>
              </w:rPr>
            </w:pPr>
            <w:r w:rsidRPr="003C0A01">
              <w:rPr>
                <w:rFonts w:asciiTheme="majorHAnsi" w:hAnsiTheme="majorHAnsi" w:cs="Calibri"/>
                <w:b/>
                <w:sz w:val="18"/>
                <w:szCs w:val="18"/>
                <w:lang w:eastAsia="sr-Latn-RS"/>
              </w:rPr>
              <w:t>Укупно</w:t>
            </w:r>
          </w:p>
        </w:tc>
        <w:tc>
          <w:tcPr>
            <w:tcW w:w="964" w:type="dxa"/>
            <w:tcBorders>
              <w:top w:val="nil"/>
              <w:left w:val="nil"/>
              <w:bottom w:val="single" w:sz="8" w:space="0" w:color="auto"/>
              <w:right w:val="single" w:sz="8" w:space="0" w:color="auto"/>
            </w:tcBorders>
            <w:shd w:val="clear" w:color="auto" w:fill="D9D9D9" w:themeFill="background1" w:themeFillShade="D9"/>
            <w:noWrap/>
            <w:vAlign w:val="bottom"/>
            <w:hideMark/>
          </w:tcPr>
          <w:p w14:paraId="4135B3DB" w14:textId="19043BBA"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108.45</w:t>
            </w:r>
          </w:p>
        </w:tc>
        <w:tc>
          <w:tcPr>
            <w:tcW w:w="964" w:type="dxa"/>
            <w:tcBorders>
              <w:top w:val="nil"/>
              <w:left w:val="nil"/>
              <w:bottom w:val="single" w:sz="8" w:space="0" w:color="auto"/>
              <w:right w:val="single" w:sz="8" w:space="0" w:color="auto"/>
            </w:tcBorders>
            <w:shd w:val="clear" w:color="auto" w:fill="D9D9D9" w:themeFill="background1" w:themeFillShade="D9"/>
            <w:noWrap/>
            <w:vAlign w:val="bottom"/>
            <w:hideMark/>
          </w:tcPr>
          <w:p w14:paraId="4441B3E5" w14:textId="4842CF3D"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32079.3</w:t>
            </w:r>
          </w:p>
        </w:tc>
        <w:tc>
          <w:tcPr>
            <w:tcW w:w="965" w:type="dxa"/>
            <w:tcBorders>
              <w:top w:val="nil"/>
              <w:left w:val="nil"/>
              <w:bottom w:val="single" w:sz="8" w:space="0" w:color="auto"/>
              <w:right w:val="single" w:sz="8" w:space="0" w:color="auto"/>
            </w:tcBorders>
            <w:shd w:val="clear" w:color="auto" w:fill="D9D9D9" w:themeFill="background1" w:themeFillShade="D9"/>
            <w:noWrap/>
            <w:vAlign w:val="bottom"/>
            <w:hideMark/>
          </w:tcPr>
          <w:p w14:paraId="279F4224" w14:textId="3433F3A0"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295.8</w:t>
            </w:r>
          </w:p>
        </w:tc>
        <w:tc>
          <w:tcPr>
            <w:tcW w:w="964" w:type="dxa"/>
            <w:tcBorders>
              <w:top w:val="nil"/>
              <w:left w:val="nil"/>
              <w:bottom w:val="single" w:sz="8" w:space="0" w:color="auto"/>
              <w:right w:val="single" w:sz="8" w:space="0" w:color="auto"/>
            </w:tcBorders>
            <w:shd w:val="clear" w:color="auto" w:fill="D9D9D9" w:themeFill="background1" w:themeFillShade="D9"/>
            <w:noWrap/>
            <w:vAlign w:val="bottom"/>
            <w:hideMark/>
          </w:tcPr>
          <w:p w14:paraId="23B932C6" w14:textId="0F946FC1"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1262.9</w:t>
            </w:r>
          </w:p>
        </w:tc>
        <w:tc>
          <w:tcPr>
            <w:tcW w:w="967" w:type="dxa"/>
            <w:tcBorders>
              <w:top w:val="nil"/>
              <w:left w:val="nil"/>
              <w:bottom w:val="single" w:sz="8" w:space="0" w:color="auto"/>
              <w:right w:val="single" w:sz="8" w:space="0" w:color="auto"/>
            </w:tcBorders>
            <w:shd w:val="clear" w:color="auto" w:fill="D9D9D9" w:themeFill="background1" w:themeFillShade="D9"/>
            <w:noWrap/>
            <w:vAlign w:val="bottom"/>
            <w:hideMark/>
          </w:tcPr>
          <w:p w14:paraId="12DDABA7" w14:textId="4C3FFB29"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11.6</w:t>
            </w:r>
          </w:p>
        </w:tc>
        <w:tc>
          <w:tcPr>
            <w:tcW w:w="964" w:type="dxa"/>
            <w:tcBorders>
              <w:top w:val="nil"/>
              <w:left w:val="nil"/>
              <w:bottom w:val="single" w:sz="8" w:space="0" w:color="auto"/>
              <w:right w:val="single" w:sz="8" w:space="0" w:color="auto"/>
            </w:tcBorders>
            <w:shd w:val="clear" w:color="auto" w:fill="D9D9D9" w:themeFill="background1" w:themeFillShade="D9"/>
            <w:noWrap/>
            <w:vAlign w:val="bottom"/>
            <w:hideMark/>
          </w:tcPr>
          <w:p w14:paraId="5D0ED15A" w14:textId="23E0C4DD" w:rsidR="00B73A3A" w:rsidRPr="003C0A01" w:rsidRDefault="00B73A3A" w:rsidP="00B73A3A">
            <w:pPr>
              <w:spacing w:before="0"/>
              <w:ind w:firstLine="0"/>
              <w:jc w:val="right"/>
              <w:rPr>
                <w:rFonts w:asciiTheme="majorHAnsi" w:hAnsiTheme="majorHAnsi" w:cs="Calibri"/>
                <w:b/>
                <w:sz w:val="16"/>
                <w:szCs w:val="16"/>
                <w:lang w:val="sr-Latn-RS" w:eastAsia="sr-Latn-RS"/>
              </w:rPr>
            </w:pPr>
            <w:r w:rsidRPr="003C0A01">
              <w:rPr>
                <w:rFonts w:asciiTheme="majorHAnsi" w:hAnsiTheme="majorHAnsi" w:cs="Calibri"/>
                <w:b/>
                <w:bCs w:val="0"/>
                <w:sz w:val="16"/>
                <w:szCs w:val="16"/>
                <w:lang w:val="sr-Latn-RS"/>
              </w:rPr>
              <w:t>4587.7</w:t>
            </w:r>
          </w:p>
        </w:tc>
        <w:tc>
          <w:tcPr>
            <w:tcW w:w="875" w:type="dxa"/>
            <w:tcBorders>
              <w:top w:val="nil"/>
              <w:left w:val="nil"/>
              <w:bottom w:val="single" w:sz="8" w:space="0" w:color="auto"/>
              <w:right w:val="single" w:sz="8" w:space="0" w:color="auto"/>
            </w:tcBorders>
            <w:shd w:val="clear" w:color="auto" w:fill="D9D9D9" w:themeFill="background1" w:themeFillShade="D9"/>
            <w:vAlign w:val="bottom"/>
            <w:hideMark/>
          </w:tcPr>
          <w:p w14:paraId="1C823F91" w14:textId="16263C2D" w:rsidR="00B73A3A" w:rsidRPr="003C0A01" w:rsidRDefault="0069452C" w:rsidP="008B6D04">
            <w:pPr>
              <w:spacing w:before="0"/>
              <w:ind w:firstLine="0"/>
              <w:jc w:val="right"/>
              <w:rPr>
                <w:rFonts w:asciiTheme="majorHAnsi" w:hAnsiTheme="majorHAnsi" w:cs="Calibri"/>
                <w:b/>
                <w:sz w:val="18"/>
                <w:szCs w:val="18"/>
                <w:lang w:val="sr-Cyrl-RS" w:eastAsia="sr-Latn-RS"/>
              </w:rPr>
            </w:pPr>
            <w:r w:rsidRPr="003C0A01">
              <w:rPr>
                <w:rFonts w:asciiTheme="majorHAnsi" w:hAnsiTheme="majorHAnsi" w:cs="Calibri"/>
                <w:b/>
                <w:bCs w:val="0"/>
                <w:sz w:val="18"/>
                <w:szCs w:val="18"/>
                <w:lang w:val="sr-Cyrl-RS"/>
              </w:rPr>
              <w:t>17</w:t>
            </w:r>
          </w:p>
        </w:tc>
        <w:tc>
          <w:tcPr>
            <w:tcW w:w="843" w:type="dxa"/>
            <w:tcBorders>
              <w:top w:val="nil"/>
              <w:left w:val="nil"/>
              <w:bottom w:val="single" w:sz="8" w:space="0" w:color="auto"/>
              <w:right w:val="single" w:sz="8" w:space="0" w:color="auto"/>
            </w:tcBorders>
            <w:shd w:val="clear" w:color="auto" w:fill="D9D9D9" w:themeFill="background1" w:themeFillShade="D9"/>
            <w:vAlign w:val="bottom"/>
            <w:hideMark/>
          </w:tcPr>
          <w:p w14:paraId="4BCD574C" w14:textId="2DE7FE75" w:rsidR="00B73A3A" w:rsidRPr="003C0A01" w:rsidRDefault="00B73A3A" w:rsidP="00B73A3A">
            <w:pPr>
              <w:spacing w:before="0"/>
              <w:ind w:firstLine="0"/>
              <w:jc w:val="right"/>
              <w:rPr>
                <w:rFonts w:asciiTheme="majorHAnsi" w:hAnsiTheme="majorHAnsi" w:cs="Calibri"/>
                <w:b/>
                <w:sz w:val="18"/>
                <w:szCs w:val="18"/>
                <w:lang w:val="sr-Latn-RS" w:eastAsia="sr-Latn-RS"/>
              </w:rPr>
            </w:pPr>
            <w:r w:rsidRPr="003C0A01">
              <w:rPr>
                <w:rFonts w:asciiTheme="majorHAnsi" w:hAnsiTheme="majorHAnsi" w:cs="Calibri"/>
                <w:b/>
                <w:bCs w:val="0"/>
                <w:sz w:val="18"/>
                <w:szCs w:val="18"/>
                <w:lang w:val="sr-Latn-RS"/>
              </w:rPr>
              <w:t>36</w:t>
            </w:r>
          </w:p>
        </w:tc>
      </w:tr>
    </w:tbl>
    <w:p w14:paraId="1099FA88" w14:textId="77777777" w:rsidR="001C75B0" w:rsidRPr="003C0A01" w:rsidRDefault="001C75B0" w:rsidP="001C75B0">
      <w:pPr>
        <w:rPr>
          <w:rFonts w:asciiTheme="majorHAnsi" w:hAnsiTheme="majorHAnsi"/>
          <w:noProof/>
        </w:rPr>
      </w:pPr>
    </w:p>
    <w:p w14:paraId="7E2CF9FC" w14:textId="57BF5CFF" w:rsidR="001C75B0" w:rsidRPr="003C0A01" w:rsidRDefault="001C75B0" w:rsidP="001C75B0">
      <w:pPr>
        <w:rPr>
          <w:rFonts w:asciiTheme="majorHAnsi" w:hAnsiTheme="majorHAnsi"/>
          <w:noProof/>
        </w:rPr>
      </w:pPr>
      <w:r w:rsidRPr="003C0A01">
        <w:rPr>
          <w:rFonts w:asciiTheme="majorHAnsi" w:hAnsiTheme="majorHAnsi"/>
          <w:noProof/>
        </w:rPr>
        <w:t xml:space="preserve">Проредне сече су планиране на површини од </w:t>
      </w:r>
      <w:r w:rsidR="00FD4D47" w:rsidRPr="003C0A01">
        <w:rPr>
          <w:rFonts w:asciiTheme="majorHAnsi" w:hAnsiTheme="majorHAnsi"/>
          <w:noProof/>
          <w:lang w:val="sr-Cyrl-RS"/>
        </w:rPr>
        <w:t>108,45</w:t>
      </w:r>
      <w:r w:rsidRPr="003C0A01">
        <w:rPr>
          <w:rFonts w:asciiTheme="majorHAnsi" w:hAnsiTheme="majorHAnsi"/>
          <w:noProof/>
          <w:lang w:val="sr-Latn-CS"/>
        </w:rPr>
        <w:t xml:space="preserve"> ha</w:t>
      </w:r>
      <w:r w:rsidRPr="003C0A01">
        <w:rPr>
          <w:rFonts w:asciiTheme="majorHAnsi" w:hAnsiTheme="majorHAnsi"/>
          <w:noProof/>
        </w:rPr>
        <w:t xml:space="preserve">. Просечна запремина састојина обухваћених планом прореда је </w:t>
      </w:r>
      <w:r w:rsidR="00FD4D47" w:rsidRPr="003C0A01">
        <w:rPr>
          <w:rFonts w:asciiTheme="majorHAnsi" w:hAnsiTheme="majorHAnsi"/>
          <w:noProof/>
          <w:lang w:val="sr-Cyrl-RS"/>
        </w:rPr>
        <w:t>295,8</w:t>
      </w:r>
      <w:r w:rsidRPr="003C0A01">
        <w:rPr>
          <w:rFonts w:asciiTheme="majorHAnsi" w:hAnsiTheme="majorHAnsi"/>
          <w:noProof/>
          <w:lang w:val="sr-Latn-CS"/>
        </w:rPr>
        <w:t xml:space="preserve"> м</w:t>
      </w:r>
      <w:r w:rsidRPr="003C0A01">
        <w:rPr>
          <w:rFonts w:asciiTheme="majorHAnsi" w:hAnsiTheme="majorHAnsi"/>
          <w:noProof/>
          <w:vertAlign w:val="superscript"/>
          <w:lang w:val="sr-Latn-CS"/>
        </w:rPr>
        <w:t>3</w:t>
      </w:r>
      <w:r w:rsidRPr="003C0A01">
        <w:rPr>
          <w:rFonts w:asciiTheme="majorHAnsi" w:hAnsiTheme="majorHAnsi"/>
          <w:noProof/>
          <w:lang w:val="sr-Latn-CS"/>
        </w:rPr>
        <w:t>/ha</w:t>
      </w:r>
      <w:r w:rsidRPr="003C0A01">
        <w:rPr>
          <w:rFonts w:asciiTheme="majorHAnsi" w:hAnsiTheme="majorHAnsi"/>
          <w:noProof/>
        </w:rPr>
        <w:t xml:space="preserve">, са просечним прирастом </w:t>
      </w:r>
      <w:r w:rsidR="00FD4D47" w:rsidRPr="003C0A01">
        <w:rPr>
          <w:rFonts w:asciiTheme="majorHAnsi" w:hAnsiTheme="majorHAnsi"/>
          <w:noProof/>
          <w:lang w:val="sr-Cyrl-RS"/>
        </w:rPr>
        <w:t>11,6</w:t>
      </w:r>
      <w:r w:rsidRPr="003C0A01">
        <w:rPr>
          <w:rFonts w:asciiTheme="majorHAnsi" w:hAnsiTheme="majorHAnsi"/>
          <w:noProof/>
          <w:lang w:val="sr-Latn-CS"/>
        </w:rPr>
        <w:t xml:space="preserve"> м</w:t>
      </w:r>
      <w:r w:rsidRPr="003C0A01">
        <w:rPr>
          <w:rFonts w:asciiTheme="majorHAnsi" w:hAnsiTheme="majorHAnsi"/>
          <w:noProof/>
          <w:vertAlign w:val="superscript"/>
          <w:lang w:val="sr-Latn-CS"/>
        </w:rPr>
        <w:t>3</w:t>
      </w:r>
      <w:r w:rsidRPr="003C0A01">
        <w:rPr>
          <w:rFonts w:asciiTheme="majorHAnsi" w:hAnsiTheme="majorHAnsi"/>
          <w:noProof/>
          <w:lang w:val="sr-Latn-CS"/>
        </w:rPr>
        <w:t>/ha</w:t>
      </w:r>
      <w:r w:rsidRPr="003C0A01">
        <w:rPr>
          <w:rFonts w:asciiTheme="majorHAnsi" w:hAnsiTheme="majorHAnsi"/>
          <w:noProof/>
        </w:rPr>
        <w:t xml:space="preserve">. Укупан искалкулисан проредни етат износи </w:t>
      </w:r>
      <w:r w:rsidR="00A24884" w:rsidRPr="003C0A01">
        <w:rPr>
          <w:rFonts w:asciiTheme="majorHAnsi" w:hAnsiTheme="majorHAnsi"/>
          <w:noProof/>
          <w:lang w:val="sr-Cyrl-RS"/>
        </w:rPr>
        <w:t>4587,7</w:t>
      </w:r>
      <w:r w:rsidRPr="003C0A01">
        <w:rPr>
          <w:rFonts w:asciiTheme="majorHAnsi" w:hAnsiTheme="majorHAnsi"/>
          <w:noProof/>
          <w:lang w:val="sr-Latn-CS"/>
        </w:rPr>
        <w:t xml:space="preserve"> м</w:t>
      </w:r>
      <w:r w:rsidRPr="003C0A01">
        <w:rPr>
          <w:rFonts w:asciiTheme="majorHAnsi" w:hAnsiTheme="majorHAnsi"/>
          <w:noProof/>
          <w:vertAlign w:val="superscript"/>
          <w:lang w:val="sr-Latn-CS"/>
        </w:rPr>
        <w:t>3</w:t>
      </w:r>
      <w:r w:rsidRPr="003C0A01">
        <w:rPr>
          <w:rFonts w:asciiTheme="majorHAnsi" w:hAnsiTheme="majorHAnsi"/>
          <w:noProof/>
        </w:rPr>
        <w:t xml:space="preserve">. У односу на запремину, интензитет прореда је </w:t>
      </w:r>
      <w:r w:rsidRPr="003C0A01">
        <w:rPr>
          <w:rFonts w:asciiTheme="majorHAnsi" w:hAnsiTheme="majorHAnsi"/>
          <w:noProof/>
          <w:lang w:val="sr-Cyrl-RS"/>
        </w:rPr>
        <w:t>1</w:t>
      </w:r>
      <w:r w:rsidR="00A24884" w:rsidRPr="003C0A01">
        <w:rPr>
          <w:rFonts w:asciiTheme="majorHAnsi" w:hAnsiTheme="majorHAnsi"/>
          <w:noProof/>
          <w:lang w:val="sr-Cyrl-RS"/>
        </w:rPr>
        <w:t>7</w:t>
      </w:r>
      <w:r w:rsidRPr="003C0A01">
        <w:rPr>
          <w:rFonts w:asciiTheme="majorHAnsi" w:hAnsiTheme="majorHAnsi"/>
          <w:noProof/>
        </w:rPr>
        <w:t xml:space="preserve">%, а у односу на запремински прираст </w:t>
      </w:r>
      <w:r w:rsidR="00A24884" w:rsidRPr="003C0A01">
        <w:rPr>
          <w:rFonts w:asciiTheme="majorHAnsi" w:hAnsiTheme="majorHAnsi"/>
          <w:noProof/>
          <w:lang w:val="sr-Cyrl-RS"/>
        </w:rPr>
        <w:t>36</w:t>
      </w:r>
      <w:r w:rsidRPr="003C0A01">
        <w:rPr>
          <w:rFonts w:asciiTheme="majorHAnsi" w:hAnsiTheme="majorHAnsi"/>
          <w:noProof/>
        </w:rPr>
        <w:t>%.</w:t>
      </w:r>
    </w:p>
    <w:p w14:paraId="1E7F3CCC" w14:textId="77777777" w:rsidR="001C75B0" w:rsidRPr="002F230E" w:rsidRDefault="001C75B0" w:rsidP="001C75B0">
      <w:pPr>
        <w:rPr>
          <w:rFonts w:asciiTheme="majorHAnsi" w:hAnsiTheme="majorHAnsi"/>
          <w:noProof/>
          <w:color w:val="00B0F0"/>
        </w:rPr>
      </w:pPr>
    </w:p>
    <w:p w14:paraId="124C2884" w14:textId="77777777" w:rsidR="001C75B0" w:rsidRPr="002F230E" w:rsidRDefault="001C75B0" w:rsidP="001C75B0">
      <w:pPr>
        <w:pStyle w:val="Heading6"/>
        <w:ind w:firstLine="720"/>
        <w:rPr>
          <w:rFonts w:asciiTheme="majorHAnsi" w:hAnsiTheme="majorHAnsi"/>
          <w:noProof/>
        </w:rPr>
      </w:pPr>
      <w:r w:rsidRPr="002F230E">
        <w:rPr>
          <w:rFonts w:asciiTheme="majorHAnsi" w:hAnsiTheme="majorHAnsi"/>
          <w:noProof/>
        </w:rPr>
        <w:t>План проредног приноса по врстама дрвећа</w:t>
      </w:r>
    </w:p>
    <w:p w14:paraId="0EBB1198" w14:textId="77777777" w:rsidR="001C75B0" w:rsidRPr="002F230E" w:rsidRDefault="001C75B0" w:rsidP="001C75B0">
      <w:pPr>
        <w:rPr>
          <w:rFonts w:asciiTheme="majorHAnsi" w:hAnsiTheme="majorHAnsi"/>
          <w:color w:val="00B0F0"/>
        </w:rPr>
      </w:pPr>
    </w:p>
    <w:tbl>
      <w:tblPr>
        <w:tblW w:w="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700"/>
        <w:gridCol w:w="1785"/>
      </w:tblGrid>
      <w:tr w:rsidR="008B6D04" w:rsidRPr="00A8438A" w14:paraId="25837313" w14:textId="77777777" w:rsidTr="00A8438A">
        <w:trPr>
          <w:trHeight w:val="530"/>
          <w:jc w:val="center"/>
        </w:trPr>
        <w:tc>
          <w:tcPr>
            <w:tcW w:w="2028" w:type="dxa"/>
            <w:vMerge w:val="restart"/>
            <w:shd w:val="clear" w:color="auto" w:fill="D9D9D9" w:themeFill="background1" w:themeFillShade="D9"/>
            <w:vAlign w:val="center"/>
            <w:hideMark/>
          </w:tcPr>
          <w:p w14:paraId="399EAC31" w14:textId="77777777" w:rsidR="001C75B0" w:rsidRPr="00A8438A" w:rsidRDefault="001C75B0" w:rsidP="00F51CDE">
            <w:pPr>
              <w:spacing w:before="0"/>
              <w:ind w:firstLine="0"/>
              <w:jc w:val="center"/>
              <w:rPr>
                <w:rFonts w:asciiTheme="majorHAnsi" w:hAnsiTheme="majorHAnsi"/>
                <w:b/>
                <w:sz w:val="22"/>
                <w:szCs w:val="22"/>
              </w:rPr>
            </w:pPr>
            <w:r w:rsidRPr="00A8438A">
              <w:rPr>
                <w:rFonts w:asciiTheme="majorHAnsi" w:hAnsiTheme="majorHAnsi"/>
                <w:b/>
                <w:sz w:val="22"/>
                <w:szCs w:val="22"/>
              </w:rPr>
              <w:t>Врста дрвећа</w:t>
            </w:r>
          </w:p>
        </w:tc>
        <w:tc>
          <w:tcPr>
            <w:tcW w:w="3485" w:type="dxa"/>
            <w:gridSpan w:val="2"/>
            <w:shd w:val="clear" w:color="auto" w:fill="D9D9D9" w:themeFill="background1" w:themeFillShade="D9"/>
            <w:vAlign w:val="center"/>
            <w:hideMark/>
          </w:tcPr>
          <w:p w14:paraId="1740A194" w14:textId="77777777" w:rsidR="001C75B0" w:rsidRPr="00A8438A" w:rsidRDefault="001C75B0" w:rsidP="00F51CDE">
            <w:pPr>
              <w:spacing w:before="0"/>
              <w:ind w:firstLine="0"/>
              <w:jc w:val="center"/>
              <w:rPr>
                <w:rFonts w:asciiTheme="majorHAnsi" w:hAnsiTheme="majorHAnsi"/>
                <w:b/>
                <w:sz w:val="22"/>
                <w:szCs w:val="22"/>
              </w:rPr>
            </w:pPr>
            <w:r w:rsidRPr="00A8438A">
              <w:rPr>
                <w:rFonts w:asciiTheme="majorHAnsi" w:hAnsiTheme="majorHAnsi"/>
                <w:b/>
                <w:sz w:val="22"/>
                <w:szCs w:val="22"/>
              </w:rPr>
              <w:t>Принос</w:t>
            </w:r>
          </w:p>
        </w:tc>
      </w:tr>
      <w:tr w:rsidR="008B6D04" w:rsidRPr="00A8438A" w14:paraId="04E911E6" w14:textId="77777777" w:rsidTr="00A8438A">
        <w:trPr>
          <w:trHeight w:val="241"/>
          <w:jc w:val="center"/>
        </w:trPr>
        <w:tc>
          <w:tcPr>
            <w:tcW w:w="2028" w:type="dxa"/>
            <w:vMerge/>
            <w:shd w:val="clear" w:color="auto" w:fill="D9D9D9" w:themeFill="background1" w:themeFillShade="D9"/>
            <w:vAlign w:val="center"/>
            <w:hideMark/>
          </w:tcPr>
          <w:p w14:paraId="3EE25E3E" w14:textId="77777777" w:rsidR="001C75B0" w:rsidRPr="00A8438A" w:rsidRDefault="001C75B0" w:rsidP="00F51CDE">
            <w:pPr>
              <w:spacing w:before="0"/>
              <w:ind w:firstLine="0"/>
              <w:jc w:val="left"/>
              <w:rPr>
                <w:rFonts w:asciiTheme="majorHAnsi" w:hAnsiTheme="majorHAnsi"/>
                <w:b/>
                <w:sz w:val="22"/>
                <w:szCs w:val="22"/>
              </w:rPr>
            </w:pPr>
          </w:p>
        </w:tc>
        <w:tc>
          <w:tcPr>
            <w:tcW w:w="1700" w:type="dxa"/>
            <w:shd w:val="clear" w:color="auto" w:fill="D9D9D9" w:themeFill="background1" w:themeFillShade="D9"/>
            <w:vAlign w:val="center"/>
            <w:hideMark/>
          </w:tcPr>
          <w:p w14:paraId="0D464F29" w14:textId="77777777" w:rsidR="001C75B0" w:rsidRPr="00A8438A" w:rsidRDefault="001C75B0" w:rsidP="00F51CDE">
            <w:pPr>
              <w:spacing w:before="0"/>
              <w:ind w:firstLine="0"/>
              <w:jc w:val="center"/>
              <w:rPr>
                <w:rFonts w:asciiTheme="majorHAnsi" w:hAnsiTheme="majorHAnsi"/>
                <w:b/>
                <w:sz w:val="22"/>
                <w:szCs w:val="22"/>
              </w:rPr>
            </w:pPr>
            <w:r w:rsidRPr="00A8438A">
              <w:rPr>
                <w:rFonts w:asciiTheme="majorHAnsi" w:hAnsiTheme="majorHAnsi"/>
                <w:b/>
                <w:sz w:val="22"/>
                <w:szCs w:val="22"/>
              </w:rPr>
              <w:t>m³</w:t>
            </w:r>
          </w:p>
        </w:tc>
        <w:tc>
          <w:tcPr>
            <w:tcW w:w="1785" w:type="dxa"/>
            <w:shd w:val="clear" w:color="auto" w:fill="D9D9D9" w:themeFill="background1" w:themeFillShade="D9"/>
            <w:vAlign w:val="center"/>
            <w:hideMark/>
          </w:tcPr>
          <w:p w14:paraId="5D579B2E" w14:textId="77777777" w:rsidR="001C75B0" w:rsidRPr="00A8438A" w:rsidRDefault="001C75B0" w:rsidP="00F51CDE">
            <w:pPr>
              <w:spacing w:before="0"/>
              <w:ind w:firstLine="0"/>
              <w:jc w:val="center"/>
              <w:rPr>
                <w:rFonts w:asciiTheme="majorHAnsi" w:hAnsiTheme="majorHAnsi"/>
                <w:b/>
                <w:sz w:val="22"/>
                <w:szCs w:val="22"/>
              </w:rPr>
            </w:pPr>
            <w:r w:rsidRPr="00A8438A">
              <w:rPr>
                <w:rFonts w:asciiTheme="majorHAnsi" w:hAnsiTheme="majorHAnsi"/>
                <w:b/>
                <w:sz w:val="22"/>
                <w:szCs w:val="22"/>
              </w:rPr>
              <w:t>%</w:t>
            </w:r>
          </w:p>
        </w:tc>
      </w:tr>
      <w:tr w:rsidR="00E70E41" w:rsidRPr="00A8438A" w14:paraId="179FC516" w14:textId="77777777" w:rsidTr="00A8438A">
        <w:trPr>
          <w:trHeight w:val="241"/>
          <w:jc w:val="center"/>
        </w:trPr>
        <w:tc>
          <w:tcPr>
            <w:tcW w:w="2028" w:type="dxa"/>
            <w:shd w:val="clear" w:color="auto" w:fill="auto"/>
            <w:hideMark/>
          </w:tcPr>
          <w:p w14:paraId="7C606464" w14:textId="6C98AB0A"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Граб</w:t>
            </w:r>
          </w:p>
        </w:tc>
        <w:tc>
          <w:tcPr>
            <w:tcW w:w="1700" w:type="dxa"/>
            <w:shd w:val="clear" w:color="auto" w:fill="auto"/>
            <w:noWrap/>
            <w:vAlign w:val="bottom"/>
          </w:tcPr>
          <w:p w14:paraId="18F8473E" w14:textId="04B282BA"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9,8</w:t>
            </w:r>
          </w:p>
        </w:tc>
        <w:tc>
          <w:tcPr>
            <w:tcW w:w="1785" w:type="dxa"/>
            <w:shd w:val="clear" w:color="auto" w:fill="auto"/>
          </w:tcPr>
          <w:p w14:paraId="07D1D331" w14:textId="4D38D909"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0,2</w:t>
            </w:r>
          </w:p>
        </w:tc>
      </w:tr>
      <w:tr w:rsidR="00E70E41" w:rsidRPr="00A8438A" w14:paraId="3E829548" w14:textId="77777777" w:rsidTr="00A8438A">
        <w:trPr>
          <w:trHeight w:val="241"/>
          <w:jc w:val="center"/>
        </w:trPr>
        <w:tc>
          <w:tcPr>
            <w:tcW w:w="2028" w:type="dxa"/>
            <w:shd w:val="clear" w:color="auto" w:fill="auto"/>
            <w:hideMark/>
          </w:tcPr>
          <w:p w14:paraId="67589F00" w14:textId="37E696D2"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Цер</w:t>
            </w:r>
          </w:p>
        </w:tc>
        <w:tc>
          <w:tcPr>
            <w:tcW w:w="1700" w:type="dxa"/>
            <w:shd w:val="clear" w:color="auto" w:fill="auto"/>
            <w:noWrap/>
            <w:vAlign w:val="bottom"/>
          </w:tcPr>
          <w:p w14:paraId="4DD8C42D" w14:textId="7539289E"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147,2</w:t>
            </w:r>
          </w:p>
        </w:tc>
        <w:tc>
          <w:tcPr>
            <w:tcW w:w="1785" w:type="dxa"/>
            <w:shd w:val="clear" w:color="auto" w:fill="auto"/>
          </w:tcPr>
          <w:p w14:paraId="0FEAD1E2" w14:textId="0B3890A2"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3,2</w:t>
            </w:r>
          </w:p>
        </w:tc>
      </w:tr>
      <w:tr w:rsidR="00E70E41" w:rsidRPr="00A8438A" w14:paraId="7EAA1A54" w14:textId="77777777" w:rsidTr="00A8438A">
        <w:trPr>
          <w:trHeight w:val="241"/>
          <w:jc w:val="center"/>
        </w:trPr>
        <w:tc>
          <w:tcPr>
            <w:tcW w:w="2028" w:type="dxa"/>
            <w:shd w:val="clear" w:color="auto" w:fill="auto"/>
            <w:hideMark/>
          </w:tcPr>
          <w:p w14:paraId="32A5BE41" w14:textId="2434B741"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Сладун</w:t>
            </w:r>
          </w:p>
        </w:tc>
        <w:tc>
          <w:tcPr>
            <w:tcW w:w="1700" w:type="dxa"/>
            <w:shd w:val="clear" w:color="auto" w:fill="auto"/>
            <w:noWrap/>
            <w:vAlign w:val="bottom"/>
          </w:tcPr>
          <w:p w14:paraId="1B8087F3" w14:textId="7B3D0154"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320,4</w:t>
            </w:r>
          </w:p>
        </w:tc>
        <w:tc>
          <w:tcPr>
            <w:tcW w:w="1785" w:type="dxa"/>
            <w:shd w:val="clear" w:color="auto" w:fill="auto"/>
          </w:tcPr>
          <w:p w14:paraId="2CEC41EE" w14:textId="7626ACA4"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7,0</w:t>
            </w:r>
          </w:p>
        </w:tc>
      </w:tr>
      <w:tr w:rsidR="00E70E41" w:rsidRPr="00A8438A" w14:paraId="2B3FD2AE" w14:textId="77777777" w:rsidTr="00A8438A">
        <w:trPr>
          <w:trHeight w:val="241"/>
          <w:jc w:val="center"/>
        </w:trPr>
        <w:tc>
          <w:tcPr>
            <w:tcW w:w="2028" w:type="dxa"/>
            <w:shd w:val="clear" w:color="auto" w:fill="auto"/>
            <w:hideMark/>
          </w:tcPr>
          <w:p w14:paraId="76CD5731" w14:textId="2B420016"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rPr>
              <w:t xml:space="preserve"> </w:t>
            </w:r>
            <w:r w:rsidRPr="00A8438A">
              <w:rPr>
                <w:rFonts w:asciiTheme="majorHAnsi" w:hAnsiTheme="majorHAnsi"/>
                <w:sz w:val="22"/>
                <w:szCs w:val="22"/>
                <w:lang w:val="sr-Cyrl-RS"/>
              </w:rPr>
              <w:t>ОТЛ</w:t>
            </w:r>
          </w:p>
        </w:tc>
        <w:tc>
          <w:tcPr>
            <w:tcW w:w="1700" w:type="dxa"/>
            <w:shd w:val="clear" w:color="auto" w:fill="auto"/>
            <w:noWrap/>
            <w:vAlign w:val="bottom"/>
          </w:tcPr>
          <w:p w14:paraId="3E96E1C5" w14:textId="75E88D16"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0,7</w:t>
            </w:r>
          </w:p>
        </w:tc>
        <w:tc>
          <w:tcPr>
            <w:tcW w:w="1785" w:type="dxa"/>
            <w:shd w:val="clear" w:color="auto" w:fill="auto"/>
          </w:tcPr>
          <w:p w14:paraId="3D601CDB" w14:textId="31275B8A"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0,0</w:t>
            </w:r>
          </w:p>
        </w:tc>
      </w:tr>
      <w:tr w:rsidR="00E70E41" w:rsidRPr="00A8438A" w14:paraId="2D4832CD" w14:textId="77777777" w:rsidTr="00A8438A">
        <w:trPr>
          <w:trHeight w:val="241"/>
          <w:jc w:val="center"/>
        </w:trPr>
        <w:tc>
          <w:tcPr>
            <w:tcW w:w="2028" w:type="dxa"/>
            <w:shd w:val="clear" w:color="auto" w:fill="auto"/>
          </w:tcPr>
          <w:p w14:paraId="4A821DE0" w14:textId="1E0A10EE"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Црни јасен</w:t>
            </w:r>
          </w:p>
        </w:tc>
        <w:tc>
          <w:tcPr>
            <w:tcW w:w="1700" w:type="dxa"/>
            <w:shd w:val="clear" w:color="auto" w:fill="auto"/>
            <w:noWrap/>
            <w:vAlign w:val="bottom"/>
          </w:tcPr>
          <w:p w14:paraId="7CC0EAD8" w14:textId="4EFB0350"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5,4</w:t>
            </w:r>
          </w:p>
        </w:tc>
        <w:tc>
          <w:tcPr>
            <w:tcW w:w="1785" w:type="dxa"/>
            <w:shd w:val="clear" w:color="auto" w:fill="auto"/>
          </w:tcPr>
          <w:p w14:paraId="0FFE63D2" w14:textId="7A015153"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0,1</w:t>
            </w:r>
          </w:p>
        </w:tc>
      </w:tr>
      <w:tr w:rsidR="00E70E41" w:rsidRPr="00A8438A" w14:paraId="432995AE" w14:textId="77777777" w:rsidTr="00A8438A">
        <w:trPr>
          <w:trHeight w:val="241"/>
          <w:jc w:val="center"/>
        </w:trPr>
        <w:tc>
          <w:tcPr>
            <w:tcW w:w="2028" w:type="dxa"/>
            <w:shd w:val="clear" w:color="auto" w:fill="auto"/>
          </w:tcPr>
          <w:p w14:paraId="45D1AF33" w14:textId="03383223"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Грабић</w:t>
            </w:r>
          </w:p>
        </w:tc>
        <w:tc>
          <w:tcPr>
            <w:tcW w:w="1700" w:type="dxa"/>
            <w:shd w:val="clear" w:color="auto" w:fill="auto"/>
            <w:noWrap/>
            <w:vAlign w:val="bottom"/>
          </w:tcPr>
          <w:p w14:paraId="183B115E" w14:textId="32CFD967"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8,6</w:t>
            </w:r>
          </w:p>
        </w:tc>
        <w:tc>
          <w:tcPr>
            <w:tcW w:w="1785" w:type="dxa"/>
            <w:shd w:val="clear" w:color="auto" w:fill="auto"/>
          </w:tcPr>
          <w:p w14:paraId="2D1614D2" w14:textId="6E630B7E"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0,2</w:t>
            </w:r>
          </w:p>
        </w:tc>
      </w:tr>
      <w:tr w:rsidR="00E70E41" w:rsidRPr="00A8438A" w14:paraId="758A1A6C" w14:textId="77777777" w:rsidTr="00A8438A">
        <w:trPr>
          <w:trHeight w:val="241"/>
          <w:jc w:val="center"/>
        </w:trPr>
        <w:tc>
          <w:tcPr>
            <w:tcW w:w="2028" w:type="dxa"/>
            <w:shd w:val="clear" w:color="auto" w:fill="auto"/>
          </w:tcPr>
          <w:p w14:paraId="2D600270" w14:textId="1DE81A9F"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Китњак</w:t>
            </w:r>
          </w:p>
        </w:tc>
        <w:tc>
          <w:tcPr>
            <w:tcW w:w="1700" w:type="dxa"/>
            <w:shd w:val="clear" w:color="auto" w:fill="auto"/>
            <w:noWrap/>
            <w:vAlign w:val="bottom"/>
          </w:tcPr>
          <w:p w14:paraId="574A4E70" w14:textId="66549EC0"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111,5</w:t>
            </w:r>
          </w:p>
        </w:tc>
        <w:tc>
          <w:tcPr>
            <w:tcW w:w="1785" w:type="dxa"/>
            <w:shd w:val="clear" w:color="auto" w:fill="auto"/>
          </w:tcPr>
          <w:p w14:paraId="58B01107" w14:textId="3026D31E"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2,4</w:t>
            </w:r>
          </w:p>
        </w:tc>
      </w:tr>
      <w:tr w:rsidR="00E70E41" w:rsidRPr="00A8438A" w14:paraId="74ABB4CA" w14:textId="77777777" w:rsidTr="00A8438A">
        <w:trPr>
          <w:trHeight w:val="241"/>
          <w:jc w:val="center"/>
        </w:trPr>
        <w:tc>
          <w:tcPr>
            <w:tcW w:w="2028" w:type="dxa"/>
            <w:shd w:val="clear" w:color="auto" w:fill="auto"/>
          </w:tcPr>
          <w:p w14:paraId="389A2FAE" w14:textId="1FAB43A6"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Смрча</w:t>
            </w:r>
          </w:p>
        </w:tc>
        <w:tc>
          <w:tcPr>
            <w:tcW w:w="1700" w:type="dxa"/>
            <w:shd w:val="clear" w:color="auto" w:fill="auto"/>
            <w:noWrap/>
            <w:vAlign w:val="bottom"/>
          </w:tcPr>
          <w:p w14:paraId="0E23EF1F" w14:textId="19D2CAC3"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12,0</w:t>
            </w:r>
          </w:p>
        </w:tc>
        <w:tc>
          <w:tcPr>
            <w:tcW w:w="1785" w:type="dxa"/>
            <w:shd w:val="clear" w:color="auto" w:fill="auto"/>
          </w:tcPr>
          <w:p w14:paraId="139921A0" w14:textId="691663D7"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0,3</w:t>
            </w:r>
          </w:p>
        </w:tc>
      </w:tr>
      <w:tr w:rsidR="00E70E41" w:rsidRPr="00A8438A" w14:paraId="6460AA42" w14:textId="77777777" w:rsidTr="00A8438A">
        <w:trPr>
          <w:trHeight w:val="241"/>
          <w:jc w:val="center"/>
        </w:trPr>
        <w:tc>
          <w:tcPr>
            <w:tcW w:w="2028" w:type="dxa"/>
            <w:shd w:val="clear" w:color="auto" w:fill="auto"/>
          </w:tcPr>
          <w:p w14:paraId="7A439607" w14:textId="084EF4AD"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Црни бор</w:t>
            </w:r>
          </w:p>
        </w:tc>
        <w:tc>
          <w:tcPr>
            <w:tcW w:w="1700" w:type="dxa"/>
            <w:shd w:val="clear" w:color="auto" w:fill="auto"/>
            <w:noWrap/>
            <w:vAlign w:val="bottom"/>
          </w:tcPr>
          <w:p w14:paraId="0DDF7312" w14:textId="4D01567A"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1971,7</w:t>
            </w:r>
          </w:p>
        </w:tc>
        <w:tc>
          <w:tcPr>
            <w:tcW w:w="1785" w:type="dxa"/>
            <w:shd w:val="clear" w:color="auto" w:fill="auto"/>
          </w:tcPr>
          <w:p w14:paraId="504E3C00" w14:textId="124257C5"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43,0</w:t>
            </w:r>
          </w:p>
        </w:tc>
      </w:tr>
      <w:tr w:rsidR="00E70E41" w:rsidRPr="00A8438A" w14:paraId="4B66D6FF" w14:textId="77777777" w:rsidTr="00A8438A">
        <w:trPr>
          <w:trHeight w:val="241"/>
          <w:jc w:val="center"/>
        </w:trPr>
        <w:tc>
          <w:tcPr>
            <w:tcW w:w="2028" w:type="dxa"/>
            <w:shd w:val="clear" w:color="auto" w:fill="auto"/>
          </w:tcPr>
          <w:p w14:paraId="6B709325" w14:textId="580D3B42"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Бели бор</w:t>
            </w:r>
          </w:p>
        </w:tc>
        <w:tc>
          <w:tcPr>
            <w:tcW w:w="1700" w:type="dxa"/>
            <w:shd w:val="clear" w:color="auto" w:fill="auto"/>
            <w:noWrap/>
            <w:vAlign w:val="bottom"/>
          </w:tcPr>
          <w:p w14:paraId="58C9E53B" w14:textId="33827957"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333,4</w:t>
            </w:r>
          </w:p>
        </w:tc>
        <w:tc>
          <w:tcPr>
            <w:tcW w:w="1785" w:type="dxa"/>
            <w:shd w:val="clear" w:color="auto" w:fill="auto"/>
          </w:tcPr>
          <w:p w14:paraId="546BECC3" w14:textId="780F9173"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7,3</w:t>
            </w:r>
          </w:p>
        </w:tc>
      </w:tr>
      <w:tr w:rsidR="00E70E41" w:rsidRPr="00A8438A" w14:paraId="14DB337E" w14:textId="77777777" w:rsidTr="00A8438A">
        <w:trPr>
          <w:trHeight w:val="241"/>
          <w:jc w:val="center"/>
        </w:trPr>
        <w:tc>
          <w:tcPr>
            <w:tcW w:w="2028" w:type="dxa"/>
            <w:shd w:val="clear" w:color="auto" w:fill="auto"/>
          </w:tcPr>
          <w:p w14:paraId="37EC16B5" w14:textId="3D556C46"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Црвени храст</w:t>
            </w:r>
          </w:p>
        </w:tc>
        <w:tc>
          <w:tcPr>
            <w:tcW w:w="1700" w:type="dxa"/>
            <w:shd w:val="clear" w:color="auto" w:fill="auto"/>
            <w:noWrap/>
            <w:vAlign w:val="bottom"/>
          </w:tcPr>
          <w:p w14:paraId="772FE861" w14:textId="2A6B27D2"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117,1</w:t>
            </w:r>
          </w:p>
        </w:tc>
        <w:tc>
          <w:tcPr>
            <w:tcW w:w="1785" w:type="dxa"/>
            <w:shd w:val="clear" w:color="auto" w:fill="auto"/>
          </w:tcPr>
          <w:p w14:paraId="03F2CE26" w14:textId="6058B7D5"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2,6</w:t>
            </w:r>
          </w:p>
        </w:tc>
      </w:tr>
      <w:tr w:rsidR="00E70E41" w:rsidRPr="00A8438A" w14:paraId="77D22E1A" w14:textId="77777777" w:rsidTr="00A8438A">
        <w:trPr>
          <w:trHeight w:val="241"/>
          <w:jc w:val="center"/>
        </w:trPr>
        <w:tc>
          <w:tcPr>
            <w:tcW w:w="2028" w:type="dxa"/>
            <w:shd w:val="clear" w:color="auto" w:fill="auto"/>
          </w:tcPr>
          <w:p w14:paraId="38531847" w14:textId="112780B1" w:rsidR="00E70E41" w:rsidRPr="00A8438A" w:rsidRDefault="00E70E41" w:rsidP="00E70E41">
            <w:pPr>
              <w:spacing w:before="0"/>
              <w:ind w:firstLine="0"/>
              <w:jc w:val="left"/>
              <w:rPr>
                <w:rFonts w:asciiTheme="majorHAnsi" w:hAnsiTheme="majorHAnsi"/>
                <w:bCs w:val="0"/>
                <w:sz w:val="22"/>
                <w:szCs w:val="22"/>
              </w:rPr>
            </w:pPr>
            <w:r w:rsidRPr="00A8438A">
              <w:rPr>
                <w:rFonts w:asciiTheme="majorHAnsi" w:hAnsiTheme="majorHAnsi"/>
                <w:sz w:val="22"/>
                <w:szCs w:val="22"/>
                <w:lang w:val="sr-Cyrl-RS"/>
              </w:rPr>
              <w:t>Дуглазија</w:t>
            </w:r>
            <w:r w:rsidRPr="00A8438A">
              <w:rPr>
                <w:rFonts w:asciiTheme="majorHAnsi" w:hAnsiTheme="majorHAnsi"/>
                <w:sz w:val="22"/>
                <w:szCs w:val="22"/>
              </w:rPr>
              <w:t xml:space="preserve">  </w:t>
            </w:r>
          </w:p>
        </w:tc>
        <w:tc>
          <w:tcPr>
            <w:tcW w:w="1700" w:type="dxa"/>
            <w:shd w:val="clear" w:color="auto" w:fill="auto"/>
            <w:noWrap/>
            <w:vAlign w:val="bottom"/>
          </w:tcPr>
          <w:p w14:paraId="66D73BC6" w14:textId="0CC66065"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710,1</w:t>
            </w:r>
          </w:p>
        </w:tc>
        <w:tc>
          <w:tcPr>
            <w:tcW w:w="1785" w:type="dxa"/>
            <w:shd w:val="clear" w:color="auto" w:fill="auto"/>
          </w:tcPr>
          <w:p w14:paraId="6A1D0EEB" w14:textId="4F89FCCC"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15,5</w:t>
            </w:r>
          </w:p>
        </w:tc>
      </w:tr>
      <w:tr w:rsidR="00E70E41" w:rsidRPr="00A8438A" w14:paraId="50C74583" w14:textId="77777777" w:rsidTr="00A8438A">
        <w:trPr>
          <w:trHeight w:val="241"/>
          <w:jc w:val="center"/>
        </w:trPr>
        <w:tc>
          <w:tcPr>
            <w:tcW w:w="2028" w:type="dxa"/>
            <w:shd w:val="clear" w:color="auto" w:fill="auto"/>
          </w:tcPr>
          <w:p w14:paraId="553F8864" w14:textId="3380AFD0"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Боровац</w:t>
            </w:r>
          </w:p>
        </w:tc>
        <w:tc>
          <w:tcPr>
            <w:tcW w:w="1700" w:type="dxa"/>
            <w:shd w:val="clear" w:color="auto" w:fill="auto"/>
            <w:noWrap/>
            <w:vAlign w:val="bottom"/>
          </w:tcPr>
          <w:p w14:paraId="0160425E" w14:textId="325BE3E1"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327,9</w:t>
            </w:r>
          </w:p>
        </w:tc>
        <w:tc>
          <w:tcPr>
            <w:tcW w:w="1785" w:type="dxa"/>
            <w:shd w:val="clear" w:color="auto" w:fill="auto"/>
          </w:tcPr>
          <w:p w14:paraId="64DEC20C" w14:textId="4278543C"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7,1</w:t>
            </w:r>
          </w:p>
        </w:tc>
      </w:tr>
      <w:tr w:rsidR="00E70E41" w:rsidRPr="00A8438A" w14:paraId="7639021D" w14:textId="77777777" w:rsidTr="00A8438A">
        <w:trPr>
          <w:trHeight w:val="241"/>
          <w:jc w:val="center"/>
        </w:trPr>
        <w:tc>
          <w:tcPr>
            <w:tcW w:w="2028" w:type="dxa"/>
            <w:shd w:val="clear" w:color="auto" w:fill="auto"/>
          </w:tcPr>
          <w:p w14:paraId="07C2A143" w14:textId="6AE58A2A"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Ариш</w:t>
            </w:r>
          </w:p>
        </w:tc>
        <w:tc>
          <w:tcPr>
            <w:tcW w:w="1700" w:type="dxa"/>
            <w:shd w:val="clear" w:color="auto" w:fill="auto"/>
            <w:noWrap/>
            <w:vAlign w:val="bottom"/>
          </w:tcPr>
          <w:p w14:paraId="50B145AE" w14:textId="23191E63"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281,9</w:t>
            </w:r>
          </w:p>
        </w:tc>
        <w:tc>
          <w:tcPr>
            <w:tcW w:w="1785" w:type="dxa"/>
            <w:shd w:val="clear" w:color="auto" w:fill="auto"/>
          </w:tcPr>
          <w:p w14:paraId="3BCB02D9" w14:textId="60F55F79"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6,1</w:t>
            </w:r>
          </w:p>
        </w:tc>
      </w:tr>
      <w:tr w:rsidR="00E70E41" w:rsidRPr="00A8438A" w14:paraId="586BD564" w14:textId="77777777" w:rsidTr="00A8438A">
        <w:trPr>
          <w:trHeight w:val="241"/>
          <w:jc w:val="center"/>
        </w:trPr>
        <w:tc>
          <w:tcPr>
            <w:tcW w:w="2028" w:type="dxa"/>
            <w:shd w:val="clear" w:color="auto" w:fill="auto"/>
          </w:tcPr>
          <w:p w14:paraId="5396121D" w14:textId="02F251AA" w:rsidR="00E70E41" w:rsidRPr="00A8438A" w:rsidRDefault="00E70E41" w:rsidP="00E70E41">
            <w:pPr>
              <w:spacing w:before="0"/>
              <w:ind w:firstLine="0"/>
              <w:jc w:val="left"/>
              <w:rPr>
                <w:rFonts w:asciiTheme="majorHAnsi" w:hAnsiTheme="majorHAnsi"/>
                <w:bCs w:val="0"/>
                <w:sz w:val="22"/>
                <w:szCs w:val="22"/>
                <w:lang w:val="sr-Cyrl-RS"/>
              </w:rPr>
            </w:pPr>
            <w:r w:rsidRPr="00A8438A">
              <w:rPr>
                <w:rFonts w:asciiTheme="majorHAnsi" w:hAnsiTheme="majorHAnsi"/>
                <w:sz w:val="22"/>
                <w:szCs w:val="22"/>
                <w:lang w:val="sr-Cyrl-RS"/>
              </w:rPr>
              <w:t>Остали четинари</w:t>
            </w:r>
          </w:p>
        </w:tc>
        <w:tc>
          <w:tcPr>
            <w:tcW w:w="1700" w:type="dxa"/>
            <w:shd w:val="clear" w:color="auto" w:fill="auto"/>
            <w:noWrap/>
            <w:vAlign w:val="bottom"/>
          </w:tcPr>
          <w:p w14:paraId="3F41C272" w14:textId="15AF816D" w:rsidR="00E70E41" w:rsidRPr="00A8438A" w:rsidRDefault="00E70E41" w:rsidP="00E70E41">
            <w:pPr>
              <w:spacing w:before="0"/>
              <w:ind w:firstLine="0"/>
              <w:jc w:val="right"/>
              <w:rPr>
                <w:rFonts w:asciiTheme="majorHAnsi" w:hAnsiTheme="majorHAnsi"/>
                <w:bCs w:val="0"/>
                <w:sz w:val="22"/>
                <w:szCs w:val="22"/>
                <w:lang w:val="sr-Latn-RS" w:eastAsia="sr-Latn-RS"/>
              </w:rPr>
            </w:pPr>
            <w:r w:rsidRPr="00A8438A">
              <w:rPr>
                <w:rFonts w:asciiTheme="majorHAnsi" w:hAnsiTheme="majorHAnsi"/>
                <w:sz w:val="22"/>
                <w:szCs w:val="22"/>
              </w:rPr>
              <w:t>229,8</w:t>
            </w:r>
          </w:p>
        </w:tc>
        <w:tc>
          <w:tcPr>
            <w:tcW w:w="1785" w:type="dxa"/>
            <w:shd w:val="clear" w:color="auto" w:fill="auto"/>
          </w:tcPr>
          <w:p w14:paraId="58CD5612" w14:textId="405C95B9" w:rsidR="00E70E41" w:rsidRPr="00A8438A" w:rsidRDefault="00E70E41" w:rsidP="00E70E41">
            <w:pPr>
              <w:spacing w:before="0"/>
              <w:ind w:firstLine="0"/>
              <w:jc w:val="right"/>
              <w:rPr>
                <w:rFonts w:asciiTheme="majorHAnsi" w:hAnsiTheme="majorHAnsi" w:cs="Calibri"/>
                <w:bCs w:val="0"/>
                <w:sz w:val="22"/>
                <w:szCs w:val="22"/>
                <w:lang w:val="sr-Latn-RS" w:eastAsia="sr-Latn-RS"/>
              </w:rPr>
            </w:pPr>
            <w:r w:rsidRPr="00A8438A">
              <w:rPr>
                <w:rFonts w:asciiTheme="majorHAnsi" w:hAnsiTheme="majorHAnsi"/>
                <w:sz w:val="22"/>
                <w:szCs w:val="22"/>
              </w:rPr>
              <w:t>5,0</w:t>
            </w:r>
          </w:p>
        </w:tc>
      </w:tr>
      <w:tr w:rsidR="00A24884" w:rsidRPr="00A8438A" w14:paraId="326AF79B" w14:textId="77777777" w:rsidTr="00A8438A">
        <w:trPr>
          <w:trHeight w:val="254"/>
          <w:jc w:val="center"/>
        </w:trPr>
        <w:tc>
          <w:tcPr>
            <w:tcW w:w="2028" w:type="dxa"/>
            <w:shd w:val="clear" w:color="auto" w:fill="D9D9D9" w:themeFill="background1" w:themeFillShade="D9"/>
            <w:vAlign w:val="bottom"/>
            <w:hideMark/>
          </w:tcPr>
          <w:p w14:paraId="124DC19B" w14:textId="77777777" w:rsidR="00E70E41" w:rsidRPr="00A8438A" w:rsidRDefault="00E70E41" w:rsidP="00E70E41">
            <w:pPr>
              <w:spacing w:before="0"/>
              <w:ind w:firstLine="0"/>
              <w:jc w:val="left"/>
              <w:rPr>
                <w:rFonts w:asciiTheme="majorHAnsi" w:hAnsiTheme="majorHAnsi"/>
                <w:b/>
                <w:bCs w:val="0"/>
                <w:sz w:val="22"/>
                <w:szCs w:val="22"/>
              </w:rPr>
            </w:pPr>
            <w:r w:rsidRPr="00A8438A">
              <w:rPr>
                <w:rFonts w:asciiTheme="majorHAnsi" w:hAnsiTheme="majorHAnsi"/>
                <w:b/>
                <w:bCs w:val="0"/>
                <w:sz w:val="22"/>
                <w:szCs w:val="22"/>
              </w:rPr>
              <w:t>УКУПНО:</w:t>
            </w:r>
          </w:p>
        </w:tc>
        <w:tc>
          <w:tcPr>
            <w:tcW w:w="1700" w:type="dxa"/>
            <w:shd w:val="clear" w:color="auto" w:fill="D9D9D9" w:themeFill="background1" w:themeFillShade="D9"/>
            <w:vAlign w:val="bottom"/>
            <w:hideMark/>
          </w:tcPr>
          <w:p w14:paraId="4C0919EB" w14:textId="5FCEA982" w:rsidR="00E70E41" w:rsidRPr="00A8438A" w:rsidRDefault="00E70E41" w:rsidP="00E70E41">
            <w:pPr>
              <w:spacing w:before="0"/>
              <w:ind w:firstLine="0"/>
              <w:jc w:val="right"/>
              <w:rPr>
                <w:rFonts w:asciiTheme="majorHAnsi" w:hAnsiTheme="majorHAnsi"/>
                <w:b/>
                <w:bCs w:val="0"/>
                <w:sz w:val="22"/>
                <w:szCs w:val="22"/>
                <w:lang w:val="sr-Latn-RS"/>
              </w:rPr>
            </w:pPr>
            <w:r w:rsidRPr="00A8438A">
              <w:rPr>
                <w:rFonts w:asciiTheme="majorHAnsi" w:hAnsiTheme="majorHAnsi"/>
                <w:sz w:val="22"/>
                <w:szCs w:val="22"/>
              </w:rPr>
              <w:t>4587,7</w:t>
            </w:r>
          </w:p>
        </w:tc>
        <w:tc>
          <w:tcPr>
            <w:tcW w:w="1785" w:type="dxa"/>
            <w:shd w:val="clear" w:color="auto" w:fill="D9D9D9" w:themeFill="background1" w:themeFillShade="D9"/>
            <w:hideMark/>
          </w:tcPr>
          <w:p w14:paraId="14343892" w14:textId="0E6F4998" w:rsidR="00E70E41" w:rsidRPr="00A8438A" w:rsidRDefault="00E70E41" w:rsidP="00E70E41">
            <w:pPr>
              <w:spacing w:before="0"/>
              <w:ind w:firstLine="0"/>
              <w:jc w:val="right"/>
              <w:rPr>
                <w:rFonts w:asciiTheme="majorHAnsi" w:hAnsiTheme="majorHAnsi"/>
                <w:b/>
                <w:bCs w:val="0"/>
                <w:sz w:val="22"/>
                <w:szCs w:val="22"/>
              </w:rPr>
            </w:pPr>
            <w:r w:rsidRPr="00A8438A">
              <w:rPr>
                <w:rFonts w:asciiTheme="majorHAnsi" w:hAnsiTheme="majorHAnsi"/>
                <w:sz w:val="22"/>
                <w:szCs w:val="22"/>
              </w:rPr>
              <w:t>100,0</w:t>
            </w:r>
          </w:p>
        </w:tc>
      </w:tr>
    </w:tbl>
    <w:p w14:paraId="4CA9C27C" w14:textId="77777777" w:rsidR="001C75B0" w:rsidRPr="002F230E" w:rsidRDefault="001C75B0" w:rsidP="001C75B0">
      <w:pPr>
        <w:ind w:firstLine="0"/>
        <w:rPr>
          <w:rFonts w:asciiTheme="majorHAnsi" w:hAnsiTheme="majorHAnsi"/>
          <w:noProof/>
          <w:color w:val="00B0F0"/>
          <w:lang w:val="sr-Latn-CS"/>
        </w:rPr>
      </w:pPr>
    </w:p>
    <w:p w14:paraId="1299418D" w14:textId="408D01AE" w:rsidR="001C75B0" w:rsidRPr="007E2449" w:rsidRDefault="001C75B0" w:rsidP="003A1CE1">
      <w:pPr>
        <w:rPr>
          <w:rFonts w:asciiTheme="majorHAnsi" w:hAnsiTheme="majorHAnsi"/>
          <w:noProof/>
          <w:lang w:val="sr-Cyrl-RS"/>
        </w:rPr>
      </w:pPr>
      <w:r w:rsidRPr="007E2449">
        <w:rPr>
          <w:rFonts w:asciiTheme="majorHAnsi" w:hAnsiTheme="majorHAnsi"/>
          <w:noProof/>
        </w:rPr>
        <w:t xml:space="preserve">Највеће учешће у проредном приносу има </w:t>
      </w:r>
      <w:r w:rsidR="007E2449" w:rsidRPr="007E2449">
        <w:rPr>
          <w:rFonts w:asciiTheme="majorHAnsi" w:hAnsiTheme="majorHAnsi"/>
          <w:noProof/>
          <w:lang w:val="sr-Cyrl-RS"/>
        </w:rPr>
        <w:t>црни бор</w:t>
      </w:r>
      <w:r w:rsidRPr="007E2449">
        <w:rPr>
          <w:rFonts w:asciiTheme="majorHAnsi" w:hAnsiTheme="majorHAnsi"/>
          <w:noProof/>
        </w:rPr>
        <w:t xml:space="preserve"> са </w:t>
      </w:r>
      <w:r w:rsidR="007E2449" w:rsidRPr="007E2449">
        <w:rPr>
          <w:rFonts w:asciiTheme="majorHAnsi" w:hAnsiTheme="majorHAnsi"/>
          <w:noProof/>
          <w:lang w:val="sr-Cyrl-RS"/>
        </w:rPr>
        <w:t>43</w:t>
      </w:r>
      <w:r w:rsidRPr="007E2449">
        <w:rPr>
          <w:rFonts w:asciiTheme="majorHAnsi" w:hAnsiTheme="majorHAnsi"/>
          <w:noProof/>
        </w:rPr>
        <w:t>%, затим следи</w:t>
      </w:r>
      <w:r w:rsidRPr="007E2449">
        <w:rPr>
          <w:rFonts w:asciiTheme="majorHAnsi" w:hAnsiTheme="majorHAnsi"/>
          <w:noProof/>
          <w:lang w:val="sr-Cyrl-RS"/>
        </w:rPr>
        <w:t xml:space="preserve"> </w:t>
      </w:r>
      <w:r w:rsidR="007E2449" w:rsidRPr="007E2449">
        <w:rPr>
          <w:rFonts w:asciiTheme="majorHAnsi" w:hAnsiTheme="majorHAnsi"/>
          <w:noProof/>
          <w:lang w:val="sr-Cyrl-RS"/>
        </w:rPr>
        <w:t>дуглазија</w:t>
      </w:r>
      <w:r w:rsidRPr="007E2449">
        <w:rPr>
          <w:rFonts w:asciiTheme="majorHAnsi" w:hAnsiTheme="majorHAnsi"/>
          <w:noProof/>
          <w:lang w:val="sr-Cyrl-RS"/>
        </w:rPr>
        <w:t xml:space="preserve"> </w:t>
      </w:r>
      <w:r w:rsidR="007E2449" w:rsidRPr="007E2449">
        <w:rPr>
          <w:rFonts w:asciiTheme="majorHAnsi" w:hAnsiTheme="majorHAnsi"/>
          <w:noProof/>
          <w:lang w:val="sr-Cyrl-RS"/>
        </w:rPr>
        <w:t>15,5%, боровац</w:t>
      </w:r>
      <w:r w:rsidR="007E2449" w:rsidRPr="007E2449">
        <w:t xml:space="preserve"> </w:t>
      </w:r>
      <w:r w:rsidR="007E2449" w:rsidRPr="007E2449">
        <w:rPr>
          <w:rFonts w:asciiTheme="majorHAnsi" w:hAnsiTheme="majorHAnsi"/>
          <w:noProof/>
          <w:lang w:val="sr-Cyrl-RS"/>
        </w:rPr>
        <w:t>са 7,1%, ариш</w:t>
      </w:r>
      <w:r w:rsidR="007E2449" w:rsidRPr="007E2449">
        <w:t xml:space="preserve"> </w:t>
      </w:r>
      <w:r w:rsidR="007E2449" w:rsidRPr="007E2449">
        <w:rPr>
          <w:rFonts w:asciiTheme="majorHAnsi" w:hAnsiTheme="majorHAnsi"/>
          <w:noProof/>
          <w:lang w:val="sr-Cyrl-RS"/>
        </w:rPr>
        <w:t xml:space="preserve">са 6,1%   и пачемпрес </w:t>
      </w:r>
      <w:r w:rsidRPr="007E2449">
        <w:rPr>
          <w:rFonts w:asciiTheme="majorHAnsi" w:hAnsiTheme="majorHAnsi"/>
          <w:noProof/>
        </w:rPr>
        <w:t xml:space="preserve">са </w:t>
      </w:r>
      <w:r w:rsidR="007E2449" w:rsidRPr="007E2449">
        <w:rPr>
          <w:rFonts w:asciiTheme="majorHAnsi" w:hAnsiTheme="majorHAnsi"/>
          <w:noProof/>
          <w:lang w:val="sr-Cyrl-RS"/>
        </w:rPr>
        <w:t>5</w:t>
      </w:r>
      <w:r w:rsidRPr="007E2449">
        <w:rPr>
          <w:rFonts w:asciiTheme="majorHAnsi" w:hAnsiTheme="majorHAnsi"/>
          <w:noProof/>
        </w:rPr>
        <w:t xml:space="preserve">%. Од </w:t>
      </w:r>
      <w:r w:rsidR="007E2449" w:rsidRPr="007E2449">
        <w:rPr>
          <w:rFonts w:asciiTheme="majorHAnsi" w:hAnsiTheme="majorHAnsi"/>
          <w:noProof/>
          <w:lang w:val="sr-Cyrl-RS"/>
        </w:rPr>
        <w:t>лишћара</w:t>
      </w:r>
      <w:r w:rsidRPr="007E2449">
        <w:rPr>
          <w:rFonts w:asciiTheme="majorHAnsi" w:hAnsiTheme="majorHAnsi"/>
          <w:noProof/>
        </w:rPr>
        <w:t xml:space="preserve"> је најзаступљенији </w:t>
      </w:r>
      <w:r w:rsidR="007E2449" w:rsidRPr="007E2449">
        <w:rPr>
          <w:rFonts w:asciiTheme="majorHAnsi" w:hAnsiTheme="majorHAnsi"/>
          <w:noProof/>
          <w:lang w:val="sr-Cyrl-RS"/>
        </w:rPr>
        <w:t>сладун са</w:t>
      </w:r>
      <w:r w:rsidRPr="007E2449">
        <w:rPr>
          <w:rFonts w:asciiTheme="majorHAnsi" w:hAnsiTheme="majorHAnsi"/>
          <w:noProof/>
        </w:rPr>
        <w:t xml:space="preserve"> </w:t>
      </w:r>
      <w:r w:rsidR="007E2449" w:rsidRPr="007E2449">
        <w:rPr>
          <w:rFonts w:asciiTheme="majorHAnsi" w:hAnsiTheme="majorHAnsi"/>
          <w:noProof/>
          <w:lang w:val="sr-Cyrl-RS"/>
        </w:rPr>
        <w:t>7</w:t>
      </w:r>
      <w:r w:rsidRPr="007E2449">
        <w:rPr>
          <w:rFonts w:asciiTheme="majorHAnsi" w:hAnsiTheme="majorHAnsi"/>
          <w:noProof/>
        </w:rPr>
        <w:t>%</w:t>
      </w:r>
      <w:r w:rsidRPr="007E2449">
        <w:rPr>
          <w:rFonts w:asciiTheme="majorHAnsi" w:hAnsiTheme="majorHAnsi"/>
          <w:noProof/>
          <w:lang w:val="sr-Cyrl-RS"/>
        </w:rPr>
        <w:t xml:space="preserve"> и </w:t>
      </w:r>
      <w:r w:rsidR="007E2449" w:rsidRPr="007E2449">
        <w:rPr>
          <w:rFonts w:asciiTheme="majorHAnsi" w:hAnsiTheme="majorHAnsi"/>
          <w:noProof/>
          <w:lang w:val="sr-Cyrl-RS"/>
        </w:rPr>
        <w:t>цер</w:t>
      </w:r>
      <w:r w:rsidRPr="007E2449">
        <w:rPr>
          <w:rFonts w:asciiTheme="majorHAnsi" w:hAnsiTheme="majorHAnsi"/>
          <w:noProof/>
          <w:lang w:val="sr-Cyrl-RS"/>
        </w:rPr>
        <w:t xml:space="preserve"> са </w:t>
      </w:r>
      <w:r w:rsidR="007E2449" w:rsidRPr="007E2449">
        <w:rPr>
          <w:rFonts w:asciiTheme="majorHAnsi" w:hAnsiTheme="majorHAnsi"/>
          <w:noProof/>
          <w:lang w:val="sr-Cyrl-RS"/>
        </w:rPr>
        <w:t>3,2</w:t>
      </w:r>
      <w:r w:rsidRPr="007E2449">
        <w:rPr>
          <w:rFonts w:asciiTheme="majorHAnsi" w:hAnsiTheme="majorHAnsi"/>
          <w:noProof/>
          <w:lang w:val="sr-Cyrl-RS"/>
        </w:rPr>
        <w:t>%</w:t>
      </w:r>
      <w:r w:rsidRPr="007E2449">
        <w:rPr>
          <w:rFonts w:asciiTheme="majorHAnsi" w:hAnsiTheme="majorHAnsi"/>
          <w:noProof/>
        </w:rPr>
        <w:t>.</w:t>
      </w:r>
      <w:r w:rsidR="003A1CE1" w:rsidRPr="007E2449">
        <w:rPr>
          <w:rFonts w:asciiTheme="majorHAnsi" w:hAnsiTheme="majorHAnsi"/>
          <w:noProof/>
          <w:lang w:val="sr-Cyrl-RS"/>
        </w:rPr>
        <w:t xml:space="preserve"> </w:t>
      </w:r>
    </w:p>
    <w:p w14:paraId="6E9B5CBF" w14:textId="168EE8E0" w:rsidR="003E49CE" w:rsidRPr="002F230E" w:rsidRDefault="003E49CE" w:rsidP="004071BA">
      <w:pPr>
        <w:pStyle w:val="Heading4"/>
        <w:rPr>
          <w:rFonts w:asciiTheme="majorHAnsi" w:hAnsiTheme="majorHAnsi"/>
          <w:noProof/>
        </w:rPr>
      </w:pPr>
      <w:r w:rsidRPr="002F230E">
        <w:rPr>
          <w:rFonts w:asciiTheme="majorHAnsi" w:hAnsiTheme="majorHAnsi"/>
          <w:noProof/>
          <w:lang w:val="sr-Latn-CS"/>
        </w:rPr>
        <w:t>7.3.3.</w:t>
      </w:r>
      <w:r w:rsidR="009E114C" w:rsidRPr="002F230E">
        <w:rPr>
          <w:rFonts w:asciiTheme="majorHAnsi" w:hAnsiTheme="majorHAnsi"/>
          <w:noProof/>
          <w:lang w:val="sr-Latn-CS"/>
        </w:rPr>
        <w:t>4</w:t>
      </w:r>
      <w:r w:rsidRPr="002F230E">
        <w:rPr>
          <w:rFonts w:asciiTheme="majorHAnsi" w:hAnsiTheme="majorHAnsi"/>
          <w:noProof/>
          <w:lang w:val="sr-Latn-CS"/>
        </w:rPr>
        <w:t xml:space="preserve">. </w:t>
      </w:r>
      <w:r w:rsidR="001C75B0" w:rsidRPr="002F230E">
        <w:rPr>
          <w:rFonts w:asciiTheme="majorHAnsi" w:hAnsiTheme="majorHAnsi"/>
          <w:noProof/>
        </w:rPr>
        <w:t>Укупан принос по врстама дрвећа</w:t>
      </w:r>
    </w:p>
    <w:p w14:paraId="0388A4C2" w14:textId="77777777" w:rsidR="001C75B0" w:rsidRPr="002F230E" w:rsidRDefault="001C75B0" w:rsidP="001C75B0">
      <w:pPr>
        <w:rPr>
          <w:rFonts w:asciiTheme="majorHAnsi" w:hAnsiTheme="majorHAnsi"/>
          <w:color w:val="00B0F0"/>
        </w:rPr>
      </w:pP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382"/>
        <w:gridCol w:w="1477"/>
        <w:gridCol w:w="1477"/>
        <w:gridCol w:w="1375"/>
      </w:tblGrid>
      <w:tr w:rsidR="00900174" w:rsidRPr="002F230E" w14:paraId="3BD6A141" w14:textId="77777777" w:rsidTr="00EC2C4D">
        <w:trPr>
          <w:trHeight w:val="539"/>
          <w:jc w:val="center"/>
        </w:trPr>
        <w:tc>
          <w:tcPr>
            <w:tcW w:w="1958" w:type="dxa"/>
            <w:vMerge w:val="restart"/>
            <w:shd w:val="clear" w:color="000000" w:fill="D9D9D9"/>
            <w:vAlign w:val="center"/>
          </w:tcPr>
          <w:p w14:paraId="182E772B"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Врста дрвећа</w:t>
            </w:r>
          </w:p>
        </w:tc>
        <w:tc>
          <w:tcPr>
            <w:tcW w:w="1382" w:type="dxa"/>
            <w:shd w:val="clear" w:color="000000" w:fill="D9D9D9"/>
            <w:vAlign w:val="center"/>
          </w:tcPr>
          <w:p w14:paraId="499E5E4C"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Претходни принос</w:t>
            </w:r>
          </w:p>
        </w:tc>
        <w:tc>
          <w:tcPr>
            <w:tcW w:w="1477" w:type="dxa"/>
            <w:shd w:val="clear" w:color="000000" w:fill="D9D9D9"/>
            <w:vAlign w:val="center"/>
          </w:tcPr>
          <w:p w14:paraId="5B9473DB"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Главни принос</w:t>
            </w:r>
          </w:p>
        </w:tc>
        <w:tc>
          <w:tcPr>
            <w:tcW w:w="1477" w:type="dxa"/>
            <w:shd w:val="clear" w:color="000000" w:fill="D9D9D9"/>
            <w:vAlign w:val="center"/>
          </w:tcPr>
          <w:p w14:paraId="692D8820"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Укупно</w:t>
            </w:r>
          </w:p>
        </w:tc>
        <w:tc>
          <w:tcPr>
            <w:tcW w:w="1375" w:type="dxa"/>
            <w:shd w:val="clear" w:color="000000" w:fill="D9D9D9"/>
          </w:tcPr>
          <w:p w14:paraId="12CC1F3A" w14:textId="77777777" w:rsidR="001C75B0" w:rsidRPr="002F230E" w:rsidRDefault="001C75B0" w:rsidP="00F51CDE">
            <w:pPr>
              <w:spacing w:before="0"/>
              <w:ind w:firstLine="0"/>
              <w:jc w:val="center"/>
              <w:rPr>
                <w:rFonts w:asciiTheme="majorHAnsi" w:hAnsiTheme="majorHAnsi" w:cs="Calibri"/>
                <w:b/>
                <w:sz w:val="22"/>
                <w:szCs w:val="22"/>
                <w:lang w:eastAsia="sr-Latn-RS"/>
              </w:rPr>
            </w:pPr>
            <w:r w:rsidRPr="002F230E">
              <w:rPr>
                <w:rFonts w:asciiTheme="majorHAnsi" w:hAnsiTheme="majorHAnsi" w:cs="Calibri"/>
                <w:b/>
                <w:sz w:val="22"/>
                <w:szCs w:val="22"/>
                <w:lang w:eastAsia="sr-Latn-RS"/>
              </w:rPr>
              <w:t>Укупно</w:t>
            </w:r>
          </w:p>
        </w:tc>
      </w:tr>
      <w:tr w:rsidR="00900174" w:rsidRPr="002F230E" w14:paraId="24D817F3" w14:textId="77777777" w:rsidTr="003A1CE1">
        <w:trPr>
          <w:trHeight w:val="77"/>
          <w:jc w:val="center"/>
        </w:trPr>
        <w:tc>
          <w:tcPr>
            <w:tcW w:w="1958" w:type="dxa"/>
            <w:vMerge/>
            <w:vAlign w:val="center"/>
          </w:tcPr>
          <w:p w14:paraId="33F50265" w14:textId="77777777" w:rsidR="001C75B0" w:rsidRPr="002F230E" w:rsidRDefault="001C75B0" w:rsidP="00F51CDE">
            <w:pPr>
              <w:spacing w:before="0"/>
              <w:ind w:firstLine="0"/>
              <w:jc w:val="left"/>
              <w:rPr>
                <w:rFonts w:asciiTheme="majorHAnsi" w:hAnsiTheme="majorHAnsi"/>
                <w:b/>
                <w:sz w:val="22"/>
                <w:szCs w:val="22"/>
              </w:rPr>
            </w:pPr>
          </w:p>
        </w:tc>
        <w:tc>
          <w:tcPr>
            <w:tcW w:w="1382" w:type="dxa"/>
            <w:shd w:val="clear" w:color="000000" w:fill="D9D9D9"/>
            <w:vAlign w:val="center"/>
          </w:tcPr>
          <w:p w14:paraId="5969B6FB"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m³</w:t>
            </w:r>
          </w:p>
        </w:tc>
        <w:tc>
          <w:tcPr>
            <w:tcW w:w="1477" w:type="dxa"/>
            <w:shd w:val="clear" w:color="000000" w:fill="D9D9D9"/>
            <w:vAlign w:val="center"/>
          </w:tcPr>
          <w:p w14:paraId="479D904D"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m³</w:t>
            </w:r>
          </w:p>
        </w:tc>
        <w:tc>
          <w:tcPr>
            <w:tcW w:w="1477" w:type="dxa"/>
            <w:shd w:val="clear" w:color="000000" w:fill="D9D9D9"/>
            <w:vAlign w:val="center"/>
          </w:tcPr>
          <w:p w14:paraId="02B5C101" w14:textId="77777777" w:rsidR="001C75B0" w:rsidRPr="002F230E" w:rsidRDefault="001C75B0" w:rsidP="00F51CDE">
            <w:pPr>
              <w:spacing w:before="0"/>
              <w:ind w:firstLine="0"/>
              <w:jc w:val="center"/>
              <w:rPr>
                <w:rFonts w:asciiTheme="majorHAnsi" w:hAnsiTheme="majorHAnsi"/>
                <w:b/>
                <w:sz w:val="22"/>
                <w:szCs w:val="22"/>
              </w:rPr>
            </w:pPr>
            <w:r w:rsidRPr="002F230E">
              <w:rPr>
                <w:rFonts w:asciiTheme="majorHAnsi" w:hAnsiTheme="majorHAnsi" w:cs="Calibri"/>
                <w:b/>
                <w:sz w:val="22"/>
                <w:szCs w:val="22"/>
                <w:lang w:eastAsia="sr-Latn-RS"/>
              </w:rPr>
              <w:t>m³</w:t>
            </w:r>
          </w:p>
        </w:tc>
        <w:tc>
          <w:tcPr>
            <w:tcW w:w="1375" w:type="dxa"/>
            <w:tcBorders>
              <w:bottom w:val="single" w:sz="4" w:space="0" w:color="auto"/>
            </w:tcBorders>
            <w:shd w:val="clear" w:color="000000" w:fill="D9D9D9"/>
          </w:tcPr>
          <w:p w14:paraId="11B9ED7A" w14:textId="77777777" w:rsidR="001C75B0" w:rsidRPr="002F230E" w:rsidRDefault="001C75B0" w:rsidP="00F51CDE">
            <w:pPr>
              <w:spacing w:before="0"/>
              <w:ind w:firstLine="0"/>
              <w:jc w:val="center"/>
              <w:rPr>
                <w:rFonts w:asciiTheme="majorHAnsi" w:hAnsiTheme="majorHAnsi" w:cs="Calibri"/>
                <w:b/>
                <w:sz w:val="22"/>
                <w:szCs w:val="22"/>
                <w:lang w:val="sr-Cyrl-RS" w:eastAsia="sr-Latn-RS"/>
              </w:rPr>
            </w:pPr>
            <w:r w:rsidRPr="002F230E">
              <w:rPr>
                <w:rFonts w:asciiTheme="majorHAnsi" w:hAnsiTheme="majorHAnsi" w:cs="Calibri"/>
                <w:b/>
                <w:sz w:val="22"/>
                <w:szCs w:val="22"/>
                <w:lang w:val="sr-Cyrl-RS" w:eastAsia="sr-Latn-RS"/>
              </w:rPr>
              <w:t>%</w:t>
            </w:r>
          </w:p>
        </w:tc>
      </w:tr>
      <w:tr w:rsidR="00EC2C4D" w:rsidRPr="002F230E" w14:paraId="37D892EF" w14:textId="77777777" w:rsidTr="00EC2C4D">
        <w:trPr>
          <w:trHeight w:val="246"/>
          <w:jc w:val="center"/>
        </w:trPr>
        <w:tc>
          <w:tcPr>
            <w:tcW w:w="1958" w:type="dxa"/>
            <w:shd w:val="clear" w:color="auto" w:fill="auto"/>
            <w:vAlign w:val="bottom"/>
          </w:tcPr>
          <w:p w14:paraId="111B795B" w14:textId="5CD686DA" w:rsidR="00EC2C4D" w:rsidRPr="002F230E" w:rsidRDefault="00EC2C4D" w:rsidP="00EC2C4D">
            <w:pPr>
              <w:spacing w:before="0"/>
              <w:ind w:firstLine="0"/>
              <w:jc w:val="left"/>
              <w:rPr>
                <w:rFonts w:asciiTheme="majorHAnsi" w:hAnsiTheme="majorHAnsi"/>
                <w:bCs w:val="0"/>
                <w:sz w:val="22"/>
                <w:szCs w:val="22"/>
              </w:rPr>
            </w:pPr>
            <w:r w:rsidRPr="002F230E">
              <w:rPr>
                <w:rFonts w:asciiTheme="majorHAnsi" w:hAnsiTheme="majorHAnsi" w:cs="Calibri"/>
                <w:sz w:val="22"/>
                <w:szCs w:val="22"/>
                <w:lang w:val="sr-Cyrl-RS"/>
              </w:rPr>
              <w:t>Грабић</w:t>
            </w:r>
          </w:p>
        </w:tc>
        <w:tc>
          <w:tcPr>
            <w:tcW w:w="1382" w:type="dxa"/>
            <w:shd w:val="clear" w:color="auto" w:fill="auto"/>
            <w:vAlign w:val="bottom"/>
          </w:tcPr>
          <w:p w14:paraId="660B54C0" w14:textId="4EE97257"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bCs w:val="0"/>
                <w:sz w:val="22"/>
                <w:szCs w:val="22"/>
                <w:lang w:val="sr-Cyrl-RS" w:eastAsia="sr-Latn-RS"/>
              </w:rPr>
              <w:t>8,6</w:t>
            </w:r>
          </w:p>
        </w:tc>
        <w:tc>
          <w:tcPr>
            <w:tcW w:w="1477" w:type="dxa"/>
            <w:shd w:val="clear" w:color="auto" w:fill="auto"/>
            <w:noWrap/>
            <w:vAlign w:val="center"/>
          </w:tcPr>
          <w:p w14:paraId="5BBF2888" w14:textId="7667B836" w:rsidR="00EC2C4D" w:rsidRPr="002F230E" w:rsidRDefault="00EC2C4D" w:rsidP="00EC2C4D">
            <w:pPr>
              <w:spacing w:before="0"/>
              <w:ind w:firstLine="0"/>
              <w:jc w:val="right"/>
              <w:rPr>
                <w:rFonts w:asciiTheme="majorHAnsi" w:hAnsiTheme="majorHAnsi" w:cs="Calibri"/>
                <w:bCs w:val="0"/>
                <w:sz w:val="22"/>
                <w:szCs w:val="22"/>
                <w:lang w:val="sr-Latn-RS" w:eastAsia="sr-Latn-RS"/>
              </w:rPr>
            </w:pPr>
          </w:p>
        </w:tc>
        <w:tc>
          <w:tcPr>
            <w:tcW w:w="1477" w:type="dxa"/>
            <w:shd w:val="clear" w:color="auto" w:fill="F2F2F2" w:themeFill="background1" w:themeFillShade="F2"/>
            <w:vAlign w:val="bottom"/>
          </w:tcPr>
          <w:p w14:paraId="4F82E0FE" w14:textId="15E8C8A6"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8,6</w:t>
            </w:r>
          </w:p>
        </w:tc>
        <w:tc>
          <w:tcPr>
            <w:tcW w:w="1375" w:type="dxa"/>
            <w:tcBorders>
              <w:top w:val="single" w:sz="4" w:space="0" w:color="auto"/>
              <w:left w:val="nil"/>
              <w:bottom w:val="single" w:sz="4" w:space="0" w:color="auto"/>
              <w:right w:val="single" w:sz="4" w:space="0" w:color="auto"/>
            </w:tcBorders>
            <w:shd w:val="clear" w:color="auto" w:fill="auto"/>
            <w:vAlign w:val="bottom"/>
          </w:tcPr>
          <w:p w14:paraId="6AFE4637" w14:textId="54B106D2"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0,1</w:t>
            </w:r>
          </w:p>
        </w:tc>
      </w:tr>
      <w:tr w:rsidR="00EC2C4D" w:rsidRPr="002F230E" w14:paraId="1EC89A99" w14:textId="77777777" w:rsidTr="00EC2C4D">
        <w:trPr>
          <w:trHeight w:val="246"/>
          <w:jc w:val="center"/>
        </w:trPr>
        <w:tc>
          <w:tcPr>
            <w:tcW w:w="1958" w:type="dxa"/>
            <w:shd w:val="clear" w:color="auto" w:fill="auto"/>
            <w:vAlign w:val="bottom"/>
          </w:tcPr>
          <w:p w14:paraId="0A89A47B" w14:textId="45047EB3" w:rsidR="00EC2C4D" w:rsidRPr="002F230E" w:rsidRDefault="00EC2C4D" w:rsidP="00EC2C4D">
            <w:pPr>
              <w:spacing w:before="0"/>
              <w:ind w:firstLine="0"/>
              <w:jc w:val="left"/>
              <w:rPr>
                <w:rFonts w:asciiTheme="majorHAnsi" w:hAnsiTheme="majorHAnsi"/>
                <w:bCs w:val="0"/>
                <w:sz w:val="22"/>
                <w:szCs w:val="22"/>
              </w:rPr>
            </w:pPr>
            <w:r w:rsidRPr="002F230E">
              <w:rPr>
                <w:rFonts w:asciiTheme="majorHAnsi" w:hAnsiTheme="majorHAnsi" w:cs="Calibri"/>
                <w:sz w:val="22"/>
                <w:szCs w:val="22"/>
              </w:rPr>
              <w:t>Граб</w:t>
            </w:r>
          </w:p>
        </w:tc>
        <w:tc>
          <w:tcPr>
            <w:tcW w:w="1382" w:type="dxa"/>
            <w:shd w:val="clear" w:color="auto" w:fill="auto"/>
            <w:vAlign w:val="bottom"/>
          </w:tcPr>
          <w:p w14:paraId="5D77CB5D" w14:textId="300988E8"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9,8</w:t>
            </w:r>
          </w:p>
        </w:tc>
        <w:tc>
          <w:tcPr>
            <w:tcW w:w="1477" w:type="dxa"/>
            <w:shd w:val="clear" w:color="auto" w:fill="auto"/>
            <w:noWrap/>
            <w:vAlign w:val="bottom"/>
          </w:tcPr>
          <w:p w14:paraId="57C18FF7" w14:textId="7BD16F5F"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2,0</w:t>
            </w:r>
          </w:p>
        </w:tc>
        <w:tc>
          <w:tcPr>
            <w:tcW w:w="1477" w:type="dxa"/>
            <w:shd w:val="clear" w:color="auto" w:fill="F2F2F2" w:themeFill="background1" w:themeFillShade="F2"/>
            <w:vAlign w:val="bottom"/>
          </w:tcPr>
          <w:p w14:paraId="37BCE720" w14:textId="1E66496B"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11,8</w:t>
            </w:r>
          </w:p>
        </w:tc>
        <w:tc>
          <w:tcPr>
            <w:tcW w:w="1375" w:type="dxa"/>
            <w:tcBorders>
              <w:top w:val="single" w:sz="4" w:space="0" w:color="auto"/>
              <w:left w:val="nil"/>
              <w:bottom w:val="single" w:sz="4" w:space="0" w:color="auto"/>
              <w:right w:val="single" w:sz="4" w:space="0" w:color="auto"/>
            </w:tcBorders>
            <w:shd w:val="clear" w:color="auto" w:fill="auto"/>
            <w:vAlign w:val="bottom"/>
          </w:tcPr>
          <w:p w14:paraId="64FB7BC8" w14:textId="265F988E"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0,1</w:t>
            </w:r>
          </w:p>
        </w:tc>
      </w:tr>
      <w:tr w:rsidR="00EC2C4D" w:rsidRPr="002F230E" w14:paraId="1007BB6F" w14:textId="77777777" w:rsidTr="00EC2C4D">
        <w:trPr>
          <w:trHeight w:val="246"/>
          <w:jc w:val="center"/>
        </w:trPr>
        <w:tc>
          <w:tcPr>
            <w:tcW w:w="1958" w:type="dxa"/>
            <w:shd w:val="clear" w:color="auto" w:fill="auto"/>
            <w:vAlign w:val="bottom"/>
          </w:tcPr>
          <w:p w14:paraId="10DFAB7D" w14:textId="215F8171"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rPr>
              <w:t>Цер</w:t>
            </w:r>
          </w:p>
        </w:tc>
        <w:tc>
          <w:tcPr>
            <w:tcW w:w="1382" w:type="dxa"/>
            <w:shd w:val="clear" w:color="auto" w:fill="auto"/>
            <w:vAlign w:val="bottom"/>
          </w:tcPr>
          <w:p w14:paraId="6FC28DF5" w14:textId="78D5F57C"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147,2</w:t>
            </w:r>
          </w:p>
        </w:tc>
        <w:tc>
          <w:tcPr>
            <w:tcW w:w="1477" w:type="dxa"/>
            <w:shd w:val="clear" w:color="auto" w:fill="auto"/>
            <w:noWrap/>
            <w:vAlign w:val="bottom"/>
          </w:tcPr>
          <w:p w14:paraId="15CCEF03" w14:textId="27694505"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86,6</w:t>
            </w:r>
          </w:p>
        </w:tc>
        <w:tc>
          <w:tcPr>
            <w:tcW w:w="1477" w:type="dxa"/>
            <w:shd w:val="clear" w:color="auto" w:fill="F2F2F2" w:themeFill="background1" w:themeFillShade="F2"/>
            <w:vAlign w:val="bottom"/>
          </w:tcPr>
          <w:p w14:paraId="71F9F511" w14:textId="551B61CA"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233,8</w:t>
            </w:r>
          </w:p>
        </w:tc>
        <w:tc>
          <w:tcPr>
            <w:tcW w:w="1375" w:type="dxa"/>
            <w:tcBorders>
              <w:top w:val="single" w:sz="4" w:space="0" w:color="auto"/>
              <w:left w:val="nil"/>
              <w:bottom w:val="single" w:sz="4" w:space="0" w:color="auto"/>
              <w:right w:val="single" w:sz="4" w:space="0" w:color="auto"/>
            </w:tcBorders>
            <w:shd w:val="clear" w:color="auto" w:fill="auto"/>
            <w:vAlign w:val="bottom"/>
          </w:tcPr>
          <w:p w14:paraId="1D3B891C" w14:textId="3C6C5980"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2,2</w:t>
            </w:r>
          </w:p>
        </w:tc>
      </w:tr>
      <w:tr w:rsidR="00EC2C4D" w:rsidRPr="002F230E" w14:paraId="19A294EE" w14:textId="77777777" w:rsidTr="00EC2C4D">
        <w:trPr>
          <w:trHeight w:val="246"/>
          <w:jc w:val="center"/>
        </w:trPr>
        <w:tc>
          <w:tcPr>
            <w:tcW w:w="1958" w:type="dxa"/>
            <w:shd w:val="clear" w:color="auto" w:fill="auto"/>
            <w:vAlign w:val="bottom"/>
          </w:tcPr>
          <w:p w14:paraId="13AE5703" w14:textId="28F119C6"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rPr>
              <w:t>Сладун</w:t>
            </w:r>
          </w:p>
        </w:tc>
        <w:tc>
          <w:tcPr>
            <w:tcW w:w="1382" w:type="dxa"/>
            <w:shd w:val="clear" w:color="auto" w:fill="auto"/>
            <w:vAlign w:val="bottom"/>
          </w:tcPr>
          <w:p w14:paraId="224CBEB8" w14:textId="433781A5"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320,4</w:t>
            </w:r>
          </w:p>
        </w:tc>
        <w:tc>
          <w:tcPr>
            <w:tcW w:w="1477" w:type="dxa"/>
            <w:shd w:val="clear" w:color="auto" w:fill="auto"/>
            <w:noWrap/>
            <w:vAlign w:val="bottom"/>
          </w:tcPr>
          <w:p w14:paraId="753D6E42" w14:textId="137C9939"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25,4</w:t>
            </w:r>
          </w:p>
        </w:tc>
        <w:tc>
          <w:tcPr>
            <w:tcW w:w="1477" w:type="dxa"/>
            <w:shd w:val="clear" w:color="auto" w:fill="F2F2F2" w:themeFill="background1" w:themeFillShade="F2"/>
            <w:vAlign w:val="bottom"/>
          </w:tcPr>
          <w:p w14:paraId="50BBDCE0" w14:textId="16836D02"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345,8</w:t>
            </w:r>
          </w:p>
        </w:tc>
        <w:tc>
          <w:tcPr>
            <w:tcW w:w="1375" w:type="dxa"/>
            <w:tcBorders>
              <w:top w:val="single" w:sz="4" w:space="0" w:color="auto"/>
              <w:left w:val="nil"/>
              <w:bottom w:val="single" w:sz="4" w:space="0" w:color="auto"/>
              <w:right w:val="single" w:sz="4" w:space="0" w:color="auto"/>
            </w:tcBorders>
            <w:shd w:val="clear" w:color="auto" w:fill="auto"/>
            <w:vAlign w:val="bottom"/>
          </w:tcPr>
          <w:p w14:paraId="521563CD" w14:textId="23B25C24"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3,2</w:t>
            </w:r>
          </w:p>
        </w:tc>
      </w:tr>
      <w:tr w:rsidR="00EC2C4D" w:rsidRPr="002F230E" w14:paraId="5863C8FF" w14:textId="77777777" w:rsidTr="00EC2C4D">
        <w:trPr>
          <w:trHeight w:val="246"/>
          <w:jc w:val="center"/>
        </w:trPr>
        <w:tc>
          <w:tcPr>
            <w:tcW w:w="1958" w:type="dxa"/>
            <w:shd w:val="clear" w:color="auto" w:fill="auto"/>
            <w:vAlign w:val="bottom"/>
          </w:tcPr>
          <w:p w14:paraId="0D381FB1" w14:textId="3FF6CD93" w:rsidR="00EC2C4D" w:rsidRPr="002F230E" w:rsidRDefault="00FD4D47"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К</w:t>
            </w:r>
            <w:r w:rsidR="00EC2C4D" w:rsidRPr="002F230E">
              <w:rPr>
                <w:rFonts w:asciiTheme="majorHAnsi" w:hAnsiTheme="majorHAnsi" w:cs="Calibri"/>
                <w:sz w:val="22"/>
                <w:szCs w:val="22"/>
              </w:rPr>
              <w:t>итњак</w:t>
            </w:r>
          </w:p>
        </w:tc>
        <w:tc>
          <w:tcPr>
            <w:tcW w:w="1382" w:type="dxa"/>
            <w:shd w:val="clear" w:color="auto" w:fill="auto"/>
            <w:vAlign w:val="bottom"/>
          </w:tcPr>
          <w:p w14:paraId="3D2489BD" w14:textId="6CD46053"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bCs w:val="0"/>
                <w:sz w:val="22"/>
                <w:szCs w:val="22"/>
                <w:lang w:val="sr-Cyrl-RS" w:eastAsia="sr-Latn-RS"/>
              </w:rPr>
              <w:t>111,5</w:t>
            </w:r>
          </w:p>
        </w:tc>
        <w:tc>
          <w:tcPr>
            <w:tcW w:w="1477" w:type="dxa"/>
            <w:shd w:val="clear" w:color="auto" w:fill="auto"/>
            <w:noWrap/>
            <w:vAlign w:val="center"/>
          </w:tcPr>
          <w:p w14:paraId="3DC4F998" w14:textId="76D32737" w:rsidR="00EC2C4D" w:rsidRPr="002F230E" w:rsidRDefault="00EC2C4D" w:rsidP="00EC2C4D">
            <w:pPr>
              <w:spacing w:before="0"/>
              <w:ind w:firstLine="0"/>
              <w:jc w:val="right"/>
              <w:rPr>
                <w:rFonts w:asciiTheme="majorHAnsi" w:hAnsiTheme="majorHAnsi" w:cs="Calibri"/>
                <w:bCs w:val="0"/>
                <w:sz w:val="22"/>
                <w:szCs w:val="22"/>
                <w:lang w:val="sr-Latn-RS" w:eastAsia="sr-Latn-RS"/>
              </w:rPr>
            </w:pPr>
          </w:p>
        </w:tc>
        <w:tc>
          <w:tcPr>
            <w:tcW w:w="1477" w:type="dxa"/>
            <w:shd w:val="clear" w:color="auto" w:fill="F2F2F2" w:themeFill="background1" w:themeFillShade="F2"/>
            <w:vAlign w:val="bottom"/>
          </w:tcPr>
          <w:p w14:paraId="48A7FF34" w14:textId="4AF9AB69"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111,5</w:t>
            </w:r>
          </w:p>
        </w:tc>
        <w:tc>
          <w:tcPr>
            <w:tcW w:w="1375" w:type="dxa"/>
            <w:tcBorders>
              <w:top w:val="single" w:sz="4" w:space="0" w:color="auto"/>
              <w:left w:val="nil"/>
              <w:bottom w:val="single" w:sz="4" w:space="0" w:color="auto"/>
              <w:right w:val="single" w:sz="4" w:space="0" w:color="auto"/>
            </w:tcBorders>
            <w:shd w:val="clear" w:color="auto" w:fill="auto"/>
            <w:vAlign w:val="bottom"/>
          </w:tcPr>
          <w:p w14:paraId="6FF65690" w14:textId="0C85A65A"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1,0</w:t>
            </w:r>
          </w:p>
        </w:tc>
      </w:tr>
      <w:tr w:rsidR="00EC2C4D" w:rsidRPr="002F230E" w14:paraId="67E68385" w14:textId="77777777" w:rsidTr="00EC2C4D">
        <w:trPr>
          <w:trHeight w:val="246"/>
          <w:jc w:val="center"/>
        </w:trPr>
        <w:tc>
          <w:tcPr>
            <w:tcW w:w="1958" w:type="dxa"/>
            <w:shd w:val="clear" w:color="auto" w:fill="auto"/>
            <w:vAlign w:val="bottom"/>
          </w:tcPr>
          <w:p w14:paraId="0722D40E" w14:textId="43346D6C"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Трешња</w:t>
            </w:r>
          </w:p>
        </w:tc>
        <w:tc>
          <w:tcPr>
            <w:tcW w:w="1382" w:type="dxa"/>
            <w:shd w:val="clear" w:color="auto" w:fill="auto"/>
            <w:vAlign w:val="bottom"/>
          </w:tcPr>
          <w:p w14:paraId="5E2DC266" w14:textId="5A2FEA16" w:rsidR="00EC2C4D" w:rsidRPr="002F230E" w:rsidRDefault="00EC2C4D" w:rsidP="00EC2C4D">
            <w:pPr>
              <w:spacing w:before="0"/>
              <w:ind w:firstLine="0"/>
              <w:jc w:val="right"/>
              <w:rPr>
                <w:rFonts w:asciiTheme="majorHAnsi" w:hAnsiTheme="majorHAnsi"/>
                <w:bCs w:val="0"/>
                <w:sz w:val="22"/>
                <w:szCs w:val="22"/>
                <w:lang w:val="sr-Latn-RS" w:eastAsia="sr-Latn-RS"/>
              </w:rPr>
            </w:pPr>
          </w:p>
        </w:tc>
        <w:tc>
          <w:tcPr>
            <w:tcW w:w="1477" w:type="dxa"/>
            <w:shd w:val="clear" w:color="auto" w:fill="auto"/>
            <w:noWrap/>
            <w:vAlign w:val="center"/>
          </w:tcPr>
          <w:p w14:paraId="1C87AE6E" w14:textId="0963E847" w:rsidR="00EC2C4D" w:rsidRPr="002F230E" w:rsidRDefault="00EC2C4D" w:rsidP="00EC2C4D">
            <w:pPr>
              <w:spacing w:before="0"/>
              <w:ind w:firstLine="0"/>
              <w:jc w:val="right"/>
              <w:rPr>
                <w:rFonts w:asciiTheme="majorHAnsi" w:hAnsiTheme="majorHAnsi" w:cs="Calibri"/>
                <w:bCs w:val="0"/>
                <w:sz w:val="22"/>
                <w:szCs w:val="22"/>
                <w:lang w:val="sr-Cyrl-RS"/>
              </w:rPr>
            </w:pPr>
            <w:r w:rsidRPr="002F230E">
              <w:rPr>
                <w:rFonts w:asciiTheme="majorHAnsi" w:hAnsiTheme="majorHAnsi" w:cs="Calibri"/>
                <w:sz w:val="22"/>
                <w:szCs w:val="22"/>
                <w:lang w:val="sr-Cyrl-RS"/>
              </w:rPr>
              <w:t>19,1</w:t>
            </w:r>
          </w:p>
        </w:tc>
        <w:tc>
          <w:tcPr>
            <w:tcW w:w="1477" w:type="dxa"/>
            <w:shd w:val="clear" w:color="auto" w:fill="F2F2F2" w:themeFill="background1" w:themeFillShade="F2"/>
            <w:vAlign w:val="bottom"/>
          </w:tcPr>
          <w:p w14:paraId="1C3B709A" w14:textId="6731B222"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19,1</w:t>
            </w:r>
          </w:p>
        </w:tc>
        <w:tc>
          <w:tcPr>
            <w:tcW w:w="1375" w:type="dxa"/>
            <w:tcBorders>
              <w:top w:val="single" w:sz="4" w:space="0" w:color="auto"/>
              <w:left w:val="nil"/>
              <w:bottom w:val="single" w:sz="4" w:space="0" w:color="auto"/>
              <w:right w:val="single" w:sz="4" w:space="0" w:color="auto"/>
            </w:tcBorders>
            <w:shd w:val="clear" w:color="auto" w:fill="auto"/>
            <w:vAlign w:val="bottom"/>
          </w:tcPr>
          <w:p w14:paraId="2F5B9817" w14:textId="7E4B72EE"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0,2</w:t>
            </w:r>
          </w:p>
        </w:tc>
      </w:tr>
      <w:tr w:rsidR="00EC2C4D" w:rsidRPr="002F230E" w14:paraId="4EFDCFBD" w14:textId="77777777" w:rsidTr="00EC2C4D">
        <w:trPr>
          <w:trHeight w:val="246"/>
          <w:jc w:val="center"/>
        </w:trPr>
        <w:tc>
          <w:tcPr>
            <w:tcW w:w="1958" w:type="dxa"/>
            <w:shd w:val="clear" w:color="auto" w:fill="auto"/>
            <w:vAlign w:val="bottom"/>
          </w:tcPr>
          <w:p w14:paraId="11506501" w14:textId="09CABEC4"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rPr>
              <w:t xml:space="preserve">ОТЛ </w:t>
            </w:r>
          </w:p>
        </w:tc>
        <w:tc>
          <w:tcPr>
            <w:tcW w:w="1382" w:type="dxa"/>
            <w:shd w:val="clear" w:color="auto" w:fill="auto"/>
            <w:vAlign w:val="bottom"/>
          </w:tcPr>
          <w:p w14:paraId="543F891D" w14:textId="13C6103A"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sz w:val="22"/>
                <w:szCs w:val="22"/>
              </w:rPr>
              <w:t>0,7</w:t>
            </w:r>
          </w:p>
        </w:tc>
        <w:tc>
          <w:tcPr>
            <w:tcW w:w="1477" w:type="dxa"/>
            <w:shd w:val="clear" w:color="auto" w:fill="auto"/>
            <w:noWrap/>
            <w:vAlign w:val="bottom"/>
          </w:tcPr>
          <w:p w14:paraId="247C0EC1" w14:textId="21C21C6C"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112,0</w:t>
            </w:r>
          </w:p>
        </w:tc>
        <w:tc>
          <w:tcPr>
            <w:tcW w:w="1477" w:type="dxa"/>
            <w:shd w:val="clear" w:color="auto" w:fill="F2F2F2" w:themeFill="background1" w:themeFillShade="F2"/>
            <w:vAlign w:val="bottom"/>
          </w:tcPr>
          <w:p w14:paraId="464EC732" w14:textId="788BBE21"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112,7</w:t>
            </w:r>
          </w:p>
        </w:tc>
        <w:tc>
          <w:tcPr>
            <w:tcW w:w="1375" w:type="dxa"/>
            <w:tcBorders>
              <w:top w:val="single" w:sz="4" w:space="0" w:color="auto"/>
              <w:left w:val="nil"/>
              <w:bottom w:val="single" w:sz="4" w:space="0" w:color="auto"/>
              <w:right w:val="single" w:sz="4" w:space="0" w:color="auto"/>
            </w:tcBorders>
            <w:shd w:val="clear" w:color="auto" w:fill="auto"/>
            <w:vAlign w:val="bottom"/>
          </w:tcPr>
          <w:p w14:paraId="573CB522" w14:textId="2F85030E"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1,0</w:t>
            </w:r>
          </w:p>
        </w:tc>
      </w:tr>
      <w:tr w:rsidR="00EC2C4D" w:rsidRPr="002F230E" w14:paraId="4B6A3D0C" w14:textId="77777777" w:rsidTr="00EC2C4D">
        <w:trPr>
          <w:trHeight w:val="246"/>
          <w:jc w:val="center"/>
        </w:trPr>
        <w:tc>
          <w:tcPr>
            <w:tcW w:w="1958" w:type="dxa"/>
            <w:shd w:val="clear" w:color="auto" w:fill="auto"/>
            <w:vAlign w:val="bottom"/>
          </w:tcPr>
          <w:p w14:paraId="7A175F32" w14:textId="24319AE3" w:rsidR="00EC2C4D" w:rsidRPr="002F230E" w:rsidRDefault="00EC2C4D" w:rsidP="00EC2C4D">
            <w:pPr>
              <w:spacing w:before="0"/>
              <w:ind w:firstLine="0"/>
              <w:jc w:val="left"/>
              <w:outlineLvl w:val="0"/>
              <w:rPr>
                <w:rFonts w:asciiTheme="majorHAnsi" w:hAnsiTheme="majorHAnsi"/>
                <w:bCs w:val="0"/>
                <w:sz w:val="22"/>
                <w:szCs w:val="22"/>
                <w:lang w:val="sr-Cyrl-RS"/>
              </w:rPr>
            </w:pPr>
            <w:r w:rsidRPr="002F230E">
              <w:rPr>
                <w:rFonts w:asciiTheme="majorHAnsi" w:hAnsiTheme="majorHAnsi" w:cs="Calibri"/>
                <w:sz w:val="22"/>
                <w:szCs w:val="22"/>
              </w:rPr>
              <w:t>Црни јасен</w:t>
            </w:r>
          </w:p>
        </w:tc>
        <w:tc>
          <w:tcPr>
            <w:tcW w:w="1382" w:type="dxa"/>
            <w:shd w:val="clear" w:color="auto" w:fill="auto"/>
            <w:vAlign w:val="bottom"/>
          </w:tcPr>
          <w:p w14:paraId="6DAC03B0" w14:textId="30693380"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5,4</w:t>
            </w:r>
          </w:p>
        </w:tc>
        <w:tc>
          <w:tcPr>
            <w:tcW w:w="1477" w:type="dxa"/>
            <w:shd w:val="clear" w:color="auto" w:fill="auto"/>
            <w:noWrap/>
            <w:vAlign w:val="bottom"/>
          </w:tcPr>
          <w:p w14:paraId="7B1660F5" w14:textId="7722D5CA"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rPr>
              <w:t>1</w:t>
            </w:r>
            <w:r w:rsidRPr="002F230E">
              <w:rPr>
                <w:rFonts w:asciiTheme="majorHAnsi" w:hAnsiTheme="majorHAnsi" w:cs="Calibri"/>
                <w:sz w:val="22"/>
                <w:szCs w:val="22"/>
                <w:lang w:val="sr-Cyrl-RS"/>
              </w:rPr>
              <w:t>,1</w:t>
            </w:r>
          </w:p>
        </w:tc>
        <w:tc>
          <w:tcPr>
            <w:tcW w:w="1477" w:type="dxa"/>
            <w:shd w:val="clear" w:color="auto" w:fill="F2F2F2" w:themeFill="background1" w:themeFillShade="F2"/>
            <w:vAlign w:val="bottom"/>
          </w:tcPr>
          <w:p w14:paraId="2492981B" w14:textId="2409FAE4"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6,5</w:t>
            </w:r>
          </w:p>
        </w:tc>
        <w:tc>
          <w:tcPr>
            <w:tcW w:w="1375" w:type="dxa"/>
            <w:tcBorders>
              <w:top w:val="single" w:sz="4" w:space="0" w:color="auto"/>
              <w:left w:val="nil"/>
              <w:bottom w:val="single" w:sz="4" w:space="0" w:color="auto"/>
              <w:right w:val="single" w:sz="4" w:space="0" w:color="auto"/>
            </w:tcBorders>
            <w:shd w:val="clear" w:color="auto" w:fill="auto"/>
            <w:vAlign w:val="bottom"/>
          </w:tcPr>
          <w:p w14:paraId="26E21C73" w14:textId="1CD30DD3"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0,1</w:t>
            </w:r>
          </w:p>
        </w:tc>
      </w:tr>
      <w:tr w:rsidR="00EC2C4D" w:rsidRPr="002F230E" w14:paraId="09A80742" w14:textId="77777777" w:rsidTr="00EC2C4D">
        <w:trPr>
          <w:trHeight w:val="246"/>
          <w:jc w:val="center"/>
        </w:trPr>
        <w:tc>
          <w:tcPr>
            <w:tcW w:w="1958" w:type="dxa"/>
            <w:shd w:val="clear" w:color="auto" w:fill="auto"/>
            <w:vAlign w:val="bottom"/>
          </w:tcPr>
          <w:p w14:paraId="45B4C3F6" w14:textId="30573F77"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Јасика</w:t>
            </w:r>
          </w:p>
        </w:tc>
        <w:tc>
          <w:tcPr>
            <w:tcW w:w="1382" w:type="dxa"/>
            <w:shd w:val="clear" w:color="auto" w:fill="auto"/>
            <w:vAlign w:val="bottom"/>
          </w:tcPr>
          <w:p w14:paraId="42CE7C99" w14:textId="32AB2DA7" w:rsidR="00EC2C4D" w:rsidRPr="002F230E" w:rsidRDefault="00EC2C4D" w:rsidP="00EC2C4D">
            <w:pPr>
              <w:spacing w:before="0"/>
              <w:ind w:firstLine="0"/>
              <w:jc w:val="right"/>
              <w:rPr>
                <w:rFonts w:asciiTheme="majorHAnsi" w:hAnsiTheme="majorHAnsi"/>
                <w:bCs w:val="0"/>
                <w:sz w:val="22"/>
                <w:szCs w:val="22"/>
                <w:lang w:val="sr-Latn-RS" w:eastAsia="sr-Latn-RS"/>
              </w:rPr>
            </w:pPr>
          </w:p>
        </w:tc>
        <w:tc>
          <w:tcPr>
            <w:tcW w:w="1477" w:type="dxa"/>
            <w:shd w:val="clear" w:color="auto" w:fill="auto"/>
            <w:noWrap/>
            <w:vAlign w:val="bottom"/>
          </w:tcPr>
          <w:p w14:paraId="068ED752" w14:textId="0FAE5D1B"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rPr>
              <w:t>3,</w:t>
            </w:r>
            <w:r w:rsidRPr="002F230E">
              <w:rPr>
                <w:rFonts w:asciiTheme="majorHAnsi" w:hAnsiTheme="majorHAnsi" w:cs="Calibri"/>
                <w:sz w:val="22"/>
                <w:szCs w:val="22"/>
                <w:lang w:val="sr-Cyrl-RS"/>
              </w:rPr>
              <w:t>4</w:t>
            </w:r>
          </w:p>
        </w:tc>
        <w:tc>
          <w:tcPr>
            <w:tcW w:w="1477" w:type="dxa"/>
            <w:shd w:val="clear" w:color="auto" w:fill="F2F2F2" w:themeFill="background1" w:themeFillShade="F2"/>
            <w:vAlign w:val="bottom"/>
          </w:tcPr>
          <w:p w14:paraId="30E7212F" w14:textId="2DEABCE5"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3,4</w:t>
            </w:r>
          </w:p>
        </w:tc>
        <w:tc>
          <w:tcPr>
            <w:tcW w:w="1375" w:type="dxa"/>
            <w:tcBorders>
              <w:top w:val="single" w:sz="4" w:space="0" w:color="auto"/>
              <w:left w:val="nil"/>
              <w:bottom w:val="single" w:sz="4" w:space="0" w:color="auto"/>
              <w:right w:val="single" w:sz="4" w:space="0" w:color="auto"/>
            </w:tcBorders>
            <w:shd w:val="clear" w:color="auto" w:fill="auto"/>
            <w:vAlign w:val="bottom"/>
          </w:tcPr>
          <w:p w14:paraId="2DF0CAFD" w14:textId="67C6140B"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0,0</w:t>
            </w:r>
          </w:p>
        </w:tc>
      </w:tr>
      <w:tr w:rsidR="00EC2C4D" w:rsidRPr="002F230E" w14:paraId="2AAD3922" w14:textId="77777777" w:rsidTr="00EC2C4D">
        <w:trPr>
          <w:trHeight w:val="246"/>
          <w:jc w:val="center"/>
        </w:trPr>
        <w:tc>
          <w:tcPr>
            <w:tcW w:w="1958" w:type="dxa"/>
            <w:shd w:val="clear" w:color="auto" w:fill="auto"/>
            <w:vAlign w:val="bottom"/>
          </w:tcPr>
          <w:p w14:paraId="0E2B1D10" w14:textId="0B10A042"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Црни бор</w:t>
            </w:r>
          </w:p>
        </w:tc>
        <w:tc>
          <w:tcPr>
            <w:tcW w:w="1382" w:type="dxa"/>
            <w:shd w:val="clear" w:color="auto" w:fill="auto"/>
            <w:vAlign w:val="bottom"/>
          </w:tcPr>
          <w:p w14:paraId="27069720" w14:textId="2E28FFBB"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sz w:val="22"/>
                <w:szCs w:val="22"/>
              </w:rPr>
              <w:t>1971,7</w:t>
            </w:r>
          </w:p>
        </w:tc>
        <w:tc>
          <w:tcPr>
            <w:tcW w:w="1477" w:type="dxa"/>
            <w:shd w:val="clear" w:color="auto" w:fill="auto"/>
            <w:noWrap/>
            <w:vAlign w:val="bottom"/>
          </w:tcPr>
          <w:p w14:paraId="42E075D3" w14:textId="5B8439C4"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2112,9</w:t>
            </w:r>
          </w:p>
        </w:tc>
        <w:tc>
          <w:tcPr>
            <w:tcW w:w="1477" w:type="dxa"/>
            <w:shd w:val="clear" w:color="auto" w:fill="F2F2F2" w:themeFill="background1" w:themeFillShade="F2"/>
            <w:vAlign w:val="bottom"/>
          </w:tcPr>
          <w:p w14:paraId="3814F944" w14:textId="215D5C49"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4084,6</w:t>
            </w:r>
          </w:p>
        </w:tc>
        <w:tc>
          <w:tcPr>
            <w:tcW w:w="1375" w:type="dxa"/>
            <w:tcBorders>
              <w:top w:val="single" w:sz="4" w:space="0" w:color="auto"/>
              <w:left w:val="nil"/>
              <w:bottom w:val="single" w:sz="4" w:space="0" w:color="auto"/>
              <w:right w:val="single" w:sz="4" w:space="0" w:color="auto"/>
            </w:tcBorders>
            <w:shd w:val="clear" w:color="auto" w:fill="auto"/>
            <w:vAlign w:val="bottom"/>
          </w:tcPr>
          <w:p w14:paraId="17AB88D6" w14:textId="34FBD345"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37,7</w:t>
            </w:r>
          </w:p>
        </w:tc>
      </w:tr>
      <w:tr w:rsidR="00EC2C4D" w:rsidRPr="002F230E" w14:paraId="1B754B47" w14:textId="77777777" w:rsidTr="00EC2C4D">
        <w:trPr>
          <w:trHeight w:val="246"/>
          <w:jc w:val="center"/>
        </w:trPr>
        <w:tc>
          <w:tcPr>
            <w:tcW w:w="1958" w:type="dxa"/>
            <w:shd w:val="clear" w:color="auto" w:fill="auto"/>
            <w:vAlign w:val="bottom"/>
          </w:tcPr>
          <w:p w14:paraId="52759A74" w14:textId="01F4701D"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Бели бор</w:t>
            </w:r>
          </w:p>
        </w:tc>
        <w:tc>
          <w:tcPr>
            <w:tcW w:w="1382" w:type="dxa"/>
            <w:shd w:val="clear" w:color="auto" w:fill="auto"/>
            <w:vAlign w:val="bottom"/>
          </w:tcPr>
          <w:p w14:paraId="04B32A76" w14:textId="75E77B21"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sz w:val="22"/>
                <w:szCs w:val="22"/>
              </w:rPr>
              <w:t>333,4</w:t>
            </w:r>
          </w:p>
        </w:tc>
        <w:tc>
          <w:tcPr>
            <w:tcW w:w="1477" w:type="dxa"/>
            <w:shd w:val="clear" w:color="auto" w:fill="auto"/>
            <w:noWrap/>
            <w:vAlign w:val="bottom"/>
          </w:tcPr>
          <w:p w14:paraId="6870ADEE" w14:textId="3FBDB6C7"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17,1</w:t>
            </w:r>
          </w:p>
        </w:tc>
        <w:tc>
          <w:tcPr>
            <w:tcW w:w="1477" w:type="dxa"/>
            <w:shd w:val="clear" w:color="auto" w:fill="F2F2F2" w:themeFill="background1" w:themeFillShade="F2"/>
            <w:vAlign w:val="bottom"/>
          </w:tcPr>
          <w:p w14:paraId="45CD8516" w14:textId="15AA0DC0" w:rsidR="00EC2C4D" w:rsidRPr="002F230E" w:rsidRDefault="00EC2C4D" w:rsidP="00EC2C4D">
            <w:pPr>
              <w:spacing w:before="0"/>
              <w:ind w:firstLine="0"/>
              <w:jc w:val="right"/>
              <w:rPr>
                <w:rFonts w:asciiTheme="majorHAnsi" w:hAnsiTheme="majorHAnsi" w:cs="Calibri"/>
                <w:b/>
                <w:sz w:val="22"/>
                <w:szCs w:val="22"/>
                <w:lang w:val="sr-Cyrl-RS" w:eastAsia="sr-Latn-RS"/>
              </w:rPr>
            </w:pPr>
            <w:r w:rsidRPr="002F230E">
              <w:rPr>
                <w:rFonts w:asciiTheme="majorHAnsi" w:hAnsiTheme="majorHAnsi" w:cs="Calibri"/>
                <w:color w:val="000000"/>
                <w:sz w:val="22"/>
                <w:szCs w:val="22"/>
                <w:lang w:val="sr-Cyrl-RS"/>
              </w:rPr>
              <w:t>350,5</w:t>
            </w:r>
          </w:p>
        </w:tc>
        <w:tc>
          <w:tcPr>
            <w:tcW w:w="1375" w:type="dxa"/>
            <w:tcBorders>
              <w:top w:val="single" w:sz="4" w:space="0" w:color="auto"/>
              <w:left w:val="nil"/>
              <w:bottom w:val="single" w:sz="4" w:space="0" w:color="auto"/>
              <w:right w:val="single" w:sz="4" w:space="0" w:color="auto"/>
            </w:tcBorders>
            <w:shd w:val="clear" w:color="auto" w:fill="auto"/>
            <w:vAlign w:val="bottom"/>
          </w:tcPr>
          <w:p w14:paraId="78777FF8" w14:textId="3BE4DFC6"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3,2</w:t>
            </w:r>
          </w:p>
        </w:tc>
      </w:tr>
      <w:tr w:rsidR="00EC2C4D" w:rsidRPr="002F230E" w14:paraId="6CFF70B7" w14:textId="77777777" w:rsidTr="00EC2C4D">
        <w:trPr>
          <w:trHeight w:val="246"/>
          <w:jc w:val="center"/>
        </w:trPr>
        <w:tc>
          <w:tcPr>
            <w:tcW w:w="1958" w:type="dxa"/>
            <w:shd w:val="clear" w:color="auto" w:fill="auto"/>
            <w:vAlign w:val="bottom"/>
          </w:tcPr>
          <w:p w14:paraId="7DD591C5" w14:textId="4DFF3181"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lastRenderedPageBreak/>
              <w:t>Багрем</w:t>
            </w:r>
          </w:p>
        </w:tc>
        <w:tc>
          <w:tcPr>
            <w:tcW w:w="1382" w:type="dxa"/>
            <w:shd w:val="clear" w:color="auto" w:fill="auto"/>
            <w:vAlign w:val="bottom"/>
          </w:tcPr>
          <w:p w14:paraId="05462E80" w14:textId="525680A1" w:rsidR="00EC2C4D" w:rsidRPr="002F230E" w:rsidRDefault="00EC2C4D" w:rsidP="00EC2C4D">
            <w:pPr>
              <w:spacing w:before="0"/>
              <w:ind w:firstLine="0"/>
              <w:jc w:val="right"/>
              <w:rPr>
                <w:rFonts w:asciiTheme="majorHAnsi" w:hAnsiTheme="majorHAnsi"/>
                <w:bCs w:val="0"/>
                <w:sz w:val="22"/>
                <w:szCs w:val="22"/>
                <w:lang w:val="sr-Latn-RS" w:eastAsia="sr-Latn-RS"/>
              </w:rPr>
            </w:pPr>
          </w:p>
        </w:tc>
        <w:tc>
          <w:tcPr>
            <w:tcW w:w="1477" w:type="dxa"/>
            <w:shd w:val="clear" w:color="auto" w:fill="auto"/>
            <w:noWrap/>
            <w:vAlign w:val="bottom"/>
          </w:tcPr>
          <w:p w14:paraId="7072A8C2" w14:textId="3449CD94"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2,4</w:t>
            </w:r>
          </w:p>
        </w:tc>
        <w:tc>
          <w:tcPr>
            <w:tcW w:w="1477" w:type="dxa"/>
            <w:shd w:val="clear" w:color="auto" w:fill="F2F2F2" w:themeFill="background1" w:themeFillShade="F2"/>
            <w:vAlign w:val="bottom"/>
          </w:tcPr>
          <w:p w14:paraId="79C10685" w14:textId="37DE3F30"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2,4</w:t>
            </w:r>
          </w:p>
        </w:tc>
        <w:tc>
          <w:tcPr>
            <w:tcW w:w="1375" w:type="dxa"/>
            <w:tcBorders>
              <w:top w:val="single" w:sz="4" w:space="0" w:color="auto"/>
              <w:left w:val="nil"/>
              <w:bottom w:val="single" w:sz="4" w:space="0" w:color="auto"/>
              <w:right w:val="single" w:sz="4" w:space="0" w:color="auto"/>
            </w:tcBorders>
            <w:shd w:val="clear" w:color="auto" w:fill="auto"/>
            <w:vAlign w:val="bottom"/>
          </w:tcPr>
          <w:p w14:paraId="7D2419D1" w14:textId="5669835F"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0,0</w:t>
            </w:r>
          </w:p>
        </w:tc>
      </w:tr>
      <w:tr w:rsidR="00EC2C4D" w:rsidRPr="002F230E" w14:paraId="0E1B1884" w14:textId="77777777" w:rsidTr="00EC2C4D">
        <w:trPr>
          <w:trHeight w:val="246"/>
          <w:jc w:val="center"/>
        </w:trPr>
        <w:tc>
          <w:tcPr>
            <w:tcW w:w="1958" w:type="dxa"/>
            <w:shd w:val="clear" w:color="auto" w:fill="auto"/>
            <w:vAlign w:val="bottom"/>
          </w:tcPr>
          <w:p w14:paraId="1E941E2F" w14:textId="7F1EDF63"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Црни орах</w:t>
            </w:r>
          </w:p>
        </w:tc>
        <w:tc>
          <w:tcPr>
            <w:tcW w:w="1382" w:type="dxa"/>
            <w:shd w:val="clear" w:color="auto" w:fill="auto"/>
            <w:vAlign w:val="bottom"/>
          </w:tcPr>
          <w:p w14:paraId="3356B4BC" w14:textId="5B91814B" w:rsidR="00EC2C4D" w:rsidRPr="002F230E" w:rsidRDefault="00EC2C4D" w:rsidP="00EC2C4D">
            <w:pPr>
              <w:spacing w:before="0"/>
              <w:ind w:firstLine="0"/>
              <w:jc w:val="right"/>
              <w:rPr>
                <w:rFonts w:asciiTheme="majorHAnsi" w:hAnsiTheme="majorHAnsi"/>
                <w:bCs w:val="0"/>
                <w:sz w:val="22"/>
                <w:szCs w:val="22"/>
                <w:lang w:val="sr-Latn-RS" w:eastAsia="sr-Latn-RS"/>
              </w:rPr>
            </w:pPr>
          </w:p>
        </w:tc>
        <w:tc>
          <w:tcPr>
            <w:tcW w:w="1477" w:type="dxa"/>
            <w:shd w:val="clear" w:color="auto" w:fill="auto"/>
            <w:noWrap/>
            <w:vAlign w:val="bottom"/>
          </w:tcPr>
          <w:p w14:paraId="20606AF6" w14:textId="0E606509" w:rsidR="00EC2C4D" w:rsidRPr="002F230E" w:rsidRDefault="00EC2C4D" w:rsidP="00EC2C4D">
            <w:pPr>
              <w:spacing w:before="0"/>
              <w:ind w:firstLine="0"/>
              <w:jc w:val="right"/>
              <w:rPr>
                <w:rFonts w:asciiTheme="majorHAnsi" w:hAnsiTheme="majorHAnsi" w:cs="Calibri"/>
                <w:bCs w:val="0"/>
                <w:sz w:val="22"/>
                <w:szCs w:val="22"/>
                <w:lang w:val="sr-Latn-RS" w:eastAsia="sr-Latn-RS"/>
              </w:rPr>
            </w:pPr>
          </w:p>
        </w:tc>
        <w:tc>
          <w:tcPr>
            <w:tcW w:w="1477" w:type="dxa"/>
            <w:shd w:val="clear" w:color="auto" w:fill="F2F2F2" w:themeFill="background1" w:themeFillShade="F2"/>
            <w:vAlign w:val="bottom"/>
          </w:tcPr>
          <w:p w14:paraId="2DF430F7" w14:textId="642AF65E"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0,0</w:t>
            </w:r>
          </w:p>
        </w:tc>
        <w:tc>
          <w:tcPr>
            <w:tcW w:w="1375" w:type="dxa"/>
            <w:tcBorders>
              <w:top w:val="single" w:sz="4" w:space="0" w:color="auto"/>
              <w:left w:val="nil"/>
              <w:bottom w:val="single" w:sz="4" w:space="0" w:color="auto"/>
              <w:right w:val="single" w:sz="4" w:space="0" w:color="auto"/>
            </w:tcBorders>
            <w:shd w:val="clear" w:color="auto" w:fill="auto"/>
            <w:vAlign w:val="bottom"/>
          </w:tcPr>
          <w:p w14:paraId="0C074628" w14:textId="28E1C88D"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0,0</w:t>
            </w:r>
          </w:p>
        </w:tc>
      </w:tr>
      <w:tr w:rsidR="00EC2C4D" w:rsidRPr="002F230E" w14:paraId="3B6C98DE" w14:textId="77777777" w:rsidTr="00EC2C4D">
        <w:trPr>
          <w:trHeight w:val="246"/>
          <w:jc w:val="center"/>
        </w:trPr>
        <w:tc>
          <w:tcPr>
            <w:tcW w:w="1958" w:type="dxa"/>
            <w:shd w:val="clear" w:color="auto" w:fill="auto"/>
            <w:vAlign w:val="bottom"/>
          </w:tcPr>
          <w:p w14:paraId="40884B55" w14:textId="3363473B"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Црвени храст</w:t>
            </w:r>
          </w:p>
        </w:tc>
        <w:tc>
          <w:tcPr>
            <w:tcW w:w="1382" w:type="dxa"/>
            <w:shd w:val="clear" w:color="auto" w:fill="auto"/>
            <w:vAlign w:val="bottom"/>
          </w:tcPr>
          <w:p w14:paraId="47BECB61" w14:textId="641A5C87"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sz w:val="22"/>
                <w:szCs w:val="22"/>
              </w:rPr>
              <w:t>117,1</w:t>
            </w:r>
          </w:p>
        </w:tc>
        <w:tc>
          <w:tcPr>
            <w:tcW w:w="1477" w:type="dxa"/>
            <w:shd w:val="clear" w:color="auto" w:fill="auto"/>
            <w:noWrap/>
            <w:vAlign w:val="bottom"/>
          </w:tcPr>
          <w:p w14:paraId="7D8D175C" w14:textId="2310BB93" w:rsidR="00EC2C4D" w:rsidRPr="002F230E" w:rsidRDefault="00EC2C4D" w:rsidP="00EC2C4D">
            <w:pPr>
              <w:spacing w:before="0"/>
              <w:ind w:firstLine="0"/>
              <w:jc w:val="right"/>
              <w:rPr>
                <w:rFonts w:asciiTheme="majorHAnsi" w:hAnsiTheme="majorHAnsi" w:cs="Calibri"/>
                <w:bCs w:val="0"/>
                <w:sz w:val="22"/>
                <w:szCs w:val="22"/>
                <w:lang w:val="sr-Latn-RS" w:eastAsia="sr-Latn-RS"/>
              </w:rPr>
            </w:pPr>
          </w:p>
        </w:tc>
        <w:tc>
          <w:tcPr>
            <w:tcW w:w="1477" w:type="dxa"/>
            <w:shd w:val="clear" w:color="auto" w:fill="F2F2F2" w:themeFill="background1" w:themeFillShade="F2"/>
            <w:vAlign w:val="bottom"/>
          </w:tcPr>
          <w:p w14:paraId="28C61D6F" w14:textId="5F3A5D7F" w:rsidR="00EC2C4D" w:rsidRPr="002F230E" w:rsidRDefault="00EC2C4D" w:rsidP="00EC2C4D">
            <w:pPr>
              <w:spacing w:before="0"/>
              <w:ind w:firstLine="0"/>
              <w:jc w:val="right"/>
              <w:rPr>
                <w:rFonts w:asciiTheme="majorHAnsi" w:hAnsiTheme="majorHAnsi" w:cs="Calibri"/>
                <w:b/>
                <w:sz w:val="22"/>
                <w:szCs w:val="22"/>
                <w:lang w:val="sr-Cyrl-RS" w:eastAsia="sr-Latn-RS"/>
              </w:rPr>
            </w:pPr>
            <w:r w:rsidRPr="002F230E">
              <w:rPr>
                <w:rFonts w:asciiTheme="majorHAnsi" w:hAnsiTheme="majorHAnsi" w:cs="Calibri"/>
                <w:color w:val="000000"/>
                <w:sz w:val="22"/>
                <w:szCs w:val="22"/>
                <w:lang w:val="sr-Cyrl-RS"/>
              </w:rPr>
              <w:t>117,1</w:t>
            </w:r>
          </w:p>
        </w:tc>
        <w:tc>
          <w:tcPr>
            <w:tcW w:w="1375" w:type="dxa"/>
            <w:tcBorders>
              <w:top w:val="single" w:sz="4" w:space="0" w:color="auto"/>
              <w:left w:val="nil"/>
              <w:bottom w:val="single" w:sz="4" w:space="0" w:color="auto"/>
              <w:right w:val="single" w:sz="4" w:space="0" w:color="auto"/>
            </w:tcBorders>
            <w:shd w:val="clear" w:color="auto" w:fill="auto"/>
            <w:vAlign w:val="bottom"/>
          </w:tcPr>
          <w:p w14:paraId="5363EC49" w14:textId="78D7986B"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1,1</w:t>
            </w:r>
          </w:p>
        </w:tc>
      </w:tr>
      <w:tr w:rsidR="00EC2C4D" w:rsidRPr="002F230E" w14:paraId="05684D62" w14:textId="77777777" w:rsidTr="00EC2C4D">
        <w:trPr>
          <w:trHeight w:val="246"/>
          <w:jc w:val="center"/>
        </w:trPr>
        <w:tc>
          <w:tcPr>
            <w:tcW w:w="1958" w:type="dxa"/>
            <w:shd w:val="clear" w:color="auto" w:fill="auto"/>
            <w:vAlign w:val="bottom"/>
          </w:tcPr>
          <w:p w14:paraId="50314926" w14:textId="669E8EC0" w:rsidR="00EC2C4D" w:rsidRPr="002F230E" w:rsidRDefault="00EC2C4D" w:rsidP="00EC2C4D">
            <w:pPr>
              <w:spacing w:before="0"/>
              <w:ind w:firstLine="0"/>
              <w:jc w:val="left"/>
              <w:outlineLvl w:val="0"/>
              <w:rPr>
                <w:rFonts w:asciiTheme="majorHAnsi" w:hAnsiTheme="majorHAnsi"/>
                <w:bCs w:val="0"/>
                <w:sz w:val="22"/>
                <w:szCs w:val="22"/>
                <w:lang w:val="sr-Cyrl-RS"/>
              </w:rPr>
            </w:pPr>
            <w:r w:rsidRPr="002F230E">
              <w:rPr>
                <w:rFonts w:asciiTheme="majorHAnsi" w:hAnsiTheme="majorHAnsi" w:cs="Calibri"/>
                <w:sz w:val="22"/>
                <w:szCs w:val="22"/>
                <w:lang w:val="sr-Cyrl-RS"/>
              </w:rPr>
              <w:t>Дуглазија</w:t>
            </w:r>
          </w:p>
        </w:tc>
        <w:tc>
          <w:tcPr>
            <w:tcW w:w="1382" w:type="dxa"/>
            <w:shd w:val="clear" w:color="auto" w:fill="auto"/>
            <w:vAlign w:val="bottom"/>
          </w:tcPr>
          <w:p w14:paraId="0DD0221B" w14:textId="625C8F1E"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710,1</w:t>
            </w:r>
          </w:p>
        </w:tc>
        <w:tc>
          <w:tcPr>
            <w:tcW w:w="1477" w:type="dxa"/>
            <w:shd w:val="clear" w:color="auto" w:fill="auto"/>
            <w:noWrap/>
            <w:vAlign w:val="bottom"/>
          </w:tcPr>
          <w:p w14:paraId="04B91D7C" w14:textId="08968C03"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2188,9</w:t>
            </w:r>
          </w:p>
        </w:tc>
        <w:tc>
          <w:tcPr>
            <w:tcW w:w="1477" w:type="dxa"/>
            <w:shd w:val="clear" w:color="auto" w:fill="F2F2F2" w:themeFill="background1" w:themeFillShade="F2"/>
            <w:vAlign w:val="bottom"/>
          </w:tcPr>
          <w:p w14:paraId="4CACCFF3" w14:textId="5D21B9CF"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2899,0</w:t>
            </w:r>
          </w:p>
        </w:tc>
        <w:tc>
          <w:tcPr>
            <w:tcW w:w="1375" w:type="dxa"/>
            <w:tcBorders>
              <w:top w:val="single" w:sz="4" w:space="0" w:color="auto"/>
              <w:left w:val="nil"/>
              <w:bottom w:val="single" w:sz="4" w:space="0" w:color="auto"/>
              <w:right w:val="single" w:sz="4" w:space="0" w:color="auto"/>
            </w:tcBorders>
            <w:shd w:val="clear" w:color="auto" w:fill="auto"/>
            <w:vAlign w:val="bottom"/>
          </w:tcPr>
          <w:p w14:paraId="1CB27612" w14:textId="01FF40DA"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26,7</w:t>
            </w:r>
          </w:p>
        </w:tc>
      </w:tr>
      <w:tr w:rsidR="00EC2C4D" w:rsidRPr="002F230E" w14:paraId="097ABFF2" w14:textId="77777777" w:rsidTr="00EC2C4D">
        <w:trPr>
          <w:trHeight w:val="246"/>
          <w:jc w:val="center"/>
        </w:trPr>
        <w:tc>
          <w:tcPr>
            <w:tcW w:w="1958" w:type="dxa"/>
            <w:shd w:val="clear" w:color="auto" w:fill="auto"/>
            <w:vAlign w:val="bottom"/>
          </w:tcPr>
          <w:p w14:paraId="0D6D6EF6" w14:textId="124B11C4"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Боровац</w:t>
            </w:r>
          </w:p>
        </w:tc>
        <w:tc>
          <w:tcPr>
            <w:tcW w:w="1382" w:type="dxa"/>
            <w:shd w:val="clear" w:color="auto" w:fill="auto"/>
            <w:vAlign w:val="bottom"/>
          </w:tcPr>
          <w:p w14:paraId="3A469C59" w14:textId="13EB5734"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327,9</w:t>
            </w:r>
          </w:p>
        </w:tc>
        <w:tc>
          <w:tcPr>
            <w:tcW w:w="1477" w:type="dxa"/>
            <w:shd w:val="clear" w:color="auto" w:fill="auto"/>
            <w:noWrap/>
            <w:vAlign w:val="bottom"/>
          </w:tcPr>
          <w:p w14:paraId="41E8D906" w14:textId="3C7EAAEE"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579,4</w:t>
            </w:r>
          </w:p>
        </w:tc>
        <w:tc>
          <w:tcPr>
            <w:tcW w:w="1477" w:type="dxa"/>
            <w:shd w:val="clear" w:color="auto" w:fill="F2F2F2" w:themeFill="background1" w:themeFillShade="F2"/>
            <w:vAlign w:val="bottom"/>
          </w:tcPr>
          <w:p w14:paraId="1CDA9B17" w14:textId="71E230E2"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907,3</w:t>
            </w:r>
          </w:p>
        </w:tc>
        <w:tc>
          <w:tcPr>
            <w:tcW w:w="1375" w:type="dxa"/>
            <w:tcBorders>
              <w:top w:val="single" w:sz="4" w:space="0" w:color="auto"/>
              <w:left w:val="nil"/>
              <w:bottom w:val="single" w:sz="4" w:space="0" w:color="auto"/>
              <w:right w:val="single" w:sz="4" w:space="0" w:color="auto"/>
            </w:tcBorders>
            <w:shd w:val="clear" w:color="auto" w:fill="auto"/>
            <w:vAlign w:val="bottom"/>
          </w:tcPr>
          <w:p w14:paraId="097C8804" w14:textId="3867A7F7"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8,4</w:t>
            </w:r>
          </w:p>
        </w:tc>
      </w:tr>
      <w:tr w:rsidR="00EC2C4D" w:rsidRPr="002F230E" w14:paraId="20606A45" w14:textId="77777777" w:rsidTr="00EC2C4D">
        <w:trPr>
          <w:trHeight w:val="246"/>
          <w:jc w:val="center"/>
        </w:trPr>
        <w:tc>
          <w:tcPr>
            <w:tcW w:w="1958" w:type="dxa"/>
            <w:shd w:val="clear" w:color="auto" w:fill="auto"/>
            <w:vAlign w:val="bottom"/>
          </w:tcPr>
          <w:p w14:paraId="45226D1F" w14:textId="13BA0A68" w:rsidR="00EC2C4D" w:rsidRPr="002F230E" w:rsidRDefault="00EC2C4D" w:rsidP="00EC2C4D">
            <w:pPr>
              <w:spacing w:before="0"/>
              <w:ind w:firstLine="0"/>
              <w:jc w:val="left"/>
              <w:outlineLvl w:val="0"/>
              <w:rPr>
                <w:rFonts w:asciiTheme="majorHAnsi" w:hAnsiTheme="majorHAnsi"/>
                <w:bCs w:val="0"/>
                <w:sz w:val="22"/>
                <w:szCs w:val="22"/>
              </w:rPr>
            </w:pPr>
            <w:r w:rsidRPr="002F230E">
              <w:rPr>
                <w:rFonts w:asciiTheme="majorHAnsi" w:hAnsiTheme="majorHAnsi" w:cs="Calibri"/>
                <w:sz w:val="22"/>
                <w:szCs w:val="22"/>
                <w:lang w:val="sr-Cyrl-RS"/>
              </w:rPr>
              <w:t>Ариш</w:t>
            </w:r>
          </w:p>
        </w:tc>
        <w:tc>
          <w:tcPr>
            <w:tcW w:w="1382" w:type="dxa"/>
            <w:shd w:val="clear" w:color="auto" w:fill="auto"/>
            <w:vAlign w:val="bottom"/>
          </w:tcPr>
          <w:p w14:paraId="54C11FAB" w14:textId="467D2F8C" w:rsidR="00EC2C4D" w:rsidRPr="002F230E" w:rsidRDefault="00EC2C4D" w:rsidP="00EC2C4D">
            <w:pPr>
              <w:spacing w:before="0"/>
              <w:ind w:firstLine="0"/>
              <w:jc w:val="right"/>
              <w:rPr>
                <w:rFonts w:asciiTheme="majorHAnsi" w:hAnsiTheme="majorHAnsi"/>
                <w:bCs w:val="0"/>
                <w:sz w:val="22"/>
                <w:szCs w:val="22"/>
                <w:lang w:val="sr-Latn-RS" w:eastAsia="sr-Latn-RS"/>
              </w:rPr>
            </w:pPr>
            <w:r w:rsidRPr="002F230E">
              <w:rPr>
                <w:rFonts w:asciiTheme="majorHAnsi" w:hAnsiTheme="majorHAnsi"/>
                <w:sz w:val="22"/>
                <w:szCs w:val="22"/>
              </w:rPr>
              <w:t>281,9</w:t>
            </w:r>
          </w:p>
        </w:tc>
        <w:tc>
          <w:tcPr>
            <w:tcW w:w="1477" w:type="dxa"/>
            <w:shd w:val="clear" w:color="auto" w:fill="auto"/>
            <w:noWrap/>
            <w:vAlign w:val="bottom"/>
          </w:tcPr>
          <w:p w14:paraId="0FE8C20F" w14:textId="0981FB6C"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523,1</w:t>
            </w:r>
          </w:p>
        </w:tc>
        <w:tc>
          <w:tcPr>
            <w:tcW w:w="1477" w:type="dxa"/>
            <w:shd w:val="clear" w:color="auto" w:fill="F2F2F2" w:themeFill="background1" w:themeFillShade="F2"/>
            <w:vAlign w:val="bottom"/>
          </w:tcPr>
          <w:p w14:paraId="6F69723E" w14:textId="0D7A4385"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805,0</w:t>
            </w:r>
          </w:p>
        </w:tc>
        <w:tc>
          <w:tcPr>
            <w:tcW w:w="1375" w:type="dxa"/>
            <w:tcBorders>
              <w:top w:val="single" w:sz="4" w:space="0" w:color="auto"/>
              <w:left w:val="nil"/>
              <w:bottom w:val="single" w:sz="4" w:space="0" w:color="auto"/>
              <w:right w:val="single" w:sz="4" w:space="0" w:color="auto"/>
            </w:tcBorders>
            <w:shd w:val="clear" w:color="auto" w:fill="auto"/>
            <w:vAlign w:val="bottom"/>
          </w:tcPr>
          <w:p w14:paraId="3B50A897" w14:textId="7BA36E1E"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7,4</w:t>
            </w:r>
          </w:p>
        </w:tc>
      </w:tr>
      <w:tr w:rsidR="00EC2C4D" w:rsidRPr="002F230E" w14:paraId="417DB947" w14:textId="77777777" w:rsidTr="00EC2C4D">
        <w:trPr>
          <w:trHeight w:val="246"/>
          <w:jc w:val="center"/>
        </w:trPr>
        <w:tc>
          <w:tcPr>
            <w:tcW w:w="1958" w:type="dxa"/>
            <w:shd w:val="clear" w:color="auto" w:fill="auto"/>
            <w:vAlign w:val="bottom"/>
          </w:tcPr>
          <w:p w14:paraId="2DD9A27F" w14:textId="226D1302" w:rsidR="00EC2C4D" w:rsidRPr="002F230E" w:rsidRDefault="00EC2C4D" w:rsidP="00EC2C4D">
            <w:pPr>
              <w:spacing w:before="0"/>
              <w:ind w:firstLine="0"/>
              <w:jc w:val="left"/>
              <w:outlineLvl w:val="0"/>
              <w:rPr>
                <w:rFonts w:asciiTheme="majorHAnsi" w:hAnsiTheme="majorHAnsi"/>
                <w:bCs w:val="0"/>
                <w:sz w:val="22"/>
                <w:szCs w:val="22"/>
                <w:lang w:val="sr-Cyrl-RS"/>
              </w:rPr>
            </w:pPr>
            <w:r w:rsidRPr="002F230E">
              <w:rPr>
                <w:rFonts w:asciiTheme="majorHAnsi" w:hAnsiTheme="majorHAnsi" w:cs="Calibri"/>
                <w:sz w:val="22"/>
                <w:szCs w:val="22"/>
                <w:lang w:val="sr-Cyrl-RS"/>
              </w:rPr>
              <w:t>Кедар</w:t>
            </w:r>
          </w:p>
        </w:tc>
        <w:tc>
          <w:tcPr>
            <w:tcW w:w="1382" w:type="dxa"/>
            <w:shd w:val="clear" w:color="auto" w:fill="auto"/>
            <w:vAlign w:val="bottom"/>
          </w:tcPr>
          <w:p w14:paraId="113BBC47" w14:textId="4FEED555" w:rsidR="00EC2C4D" w:rsidRPr="002F230E" w:rsidRDefault="00EC2C4D" w:rsidP="00EC2C4D">
            <w:pPr>
              <w:spacing w:before="0"/>
              <w:ind w:firstLine="0"/>
              <w:jc w:val="right"/>
              <w:rPr>
                <w:rFonts w:asciiTheme="majorHAnsi" w:hAnsiTheme="majorHAnsi"/>
                <w:bCs w:val="0"/>
                <w:sz w:val="22"/>
                <w:szCs w:val="22"/>
                <w:lang w:val="sr-Cyrl-RS" w:eastAsia="sr-Latn-RS"/>
              </w:rPr>
            </w:pPr>
          </w:p>
        </w:tc>
        <w:tc>
          <w:tcPr>
            <w:tcW w:w="1477" w:type="dxa"/>
            <w:shd w:val="clear" w:color="auto" w:fill="auto"/>
            <w:noWrap/>
            <w:vAlign w:val="bottom"/>
          </w:tcPr>
          <w:p w14:paraId="3BB2B6FA" w14:textId="718C3968"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131,8</w:t>
            </w:r>
          </w:p>
        </w:tc>
        <w:tc>
          <w:tcPr>
            <w:tcW w:w="1477" w:type="dxa"/>
            <w:shd w:val="clear" w:color="auto" w:fill="F2F2F2" w:themeFill="background1" w:themeFillShade="F2"/>
            <w:vAlign w:val="bottom"/>
          </w:tcPr>
          <w:p w14:paraId="52225DBA" w14:textId="267CEAB5"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131,8</w:t>
            </w:r>
          </w:p>
        </w:tc>
        <w:tc>
          <w:tcPr>
            <w:tcW w:w="1375" w:type="dxa"/>
            <w:tcBorders>
              <w:top w:val="single" w:sz="4" w:space="0" w:color="auto"/>
              <w:left w:val="nil"/>
              <w:bottom w:val="single" w:sz="4" w:space="0" w:color="auto"/>
              <w:right w:val="single" w:sz="4" w:space="0" w:color="auto"/>
            </w:tcBorders>
            <w:shd w:val="clear" w:color="auto" w:fill="auto"/>
            <w:vAlign w:val="bottom"/>
          </w:tcPr>
          <w:p w14:paraId="0B72784C" w14:textId="47C47F5E"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1,2</w:t>
            </w:r>
          </w:p>
        </w:tc>
      </w:tr>
      <w:tr w:rsidR="00EC2C4D" w:rsidRPr="002F230E" w14:paraId="1F780DA3" w14:textId="77777777" w:rsidTr="00EC2C4D">
        <w:trPr>
          <w:trHeight w:val="246"/>
          <w:jc w:val="center"/>
        </w:trPr>
        <w:tc>
          <w:tcPr>
            <w:tcW w:w="1958" w:type="dxa"/>
            <w:shd w:val="clear" w:color="auto" w:fill="auto"/>
            <w:vAlign w:val="bottom"/>
          </w:tcPr>
          <w:p w14:paraId="166F493C" w14:textId="09D915BB" w:rsidR="00EC2C4D" w:rsidRPr="002F230E" w:rsidRDefault="00EC2C4D" w:rsidP="00EC2C4D">
            <w:pPr>
              <w:spacing w:before="0"/>
              <w:ind w:firstLine="0"/>
              <w:jc w:val="left"/>
              <w:outlineLvl w:val="0"/>
              <w:rPr>
                <w:rFonts w:asciiTheme="majorHAnsi" w:hAnsiTheme="majorHAnsi"/>
                <w:sz w:val="22"/>
                <w:szCs w:val="22"/>
                <w:lang w:val="sr-Cyrl-RS"/>
              </w:rPr>
            </w:pPr>
            <w:r w:rsidRPr="002F230E">
              <w:rPr>
                <w:rFonts w:asciiTheme="majorHAnsi" w:hAnsiTheme="majorHAnsi" w:cs="Calibri"/>
                <w:sz w:val="22"/>
                <w:szCs w:val="22"/>
                <w:lang w:val="sr-Cyrl-RS"/>
              </w:rPr>
              <w:t>Остали четинари</w:t>
            </w:r>
          </w:p>
        </w:tc>
        <w:tc>
          <w:tcPr>
            <w:tcW w:w="1382" w:type="dxa"/>
            <w:shd w:val="clear" w:color="auto" w:fill="auto"/>
            <w:vAlign w:val="bottom"/>
          </w:tcPr>
          <w:p w14:paraId="465943D6" w14:textId="187B1026"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sz w:val="22"/>
                <w:szCs w:val="22"/>
              </w:rPr>
              <w:t>229,8</w:t>
            </w:r>
          </w:p>
        </w:tc>
        <w:tc>
          <w:tcPr>
            <w:tcW w:w="1477" w:type="dxa"/>
            <w:shd w:val="clear" w:color="auto" w:fill="auto"/>
            <w:noWrap/>
            <w:vAlign w:val="bottom"/>
          </w:tcPr>
          <w:p w14:paraId="698C35B1" w14:textId="64345612" w:rsidR="00EC2C4D" w:rsidRPr="002F230E" w:rsidRDefault="00EC2C4D" w:rsidP="00EC2C4D">
            <w:pPr>
              <w:spacing w:before="0"/>
              <w:ind w:firstLine="0"/>
              <w:jc w:val="right"/>
              <w:rPr>
                <w:rFonts w:asciiTheme="majorHAnsi" w:hAnsiTheme="majorHAnsi" w:cs="Calibri"/>
                <w:bCs w:val="0"/>
                <w:sz w:val="22"/>
                <w:szCs w:val="22"/>
                <w:lang w:val="sr-Cyrl-RS" w:eastAsia="sr-Latn-RS"/>
              </w:rPr>
            </w:pPr>
            <w:r w:rsidRPr="002F230E">
              <w:rPr>
                <w:rFonts w:asciiTheme="majorHAnsi" w:hAnsiTheme="majorHAnsi" w:cs="Calibri"/>
                <w:sz w:val="22"/>
                <w:szCs w:val="22"/>
                <w:lang w:val="sr-Cyrl-RS"/>
              </w:rPr>
              <w:t>450,8</w:t>
            </w:r>
          </w:p>
        </w:tc>
        <w:tc>
          <w:tcPr>
            <w:tcW w:w="1477" w:type="dxa"/>
            <w:shd w:val="clear" w:color="auto" w:fill="F2F2F2" w:themeFill="background1" w:themeFillShade="F2"/>
            <w:vAlign w:val="bottom"/>
          </w:tcPr>
          <w:p w14:paraId="42F4B60C" w14:textId="2144EDBC"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680,6</w:t>
            </w:r>
          </w:p>
        </w:tc>
        <w:tc>
          <w:tcPr>
            <w:tcW w:w="1375" w:type="dxa"/>
            <w:tcBorders>
              <w:top w:val="single" w:sz="4" w:space="0" w:color="auto"/>
              <w:left w:val="nil"/>
              <w:bottom w:val="single" w:sz="4" w:space="0" w:color="auto"/>
              <w:right w:val="single" w:sz="4" w:space="0" w:color="auto"/>
            </w:tcBorders>
            <w:shd w:val="clear" w:color="auto" w:fill="auto"/>
            <w:vAlign w:val="bottom"/>
          </w:tcPr>
          <w:p w14:paraId="40F8AFAB" w14:textId="58570666"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6,3</w:t>
            </w:r>
          </w:p>
        </w:tc>
      </w:tr>
      <w:tr w:rsidR="00EC2C4D" w:rsidRPr="002F230E" w14:paraId="10CF1667" w14:textId="77777777" w:rsidTr="00EC2C4D">
        <w:trPr>
          <w:trHeight w:val="246"/>
          <w:jc w:val="center"/>
        </w:trPr>
        <w:tc>
          <w:tcPr>
            <w:tcW w:w="1958" w:type="dxa"/>
            <w:shd w:val="clear" w:color="auto" w:fill="auto"/>
            <w:vAlign w:val="bottom"/>
          </w:tcPr>
          <w:p w14:paraId="0F399F14" w14:textId="18D5725B" w:rsidR="00EC2C4D" w:rsidRPr="002F230E" w:rsidRDefault="00EC2C4D" w:rsidP="00EC2C4D">
            <w:pPr>
              <w:spacing w:before="0"/>
              <w:ind w:firstLine="0"/>
              <w:jc w:val="left"/>
              <w:outlineLvl w:val="0"/>
              <w:rPr>
                <w:rFonts w:asciiTheme="majorHAnsi" w:hAnsiTheme="majorHAnsi"/>
                <w:bCs w:val="0"/>
                <w:sz w:val="22"/>
                <w:szCs w:val="22"/>
                <w:lang w:val="sr-Cyrl-RS"/>
              </w:rPr>
            </w:pPr>
            <w:r w:rsidRPr="002F230E">
              <w:rPr>
                <w:rFonts w:asciiTheme="majorHAnsi" w:hAnsiTheme="majorHAnsi" w:cs="Calibri"/>
                <w:sz w:val="22"/>
                <w:szCs w:val="22"/>
                <w:lang w:val="sr-Cyrl-RS"/>
              </w:rPr>
              <w:t>Смрча</w:t>
            </w:r>
          </w:p>
        </w:tc>
        <w:tc>
          <w:tcPr>
            <w:tcW w:w="1382" w:type="dxa"/>
            <w:shd w:val="clear" w:color="auto" w:fill="auto"/>
            <w:vAlign w:val="bottom"/>
          </w:tcPr>
          <w:p w14:paraId="30988447" w14:textId="4427355B" w:rsidR="00EC2C4D" w:rsidRPr="002F230E" w:rsidRDefault="00EC2C4D" w:rsidP="00EC2C4D">
            <w:pPr>
              <w:spacing w:before="0"/>
              <w:ind w:firstLine="0"/>
              <w:jc w:val="right"/>
              <w:rPr>
                <w:rFonts w:asciiTheme="majorHAnsi" w:hAnsiTheme="majorHAnsi"/>
                <w:bCs w:val="0"/>
                <w:sz w:val="22"/>
                <w:szCs w:val="22"/>
                <w:lang w:val="sr-Cyrl-RS" w:eastAsia="sr-Latn-RS"/>
              </w:rPr>
            </w:pPr>
            <w:r w:rsidRPr="002F230E">
              <w:rPr>
                <w:rFonts w:asciiTheme="majorHAnsi" w:hAnsiTheme="majorHAnsi"/>
                <w:bCs w:val="0"/>
                <w:sz w:val="22"/>
                <w:szCs w:val="22"/>
                <w:lang w:val="sr-Cyrl-RS" w:eastAsia="sr-Latn-RS"/>
              </w:rPr>
              <w:t>12,0</w:t>
            </w:r>
          </w:p>
        </w:tc>
        <w:tc>
          <w:tcPr>
            <w:tcW w:w="1477" w:type="dxa"/>
            <w:shd w:val="clear" w:color="auto" w:fill="auto"/>
            <w:noWrap/>
            <w:vAlign w:val="center"/>
          </w:tcPr>
          <w:p w14:paraId="6617729B" w14:textId="066E4557" w:rsidR="00EC2C4D" w:rsidRPr="002F230E" w:rsidRDefault="00EC2C4D" w:rsidP="00EC2C4D">
            <w:pPr>
              <w:spacing w:before="0"/>
              <w:ind w:firstLine="0"/>
              <w:jc w:val="right"/>
              <w:rPr>
                <w:rFonts w:asciiTheme="majorHAnsi" w:hAnsiTheme="majorHAnsi" w:cs="Calibri"/>
                <w:bCs w:val="0"/>
                <w:sz w:val="22"/>
                <w:szCs w:val="22"/>
                <w:lang w:val="sr-Latn-RS" w:eastAsia="sr-Latn-RS"/>
              </w:rPr>
            </w:pPr>
          </w:p>
        </w:tc>
        <w:tc>
          <w:tcPr>
            <w:tcW w:w="1477" w:type="dxa"/>
            <w:shd w:val="clear" w:color="auto" w:fill="F2F2F2" w:themeFill="background1" w:themeFillShade="F2"/>
            <w:vAlign w:val="bottom"/>
          </w:tcPr>
          <w:p w14:paraId="2C9483D8" w14:textId="6C60FFD0" w:rsidR="00EC2C4D" w:rsidRPr="002F230E" w:rsidRDefault="00EC2C4D" w:rsidP="00EC2C4D">
            <w:pPr>
              <w:spacing w:before="0"/>
              <w:ind w:firstLine="0"/>
              <w:jc w:val="right"/>
              <w:rPr>
                <w:rFonts w:asciiTheme="majorHAnsi" w:hAnsiTheme="majorHAnsi" w:cs="Calibri"/>
                <w:b/>
                <w:sz w:val="22"/>
                <w:szCs w:val="22"/>
                <w:lang w:val="sr-Latn-RS" w:eastAsia="sr-Latn-RS"/>
              </w:rPr>
            </w:pPr>
            <w:r w:rsidRPr="002F230E">
              <w:rPr>
                <w:rFonts w:asciiTheme="majorHAnsi" w:hAnsiTheme="majorHAnsi" w:cs="Calibri"/>
                <w:color w:val="000000"/>
                <w:sz w:val="22"/>
                <w:szCs w:val="22"/>
                <w:lang w:val="sr-Latn-RS"/>
              </w:rPr>
              <w:t>12,0</w:t>
            </w:r>
          </w:p>
        </w:tc>
        <w:tc>
          <w:tcPr>
            <w:tcW w:w="1375" w:type="dxa"/>
            <w:tcBorders>
              <w:top w:val="single" w:sz="4" w:space="0" w:color="auto"/>
              <w:left w:val="nil"/>
              <w:bottom w:val="single" w:sz="4" w:space="0" w:color="auto"/>
              <w:right w:val="single" w:sz="4" w:space="0" w:color="auto"/>
            </w:tcBorders>
            <w:shd w:val="clear" w:color="auto" w:fill="auto"/>
            <w:vAlign w:val="bottom"/>
          </w:tcPr>
          <w:p w14:paraId="5892BFA6" w14:textId="1D9D5B50" w:rsidR="00EC2C4D" w:rsidRPr="002F230E" w:rsidRDefault="00EC2C4D" w:rsidP="00EC2C4D">
            <w:pPr>
              <w:spacing w:before="0"/>
              <w:ind w:firstLine="0"/>
              <w:jc w:val="right"/>
              <w:rPr>
                <w:rFonts w:asciiTheme="majorHAnsi" w:hAnsiTheme="majorHAnsi" w:cs="Calibri"/>
                <w:bCs w:val="0"/>
                <w:sz w:val="22"/>
                <w:szCs w:val="22"/>
                <w:lang w:val="sr-Latn-RS" w:eastAsia="sr-Latn-RS"/>
              </w:rPr>
            </w:pPr>
            <w:r w:rsidRPr="002F230E">
              <w:rPr>
                <w:rFonts w:asciiTheme="majorHAnsi" w:hAnsiTheme="majorHAnsi" w:cs="Calibri"/>
                <w:color w:val="000000"/>
                <w:sz w:val="22"/>
                <w:szCs w:val="22"/>
              </w:rPr>
              <w:t>0,1</w:t>
            </w:r>
          </w:p>
        </w:tc>
      </w:tr>
      <w:tr w:rsidR="00EC2C4D" w:rsidRPr="002F230E" w14:paraId="6CD76BBD" w14:textId="77777777" w:rsidTr="00EC2C4D">
        <w:trPr>
          <w:trHeight w:val="262"/>
          <w:jc w:val="center"/>
        </w:trPr>
        <w:tc>
          <w:tcPr>
            <w:tcW w:w="1958" w:type="dxa"/>
            <w:shd w:val="clear" w:color="auto" w:fill="D9D9D9" w:themeFill="background1" w:themeFillShade="D9"/>
            <w:vAlign w:val="bottom"/>
          </w:tcPr>
          <w:p w14:paraId="1B46A0B1" w14:textId="0017723D" w:rsidR="00EC2C4D" w:rsidRPr="002F230E" w:rsidRDefault="00EC2C4D" w:rsidP="00EC2C4D">
            <w:pPr>
              <w:spacing w:before="0"/>
              <w:ind w:firstLine="0"/>
              <w:jc w:val="left"/>
              <w:outlineLvl w:val="0"/>
              <w:rPr>
                <w:rFonts w:asciiTheme="majorHAnsi" w:hAnsiTheme="majorHAnsi"/>
                <w:b/>
                <w:sz w:val="22"/>
                <w:szCs w:val="22"/>
                <w:lang w:val="sr-Cyrl-RS"/>
              </w:rPr>
            </w:pPr>
            <w:r w:rsidRPr="002F230E">
              <w:rPr>
                <w:rFonts w:asciiTheme="majorHAnsi" w:hAnsiTheme="majorHAnsi"/>
                <w:b/>
                <w:sz w:val="22"/>
                <w:szCs w:val="22"/>
                <w:lang w:val="sr-Cyrl-RS"/>
              </w:rPr>
              <w:t>УКУПНО</w:t>
            </w:r>
          </w:p>
        </w:tc>
        <w:tc>
          <w:tcPr>
            <w:tcW w:w="1382" w:type="dxa"/>
            <w:shd w:val="clear" w:color="auto" w:fill="D9D9D9" w:themeFill="background1" w:themeFillShade="D9"/>
            <w:vAlign w:val="bottom"/>
          </w:tcPr>
          <w:p w14:paraId="7F8F6F0D" w14:textId="2114EA6E" w:rsidR="00EC2C4D" w:rsidRPr="002F230E" w:rsidRDefault="00EC2C4D" w:rsidP="00EC2C4D">
            <w:pPr>
              <w:spacing w:before="0"/>
              <w:ind w:firstLine="0"/>
              <w:jc w:val="right"/>
              <w:outlineLvl w:val="0"/>
              <w:rPr>
                <w:rFonts w:asciiTheme="majorHAnsi" w:hAnsiTheme="majorHAnsi"/>
                <w:b/>
                <w:sz w:val="22"/>
                <w:szCs w:val="22"/>
                <w:lang w:val="sr-Cyrl-RS"/>
              </w:rPr>
            </w:pPr>
            <w:r w:rsidRPr="002F230E">
              <w:rPr>
                <w:rFonts w:asciiTheme="majorHAnsi" w:hAnsiTheme="majorHAnsi"/>
                <w:b/>
                <w:sz w:val="22"/>
                <w:szCs w:val="22"/>
                <w:lang w:val="sr-Cyrl-RS"/>
              </w:rPr>
              <w:t>4587,7</w:t>
            </w:r>
          </w:p>
        </w:tc>
        <w:tc>
          <w:tcPr>
            <w:tcW w:w="1477" w:type="dxa"/>
            <w:shd w:val="clear" w:color="auto" w:fill="D9D9D9" w:themeFill="background1" w:themeFillShade="D9"/>
            <w:noWrap/>
            <w:vAlign w:val="center"/>
          </w:tcPr>
          <w:p w14:paraId="3CA4543D" w14:textId="407AE7B9" w:rsidR="00EC2C4D" w:rsidRPr="002F230E" w:rsidRDefault="00EC2C4D" w:rsidP="00EC2C4D">
            <w:pPr>
              <w:spacing w:before="0"/>
              <w:ind w:firstLine="0"/>
              <w:jc w:val="right"/>
              <w:outlineLvl w:val="0"/>
              <w:rPr>
                <w:rFonts w:asciiTheme="majorHAnsi" w:hAnsiTheme="majorHAnsi"/>
                <w:b/>
                <w:sz w:val="22"/>
                <w:szCs w:val="22"/>
                <w:lang w:val="sr-Cyrl-RS"/>
              </w:rPr>
            </w:pPr>
            <w:r w:rsidRPr="002F230E">
              <w:rPr>
                <w:rFonts w:asciiTheme="majorHAnsi" w:hAnsiTheme="majorHAnsi"/>
                <w:b/>
                <w:sz w:val="22"/>
                <w:szCs w:val="22"/>
                <w:lang w:val="sr-Cyrl-RS"/>
              </w:rPr>
              <w:t>6255,7</w:t>
            </w:r>
          </w:p>
        </w:tc>
        <w:tc>
          <w:tcPr>
            <w:tcW w:w="1477" w:type="dxa"/>
            <w:shd w:val="clear" w:color="auto" w:fill="D9D9D9" w:themeFill="background1" w:themeFillShade="D9"/>
            <w:noWrap/>
            <w:vAlign w:val="bottom"/>
          </w:tcPr>
          <w:p w14:paraId="07406E39" w14:textId="04A14443" w:rsidR="00EC2C4D" w:rsidRPr="002F230E" w:rsidRDefault="00EC2C4D" w:rsidP="00EC2C4D">
            <w:pPr>
              <w:spacing w:before="0"/>
              <w:ind w:firstLine="0"/>
              <w:jc w:val="right"/>
              <w:outlineLvl w:val="0"/>
              <w:rPr>
                <w:rFonts w:asciiTheme="majorHAnsi" w:hAnsiTheme="majorHAnsi"/>
                <w:b/>
                <w:sz w:val="22"/>
                <w:szCs w:val="22"/>
                <w:lang w:val="sr-Cyrl-RS"/>
              </w:rPr>
            </w:pPr>
            <w:r w:rsidRPr="002F230E">
              <w:rPr>
                <w:rFonts w:asciiTheme="majorHAnsi" w:hAnsiTheme="majorHAnsi" w:cs="Calibri"/>
                <w:b/>
                <w:color w:val="000000"/>
                <w:sz w:val="22"/>
                <w:szCs w:val="22"/>
                <w:lang w:val="sr-Cyrl-RS"/>
              </w:rPr>
              <w:t>10843,4</w:t>
            </w:r>
          </w:p>
        </w:tc>
        <w:tc>
          <w:tcPr>
            <w:tcW w:w="1375" w:type="dxa"/>
            <w:tcBorders>
              <w:top w:val="single" w:sz="4" w:space="0" w:color="auto"/>
              <w:left w:val="nil"/>
              <w:bottom w:val="single" w:sz="4" w:space="0" w:color="auto"/>
              <w:right w:val="single" w:sz="4" w:space="0" w:color="auto"/>
            </w:tcBorders>
            <w:shd w:val="clear" w:color="auto" w:fill="auto"/>
            <w:vAlign w:val="bottom"/>
          </w:tcPr>
          <w:p w14:paraId="4DD12DD0" w14:textId="38C4C0E3" w:rsidR="00EC2C4D" w:rsidRPr="002F230E" w:rsidRDefault="00EC2C4D" w:rsidP="00EC2C4D">
            <w:pPr>
              <w:spacing w:before="0"/>
              <w:ind w:firstLine="0"/>
              <w:jc w:val="right"/>
              <w:outlineLvl w:val="0"/>
              <w:rPr>
                <w:rFonts w:asciiTheme="majorHAnsi" w:hAnsiTheme="majorHAnsi" w:cs="Calibri"/>
                <w:b/>
                <w:sz w:val="22"/>
                <w:szCs w:val="22"/>
                <w:lang w:val="sr-Cyrl-RS" w:eastAsia="sr-Latn-RS"/>
              </w:rPr>
            </w:pPr>
            <w:r w:rsidRPr="002F230E">
              <w:rPr>
                <w:rFonts w:asciiTheme="majorHAnsi" w:hAnsiTheme="majorHAnsi" w:cs="Calibri"/>
                <w:b/>
                <w:color w:val="000000"/>
                <w:sz w:val="22"/>
                <w:szCs w:val="22"/>
              </w:rPr>
              <w:t>100,0</w:t>
            </w:r>
          </w:p>
        </w:tc>
      </w:tr>
    </w:tbl>
    <w:p w14:paraId="1F4D1012" w14:textId="77777777" w:rsidR="001C75B0" w:rsidRPr="002F230E" w:rsidRDefault="001C75B0" w:rsidP="001C75B0">
      <w:pPr>
        <w:ind w:firstLine="0"/>
        <w:rPr>
          <w:rFonts w:asciiTheme="majorHAnsi" w:hAnsiTheme="majorHAnsi"/>
          <w:color w:val="00B0F0"/>
          <w:lang w:val="sr-Latn-CS"/>
        </w:rPr>
      </w:pPr>
    </w:p>
    <w:p w14:paraId="6A6E5748" w14:textId="589BC1B0" w:rsidR="001C75B0" w:rsidRPr="002F230E" w:rsidRDefault="001C75B0" w:rsidP="001C75B0">
      <w:pPr>
        <w:rPr>
          <w:rFonts w:asciiTheme="majorHAnsi" w:hAnsiTheme="majorHAnsi"/>
          <w:noProof/>
          <w:color w:val="00B0F0"/>
        </w:rPr>
      </w:pPr>
      <w:r w:rsidRPr="002F230E">
        <w:rPr>
          <w:rFonts w:asciiTheme="majorHAnsi" w:hAnsiTheme="majorHAnsi"/>
          <w:noProof/>
        </w:rPr>
        <w:t>Укупан планирани принос износи</w:t>
      </w:r>
      <w:r w:rsidRPr="002F230E">
        <w:rPr>
          <w:rFonts w:asciiTheme="majorHAnsi" w:hAnsiTheme="majorHAnsi"/>
          <w:noProof/>
          <w:lang w:val="sr-Cyrl-RS"/>
        </w:rPr>
        <w:t xml:space="preserve"> </w:t>
      </w:r>
      <w:r w:rsidR="00FD4D47" w:rsidRPr="002F230E">
        <w:rPr>
          <w:rFonts w:asciiTheme="majorHAnsi" w:hAnsiTheme="majorHAnsi"/>
          <w:noProof/>
          <w:lang w:val="sr-Cyrl-RS"/>
        </w:rPr>
        <w:t>10843,4</w:t>
      </w:r>
      <w:r w:rsidRPr="002F230E">
        <w:rPr>
          <w:rFonts w:asciiTheme="majorHAnsi" w:hAnsiTheme="majorHAnsi"/>
          <w:noProof/>
          <w:lang w:val="sr-Latn-CS"/>
        </w:rPr>
        <w:t xml:space="preserve"> м</w:t>
      </w:r>
      <w:r w:rsidRPr="002F230E">
        <w:rPr>
          <w:rFonts w:asciiTheme="majorHAnsi" w:hAnsiTheme="majorHAnsi"/>
          <w:noProof/>
          <w:vertAlign w:val="superscript"/>
          <w:lang w:val="sr-Latn-CS"/>
        </w:rPr>
        <w:t>3</w:t>
      </w:r>
      <w:r w:rsidRPr="002F230E">
        <w:rPr>
          <w:rFonts w:asciiTheme="majorHAnsi" w:hAnsiTheme="majorHAnsi"/>
          <w:noProof/>
        </w:rPr>
        <w:t xml:space="preserve"> </w:t>
      </w:r>
      <w:r w:rsidR="007E2449">
        <w:rPr>
          <w:rFonts w:asciiTheme="majorHAnsi" w:hAnsiTheme="majorHAnsi"/>
          <w:noProof/>
          <w:lang w:val="sr-Cyrl-RS"/>
        </w:rPr>
        <w:t xml:space="preserve">а то је </w:t>
      </w:r>
      <w:r w:rsidR="00FD4D47" w:rsidRPr="002F230E">
        <w:rPr>
          <w:rFonts w:asciiTheme="majorHAnsi" w:hAnsiTheme="majorHAnsi"/>
          <w:noProof/>
          <w:lang w:val="sr-Cyrl-RS"/>
        </w:rPr>
        <w:t>26,</w:t>
      </w:r>
      <w:r w:rsidR="007E2449">
        <w:rPr>
          <w:rFonts w:asciiTheme="majorHAnsi" w:hAnsiTheme="majorHAnsi"/>
          <w:noProof/>
          <w:lang w:val="sr-Cyrl-RS"/>
        </w:rPr>
        <w:t>2</w:t>
      </w:r>
      <w:r w:rsidRPr="002F230E">
        <w:rPr>
          <w:rFonts w:asciiTheme="majorHAnsi" w:hAnsiTheme="majorHAnsi"/>
          <w:noProof/>
        </w:rPr>
        <w:t>% укупне дрвне запремине</w:t>
      </w:r>
      <w:r w:rsidRPr="002F230E">
        <w:rPr>
          <w:rFonts w:asciiTheme="majorHAnsi" w:hAnsiTheme="majorHAnsi"/>
          <w:noProof/>
          <w:color w:val="00B0F0"/>
        </w:rPr>
        <w:t xml:space="preserve"> </w:t>
      </w:r>
      <w:r w:rsidRPr="007E2449">
        <w:rPr>
          <w:rFonts w:asciiTheme="majorHAnsi" w:hAnsiTheme="majorHAnsi"/>
          <w:noProof/>
        </w:rPr>
        <w:t>и</w:t>
      </w:r>
      <w:r w:rsidRPr="002F230E">
        <w:rPr>
          <w:rFonts w:asciiTheme="majorHAnsi" w:hAnsiTheme="majorHAnsi"/>
          <w:noProof/>
          <w:color w:val="00B0F0"/>
        </w:rPr>
        <w:t xml:space="preserve"> </w:t>
      </w:r>
      <w:r w:rsidR="00FD4D47" w:rsidRPr="002F230E">
        <w:rPr>
          <w:rFonts w:asciiTheme="majorHAnsi" w:hAnsiTheme="majorHAnsi"/>
          <w:noProof/>
          <w:lang w:val="sr-Cyrl-RS"/>
        </w:rPr>
        <w:t>65,7</w:t>
      </w:r>
      <w:r w:rsidRPr="002F230E">
        <w:rPr>
          <w:rFonts w:asciiTheme="majorHAnsi" w:hAnsiTheme="majorHAnsi"/>
          <w:noProof/>
        </w:rPr>
        <w:t>% укупног запреминског прираста. Од врста је најзаступљениј</w:t>
      </w:r>
      <w:r w:rsidRPr="002F230E">
        <w:rPr>
          <w:rFonts w:asciiTheme="majorHAnsi" w:hAnsiTheme="majorHAnsi"/>
          <w:noProof/>
          <w:lang w:val="sr-Cyrl-RS"/>
        </w:rPr>
        <w:t>и</w:t>
      </w:r>
      <w:r w:rsidRPr="002F230E">
        <w:rPr>
          <w:rFonts w:asciiTheme="majorHAnsi" w:hAnsiTheme="majorHAnsi"/>
          <w:noProof/>
        </w:rPr>
        <w:t xml:space="preserve"> </w:t>
      </w:r>
      <w:r w:rsidR="00FD4D47" w:rsidRPr="002F230E">
        <w:rPr>
          <w:rFonts w:asciiTheme="majorHAnsi" w:hAnsiTheme="majorHAnsi"/>
          <w:noProof/>
          <w:lang w:val="sr-Cyrl-RS"/>
        </w:rPr>
        <w:t>црни бор</w:t>
      </w:r>
      <w:r w:rsidRPr="002F230E">
        <w:rPr>
          <w:rFonts w:asciiTheme="majorHAnsi" w:hAnsiTheme="majorHAnsi"/>
          <w:noProof/>
        </w:rPr>
        <w:t xml:space="preserve"> са </w:t>
      </w:r>
      <w:r w:rsidR="00FD4D47" w:rsidRPr="002F230E">
        <w:rPr>
          <w:rFonts w:asciiTheme="majorHAnsi" w:hAnsiTheme="majorHAnsi"/>
          <w:noProof/>
          <w:lang w:val="sr-Cyrl-RS"/>
        </w:rPr>
        <w:t>37,7</w:t>
      </w:r>
      <w:r w:rsidRPr="002F230E">
        <w:rPr>
          <w:rFonts w:asciiTheme="majorHAnsi" w:hAnsiTheme="majorHAnsi"/>
          <w:noProof/>
        </w:rPr>
        <w:t xml:space="preserve">% од укупног приноса, затим </w:t>
      </w:r>
      <w:r w:rsidR="00FD4D47" w:rsidRPr="002F230E">
        <w:rPr>
          <w:rFonts w:asciiTheme="majorHAnsi" w:hAnsiTheme="majorHAnsi"/>
          <w:noProof/>
          <w:lang w:val="sr-Cyrl-RS"/>
        </w:rPr>
        <w:t>дуглазија</w:t>
      </w:r>
      <w:r w:rsidRPr="002F230E">
        <w:rPr>
          <w:rFonts w:asciiTheme="majorHAnsi" w:hAnsiTheme="majorHAnsi"/>
          <w:noProof/>
        </w:rPr>
        <w:t xml:space="preserve"> са </w:t>
      </w:r>
      <w:r w:rsidR="00FD4D47" w:rsidRPr="002F230E">
        <w:rPr>
          <w:rFonts w:asciiTheme="majorHAnsi" w:hAnsiTheme="majorHAnsi"/>
          <w:noProof/>
          <w:lang w:val="sr-Cyrl-RS"/>
        </w:rPr>
        <w:t>26,7</w:t>
      </w:r>
      <w:r w:rsidRPr="002F230E">
        <w:rPr>
          <w:rFonts w:asciiTheme="majorHAnsi" w:hAnsiTheme="majorHAnsi"/>
          <w:noProof/>
        </w:rPr>
        <w:t>%</w:t>
      </w:r>
      <w:r w:rsidRPr="002F230E">
        <w:rPr>
          <w:rFonts w:asciiTheme="majorHAnsi" w:hAnsiTheme="majorHAnsi"/>
          <w:noProof/>
          <w:lang w:val="sr-Cyrl-RS"/>
        </w:rPr>
        <w:t xml:space="preserve"> </w:t>
      </w:r>
      <w:r w:rsidR="00FD4D47" w:rsidRPr="002F230E">
        <w:rPr>
          <w:rFonts w:asciiTheme="majorHAnsi" w:hAnsiTheme="majorHAnsi"/>
          <w:noProof/>
          <w:lang w:val="sr-Cyrl-RS"/>
        </w:rPr>
        <w:t>боровац</w:t>
      </w:r>
      <w:r w:rsidRPr="002F230E">
        <w:rPr>
          <w:rFonts w:asciiTheme="majorHAnsi" w:hAnsiTheme="majorHAnsi"/>
          <w:noProof/>
          <w:lang w:val="sr-Cyrl-RS"/>
        </w:rPr>
        <w:t xml:space="preserve"> са</w:t>
      </w:r>
      <w:r w:rsidR="00FD4D47" w:rsidRPr="002F230E">
        <w:rPr>
          <w:rFonts w:asciiTheme="majorHAnsi" w:hAnsiTheme="majorHAnsi"/>
          <w:noProof/>
          <w:lang w:val="sr-Cyrl-RS"/>
        </w:rPr>
        <w:t xml:space="preserve"> 8,4</w:t>
      </w:r>
      <w:r w:rsidRPr="002F230E">
        <w:rPr>
          <w:rFonts w:asciiTheme="majorHAnsi" w:hAnsiTheme="majorHAnsi"/>
          <w:noProof/>
          <w:lang w:val="sr-Cyrl-RS"/>
        </w:rPr>
        <w:t>%</w:t>
      </w:r>
      <w:r w:rsidR="00FD4D47" w:rsidRPr="002F230E">
        <w:rPr>
          <w:rFonts w:asciiTheme="majorHAnsi" w:hAnsiTheme="majorHAnsi"/>
          <w:noProof/>
        </w:rPr>
        <w:t>,</w:t>
      </w:r>
      <w:r w:rsidRPr="002F230E">
        <w:rPr>
          <w:rFonts w:asciiTheme="majorHAnsi" w:hAnsiTheme="majorHAnsi"/>
          <w:noProof/>
        </w:rPr>
        <w:t xml:space="preserve"> </w:t>
      </w:r>
      <w:r w:rsidR="00FD4D47" w:rsidRPr="002F230E">
        <w:rPr>
          <w:rFonts w:asciiTheme="majorHAnsi" w:hAnsiTheme="majorHAnsi"/>
          <w:noProof/>
          <w:lang w:val="sr-Cyrl-RS"/>
        </w:rPr>
        <w:t>ариш</w:t>
      </w:r>
      <w:r w:rsidRPr="002F230E">
        <w:rPr>
          <w:rFonts w:asciiTheme="majorHAnsi" w:hAnsiTheme="majorHAnsi"/>
          <w:noProof/>
        </w:rPr>
        <w:t xml:space="preserve"> са </w:t>
      </w:r>
      <w:r w:rsidR="00FD4D47" w:rsidRPr="002F230E">
        <w:rPr>
          <w:rFonts w:asciiTheme="majorHAnsi" w:hAnsiTheme="majorHAnsi"/>
          <w:noProof/>
          <w:lang w:val="sr-Cyrl-RS"/>
        </w:rPr>
        <w:t>7,4</w:t>
      </w:r>
      <w:r w:rsidRPr="002F230E">
        <w:rPr>
          <w:rFonts w:asciiTheme="majorHAnsi" w:hAnsiTheme="majorHAnsi"/>
          <w:noProof/>
        </w:rPr>
        <w:t xml:space="preserve">%, </w:t>
      </w:r>
      <w:r w:rsidR="00FD4D47" w:rsidRPr="002F230E">
        <w:rPr>
          <w:rFonts w:asciiTheme="majorHAnsi" w:hAnsiTheme="majorHAnsi"/>
          <w:noProof/>
          <w:lang w:val="sr-Cyrl-RS"/>
        </w:rPr>
        <w:t xml:space="preserve">и пачемпрес са 6,3 %, </w:t>
      </w:r>
      <w:r w:rsidRPr="002F230E">
        <w:rPr>
          <w:rFonts w:asciiTheme="majorHAnsi" w:hAnsiTheme="majorHAnsi"/>
          <w:noProof/>
        </w:rPr>
        <w:t>док су остале врсте заступљене у мањем проценту.</w:t>
      </w:r>
    </w:p>
    <w:p w14:paraId="713F2959" w14:textId="28F6CDA5" w:rsidR="001C75B0" w:rsidRPr="007E2449" w:rsidRDefault="001C75B0" w:rsidP="001C75B0">
      <w:pPr>
        <w:pStyle w:val="Heading4"/>
        <w:rPr>
          <w:rFonts w:asciiTheme="majorHAnsi" w:hAnsiTheme="majorHAnsi"/>
          <w:lang w:val="sr-Cyrl-CS"/>
        </w:rPr>
      </w:pPr>
      <w:r w:rsidRPr="002F230E">
        <w:rPr>
          <w:rFonts w:asciiTheme="majorHAnsi" w:hAnsiTheme="majorHAnsi"/>
          <w:noProof/>
          <w:lang w:val="sr-Latn-CS"/>
        </w:rPr>
        <w:t>7.3.3.</w:t>
      </w:r>
      <w:r w:rsidRPr="002F230E">
        <w:rPr>
          <w:rFonts w:asciiTheme="majorHAnsi" w:hAnsiTheme="majorHAnsi"/>
          <w:noProof/>
        </w:rPr>
        <w:t>5</w:t>
      </w:r>
      <w:r w:rsidRPr="002F230E">
        <w:rPr>
          <w:rFonts w:asciiTheme="majorHAnsi" w:hAnsiTheme="majorHAnsi"/>
          <w:noProof/>
          <w:lang w:val="sr-Latn-CS"/>
        </w:rPr>
        <w:t>.</w:t>
      </w:r>
      <w:r w:rsidRPr="002F230E">
        <w:rPr>
          <w:rFonts w:asciiTheme="majorHAnsi" w:hAnsiTheme="majorHAnsi"/>
          <w:lang w:val="sr-Cyrl-CS"/>
        </w:rPr>
        <w:t xml:space="preserve"> Табеларни преглед стања шума и планираног </w:t>
      </w:r>
      <w:r w:rsidR="007E2449">
        <w:rPr>
          <w:rFonts w:asciiTheme="majorHAnsi" w:hAnsiTheme="majorHAnsi"/>
          <w:lang w:val="sr-Cyrl-CS"/>
        </w:rPr>
        <w:t xml:space="preserve"> </w:t>
      </w:r>
      <w:r w:rsidRPr="002F230E">
        <w:rPr>
          <w:rFonts w:asciiTheme="majorHAnsi" w:hAnsiTheme="majorHAnsi"/>
          <w:lang w:val="sr-Cyrl-CS"/>
        </w:rPr>
        <w:t>приноса по газдинским класама</w:t>
      </w:r>
      <w:r w:rsidRPr="002F230E">
        <w:rPr>
          <w:rFonts w:asciiTheme="majorHAnsi" w:hAnsiTheme="majorHAnsi"/>
          <w:noProof/>
          <w:lang w:val="sr-Latn-CS"/>
        </w:rPr>
        <w:t xml:space="preserve"> </w:t>
      </w:r>
    </w:p>
    <w:p w14:paraId="1F223D09" w14:textId="5B59EE6F" w:rsidR="001C75B0" w:rsidRPr="002F230E" w:rsidRDefault="001C75B0" w:rsidP="001C75B0">
      <w:pPr>
        <w:rPr>
          <w:rFonts w:asciiTheme="majorHAnsi" w:hAnsiTheme="majorHAnsi"/>
          <w:noProof/>
        </w:rPr>
      </w:pPr>
      <w:r w:rsidRPr="002F230E">
        <w:rPr>
          <w:rFonts w:asciiTheme="majorHAnsi" w:hAnsiTheme="majorHAnsi"/>
          <w:noProof/>
        </w:rPr>
        <w:t xml:space="preserve">Укупан планирани принос износи </w:t>
      </w:r>
      <w:r w:rsidR="008C34C6" w:rsidRPr="002F230E">
        <w:rPr>
          <w:rFonts w:asciiTheme="majorHAnsi" w:hAnsiTheme="majorHAnsi"/>
          <w:noProof/>
          <w:lang w:val="sr-Cyrl-RS"/>
        </w:rPr>
        <w:t>26,2</w:t>
      </w:r>
      <w:r w:rsidRPr="002F230E">
        <w:rPr>
          <w:rFonts w:asciiTheme="majorHAnsi" w:hAnsiTheme="majorHAnsi"/>
          <w:noProof/>
        </w:rPr>
        <w:t xml:space="preserve">% укупне дрвне запремине и </w:t>
      </w:r>
      <w:r w:rsidR="008C34C6" w:rsidRPr="002F230E">
        <w:rPr>
          <w:rFonts w:asciiTheme="majorHAnsi" w:hAnsiTheme="majorHAnsi"/>
          <w:noProof/>
          <w:lang w:val="sr-Cyrl-RS"/>
        </w:rPr>
        <w:t>6</w:t>
      </w:r>
      <w:r w:rsidR="007E2449">
        <w:rPr>
          <w:rFonts w:asciiTheme="majorHAnsi" w:hAnsiTheme="majorHAnsi"/>
          <w:noProof/>
          <w:lang w:val="sr-Cyrl-RS"/>
        </w:rPr>
        <w:t>5,7</w:t>
      </w:r>
      <w:r w:rsidRPr="002F230E">
        <w:rPr>
          <w:rFonts w:asciiTheme="majorHAnsi" w:hAnsiTheme="majorHAnsi"/>
          <w:noProof/>
        </w:rPr>
        <w:t xml:space="preserve"> % укупног запреминског прираста. Планиран је на површини од </w:t>
      </w:r>
      <w:r w:rsidR="008C34C6" w:rsidRPr="002F230E">
        <w:rPr>
          <w:rFonts w:asciiTheme="majorHAnsi" w:hAnsiTheme="majorHAnsi"/>
          <w:noProof/>
          <w:lang w:val="sr-Cyrl-RS"/>
        </w:rPr>
        <w:t>141,57</w:t>
      </w:r>
      <w:r w:rsidRPr="002F230E">
        <w:rPr>
          <w:rFonts w:asciiTheme="majorHAnsi" w:hAnsiTheme="majorHAnsi"/>
          <w:noProof/>
          <w:lang w:val="sr-Latn-CS"/>
        </w:rPr>
        <w:t xml:space="preserve"> ha</w:t>
      </w:r>
      <w:r w:rsidRPr="002F230E">
        <w:rPr>
          <w:rFonts w:asciiTheme="majorHAnsi" w:hAnsiTheme="majorHAnsi"/>
          <w:noProof/>
        </w:rPr>
        <w:t>. У оквиру сеча чишћења у младим природним састојинама и шумским културама планиран је оријентациони принос који није део укупног приноса ГЈ „</w:t>
      </w:r>
      <w:r w:rsidR="00360008" w:rsidRPr="002F230E">
        <w:rPr>
          <w:rFonts w:asciiTheme="majorHAnsi" w:hAnsiTheme="majorHAnsi"/>
          <w:noProof/>
        </w:rPr>
        <w:t>Велуће</w:t>
      </w:r>
      <w:r w:rsidRPr="002F230E">
        <w:rPr>
          <w:rFonts w:asciiTheme="majorHAnsi" w:hAnsiTheme="majorHAnsi"/>
          <w:noProof/>
        </w:rPr>
        <w:t>“.</w:t>
      </w:r>
    </w:p>
    <w:p w14:paraId="7F8C5390" w14:textId="77777777" w:rsidR="001C75B0" w:rsidRPr="002F230E" w:rsidRDefault="001C75B0" w:rsidP="001C75B0">
      <w:pPr>
        <w:rPr>
          <w:rFonts w:asciiTheme="majorHAnsi" w:hAnsiTheme="majorHAnsi"/>
          <w:noProof/>
          <w:color w:val="00B0F0"/>
        </w:rPr>
      </w:pPr>
    </w:p>
    <w:p w14:paraId="456EBE96" w14:textId="77777777" w:rsidR="001C75B0" w:rsidRPr="002F230E" w:rsidRDefault="001C75B0" w:rsidP="001C75B0">
      <w:pPr>
        <w:rPr>
          <w:rFonts w:asciiTheme="majorHAnsi" w:hAnsiTheme="majorHAnsi"/>
          <w:noProof/>
          <w:color w:val="00B0F0"/>
          <w:lang w:val="sr-Latn-RS"/>
        </w:rPr>
        <w:sectPr w:rsidR="001C75B0" w:rsidRPr="002F230E" w:rsidSect="00F51CDE">
          <w:headerReference w:type="even" r:id="rId14"/>
          <w:pgSz w:w="11909" w:h="16834" w:code="9"/>
          <w:pgMar w:top="1152" w:right="1152" w:bottom="288" w:left="1152" w:header="720" w:footer="720" w:gutter="0"/>
          <w:cols w:space="720"/>
          <w:docGrid w:linePitch="360"/>
        </w:sectPr>
      </w:pPr>
    </w:p>
    <w:tbl>
      <w:tblPr>
        <w:tblpPr w:leftFromText="180" w:rightFromText="180" w:vertAnchor="text" w:horzAnchor="margin" w:tblpXSpec="center" w:tblpY="199"/>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995"/>
        <w:gridCol w:w="837"/>
        <w:gridCol w:w="673"/>
        <w:gridCol w:w="740"/>
        <w:gridCol w:w="673"/>
        <w:gridCol w:w="456"/>
        <w:gridCol w:w="645"/>
        <w:gridCol w:w="740"/>
        <w:gridCol w:w="673"/>
        <w:gridCol w:w="740"/>
        <w:gridCol w:w="740"/>
        <w:gridCol w:w="673"/>
        <w:gridCol w:w="1018"/>
        <w:gridCol w:w="570"/>
        <w:gridCol w:w="581"/>
        <w:gridCol w:w="1068"/>
        <w:gridCol w:w="1051"/>
      </w:tblGrid>
      <w:tr w:rsidR="00A97B1E" w:rsidRPr="002F230E" w14:paraId="66F67DB3" w14:textId="77777777" w:rsidTr="00A97B1E">
        <w:trPr>
          <w:trHeight w:val="318"/>
          <w:tblHeader/>
        </w:trPr>
        <w:tc>
          <w:tcPr>
            <w:tcW w:w="37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1F469"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lastRenderedPageBreak/>
              <w:t>Газдинска класа</w:t>
            </w:r>
          </w:p>
        </w:tc>
        <w:tc>
          <w:tcPr>
            <w:tcW w:w="157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A5CE6"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t>Стање шума</w:t>
            </w:r>
          </w:p>
        </w:tc>
        <w:tc>
          <w:tcPr>
            <w:tcW w:w="188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ACDF4"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t>Планирани принос (етат)</w:t>
            </w:r>
          </w:p>
        </w:tc>
        <w:tc>
          <w:tcPr>
            <w:tcW w:w="4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BE0C8"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t>Интензитет сече</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B3C02"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t>Третирана површина</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A1363" w14:textId="77777777" w:rsidR="00DB29DB" w:rsidRPr="002F230E" w:rsidRDefault="00DB29DB" w:rsidP="00A97B1E">
            <w:pPr>
              <w:spacing w:before="0"/>
              <w:ind w:firstLine="0"/>
              <w:jc w:val="center"/>
              <w:rPr>
                <w:rFonts w:asciiTheme="majorHAnsi" w:hAnsiTheme="majorHAnsi"/>
                <w:b/>
                <w:sz w:val="16"/>
                <w:szCs w:val="16"/>
              </w:rPr>
            </w:pPr>
            <w:r w:rsidRPr="002F230E">
              <w:rPr>
                <w:rFonts w:asciiTheme="majorHAnsi" w:hAnsiTheme="majorHAnsi"/>
                <w:b/>
                <w:sz w:val="16"/>
                <w:szCs w:val="16"/>
              </w:rPr>
              <w:t xml:space="preserve">% укупне </w:t>
            </w:r>
            <w:r w:rsidRPr="002F230E">
              <w:rPr>
                <w:rFonts w:asciiTheme="majorHAnsi" w:hAnsiTheme="majorHAnsi"/>
                <w:b/>
                <w:sz w:val="16"/>
                <w:szCs w:val="16"/>
                <w:bdr w:val="single" w:sz="4" w:space="0" w:color="auto"/>
              </w:rPr>
              <w:t>површине</w:t>
            </w:r>
          </w:p>
        </w:tc>
      </w:tr>
      <w:tr w:rsidR="00A97B1E" w:rsidRPr="002F230E" w14:paraId="5F772238" w14:textId="77777777" w:rsidTr="00A97B1E">
        <w:trPr>
          <w:trHeight w:val="524"/>
          <w:tblHeader/>
        </w:trPr>
        <w:tc>
          <w:tcPr>
            <w:tcW w:w="37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139D6" w14:textId="77777777" w:rsidR="00DB29DB" w:rsidRPr="002F230E" w:rsidRDefault="00DB29DB" w:rsidP="00A97B1E">
            <w:pPr>
              <w:spacing w:before="0"/>
              <w:ind w:firstLine="0"/>
              <w:jc w:val="left"/>
              <w:rPr>
                <w:rFonts w:asciiTheme="majorHAnsi" w:hAnsiTheme="maj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4793E"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Површина</w:t>
            </w: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29B3"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Запремина</w:t>
            </w:r>
          </w:p>
        </w:tc>
        <w:tc>
          <w:tcPr>
            <w:tcW w:w="6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87A57"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Запремински прираст</w:t>
            </w:r>
          </w:p>
        </w:tc>
        <w:tc>
          <w:tcPr>
            <w:tcW w:w="74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14E1" w14:textId="77777777" w:rsidR="00DB29DB" w:rsidRPr="002F230E" w:rsidRDefault="00DB29DB" w:rsidP="00A97B1E">
            <w:pPr>
              <w:spacing w:before="0"/>
              <w:ind w:firstLine="0"/>
              <w:jc w:val="center"/>
              <w:rPr>
                <w:rFonts w:asciiTheme="majorHAnsi" w:hAnsiTheme="majorHAnsi"/>
                <w:sz w:val="16"/>
                <w:szCs w:val="16"/>
              </w:rPr>
            </w:pPr>
          </w:p>
          <w:p w14:paraId="569A2BED"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Главни</w:t>
            </w:r>
          </w:p>
          <w:p w14:paraId="73941882"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 </w:t>
            </w:r>
          </w:p>
        </w:tc>
        <w:tc>
          <w:tcPr>
            <w:tcW w:w="7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D2545"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Претходни</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B8D3A"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Главни + претходни</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5B6A6"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V</w:t>
            </w:r>
          </w:p>
        </w:tc>
        <w:tc>
          <w:tcPr>
            <w:tcW w:w="2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CCA36"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Iv</w:t>
            </w:r>
          </w:p>
        </w:tc>
        <w:tc>
          <w:tcPr>
            <w:tcW w:w="3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62D2A" w14:textId="77777777" w:rsidR="00DB29DB" w:rsidRPr="002F230E" w:rsidRDefault="00DB29DB" w:rsidP="00A97B1E">
            <w:pPr>
              <w:spacing w:before="0"/>
              <w:ind w:firstLine="0"/>
              <w:jc w:val="left"/>
              <w:rPr>
                <w:rFonts w:asciiTheme="majorHAnsi" w:hAnsiTheme="majorHAnsi"/>
                <w:sz w:val="16"/>
                <w:szCs w:val="16"/>
              </w:rPr>
            </w:pPr>
          </w:p>
        </w:tc>
        <w:tc>
          <w:tcPr>
            <w:tcW w:w="37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FA343" w14:textId="77777777" w:rsidR="00DB29DB" w:rsidRPr="002F230E" w:rsidRDefault="00DB29DB" w:rsidP="00A97B1E">
            <w:pPr>
              <w:spacing w:before="0"/>
              <w:ind w:firstLine="0"/>
              <w:jc w:val="left"/>
              <w:rPr>
                <w:rFonts w:asciiTheme="majorHAnsi" w:hAnsiTheme="majorHAnsi"/>
                <w:sz w:val="16"/>
                <w:szCs w:val="16"/>
              </w:rPr>
            </w:pPr>
          </w:p>
        </w:tc>
      </w:tr>
      <w:tr w:rsidR="00A97B1E" w:rsidRPr="002F230E" w14:paraId="0B88B62C" w14:textId="77777777" w:rsidTr="00A97B1E">
        <w:trPr>
          <w:trHeight w:val="298"/>
          <w:tblHeader/>
        </w:trPr>
        <w:tc>
          <w:tcPr>
            <w:tcW w:w="37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8B939" w14:textId="77777777" w:rsidR="00DB29DB" w:rsidRPr="002F230E" w:rsidRDefault="00DB29DB" w:rsidP="00A97B1E">
            <w:pPr>
              <w:spacing w:before="0"/>
              <w:ind w:firstLine="0"/>
              <w:jc w:val="left"/>
              <w:rPr>
                <w:rFonts w:asciiTheme="majorHAnsi" w:hAnsiTheme="majorHAnsi"/>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6BBB6"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ha</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C26A3"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w:t>
            </w: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2F5CF"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m³/ha</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CE1AF"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w:t>
            </w: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AEE76"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m³/ha</w:t>
            </w:r>
          </w:p>
        </w:t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AF051"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w:t>
            </w:r>
          </w:p>
        </w:tc>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25042"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ha</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DBF20"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w:t>
            </w: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A35F2"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m³/ha</w:t>
            </w:r>
          </w:p>
          <w:p w14:paraId="7944608C"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 </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8E0AE"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ha</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05CEF"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w:t>
            </w: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A21FB"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m³/ha</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655E6"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m³</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A4FD8"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w:t>
            </w:r>
          </w:p>
        </w:tc>
        <w:tc>
          <w:tcPr>
            <w:tcW w:w="2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5CB8A"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E3E34"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ha</w:t>
            </w:r>
          </w:p>
        </w:tc>
        <w:tc>
          <w:tcPr>
            <w:tcW w:w="37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F53F42" w14:textId="77777777" w:rsidR="00DB29DB" w:rsidRPr="002F230E" w:rsidRDefault="00DB29DB" w:rsidP="00A97B1E">
            <w:pPr>
              <w:spacing w:before="0"/>
              <w:ind w:firstLine="0"/>
              <w:jc w:val="center"/>
              <w:rPr>
                <w:rFonts w:asciiTheme="majorHAnsi" w:hAnsiTheme="majorHAnsi"/>
                <w:sz w:val="16"/>
                <w:szCs w:val="16"/>
              </w:rPr>
            </w:pPr>
            <w:r w:rsidRPr="002F230E">
              <w:rPr>
                <w:rFonts w:asciiTheme="majorHAnsi" w:hAnsiTheme="majorHAnsi"/>
                <w:sz w:val="16"/>
                <w:szCs w:val="16"/>
              </w:rPr>
              <w:t>%</w:t>
            </w:r>
          </w:p>
        </w:tc>
      </w:tr>
      <w:tr w:rsidR="00A97B1E" w:rsidRPr="002F230E" w14:paraId="3C372A11" w14:textId="77777777" w:rsidTr="00A97B1E">
        <w:trPr>
          <w:trHeight w:val="27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7EB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10196212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00D0" w14:textId="08F235E8"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4,6</w:t>
            </w:r>
            <w:r w:rsidR="00A97B1E" w:rsidRPr="002F230E">
              <w:rPr>
                <w:rFonts w:asciiTheme="majorHAnsi" w:hAnsiTheme="majorHAnsi" w:cs="Calibri"/>
                <w:sz w:val="16"/>
                <w:szCs w:val="16"/>
              </w:rPr>
              <w:t>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51B3F17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14,9</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7F43747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3,2</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59D8CED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6D8378C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0,1</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67BC408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3,6</w:t>
            </w:r>
          </w:p>
        </w:tc>
        <w:tc>
          <w:tcPr>
            <w:tcW w:w="232" w:type="pct"/>
            <w:tcBorders>
              <w:top w:val="single" w:sz="4" w:space="0" w:color="auto"/>
              <w:left w:val="nil"/>
              <w:bottom w:val="single" w:sz="4" w:space="0" w:color="auto"/>
              <w:right w:val="single" w:sz="4" w:space="0" w:color="auto"/>
            </w:tcBorders>
            <w:shd w:val="clear" w:color="auto" w:fill="auto"/>
            <w:noWrap/>
            <w:vAlign w:val="bottom"/>
          </w:tcPr>
          <w:p w14:paraId="3C037E4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single" w:sz="4" w:space="0" w:color="auto"/>
              <w:left w:val="nil"/>
              <w:bottom w:val="single" w:sz="4" w:space="0" w:color="auto"/>
              <w:right w:val="single" w:sz="4" w:space="0" w:color="auto"/>
            </w:tcBorders>
            <w:shd w:val="clear" w:color="auto" w:fill="auto"/>
            <w:noWrap/>
            <w:vAlign w:val="bottom"/>
          </w:tcPr>
          <w:p w14:paraId="6D10A62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single" w:sz="4" w:space="0" w:color="auto"/>
              <w:left w:val="nil"/>
              <w:bottom w:val="single" w:sz="4" w:space="0" w:color="auto"/>
              <w:right w:val="single" w:sz="4" w:space="0" w:color="auto"/>
            </w:tcBorders>
            <w:shd w:val="clear" w:color="auto" w:fill="auto"/>
            <w:noWrap/>
            <w:vAlign w:val="bottom"/>
          </w:tcPr>
          <w:p w14:paraId="32C3657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single" w:sz="4" w:space="0" w:color="auto"/>
              <w:left w:val="nil"/>
              <w:bottom w:val="single" w:sz="4" w:space="0" w:color="auto"/>
              <w:right w:val="single" w:sz="4" w:space="0" w:color="auto"/>
            </w:tcBorders>
            <w:shd w:val="clear" w:color="auto" w:fill="auto"/>
            <w:noWrap/>
            <w:vAlign w:val="bottom"/>
          </w:tcPr>
          <w:p w14:paraId="0D182F5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single" w:sz="4" w:space="0" w:color="auto"/>
              <w:left w:val="nil"/>
              <w:bottom w:val="single" w:sz="4" w:space="0" w:color="auto"/>
              <w:right w:val="single" w:sz="4" w:space="0" w:color="auto"/>
            </w:tcBorders>
            <w:shd w:val="clear" w:color="auto" w:fill="auto"/>
            <w:noWrap/>
            <w:vAlign w:val="bottom"/>
          </w:tcPr>
          <w:p w14:paraId="73DDF84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single" w:sz="4" w:space="0" w:color="auto"/>
              <w:left w:val="nil"/>
              <w:bottom w:val="single" w:sz="4" w:space="0" w:color="auto"/>
              <w:right w:val="single" w:sz="4" w:space="0" w:color="auto"/>
            </w:tcBorders>
            <w:shd w:val="clear" w:color="auto" w:fill="auto"/>
            <w:noWrap/>
            <w:vAlign w:val="bottom"/>
          </w:tcPr>
          <w:p w14:paraId="258A681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9C7883A"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06C2056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lang w:val="sr-Latn-RS"/>
              </w:rPr>
              <w:t> </w:t>
            </w:r>
          </w:p>
        </w:tc>
        <w:tc>
          <w:tcPr>
            <w:tcW w:w="2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6A65F" w14:textId="70F53992"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color w:val="000000"/>
                <w:sz w:val="16"/>
                <w:szCs w:val="16"/>
              </w:rPr>
              <w:t> </w:t>
            </w:r>
          </w:p>
        </w:tc>
        <w:tc>
          <w:tcPr>
            <w:tcW w:w="38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3975D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78" w:type="pct"/>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14:paraId="4E69643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r>
      <w:tr w:rsidR="00A97B1E" w:rsidRPr="002F230E" w14:paraId="143FD4D6"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2B55979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10196313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0DA5EF7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2,03</w:t>
            </w:r>
          </w:p>
        </w:tc>
        <w:tc>
          <w:tcPr>
            <w:tcW w:w="301" w:type="pct"/>
            <w:tcBorders>
              <w:top w:val="nil"/>
              <w:left w:val="nil"/>
              <w:bottom w:val="single" w:sz="4" w:space="0" w:color="auto"/>
              <w:right w:val="single" w:sz="4" w:space="0" w:color="auto"/>
            </w:tcBorders>
            <w:shd w:val="clear" w:color="auto" w:fill="auto"/>
            <w:noWrap/>
            <w:vAlign w:val="center"/>
            <w:hideMark/>
          </w:tcPr>
          <w:p w14:paraId="31DFD5F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342,8</w:t>
            </w:r>
          </w:p>
        </w:tc>
        <w:tc>
          <w:tcPr>
            <w:tcW w:w="242" w:type="pct"/>
            <w:tcBorders>
              <w:top w:val="nil"/>
              <w:left w:val="nil"/>
              <w:bottom w:val="single" w:sz="4" w:space="0" w:color="auto"/>
              <w:right w:val="single" w:sz="4" w:space="0" w:color="auto"/>
            </w:tcBorders>
            <w:shd w:val="clear" w:color="auto" w:fill="auto"/>
            <w:noWrap/>
            <w:vAlign w:val="center"/>
            <w:hideMark/>
          </w:tcPr>
          <w:p w14:paraId="7320074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168,9</w:t>
            </w:r>
          </w:p>
        </w:tc>
        <w:tc>
          <w:tcPr>
            <w:tcW w:w="266" w:type="pct"/>
            <w:tcBorders>
              <w:top w:val="nil"/>
              <w:left w:val="nil"/>
              <w:bottom w:val="single" w:sz="4" w:space="0" w:color="auto"/>
              <w:right w:val="single" w:sz="4" w:space="0" w:color="auto"/>
            </w:tcBorders>
            <w:shd w:val="clear" w:color="auto" w:fill="auto"/>
            <w:noWrap/>
            <w:vAlign w:val="center"/>
            <w:hideMark/>
          </w:tcPr>
          <w:p w14:paraId="2EC3D82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12,1</w:t>
            </w:r>
          </w:p>
        </w:tc>
        <w:tc>
          <w:tcPr>
            <w:tcW w:w="242" w:type="pct"/>
            <w:tcBorders>
              <w:top w:val="nil"/>
              <w:left w:val="nil"/>
              <w:bottom w:val="single" w:sz="4" w:space="0" w:color="auto"/>
              <w:right w:val="single" w:sz="4" w:space="0" w:color="auto"/>
            </w:tcBorders>
            <w:shd w:val="clear" w:color="auto" w:fill="auto"/>
            <w:noWrap/>
            <w:vAlign w:val="center"/>
            <w:hideMark/>
          </w:tcPr>
          <w:p w14:paraId="2A48343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5,9</w:t>
            </w:r>
          </w:p>
        </w:tc>
        <w:tc>
          <w:tcPr>
            <w:tcW w:w="163" w:type="pct"/>
            <w:tcBorders>
              <w:top w:val="nil"/>
              <w:left w:val="nil"/>
              <w:bottom w:val="single" w:sz="4" w:space="0" w:color="auto"/>
              <w:right w:val="single" w:sz="4" w:space="0" w:color="auto"/>
            </w:tcBorders>
            <w:shd w:val="clear" w:color="auto" w:fill="auto"/>
            <w:noWrap/>
            <w:vAlign w:val="center"/>
            <w:hideMark/>
          </w:tcPr>
          <w:p w14:paraId="2F074ED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3,5</w:t>
            </w:r>
          </w:p>
        </w:tc>
        <w:tc>
          <w:tcPr>
            <w:tcW w:w="232" w:type="pct"/>
            <w:tcBorders>
              <w:top w:val="nil"/>
              <w:left w:val="nil"/>
              <w:bottom w:val="single" w:sz="4" w:space="0" w:color="auto"/>
              <w:right w:val="single" w:sz="4" w:space="0" w:color="auto"/>
            </w:tcBorders>
            <w:shd w:val="clear" w:color="auto" w:fill="auto"/>
            <w:noWrap/>
            <w:vAlign w:val="center"/>
          </w:tcPr>
          <w:p w14:paraId="4667439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0298393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24D7D28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06B3DC2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3D10EE7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4D98936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715BF09E"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6F2AD68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5975FAD9" w14:textId="62C46883"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1E253B0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1555B65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0F90EE9F"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6FD4CAF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10214212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517A580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1,72</w:t>
            </w:r>
          </w:p>
        </w:tc>
        <w:tc>
          <w:tcPr>
            <w:tcW w:w="301" w:type="pct"/>
            <w:tcBorders>
              <w:top w:val="nil"/>
              <w:left w:val="nil"/>
              <w:bottom w:val="single" w:sz="4" w:space="0" w:color="auto"/>
              <w:right w:val="single" w:sz="4" w:space="0" w:color="auto"/>
            </w:tcBorders>
            <w:shd w:val="clear" w:color="auto" w:fill="auto"/>
            <w:noWrap/>
            <w:vAlign w:val="center"/>
            <w:hideMark/>
          </w:tcPr>
          <w:p w14:paraId="5D906567"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267,5</w:t>
            </w:r>
          </w:p>
        </w:tc>
        <w:tc>
          <w:tcPr>
            <w:tcW w:w="242" w:type="pct"/>
            <w:tcBorders>
              <w:top w:val="nil"/>
              <w:left w:val="nil"/>
              <w:bottom w:val="single" w:sz="4" w:space="0" w:color="auto"/>
              <w:right w:val="single" w:sz="4" w:space="0" w:color="auto"/>
            </w:tcBorders>
            <w:shd w:val="clear" w:color="auto" w:fill="auto"/>
            <w:noWrap/>
            <w:vAlign w:val="center"/>
            <w:hideMark/>
          </w:tcPr>
          <w:p w14:paraId="078EFE3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155,5</w:t>
            </w:r>
          </w:p>
        </w:tc>
        <w:tc>
          <w:tcPr>
            <w:tcW w:w="266" w:type="pct"/>
            <w:tcBorders>
              <w:top w:val="nil"/>
              <w:left w:val="nil"/>
              <w:bottom w:val="single" w:sz="4" w:space="0" w:color="auto"/>
              <w:right w:val="single" w:sz="4" w:space="0" w:color="auto"/>
            </w:tcBorders>
            <w:shd w:val="clear" w:color="auto" w:fill="auto"/>
            <w:noWrap/>
            <w:vAlign w:val="center"/>
            <w:hideMark/>
          </w:tcPr>
          <w:p w14:paraId="13BBE0C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9,1</w:t>
            </w:r>
          </w:p>
        </w:tc>
        <w:tc>
          <w:tcPr>
            <w:tcW w:w="242" w:type="pct"/>
            <w:tcBorders>
              <w:top w:val="nil"/>
              <w:left w:val="nil"/>
              <w:bottom w:val="single" w:sz="4" w:space="0" w:color="auto"/>
              <w:right w:val="single" w:sz="4" w:space="0" w:color="auto"/>
            </w:tcBorders>
            <w:shd w:val="clear" w:color="auto" w:fill="auto"/>
            <w:noWrap/>
            <w:vAlign w:val="center"/>
            <w:hideMark/>
          </w:tcPr>
          <w:p w14:paraId="29ABB0E7"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5,3</w:t>
            </w:r>
          </w:p>
        </w:tc>
        <w:tc>
          <w:tcPr>
            <w:tcW w:w="163" w:type="pct"/>
            <w:tcBorders>
              <w:top w:val="nil"/>
              <w:left w:val="nil"/>
              <w:bottom w:val="single" w:sz="4" w:space="0" w:color="auto"/>
              <w:right w:val="single" w:sz="4" w:space="0" w:color="auto"/>
            </w:tcBorders>
            <w:shd w:val="clear" w:color="auto" w:fill="auto"/>
            <w:noWrap/>
            <w:vAlign w:val="center"/>
            <w:hideMark/>
          </w:tcPr>
          <w:p w14:paraId="3AAE49A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3,4</w:t>
            </w:r>
          </w:p>
        </w:tc>
        <w:tc>
          <w:tcPr>
            <w:tcW w:w="232" w:type="pct"/>
            <w:tcBorders>
              <w:top w:val="nil"/>
              <w:left w:val="nil"/>
              <w:bottom w:val="single" w:sz="4" w:space="0" w:color="auto"/>
              <w:right w:val="single" w:sz="4" w:space="0" w:color="auto"/>
            </w:tcBorders>
            <w:shd w:val="clear" w:color="auto" w:fill="auto"/>
            <w:noWrap/>
            <w:vAlign w:val="center"/>
          </w:tcPr>
          <w:p w14:paraId="4B4BC32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3489F62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2BB4E0E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5523DFB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1,72</w:t>
            </w:r>
          </w:p>
        </w:tc>
        <w:tc>
          <w:tcPr>
            <w:tcW w:w="266" w:type="pct"/>
            <w:tcBorders>
              <w:top w:val="nil"/>
              <w:left w:val="nil"/>
              <w:bottom w:val="single" w:sz="4" w:space="0" w:color="auto"/>
              <w:right w:val="single" w:sz="4" w:space="0" w:color="auto"/>
            </w:tcBorders>
            <w:shd w:val="clear" w:color="auto" w:fill="auto"/>
            <w:noWrap/>
            <w:vAlign w:val="center"/>
          </w:tcPr>
          <w:p w14:paraId="5C4B6B3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37,8</w:t>
            </w:r>
          </w:p>
        </w:tc>
        <w:tc>
          <w:tcPr>
            <w:tcW w:w="242" w:type="pct"/>
            <w:tcBorders>
              <w:top w:val="nil"/>
              <w:left w:val="nil"/>
              <w:bottom w:val="single" w:sz="4" w:space="0" w:color="auto"/>
              <w:right w:val="single" w:sz="4" w:space="0" w:color="auto"/>
            </w:tcBorders>
            <w:shd w:val="clear" w:color="auto" w:fill="auto"/>
            <w:noWrap/>
            <w:vAlign w:val="center"/>
          </w:tcPr>
          <w:p w14:paraId="545D0C1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22</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0A6033C"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37,8</w:t>
            </w:r>
          </w:p>
        </w:tc>
        <w:tc>
          <w:tcPr>
            <w:tcW w:w="205" w:type="pct"/>
            <w:tcBorders>
              <w:top w:val="nil"/>
              <w:left w:val="nil"/>
              <w:bottom w:val="single" w:sz="4" w:space="0" w:color="auto"/>
              <w:right w:val="single" w:sz="4" w:space="0" w:color="auto"/>
            </w:tcBorders>
            <w:shd w:val="clear" w:color="auto" w:fill="auto"/>
            <w:noWrap/>
            <w:vAlign w:val="center"/>
            <w:hideMark/>
          </w:tcPr>
          <w:p w14:paraId="4BD6DAB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14,1</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C91174A" w14:textId="71319634"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42</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35373AF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1,72</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22DCE6DA"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1766F6EA"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461F10C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10215212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0D41D1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17,06</w:t>
            </w:r>
          </w:p>
        </w:tc>
        <w:tc>
          <w:tcPr>
            <w:tcW w:w="301" w:type="pct"/>
            <w:tcBorders>
              <w:top w:val="nil"/>
              <w:left w:val="nil"/>
              <w:bottom w:val="single" w:sz="4" w:space="0" w:color="auto"/>
              <w:right w:val="single" w:sz="4" w:space="0" w:color="auto"/>
            </w:tcBorders>
            <w:shd w:val="clear" w:color="auto" w:fill="auto"/>
            <w:noWrap/>
            <w:vAlign w:val="center"/>
            <w:hideMark/>
          </w:tcPr>
          <w:p w14:paraId="546C603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2852,1</w:t>
            </w:r>
          </w:p>
        </w:tc>
        <w:tc>
          <w:tcPr>
            <w:tcW w:w="242" w:type="pct"/>
            <w:tcBorders>
              <w:top w:val="nil"/>
              <w:left w:val="nil"/>
              <w:bottom w:val="single" w:sz="4" w:space="0" w:color="auto"/>
              <w:right w:val="single" w:sz="4" w:space="0" w:color="auto"/>
            </w:tcBorders>
            <w:shd w:val="clear" w:color="auto" w:fill="auto"/>
            <w:noWrap/>
            <w:vAlign w:val="center"/>
            <w:hideMark/>
          </w:tcPr>
          <w:p w14:paraId="5CB49AB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167,2</w:t>
            </w:r>
          </w:p>
        </w:tc>
        <w:tc>
          <w:tcPr>
            <w:tcW w:w="266" w:type="pct"/>
            <w:tcBorders>
              <w:top w:val="nil"/>
              <w:left w:val="nil"/>
              <w:bottom w:val="single" w:sz="4" w:space="0" w:color="auto"/>
              <w:right w:val="single" w:sz="4" w:space="0" w:color="auto"/>
            </w:tcBorders>
            <w:shd w:val="clear" w:color="auto" w:fill="auto"/>
            <w:noWrap/>
            <w:vAlign w:val="center"/>
            <w:hideMark/>
          </w:tcPr>
          <w:p w14:paraId="17A02BC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72,2</w:t>
            </w:r>
          </w:p>
        </w:tc>
        <w:tc>
          <w:tcPr>
            <w:tcW w:w="242" w:type="pct"/>
            <w:tcBorders>
              <w:top w:val="nil"/>
              <w:left w:val="nil"/>
              <w:bottom w:val="single" w:sz="4" w:space="0" w:color="auto"/>
              <w:right w:val="single" w:sz="4" w:space="0" w:color="auto"/>
            </w:tcBorders>
            <w:shd w:val="clear" w:color="auto" w:fill="auto"/>
            <w:noWrap/>
            <w:vAlign w:val="center"/>
            <w:hideMark/>
          </w:tcPr>
          <w:p w14:paraId="76BD690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4,2</w:t>
            </w:r>
          </w:p>
        </w:tc>
        <w:tc>
          <w:tcPr>
            <w:tcW w:w="163" w:type="pct"/>
            <w:tcBorders>
              <w:top w:val="nil"/>
              <w:left w:val="nil"/>
              <w:bottom w:val="single" w:sz="4" w:space="0" w:color="auto"/>
              <w:right w:val="single" w:sz="4" w:space="0" w:color="auto"/>
            </w:tcBorders>
            <w:shd w:val="clear" w:color="auto" w:fill="auto"/>
            <w:noWrap/>
            <w:vAlign w:val="center"/>
            <w:hideMark/>
          </w:tcPr>
          <w:p w14:paraId="5B743B8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2,5</w:t>
            </w:r>
          </w:p>
        </w:tc>
        <w:tc>
          <w:tcPr>
            <w:tcW w:w="232" w:type="pct"/>
            <w:tcBorders>
              <w:top w:val="nil"/>
              <w:left w:val="nil"/>
              <w:bottom w:val="single" w:sz="4" w:space="0" w:color="auto"/>
              <w:right w:val="single" w:sz="4" w:space="0" w:color="auto"/>
            </w:tcBorders>
            <w:shd w:val="clear" w:color="auto" w:fill="auto"/>
            <w:noWrap/>
            <w:vAlign w:val="center"/>
          </w:tcPr>
          <w:p w14:paraId="151C137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12488C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219F7F5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EE46EF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9,84</w:t>
            </w:r>
          </w:p>
        </w:tc>
        <w:tc>
          <w:tcPr>
            <w:tcW w:w="266" w:type="pct"/>
            <w:tcBorders>
              <w:top w:val="nil"/>
              <w:left w:val="nil"/>
              <w:bottom w:val="single" w:sz="4" w:space="0" w:color="auto"/>
              <w:right w:val="single" w:sz="4" w:space="0" w:color="auto"/>
            </w:tcBorders>
            <w:shd w:val="clear" w:color="auto" w:fill="auto"/>
            <w:noWrap/>
            <w:vAlign w:val="center"/>
          </w:tcPr>
          <w:p w14:paraId="1C80DA9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325</w:t>
            </w:r>
          </w:p>
        </w:tc>
        <w:tc>
          <w:tcPr>
            <w:tcW w:w="242" w:type="pct"/>
            <w:tcBorders>
              <w:top w:val="nil"/>
              <w:left w:val="nil"/>
              <w:bottom w:val="single" w:sz="4" w:space="0" w:color="auto"/>
              <w:right w:val="single" w:sz="4" w:space="0" w:color="auto"/>
            </w:tcBorders>
            <w:shd w:val="clear" w:color="auto" w:fill="auto"/>
            <w:noWrap/>
            <w:vAlign w:val="center"/>
          </w:tcPr>
          <w:p w14:paraId="164E677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33</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58E3F1D5"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325</w:t>
            </w:r>
          </w:p>
        </w:tc>
        <w:tc>
          <w:tcPr>
            <w:tcW w:w="205" w:type="pct"/>
            <w:tcBorders>
              <w:top w:val="nil"/>
              <w:left w:val="nil"/>
              <w:bottom w:val="single" w:sz="4" w:space="0" w:color="auto"/>
              <w:right w:val="single" w:sz="4" w:space="0" w:color="auto"/>
            </w:tcBorders>
            <w:shd w:val="clear" w:color="auto" w:fill="auto"/>
            <w:noWrap/>
            <w:vAlign w:val="center"/>
            <w:hideMark/>
          </w:tcPr>
          <w:p w14:paraId="3BC15BA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11,4</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3E62FB9" w14:textId="6A1CF58A"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45</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30C1911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9,84</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0CE7103F"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58</w:t>
            </w:r>
          </w:p>
        </w:tc>
      </w:tr>
      <w:tr w:rsidR="00A97B1E" w:rsidRPr="002F230E" w14:paraId="6514ED0B"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641B210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10270313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7FD0232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2,48</w:t>
            </w:r>
          </w:p>
        </w:tc>
        <w:tc>
          <w:tcPr>
            <w:tcW w:w="301" w:type="pct"/>
            <w:tcBorders>
              <w:top w:val="nil"/>
              <w:left w:val="nil"/>
              <w:bottom w:val="single" w:sz="4" w:space="0" w:color="auto"/>
              <w:right w:val="single" w:sz="4" w:space="0" w:color="auto"/>
            </w:tcBorders>
            <w:shd w:val="clear" w:color="auto" w:fill="auto"/>
            <w:noWrap/>
            <w:vAlign w:val="center"/>
            <w:hideMark/>
          </w:tcPr>
          <w:p w14:paraId="6EE2504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171,9</w:t>
            </w:r>
          </w:p>
        </w:tc>
        <w:tc>
          <w:tcPr>
            <w:tcW w:w="242" w:type="pct"/>
            <w:tcBorders>
              <w:top w:val="nil"/>
              <w:left w:val="nil"/>
              <w:bottom w:val="single" w:sz="4" w:space="0" w:color="auto"/>
              <w:right w:val="single" w:sz="4" w:space="0" w:color="auto"/>
            </w:tcBorders>
            <w:shd w:val="clear" w:color="auto" w:fill="auto"/>
            <w:noWrap/>
            <w:vAlign w:val="center"/>
            <w:hideMark/>
          </w:tcPr>
          <w:p w14:paraId="7B2FD45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69,3</w:t>
            </w:r>
          </w:p>
        </w:tc>
        <w:tc>
          <w:tcPr>
            <w:tcW w:w="266" w:type="pct"/>
            <w:tcBorders>
              <w:top w:val="nil"/>
              <w:left w:val="nil"/>
              <w:bottom w:val="single" w:sz="4" w:space="0" w:color="auto"/>
              <w:right w:val="single" w:sz="4" w:space="0" w:color="auto"/>
            </w:tcBorders>
            <w:shd w:val="clear" w:color="auto" w:fill="auto"/>
            <w:noWrap/>
            <w:vAlign w:val="center"/>
            <w:hideMark/>
          </w:tcPr>
          <w:p w14:paraId="74F11DB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7,6</w:t>
            </w:r>
          </w:p>
        </w:tc>
        <w:tc>
          <w:tcPr>
            <w:tcW w:w="242" w:type="pct"/>
            <w:tcBorders>
              <w:top w:val="nil"/>
              <w:left w:val="nil"/>
              <w:bottom w:val="single" w:sz="4" w:space="0" w:color="auto"/>
              <w:right w:val="single" w:sz="4" w:space="0" w:color="auto"/>
            </w:tcBorders>
            <w:shd w:val="clear" w:color="auto" w:fill="auto"/>
            <w:noWrap/>
            <w:vAlign w:val="center"/>
            <w:hideMark/>
          </w:tcPr>
          <w:p w14:paraId="610EAE4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3,1</w:t>
            </w:r>
          </w:p>
        </w:tc>
        <w:tc>
          <w:tcPr>
            <w:tcW w:w="163" w:type="pct"/>
            <w:tcBorders>
              <w:top w:val="nil"/>
              <w:left w:val="nil"/>
              <w:bottom w:val="single" w:sz="4" w:space="0" w:color="auto"/>
              <w:right w:val="single" w:sz="4" w:space="0" w:color="auto"/>
            </w:tcBorders>
            <w:shd w:val="clear" w:color="auto" w:fill="auto"/>
            <w:noWrap/>
            <w:vAlign w:val="center"/>
            <w:hideMark/>
          </w:tcPr>
          <w:p w14:paraId="0B41CDA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4,4</w:t>
            </w:r>
          </w:p>
        </w:tc>
        <w:tc>
          <w:tcPr>
            <w:tcW w:w="232" w:type="pct"/>
            <w:tcBorders>
              <w:top w:val="nil"/>
              <w:left w:val="nil"/>
              <w:bottom w:val="single" w:sz="4" w:space="0" w:color="auto"/>
              <w:right w:val="single" w:sz="4" w:space="0" w:color="auto"/>
            </w:tcBorders>
            <w:shd w:val="clear" w:color="auto" w:fill="auto"/>
            <w:noWrap/>
            <w:vAlign w:val="center"/>
          </w:tcPr>
          <w:p w14:paraId="767BB8B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036B1D8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3F58890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428E9CB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41F5FB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72A7C8A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29C941C7" w14:textId="1FCEA20D" w:rsidR="00DB29DB" w:rsidRPr="002F230E" w:rsidRDefault="00DB29DB" w:rsidP="00A97B1E">
            <w:pPr>
              <w:spacing w:before="0"/>
              <w:ind w:firstLine="0"/>
              <w:jc w:val="right"/>
              <w:rPr>
                <w:rFonts w:asciiTheme="majorHAnsi" w:hAnsiTheme="majorHAnsi"/>
                <w:b/>
                <w:bCs w:val="0"/>
                <w:sz w:val="16"/>
                <w:szCs w:val="16"/>
              </w:rPr>
            </w:pPr>
          </w:p>
        </w:tc>
        <w:tc>
          <w:tcPr>
            <w:tcW w:w="205" w:type="pct"/>
            <w:tcBorders>
              <w:top w:val="nil"/>
              <w:left w:val="nil"/>
              <w:bottom w:val="single" w:sz="4" w:space="0" w:color="auto"/>
              <w:right w:val="single" w:sz="4" w:space="0" w:color="auto"/>
            </w:tcBorders>
            <w:shd w:val="clear" w:color="auto" w:fill="auto"/>
            <w:noWrap/>
            <w:vAlign w:val="center"/>
          </w:tcPr>
          <w:p w14:paraId="28ED2F0F" w14:textId="5BF6A2C1" w:rsidR="00DB29DB" w:rsidRPr="002F230E" w:rsidRDefault="00DB29DB" w:rsidP="00A97B1E">
            <w:pPr>
              <w:spacing w:before="0"/>
              <w:ind w:firstLine="0"/>
              <w:jc w:val="right"/>
              <w:rPr>
                <w:rFonts w:asciiTheme="majorHAnsi" w:hAnsiTheme="majorHAnsi"/>
                <w:bCs w:val="0"/>
                <w:sz w:val="16"/>
                <w:szCs w:val="16"/>
              </w:rPr>
            </w:pPr>
          </w:p>
        </w:tc>
        <w:tc>
          <w:tcPr>
            <w:tcW w:w="209" w:type="pct"/>
            <w:tcBorders>
              <w:top w:val="nil"/>
              <w:left w:val="single" w:sz="4" w:space="0" w:color="auto"/>
              <w:bottom w:val="single" w:sz="4" w:space="0" w:color="auto"/>
              <w:right w:val="single" w:sz="4" w:space="0" w:color="auto"/>
            </w:tcBorders>
            <w:shd w:val="clear" w:color="000000" w:fill="FFFFFF"/>
            <w:noWrap/>
            <w:vAlign w:val="center"/>
          </w:tcPr>
          <w:p w14:paraId="2E331C08" w14:textId="374B39D6" w:rsidR="00DB29DB" w:rsidRPr="002F230E" w:rsidRDefault="00DB29DB" w:rsidP="00A97B1E">
            <w:pPr>
              <w:spacing w:before="0"/>
              <w:ind w:firstLine="0"/>
              <w:jc w:val="right"/>
              <w:rPr>
                <w:rFonts w:asciiTheme="majorHAnsi" w:hAnsiTheme="majorHAnsi"/>
                <w:bCs w:val="0"/>
                <w:sz w:val="16"/>
                <w:szCs w:val="16"/>
              </w:rPr>
            </w:pP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9C7209D"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673B32B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51265807"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6ED6AE0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10307313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CDF96D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16,2</w:t>
            </w:r>
          </w:p>
        </w:tc>
        <w:tc>
          <w:tcPr>
            <w:tcW w:w="301" w:type="pct"/>
            <w:tcBorders>
              <w:top w:val="nil"/>
              <w:left w:val="nil"/>
              <w:bottom w:val="single" w:sz="4" w:space="0" w:color="auto"/>
              <w:right w:val="single" w:sz="4" w:space="0" w:color="auto"/>
            </w:tcBorders>
            <w:shd w:val="clear" w:color="auto" w:fill="auto"/>
            <w:noWrap/>
            <w:vAlign w:val="center"/>
            <w:hideMark/>
          </w:tcPr>
          <w:p w14:paraId="68A99A07"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1858,3</w:t>
            </w:r>
          </w:p>
        </w:tc>
        <w:tc>
          <w:tcPr>
            <w:tcW w:w="242" w:type="pct"/>
            <w:tcBorders>
              <w:top w:val="nil"/>
              <w:left w:val="nil"/>
              <w:bottom w:val="single" w:sz="4" w:space="0" w:color="auto"/>
              <w:right w:val="single" w:sz="4" w:space="0" w:color="auto"/>
            </w:tcBorders>
            <w:shd w:val="clear" w:color="auto" w:fill="auto"/>
            <w:noWrap/>
            <w:vAlign w:val="center"/>
            <w:hideMark/>
          </w:tcPr>
          <w:p w14:paraId="4D86F10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114,7</w:t>
            </w:r>
          </w:p>
        </w:tc>
        <w:tc>
          <w:tcPr>
            <w:tcW w:w="266" w:type="pct"/>
            <w:tcBorders>
              <w:top w:val="nil"/>
              <w:left w:val="nil"/>
              <w:bottom w:val="single" w:sz="4" w:space="0" w:color="auto"/>
              <w:right w:val="single" w:sz="4" w:space="0" w:color="auto"/>
            </w:tcBorders>
            <w:shd w:val="clear" w:color="auto" w:fill="auto"/>
            <w:noWrap/>
            <w:vAlign w:val="center"/>
            <w:hideMark/>
          </w:tcPr>
          <w:p w14:paraId="4CD9AEB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54,3</w:t>
            </w:r>
          </w:p>
        </w:tc>
        <w:tc>
          <w:tcPr>
            <w:tcW w:w="242" w:type="pct"/>
            <w:tcBorders>
              <w:top w:val="nil"/>
              <w:left w:val="nil"/>
              <w:bottom w:val="single" w:sz="4" w:space="0" w:color="auto"/>
              <w:right w:val="single" w:sz="4" w:space="0" w:color="auto"/>
            </w:tcBorders>
            <w:shd w:val="clear" w:color="auto" w:fill="auto"/>
            <w:noWrap/>
            <w:vAlign w:val="center"/>
            <w:hideMark/>
          </w:tcPr>
          <w:p w14:paraId="5610E1D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3,4</w:t>
            </w:r>
          </w:p>
        </w:tc>
        <w:tc>
          <w:tcPr>
            <w:tcW w:w="163" w:type="pct"/>
            <w:tcBorders>
              <w:top w:val="nil"/>
              <w:left w:val="nil"/>
              <w:bottom w:val="single" w:sz="4" w:space="0" w:color="auto"/>
              <w:right w:val="single" w:sz="4" w:space="0" w:color="auto"/>
            </w:tcBorders>
            <w:shd w:val="clear" w:color="auto" w:fill="auto"/>
            <w:noWrap/>
            <w:vAlign w:val="center"/>
            <w:hideMark/>
          </w:tcPr>
          <w:p w14:paraId="60B5183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2,9</w:t>
            </w:r>
          </w:p>
        </w:tc>
        <w:tc>
          <w:tcPr>
            <w:tcW w:w="232" w:type="pct"/>
            <w:tcBorders>
              <w:top w:val="nil"/>
              <w:left w:val="nil"/>
              <w:bottom w:val="single" w:sz="4" w:space="0" w:color="auto"/>
              <w:right w:val="single" w:sz="4" w:space="0" w:color="auto"/>
            </w:tcBorders>
            <w:shd w:val="clear" w:color="auto" w:fill="auto"/>
            <w:noWrap/>
            <w:vAlign w:val="center"/>
          </w:tcPr>
          <w:p w14:paraId="1E6F2D1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2A223BF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7E62BCA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2CEB672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8,58</w:t>
            </w:r>
          </w:p>
        </w:tc>
        <w:tc>
          <w:tcPr>
            <w:tcW w:w="266" w:type="pct"/>
            <w:tcBorders>
              <w:top w:val="nil"/>
              <w:left w:val="nil"/>
              <w:bottom w:val="single" w:sz="4" w:space="0" w:color="auto"/>
              <w:right w:val="single" w:sz="4" w:space="0" w:color="auto"/>
            </w:tcBorders>
            <w:shd w:val="clear" w:color="auto" w:fill="auto"/>
            <w:noWrap/>
            <w:vAlign w:val="center"/>
          </w:tcPr>
          <w:p w14:paraId="5DE0DD9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240,2</w:t>
            </w:r>
          </w:p>
        </w:tc>
        <w:tc>
          <w:tcPr>
            <w:tcW w:w="242" w:type="pct"/>
            <w:tcBorders>
              <w:top w:val="nil"/>
              <w:left w:val="nil"/>
              <w:bottom w:val="single" w:sz="4" w:space="0" w:color="auto"/>
              <w:right w:val="single" w:sz="4" w:space="0" w:color="auto"/>
            </w:tcBorders>
            <w:shd w:val="clear" w:color="auto" w:fill="auto"/>
            <w:noWrap/>
            <w:vAlign w:val="center"/>
          </w:tcPr>
          <w:p w14:paraId="16A2D4D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28</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7FCADDF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240,2</w:t>
            </w:r>
          </w:p>
        </w:tc>
        <w:tc>
          <w:tcPr>
            <w:tcW w:w="205" w:type="pct"/>
            <w:tcBorders>
              <w:top w:val="nil"/>
              <w:left w:val="nil"/>
              <w:bottom w:val="single" w:sz="4" w:space="0" w:color="auto"/>
              <w:right w:val="single" w:sz="4" w:space="0" w:color="auto"/>
            </w:tcBorders>
            <w:shd w:val="clear" w:color="auto" w:fill="auto"/>
            <w:noWrap/>
            <w:vAlign w:val="center"/>
            <w:hideMark/>
          </w:tcPr>
          <w:p w14:paraId="24B1511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12,9</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4181114F" w14:textId="2EF506C5"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44</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0F81ECC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8,58</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06644E8E"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53</w:t>
            </w:r>
          </w:p>
        </w:tc>
      </w:tr>
      <w:tr w:rsidR="00A97B1E" w:rsidRPr="002F230E" w14:paraId="3AB465D9"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470BF87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10325212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1477A4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0,33</w:t>
            </w:r>
          </w:p>
        </w:tc>
        <w:tc>
          <w:tcPr>
            <w:tcW w:w="301" w:type="pct"/>
            <w:tcBorders>
              <w:top w:val="nil"/>
              <w:left w:val="nil"/>
              <w:bottom w:val="single" w:sz="4" w:space="0" w:color="auto"/>
              <w:right w:val="single" w:sz="4" w:space="0" w:color="auto"/>
            </w:tcBorders>
            <w:shd w:val="clear" w:color="auto" w:fill="auto"/>
            <w:noWrap/>
            <w:vAlign w:val="center"/>
            <w:hideMark/>
          </w:tcPr>
          <w:p w14:paraId="1E2A73C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hideMark/>
          </w:tcPr>
          <w:p w14:paraId="5DA82A1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hideMark/>
          </w:tcPr>
          <w:p w14:paraId="17630F1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hideMark/>
          </w:tcPr>
          <w:p w14:paraId="4E47C12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14:paraId="31CA959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32" w:type="pct"/>
            <w:tcBorders>
              <w:top w:val="nil"/>
              <w:left w:val="nil"/>
              <w:bottom w:val="single" w:sz="4" w:space="0" w:color="auto"/>
              <w:right w:val="single" w:sz="4" w:space="0" w:color="auto"/>
            </w:tcBorders>
            <w:shd w:val="clear" w:color="auto" w:fill="auto"/>
            <w:noWrap/>
            <w:vAlign w:val="center"/>
          </w:tcPr>
          <w:p w14:paraId="43D8BAA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6C7EB1B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53740FF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bottom"/>
          </w:tcPr>
          <w:p w14:paraId="2695855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bottom"/>
          </w:tcPr>
          <w:p w14:paraId="512867A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bottom"/>
          </w:tcPr>
          <w:p w14:paraId="161DCC8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03C6D34"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793617A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2B36C24E" w14:textId="00930A28"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6EC8F36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2E2E20FD"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745AC357"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35B40AC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10325313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570F339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0,34</w:t>
            </w:r>
          </w:p>
        </w:tc>
        <w:tc>
          <w:tcPr>
            <w:tcW w:w="301" w:type="pct"/>
            <w:tcBorders>
              <w:top w:val="nil"/>
              <w:left w:val="nil"/>
              <w:bottom w:val="single" w:sz="4" w:space="0" w:color="auto"/>
              <w:right w:val="single" w:sz="4" w:space="0" w:color="auto"/>
            </w:tcBorders>
            <w:shd w:val="clear" w:color="auto" w:fill="auto"/>
            <w:noWrap/>
            <w:vAlign w:val="center"/>
            <w:hideMark/>
          </w:tcPr>
          <w:p w14:paraId="7D39F40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hideMark/>
          </w:tcPr>
          <w:p w14:paraId="33538CC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hideMark/>
          </w:tcPr>
          <w:p w14:paraId="274C9F3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hideMark/>
          </w:tcPr>
          <w:p w14:paraId="4184AA3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14:paraId="1981EFE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 </w:t>
            </w:r>
          </w:p>
        </w:tc>
        <w:tc>
          <w:tcPr>
            <w:tcW w:w="232" w:type="pct"/>
            <w:tcBorders>
              <w:top w:val="nil"/>
              <w:left w:val="nil"/>
              <w:bottom w:val="single" w:sz="4" w:space="0" w:color="auto"/>
              <w:right w:val="single" w:sz="4" w:space="0" w:color="auto"/>
            </w:tcBorders>
            <w:shd w:val="clear" w:color="auto" w:fill="auto"/>
            <w:noWrap/>
            <w:vAlign w:val="center"/>
          </w:tcPr>
          <w:p w14:paraId="28DCF2B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3F583E1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375373A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1789232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0315E28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799F8B8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78B8FFB4"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6C3693C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4CF143B" w14:textId="2F5ABF6D"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1747C91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37F95C68"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0CCEF9C3"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5904DE5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10326212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2AD25B4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5,18</w:t>
            </w:r>
          </w:p>
        </w:tc>
        <w:tc>
          <w:tcPr>
            <w:tcW w:w="301" w:type="pct"/>
            <w:tcBorders>
              <w:top w:val="nil"/>
              <w:left w:val="nil"/>
              <w:bottom w:val="single" w:sz="4" w:space="0" w:color="auto"/>
              <w:right w:val="single" w:sz="4" w:space="0" w:color="auto"/>
            </w:tcBorders>
            <w:shd w:val="clear" w:color="auto" w:fill="auto"/>
            <w:noWrap/>
            <w:vAlign w:val="center"/>
            <w:hideMark/>
          </w:tcPr>
          <w:p w14:paraId="6304FBC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591,4</w:t>
            </w:r>
          </w:p>
        </w:tc>
        <w:tc>
          <w:tcPr>
            <w:tcW w:w="242" w:type="pct"/>
            <w:tcBorders>
              <w:top w:val="nil"/>
              <w:left w:val="nil"/>
              <w:bottom w:val="single" w:sz="4" w:space="0" w:color="auto"/>
              <w:right w:val="single" w:sz="4" w:space="0" w:color="auto"/>
            </w:tcBorders>
            <w:shd w:val="clear" w:color="auto" w:fill="auto"/>
            <w:noWrap/>
            <w:vAlign w:val="center"/>
            <w:hideMark/>
          </w:tcPr>
          <w:p w14:paraId="513AD4B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114,2</w:t>
            </w:r>
          </w:p>
        </w:tc>
        <w:tc>
          <w:tcPr>
            <w:tcW w:w="266" w:type="pct"/>
            <w:tcBorders>
              <w:top w:val="nil"/>
              <w:left w:val="nil"/>
              <w:bottom w:val="single" w:sz="4" w:space="0" w:color="auto"/>
              <w:right w:val="single" w:sz="4" w:space="0" w:color="auto"/>
            </w:tcBorders>
            <w:shd w:val="clear" w:color="auto" w:fill="auto"/>
            <w:noWrap/>
            <w:vAlign w:val="center"/>
            <w:hideMark/>
          </w:tcPr>
          <w:p w14:paraId="58FFFDE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22,9</w:t>
            </w:r>
          </w:p>
        </w:tc>
        <w:tc>
          <w:tcPr>
            <w:tcW w:w="242" w:type="pct"/>
            <w:tcBorders>
              <w:top w:val="nil"/>
              <w:left w:val="nil"/>
              <w:bottom w:val="single" w:sz="4" w:space="0" w:color="auto"/>
              <w:right w:val="single" w:sz="4" w:space="0" w:color="auto"/>
            </w:tcBorders>
            <w:shd w:val="clear" w:color="auto" w:fill="auto"/>
            <w:noWrap/>
            <w:vAlign w:val="center"/>
            <w:hideMark/>
          </w:tcPr>
          <w:p w14:paraId="6FBD2777"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4,4</w:t>
            </w:r>
          </w:p>
        </w:tc>
        <w:tc>
          <w:tcPr>
            <w:tcW w:w="163" w:type="pct"/>
            <w:tcBorders>
              <w:top w:val="nil"/>
              <w:left w:val="nil"/>
              <w:bottom w:val="single" w:sz="4" w:space="0" w:color="auto"/>
              <w:right w:val="single" w:sz="4" w:space="0" w:color="auto"/>
            </w:tcBorders>
            <w:shd w:val="clear" w:color="auto" w:fill="auto"/>
            <w:noWrap/>
            <w:vAlign w:val="center"/>
            <w:hideMark/>
          </w:tcPr>
          <w:p w14:paraId="469FED2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3,9</w:t>
            </w:r>
          </w:p>
        </w:tc>
        <w:tc>
          <w:tcPr>
            <w:tcW w:w="232" w:type="pct"/>
            <w:tcBorders>
              <w:top w:val="nil"/>
              <w:left w:val="nil"/>
              <w:bottom w:val="single" w:sz="4" w:space="0" w:color="auto"/>
              <w:right w:val="single" w:sz="4" w:space="0" w:color="auto"/>
            </w:tcBorders>
            <w:shd w:val="clear" w:color="auto" w:fill="auto"/>
            <w:noWrap/>
            <w:vAlign w:val="center"/>
          </w:tcPr>
          <w:p w14:paraId="005AB56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32ED48D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5411457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35A1CB4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1B004AB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753F4C3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85B8584"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0A1DE0F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374C0633" w14:textId="76E7E073"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A969B48"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7ED0014E"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61BB699A"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7B505B0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10326313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54C0BCF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3,85</w:t>
            </w:r>
          </w:p>
        </w:tc>
        <w:tc>
          <w:tcPr>
            <w:tcW w:w="301" w:type="pct"/>
            <w:tcBorders>
              <w:top w:val="nil"/>
              <w:left w:val="nil"/>
              <w:bottom w:val="single" w:sz="4" w:space="0" w:color="auto"/>
              <w:right w:val="single" w:sz="4" w:space="0" w:color="auto"/>
            </w:tcBorders>
            <w:shd w:val="clear" w:color="auto" w:fill="auto"/>
            <w:noWrap/>
            <w:vAlign w:val="center"/>
            <w:hideMark/>
          </w:tcPr>
          <w:p w14:paraId="011E03C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68,5</w:t>
            </w:r>
          </w:p>
        </w:tc>
        <w:tc>
          <w:tcPr>
            <w:tcW w:w="242" w:type="pct"/>
            <w:tcBorders>
              <w:top w:val="nil"/>
              <w:left w:val="nil"/>
              <w:bottom w:val="single" w:sz="4" w:space="0" w:color="auto"/>
              <w:right w:val="single" w:sz="4" w:space="0" w:color="auto"/>
            </w:tcBorders>
            <w:shd w:val="clear" w:color="auto" w:fill="auto"/>
            <w:noWrap/>
            <w:vAlign w:val="center"/>
            <w:hideMark/>
          </w:tcPr>
          <w:p w14:paraId="7784D8E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17,8</w:t>
            </w:r>
          </w:p>
        </w:tc>
        <w:tc>
          <w:tcPr>
            <w:tcW w:w="266" w:type="pct"/>
            <w:tcBorders>
              <w:top w:val="nil"/>
              <w:left w:val="nil"/>
              <w:bottom w:val="single" w:sz="4" w:space="0" w:color="auto"/>
              <w:right w:val="single" w:sz="4" w:space="0" w:color="auto"/>
            </w:tcBorders>
            <w:shd w:val="clear" w:color="auto" w:fill="auto"/>
            <w:noWrap/>
            <w:vAlign w:val="center"/>
            <w:hideMark/>
          </w:tcPr>
          <w:p w14:paraId="3E81819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2,8</w:t>
            </w:r>
          </w:p>
        </w:tc>
        <w:tc>
          <w:tcPr>
            <w:tcW w:w="242" w:type="pct"/>
            <w:tcBorders>
              <w:top w:val="nil"/>
              <w:left w:val="nil"/>
              <w:bottom w:val="single" w:sz="4" w:space="0" w:color="auto"/>
              <w:right w:val="single" w:sz="4" w:space="0" w:color="auto"/>
            </w:tcBorders>
            <w:shd w:val="clear" w:color="auto" w:fill="auto"/>
            <w:noWrap/>
            <w:vAlign w:val="center"/>
            <w:hideMark/>
          </w:tcPr>
          <w:p w14:paraId="095640E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0,7</w:t>
            </w:r>
          </w:p>
        </w:tc>
        <w:tc>
          <w:tcPr>
            <w:tcW w:w="163" w:type="pct"/>
            <w:tcBorders>
              <w:top w:val="nil"/>
              <w:left w:val="nil"/>
              <w:bottom w:val="single" w:sz="4" w:space="0" w:color="auto"/>
              <w:right w:val="single" w:sz="4" w:space="0" w:color="auto"/>
            </w:tcBorders>
            <w:shd w:val="clear" w:color="auto" w:fill="auto"/>
            <w:noWrap/>
            <w:vAlign w:val="center"/>
            <w:hideMark/>
          </w:tcPr>
          <w:p w14:paraId="4D0386E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4,2</w:t>
            </w:r>
          </w:p>
        </w:tc>
        <w:tc>
          <w:tcPr>
            <w:tcW w:w="232" w:type="pct"/>
            <w:tcBorders>
              <w:top w:val="nil"/>
              <w:left w:val="nil"/>
              <w:bottom w:val="single" w:sz="4" w:space="0" w:color="auto"/>
              <w:right w:val="single" w:sz="4" w:space="0" w:color="auto"/>
            </w:tcBorders>
            <w:shd w:val="clear" w:color="auto" w:fill="auto"/>
            <w:noWrap/>
            <w:vAlign w:val="center"/>
          </w:tcPr>
          <w:p w14:paraId="1B5A0D6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68BFF91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27C3995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15DE31A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0823194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458E65B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02E09637"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7CEF7E1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AC433F7" w14:textId="1BAFBCC4"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40A306C"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35F060B9"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49111ED0"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6DCF355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10469212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13D9F1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6,38</w:t>
            </w:r>
          </w:p>
        </w:tc>
        <w:tc>
          <w:tcPr>
            <w:tcW w:w="301" w:type="pct"/>
            <w:tcBorders>
              <w:top w:val="nil"/>
              <w:left w:val="nil"/>
              <w:bottom w:val="single" w:sz="4" w:space="0" w:color="auto"/>
              <w:right w:val="single" w:sz="4" w:space="0" w:color="auto"/>
            </w:tcBorders>
            <w:shd w:val="clear" w:color="auto" w:fill="auto"/>
            <w:noWrap/>
            <w:vAlign w:val="center"/>
            <w:hideMark/>
          </w:tcPr>
          <w:p w14:paraId="740C615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1630</w:t>
            </w:r>
          </w:p>
        </w:tc>
        <w:tc>
          <w:tcPr>
            <w:tcW w:w="242" w:type="pct"/>
            <w:tcBorders>
              <w:top w:val="nil"/>
              <w:left w:val="nil"/>
              <w:bottom w:val="single" w:sz="4" w:space="0" w:color="auto"/>
              <w:right w:val="single" w:sz="4" w:space="0" w:color="auto"/>
            </w:tcBorders>
            <w:shd w:val="clear" w:color="auto" w:fill="auto"/>
            <w:noWrap/>
            <w:vAlign w:val="center"/>
            <w:hideMark/>
          </w:tcPr>
          <w:p w14:paraId="19FFEEE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255,5</w:t>
            </w:r>
          </w:p>
        </w:tc>
        <w:tc>
          <w:tcPr>
            <w:tcW w:w="266" w:type="pct"/>
            <w:tcBorders>
              <w:top w:val="nil"/>
              <w:left w:val="nil"/>
              <w:bottom w:val="single" w:sz="4" w:space="0" w:color="auto"/>
              <w:right w:val="single" w:sz="4" w:space="0" w:color="auto"/>
            </w:tcBorders>
            <w:shd w:val="clear" w:color="auto" w:fill="auto"/>
            <w:noWrap/>
            <w:vAlign w:val="center"/>
            <w:hideMark/>
          </w:tcPr>
          <w:p w14:paraId="0A7BC2F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71,4</w:t>
            </w:r>
          </w:p>
        </w:tc>
        <w:tc>
          <w:tcPr>
            <w:tcW w:w="242" w:type="pct"/>
            <w:tcBorders>
              <w:top w:val="nil"/>
              <w:left w:val="nil"/>
              <w:bottom w:val="single" w:sz="4" w:space="0" w:color="auto"/>
              <w:right w:val="single" w:sz="4" w:space="0" w:color="auto"/>
            </w:tcBorders>
            <w:shd w:val="clear" w:color="auto" w:fill="auto"/>
            <w:noWrap/>
            <w:vAlign w:val="center"/>
            <w:hideMark/>
          </w:tcPr>
          <w:p w14:paraId="48F280E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11,2</w:t>
            </w:r>
          </w:p>
        </w:tc>
        <w:tc>
          <w:tcPr>
            <w:tcW w:w="163" w:type="pct"/>
            <w:tcBorders>
              <w:top w:val="nil"/>
              <w:left w:val="nil"/>
              <w:bottom w:val="single" w:sz="4" w:space="0" w:color="auto"/>
              <w:right w:val="single" w:sz="4" w:space="0" w:color="auto"/>
            </w:tcBorders>
            <w:shd w:val="clear" w:color="auto" w:fill="auto"/>
            <w:noWrap/>
            <w:vAlign w:val="center"/>
            <w:hideMark/>
          </w:tcPr>
          <w:p w14:paraId="1A47E03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4,4</w:t>
            </w:r>
          </w:p>
        </w:tc>
        <w:tc>
          <w:tcPr>
            <w:tcW w:w="232" w:type="pct"/>
            <w:tcBorders>
              <w:top w:val="nil"/>
              <w:left w:val="nil"/>
              <w:bottom w:val="single" w:sz="4" w:space="0" w:color="auto"/>
              <w:right w:val="single" w:sz="4" w:space="0" w:color="auto"/>
            </w:tcBorders>
            <w:shd w:val="clear" w:color="auto" w:fill="auto"/>
            <w:noWrap/>
            <w:vAlign w:val="center"/>
          </w:tcPr>
          <w:p w14:paraId="527207C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BA06C8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547042B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1BC785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6,09</w:t>
            </w:r>
          </w:p>
        </w:tc>
        <w:tc>
          <w:tcPr>
            <w:tcW w:w="266" w:type="pct"/>
            <w:tcBorders>
              <w:top w:val="nil"/>
              <w:left w:val="nil"/>
              <w:bottom w:val="single" w:sz="4" w:space="0" w:color="auto"/>
              <w:right w:val="single" w:sz="4" w:space="0" w:color="auto"/>
            </w:tcBorders>
            <w:shd w:val="clear" w:color="auto" w:fill="auto"/>
            <w:noWrap/>
            <w:vAlign w:val="center"/>
          </w:tcPr>
          <w:p w14:paraId="66627AB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262,9</w:t>
            </w:r>
          </w:p>
        </w:tc>
        <w:tc>
          <w:tcPr>
            <w:tcW w:w="242" w:type="pct"/>
            <w:tcBorders>
              <w:top w:val="nil"/>
              <w:left w:val="nil"/>
              <w:bottom w:val="single" w:sz="4" w:space="0" w:color="auto"/>
              <w:right w:val="single" w:sz="4" w:space="0" w:color="auto"/>
            </w:tcBorders>
            <w:shd w:val="clear" w:color="auto" w:fill="auto"/>
            <w:noWrap/>
            <w:vAlign w:val="center"/>
          </w:tcPr>
          <w:p w14:paraId="6B0AFD9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43</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FB0A49D"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262,9</w:t>
            </w:r>
          </w:p>
        </w:tc>
        <w:tc>
          <w:tcPr>
            <w:tcW w:w="205" w:type="pct"/>
            <w:tcBorders>
              <w:top w:val="nil"/>
              <w:left w:val="nil"/>
              <w:bottom w:val="single" w:sz="4" w:space="0" w:color="auto"/>
              <w:right w:val="single" w:sz="4" w:space="0" w:color="auto"/>
            </w:tcBorders>
            <w:shd w:val="clear" w:color="auto" w:fill="auto"/>
            <w:noWrap/>
            <w:vAlign w:val="center"/>
            <w:hideMark/>
          </w:tcPr>
          <w:p w14:paraId="56A7EB9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16,1</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3059716" w14:textId="7AB07F0A"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37</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0881E64F"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6,09</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7A6D2AD5"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95</w:t>
            </w:r>
          </w:p>
        </w:tc>
      </w:tr>
      <w:tr w:rsidR="00A97B1E" w:rsidRPr="002F230E" w14:paraId="1F45F8C2"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30D7DC6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10469313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642FB9F4" w14:textId="2D8CADBF"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0,2</w:t>
            </w:r>
            <w:r w:rsidR="00A97B1E" w:rsidRPr="002F230E">
              <w:rPr>
                <w:rFonts w:asciiTheme="majorHAnsi" w:hAnsiTheme="majorHAnsi" w:cs="Calibri"/>
                <w:sz w:val="16"/>
                <w:szCs w:val="16"/>
              </w:rPr>
              <w:t>0</w:t>
            </w:r>
          </w:p>
        </w:tc>
        <w:tc>
          <w:tcPr>
            <w:tcW w:w="301" w:type="pct"/>
            <w:tcBorders>
              <w:top w:val="nil"/>
              <w:left w:val="nil"/>
              <w:bottom w:val="single" w:sz="4" w:space="0" w:color="auto"/>
              <w:right w:val="single" w:sz="4" w:space="0" w:color="auto"/>
            </w:tcBorders>
            <w:shd w:val="clear" w:color="auto" w:fill="auto"/>
            <w:noWrap/>
            <w:vAlign w:val="center"/>
            <w:hideMark/>
          </w:tcPr>
          <w:p w14:paraId="15FDB19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42,6</w:t>
            </w:r>
          </w:p>
        </w:tc>
        <w:tc>
          <w:tcPr>
            <w:tcW w:w="242" w:type="pct"/>
            <w:tcBorders>
              <w:top w:val="nil"/>
              <w:left w:val="nil"/>
              <w:bottom w:val="single" w:sz="4" w:space="0" w:color="auto"/>
              <w:right w:val="single" w:sz="4" w:space="0" w:color="auto"/>
            </w:tcBorders>
            <w:shd w:val="clear" w:color="auto" w:fill="auto"/>
            <w:noWrap/>
            <w:vAlign w:val="center"/>
            <w:hideMark/>
          </w:tcPr>
          <w:p w14:paraId="4093A40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212,9</w:t>
            </w:r>
          </w:p>
        </w:tc>
        <w:tc>
          <w:tcPr>
            <w:tcW w:w="266" w:type="pct"/>
            <w:tcBorders>
              <w:top w:val="nil"/>
              <w:left w:val="nil"/>
              <w:bottom w:val="single" w:sz="4" w:space="0" w:color="auto"/>
              <w:right w:val="single" w:sz="4" w:space="0" w:color="auto"/>
            </w:tcBorders>
            <w:shd w:val="clear" w:color="auto" w:fill="auto"/>
            <w:noWrap/>
            <w:vAlign w:val="center"/>
            <w:hideMark/>
          </w:tcPr>
          <w:p w14:paraId="7B09ACF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1,3</w:t>
            </w:r>
          </w:p>
        </w:tc>
        <w:tc>
          <w:tcPr>
            <w:tcW w:w="242" w:type="pct"/>
            <w:tcBorders>
              <w:top w:val="nil"/>
              <w:left w:val="nil"/>
              <w:bottom w:val="single" w:sz="4" w:space="0" w:color="auto"/>
              <w:right w:val="single" w:sz="4" w:space="0" w:color="auto"/>
            </w:tcBorders>
            <w:shd w:val="clear" w:color="auto" w:fill="auto"/>
            <w:noWrap/>
            <w:vAlign w:val="center"/>
            <w:hideMark/>
          </w:tcPr>
          <w:p w14:paraId="3D3E421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6,4</w:t>
            </w:r>
          </w:p>
        </w:tc>
        <w:tc>
          <w:tcPr>
            <w:tcW w:w="163" w:type="pct"/>
            <w:tcBorders>
              <w:top w:val="nil"/>
              <w:left w:val="nil"/>
              <w:bottom w:val="single" w:sz="4" w:space="0" w:color="auto"/>
              <w:right w:val="single" w:sz="4" w:space="0" w:color="auto"/>
            </w:tcBorders>
            <w:shd w:val="clear" w:color="auto" w:fill="auto"/>
            <w:noWrap/>
            <w:vAlign w:val="center"/>
            <w:hideMark/>
          </w:tcPr>
          <w:p w14:paraId="1879969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3,0</w:t>
            </w:r>
          </w:p>
        </w:tc>
        <w:tc>
          <w:tcPr>
            <w:tcW w:w="232" w:type="pct"/>
            <w:tcBorders>
              <w:top w:val="nil"/>
              <w:left w:val="nil"/>
              <w:bottom w:val="single" w:sz="4" w:space="0" w:color="auto"/>
              <w:right w:val="single" w:sz="4" w:space="0" w:color="auto"/>
            </w:tcBorders>
            <w:shd w:val="clear" w:color="auto" w:fill="auto"/>
            <w:noWrap/>
            <w:vAlign w:val="center"/>
          </w:tcPr>
          <w:p w14:paraId="0B91ECF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783D046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57DF4F4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2CF1C29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51C30C9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42C7191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6B1A09C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auto"/>
            <w:noWrap/>
            <w:vAlign w:val="center"/>
            <w:hideMark/>
          </w:tcPr>
          <w:p w14:paraId="60F503C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329E10CE" w14:textId="772C39BC"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74F774D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544968CA"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1ABDE136"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5A64E91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10471212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6C4FF80A" w14:textId="6EF0F8FB"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w:t>
            </w:r>
            <w:r w:rsidR="00A97B1E" w:rsidRPr="002F230E">
              <w:rPr>
                <w:rFonts w:asciiTheme="majorHAnsi" w:hAnsiTheme="majorHAnsi" w:cs="Calibri"/>
                <w:sz w:val="16"/>
                <w:szCs w:val="16"/>
              </w:rPr>
              <w:t>,00</w:t>
            </w:r>
          </w:p>
        </w:tc>
        <w:tc>
          <w:tcPr>
            <w:tcW w:w="301" w:type="pct"/>
            <w:tcBorders>
              <w:top w:val="nil"/>
              <w:left w:val="nil"/>
              <w:bottom w:val="single" w:sz="4" w:space="0" w:color="auto"/>
              <w:right w:val="single" w:sz="4" w:space="0" w:color="auto"/>
            </w:tcBorders>
            <w:shd w:val="clear" w:color="auto" w:fill="auto"/>
            <w:noWrap/>
            <w:vAlign w:val="center"/>
            <w:hideMark/>
          </w:tcPr>
          <w:p w14:paraId="52EB972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205,3</w:t>
            </w:r>
          </w:p>
        </w:tc>
        <w:tc>
          <w:tcPr>
            <w:tcW w:w="242" w:type="pct"/>
            <w:tcBorders>
              <w:top w:val="nil"/>
              <w:left w:val="nil"/>
              <w:bottom w:val="single" w:sz="4" w:space="0" w:color="auto"/>
              <w:right w:val="single" w:sz="4" w:space="0" w:color="auto"/>
            </w:tcBorders>
            <w:shd w:val="clear" w:color="auto" w:fill="auto"/>
            <w:noWrap/>
            <w:vAlign w:val="center"/>
            <w:hideMark/>
          </w:tcPr>
          <w:p w14:paraId="3312DFB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205,3</w:t>
            </w:r>
          </w:p>
        </w:tc>
        <w:tc>
          <w:tcPr>
            <w:tcW w:w="266" w:type="pct"/>
            <w:tcBorders>
              <w:top w:val="nil"/>
              <w:left w:val="nil"/>
              <w:bottom w:val="single" w:sz="4" w:space="0" w:color="auto"/>
              <w:right w:val="single" w:sz="4" w:space="0" w:color="auto"/>
            </w:tcBorders>
            <w:shd w:val="clear" w:color="auto" w:fill="auto"/>
            <w:noWrap/>
            <w:vAlign w:val="center"/>
            <w:hideMark/>
          </w:tcPr>
          <w:p w14:paraId="761DC89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8,1</w:t>
            </w:r>
          </w:p>
        </w:tc>
        <w:tc>
          <w:tcPr>
            <w:tcW w:w="242" w:type="pct"/>
            <w:tcBorders>
              <w:top w:val="nil"/>
              <w:left w:val="nil"/>
              <w:bottom w:val="single" w:sz="4" w:space="0" w:color="auto"/>
              <w:right w:val="single" w:sz="4" w:space="0" w:color="auto"/>
            </w:tcBorders>
            <w:shd w:val="clear" w:color="auto" w:fill="auto"/>
            <w:noWrap/>
            <w:vAlign w:val="center"/>
            <w:hideMark/>
          </w:tcPr>
          <w:p w14:paraId="6FA664B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8,1</w:t>
            </w:r>
          </w:p>
        </w:tc>
        <w:tc>
          <w:tcPr>
            <w:tcW w:w="163" w:type="pct"/>
            <w:tcBorders>
              <w:top w:val="nil"/>
              <w:left w:val="nil"/>
              <w:bottom w:val="single" w:sz="4" w:space="0" w:color="auto"/>
              <w:right w:val="single" w:sz="4" w:space="0" w:color="auto"/>
            </w:tcBorders>
            <w:shd w:val="clear" w:color="auto" w:fill="auto"/>
            <w:noWrap/>
            <w:vAlign w:val="center"/>
            <w:hideMark/>
          </w:tcPr>
          <w:p w14:paraId="5D736C9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3,9</w:t>
            </w:r>
          </w:p>
        </w:tc>
        <w:tc>
          <w:tcPr>
            <w:tcW w:w="232" w:type="pct"/>
            <w:tcBorders>
              <w:top w:val="nil"/>
              <w:left w:val="nil"/>
              <w:bottom w:val="single" w:sz="4" w:space="0" w:color="auto"/>
              <w:right w:val="single" w:sz="4" w:space="0" w:color="auto"/>
            </w:tcBorders>
            <w:shd w:val="clear" w:color="auto" w:fill="auto"/>
            <w:noWrap/>
            <w:vAlign w:val="center"/>
          </w:tcPr>
          <w:p w14:paraId="3018E2A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45BBCA5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504DD20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54803F3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1,00</w:t>
            </w:r>
          </w:p>
        </w:tc>
        <w:tc>
          <w:tcPr>
            <w:tcW w:w="266" w:type="pct"/>
            <w:tcBorders>
              <w:top w:val="nil"/>
              <w:left w:val="nil"/>
              <w:bottom w:val="single" w:sz="4" w:space="0" w:color="auto"/>
              <w:right w:val="single" w:sz="4" w:space="0" w:color="auto"/>
            </w:tcBorders>
            <w:shd w:val="clear" w:color="auto" w:fill="auto"/>
            <w:noWrap/>
            <w:vAlign w:val="center"/>
          </w:tcPr>
          <w:p w14:paraId="57073DC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23</w:t>
            </w:r>
          </w:p>
        </w:tc>
        <w:tc>
          <w:tcPr>
            <w:tcW w:w="242" w:type="pct"/>
            <w:tcBorders>
              <w:top w:val="nil"/>
              <w:left w:val="nil"/>
              <w:bottom w:val="single" w:sz="4" w:space="0" w:color="auto"/>
              <w:right w:val="single" w:sz="4" w:space="0" w:color="auto"/>
            </w:tcBorders>
            <w:shd w:val="clear" w:color="auto" w:fill="auto"/>
            <w:noWrap/>
            <w:vAlign w:val="center"/>
          </w:tcPr>
          <w:p w14:paraId="4BD92E9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23</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65DC4A8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23</w:t>
            </w:r>
          </w:p>
        </w:tc>
        <w:tc>
          <w:tcPr>
            <w:tcW w:w="205" w:type="pct"/>
            <w:tcBorders>
              <w:top w:val="nil"/>
              <w:left w:val="nil"/>
              <w:bottom w:val="single" w:sz="4" w:space="0" w:color="auto"/>
              <w:right w:val="single" w:sz="4" w:space="0" w:color="auto"/>
            </w:tcBorders>
            <w:shd w:val="clear" w:color="auto" w:fill="auto"/>
            <w:noWrap/>
            <w:vAlign w:val="center"/>
            <w:hideMark/>
          </w:tcPr>
          <w:p w14:paraId="4F237BA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11,2</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1F4A8284" w14:textId="519EFD86"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28</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087DD02F"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5DA8407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46B63C8A"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01758F2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10475212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601063D"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9,37</w:t>
            </w:r>
          </w:p>
        </w:tc>
        <w:tc>
          <w:tcPr>
            <w:tcW w:w="301" w:type="pct"/>
            <w:tcBorders>
              <w:top w:val="nil"/>
              <w:left w:val="nil"/>
              <w:bottom w:val="single" w:sz="4" w:space="0" w:color="auto"/>
              <w:right w:val="single" w:sz="4" w:space="0" w:color="auto"/>
            </w:tcBorders>
            <w:shd w:val="clear" w:color="auto" w:fill="auto"/>
            <w:noWrap/>
            <w:vAlign w:val="center"/>
            <w:hideMark/>
          </w:tcPr>
          <w:p w14:paraId="4059017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3643,1</w:t>
            </w:r>
          </w:p>
        </w:tc>
        <w:tc>
          <w:tcPr>
            <w:tcW w:w="242" w:type="pct"/>
            <w:tcBorders>
              <w:top w:val="nil"/>
              <w:left w:val="nil"/>
              <w:bottom w:val="single" w:sz="4" w:space="0" w:color="auto"/>
              <w:right w:val="single" w:sz="4" w:space="0" w:color="auto"/>
            </w:tcBorders>
            <w:shd w:val="clear" w:color="auto" w:fill="auto"/>
            <w:noWrap/>
            <w:vAlign w:val="center"/>
            <w:hideMark/>
          </w:tcPr>
          <w:p w14:paraId="319922A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388,8</w:t>
            </w:r>
          </w:p>
        </w:tc>
        <w:tc>
          <w:tcPr>
            <w:tcW w:w="266" w:type="pct"/>
            <w:tcBorders>
              <w:top w:val="nil"/>
              <w:left w:val="nil"/>
              <w:bottom w:val="single" w:sz="4" w:space="0" w:color="auto"/>
              <w:right w:val="single" w:sz="4" w:space="0" w:color="auto"/>
            </w:tcBorders>
            <w:shd w:val="clear" w:color="auto" w:fill="auto"/>
            <w:noWrap/>
            <w:vAlign w:val="center"/>
            <w:hideMark/>
          </w:tcPr>
          <w:p w14:paraId="5AD2631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150,6</w:t>
            </w:r>
          </w:p>
        </w:tc>
        <w:tc>
          <w:tcPr>
            <w:tcW w:w="242" w:type="pct"/>
            <w:tcBorders>
              <w:top w:val="nil"/>
              <w:left w:val="nil"/>
              <w:bottom w:val="single" w:sz="4" w:space="0" w:color="auto"/>
              <w:right w:val="single" w:sz="4" w:space="0" w:color="auto"/>
            </w:tcBorders>
            <w:shd w:val="clear" w:color="auto" w:fill="auto"/>
            <w:noWrap/>
            <w:vAlign w:val="center"/>
            <w:hideMark/>
          </w:tcPr>
          <w:p w14:paraId="543032B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16,1</w:t>
            </w:r>
          </w:p>
        </w:tc>
        <w:tc>
          <w:tcPr>
            <w:tcW w:w="163" w:type="pct"/>
            <w:tcBorders>
              <w:top w:val="nil"/>
              <w:left w:val="nil"/>
              <w:bottom w:val="single" w:sz="4" w:space="0" w:color="auto"/>
              <w:right w:val="single" w:sz="4" w:space="0" w:color="auto"/>
            </w:tcBorders>
            <w:shd w:val="clear" w:color="auto" w:fill="auto"/>
            <w:noWrap/>
            <w:vAlign w:val="center"/>
            <w:hideMark/>
          </w:tcPr>
          <w:p w14:paraId="5816434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4,1</w:t>
            </w:r>
          </w:p>
        </w:tc>
        <w:tc>
          <w:tcPr>
            <w:tcW w:w="232" w:type="pct"/>
            <w:tcBorders>
              <w:top w:val="nil"/>
              <w:left w:val="nil"/>
              <w:bottom w:val="single" w:sz="4" w:space="0" w:color="auto"/>
              <w:right w:val="single" w:sz="4" w:space="0" w:color="auto"/>
            </w:tcBorders>
            <w:shd w:val="clear" w:color="auto" w:fill="auto"/>
            <w:noWrap/>
            <w:vAlign w:val="center"/>
          </w:tcPr>
          <w:p w14:paraId="6920392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143EAEF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14:paraId="43CB335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auto"/>
            <w:noWrap/>
            <w:vAlign w:val="center"/>
          </w:tcPr>
          <w:p w14:paraId="657D62E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9,37</w:t>
            </w:r>
          </w:p>
        </w:tc>
        <w:tc>
          <w:tcPr>
            <w:tcW w:w="266" w:type="pct"/>
            <w:tcBorders>
              <w:top w:val="nil"/>
              <w:left w:val="nil"/>
              <w:bottom w:val="single" w:sz="4" w:space="0" w:color="auto"/>
              <w:right w:val="single" w:sz="4" w:space="0" w:color="auto"/>
            </w:tcBorders>
            <w:shd w:val="clear" w:color="auto" w:fill="auto"/>
            <w:noWrap/>
            <w:vAlign w:val="center"/>
          </w:tcPr>
          <w:p w14:paraId="1647162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479,5</w:t>
            </w:r>
          </w:p>
        </w:tc>
        <w:tc>
          <w:tcPr>
            <w:tcW w:w="242" w:type="pct"/>
            <w:tcBorders>
              <w:top w:val="nil"/>
              <w:left w:val="nil"/>
              <w:bottom w:val="single" w:sz="4" w:space="0" w:color="auto"/>
              <w:right w:val="single" w:sz="4" w:space="0" w:color="auto"/>
            </w:tcBorders>
            <w:shd w:val="clear" w:color="auto" w:fill="auto"/>
            <w:noWrap/>
            <w:vAlign w:val="center"/>
          </w:tcPr>
          <w:p w14:paraId="4029836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51</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3A3BB5A"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479,5</w:t>
            </w:r>
          </w:p>
        </w:tc>
        <w:tc>
          <w:tcPr>
            <w:tcW w:w="205" w:type="pct"/>
            <w:tcBorders>
              <w:top w:val="nil"/>
              <w:left w:val="nil"/>
              <w:bottom w:val="single" w:sz="4" w:space="0" w:color="auto"/>
              <w:right w:val="single" w:sz="4" w:space="0" w:color="auto"/>
            </w:tcBorders>
            <w:shd w:val="clear" w:color="auto" w:fill="auto"/>
            <w:noWrap/>
            <w:vAlign w:val="center"/>
            <w:hideMark/>
          </w:tcPr>
          <w:p w14:paraId="0B571B8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13,2</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27C6D2FF" w14:textId="139E5444"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32</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11993DC8"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9,37</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3EE3DD8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02C48208"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583D525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bCs w:val="0"/>
                <w:sz w:val="16"/>
                <w:szCs w:val="16"/>
              </w:rPr>
              <w:t>10476212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38C0BF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55,19</w:t>
            </w:r>
          </w:p>
        </w:tc>
        <w:tc>
          <w:tcPr>
            <w:tcW w:w="301" w:type="pct"/>
            <w:tcBorders>
              <w:top w:val="nil"/>
              <w:left w:val="nil"/>
              <w:bottom w:val="single" w:sz="4" w:space="0" w:color="auto"/>
              <w:right w:val="single" w:sz="4" w:space="0" w:color="auto"/>
            </w:tcBorders>
            <w:shd w:val="clear" w:color="auto" w:fill="auto"/>
            <w:noWrap/>
            <w:vAlign w:val="center"/>
            <w:hideMark/>
          </w:tcPr>
          <w:p w14:paraId="6EB436C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15528,2</w:t>
            </w:r>
          </w:p>
        </w:tc>
        <w:tc>
          <w:tcPr>
            <w:tcW w:w="242" w:type="pct"/>
            <w:tcBorders>
              <w:top w:val="nil"/>
              <w:left w:val="nil"/>
              <w:bottom w:val="single" w:sz="4" w:space="0" w:color="auto"/>
              <w:right w:val="single" w:sz="4" w:space="0" w:color="auto"/>
            </w:tcBorders>
            <w:shd w:val="clear" w:color="auto" w:fill="auto"/>
            <w:noWrap/>
            <w:vAlign w:val="center"/>
            <w:hideMark/>
          </w:tcPr>
          <w:p w14:paraId="12A6830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281,4</w:t>
            </w:r>
          </w:p>
        </w:tc>
        <w:tc>
          <w:tcPr>
            <w:tcW w:w="266" w:type="pct"/>
            <w:tcBorders>
              <w:top w:val="nil"/>
              <w:left w:val="nil"/>
              <w:bottom w:val="single" w:sz="4" w:space="0" w:color="auto"/>
              <w:right w:val="single" w:sz="4" w:space="0" w:color="auto"/>
            </w:tcBorders>
            <w:shd w:val="clear" w:color="auto" w:fill="auto"/>
            <w:noWrap/>
            <w:vAlign w:val="center"/>
            <w:hideMark/>
          </w:tcPr>
          <w:p w14:paraId="18FC8A0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578,7</w:t>
            </w:r>
          </w:p>
        </w:tc>
        <w:tc>
          <w:tcPr>
            <w:tcW w:w="242" w:type="pct"/>
            <w:tcBorders>
              <w:top w:val="nil"/>
              <w:left w:val="nil"/>
              <w:bottom w:val="single" w:sz="4" w:space="0" w:color="auto"/>
              <w:right w:val="single" w:sz="4" w:space="0" w:color="auto"/>
            </w:tcBorders>
            <w:shd w:val="clear" w:color="auto" w:fill="auto"/>
            <w:noWrap/>
            <w:vAlign w:val="center"/>
            <w:hideMark/>
          </w:tcPr>
          <w:p w14:paraId="2B478E5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10,5</w:t>
            </w:r>
          </w:p>
        </w:tc>
        <w:tc>
          <w:tcPr>
            <w:tcW w:w="163" w:type="pct"/>
            <w:tcBorders>
              <w:top w:val="nil"/>
              <w:left w:val="nil"/>
              <w:bottom w:val="single" w:sz="4" w:space="0" w:color="auto"/>
              <w:right w:val="single" w:sz="4" w:space="0" w:color="auto"/>
            </w:tcBorders>
            <w:shd w:val="clear" w:color="auto" w:fill="auto"/>
            <w:noWrap/>
            <w:vAlign w:val="center"/>
            <w:hideMark/>
          </w:tcPr>
          <w:p w14:paraId="732BDBF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3,7</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74A1ABE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16,36</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794D9B3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2039,5</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314820B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125</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371AD11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34,17</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1AD407F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1869,7</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534279C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55</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38479CF7"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3909,2</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2E5D945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25,2</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57116516" w14:textId="51E0A3BE"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68</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515FEAC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50,53</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67BE18A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92</w:t>
            </w:r>
          </w:p>
        </w:tc>
      </w:tr>
      <w:tr w:rsidR="00A97B1E" w:rsidRPr="002F230E" w14:paraId="22A5EA6D"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47BD2BB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10477212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F422DB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2,44</w:t>
            </w:r>
          </w:p>
        </w:tc>
        <w:tc>
          <w:tcPr>
            <w:tcW w:w="301" w:type="pct"/>
            <w:tcBorders>
              <w:top w:val="nil"/>
              <w:left w:val="nil"/>
              <w:bottom w:val="single" w:sz="4" w:space="0" w:color="auto"/>
              <w:right w:val="single" w:sz="4" w:space="0" w:color="auto"/>
            </w:tcBorders>
            <w:shd w:val="clear" w:color="auto" w:fill="auto"/>
            <w:noWrap/>
            <w:vAlign w:val="center"/>
            <w:hideMark/>
          </w:tcPr>
          <w:p w14:paraId="68E1E04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724,9</w:t>
            </w:r>
          </w:p>
        </w:tc>
        <w:tc>
          <w:tcPr>
            <w:tcW w:w="242" w:type="pct"/>
            <w:tcBorders>
              <w:top w:val="nil"/>
              <w:left w:val="nil"/>
              <w:bottom w:val="single" w:sz="4" w:space="0" w:color="auto"/>
              <w:right w:val="single" w:sz="4" w:space="0" w:color="auto"/>
            </w:tcBorders>
            <w:shd w:val="clear" w:color="auto" w:fill="auto"/>
            <w:noWrap/>
            <w:vAlign w:val="center"/>
            <w:hideMark/>
          </w:tcPr>
          <w:p w14:paraId="3C67346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297,1</w:t>
            </w:r>
          </w:p>
        </w:tc>
        <w:tc>
          <w:tcPr>
            <w:tcW w:w="266" w:type="pct"/>
            <w:tcBorders>
              <w:top w:val="nil"/>
              <w:left w:val="nil"/>
              <w:bottom w:val="single" w:sz="4" w:space="0" w:color="auto"/>
              <w:right w:val="single" w:sz="4" w:space="0" w:color="auto"/>
            </w:tcBorders>
            <w:shd w:val="clear" w:color="auto" w:fill="auto"/>
            <w:noWrap/>
            <w:vAlign w:val="center"/>
            <w:hideMark/>
          </w:tcPr>
          <w:p w14:paraId="5E5331D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28,7</w:t>
            </w:r>
          </w:p>
        </w:tc>
        <w:tc>
          <w:tcPr>
            <w:tcW w:w="242" w:type="pct"/>
            <w:tcBorders>
              <w:top w:val="nil"/>
              <w:left w:val="nil"/>
              <w:bottom w:val="single" w:sz="4" w:space="0" w:color="auto"/>
              <w:right w:val="single" w:sz="4" w:space="0" w:color="auto"/>
            </w:tcBorders>
            <w:shd w:val="clear" w:color="auto" w:fill="auto"/>
            <w:noWrap/>
            <w:vAlign w:val="center"/>
            <w:hideMark/>
          </w:tcPr>
          <w:p w14:paraId="38AC8CD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11,7</w:t>
            </w:r>
          </w:p>
        </w:tc>
        <w:tc>
          <w:tcPr>
            <w:tcW w:w="163" w:type="pct"/>
            <w:tcBorders>
              <w:top w:val="nil"/>
              <w:left w:val="nil"/>
              <w:bottom w:val="single" w:sz="4" w:space="0" w:color="auto"/>
              <w:right w:val="single" w:sz="4" w:space="0" w:color="auto"/>
            </w:tcBorders>
            <w:shd w:val="clear" w:color="auto" w:fill="auto"/>
            <w:noWrap/>
            <w:vAlign w:val="center"/>
            <w:hideMark/>
          </w:tcPr>
          <w:p w14:paraId="4EA46F6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4,0</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15534F1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380ECCF3"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2AD94FB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6DD3ACE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2,44</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6C9C945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111,2</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4DF4EFE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46</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48A55B32"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111,2</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0AA86FE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15,3</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7ADA73A4" w14:textId="5944BE44"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39</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99362A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2,44</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163C4EC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67B3E182"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521F26C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10478212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02039B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6,41</w:t>
            </w:r>
          </w:p>
        </w:tc>
        <w:tc>
          <w:tcPr>
            <w:tcW w:w="301" w:type="pct"/>
            <w:tcBorders>
              <w:top w:val="nil"/>
              <w:left w:val="nil"/>
              <w:bottom w:val="single" w:sz="4" w:space="0" w:color="auto"/>
              <w:right w:val="single" w:sz="4" w:space="0" w:color="auto"/>
            </w:tcBorders>
            <w:shd w:val="clear" w:color="auto" w:fill="auto"/>
            <w:noWrap/>
            <w:vAlign w:val="center"/>
            <w:hideMark/>
          </w:tcPr>
          <w:p w14:paraId="3F53515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1895,5</w:t>
            </w:r>
          </w:p>
        </w:tc>
        <w:tc>
          <w:tcPr>
            <w:tcW w:w="242" w:type="pct"/>
            <w:tcBorders>
              <w:top w:val="nil"/>
              <w:left w:val="nil"/>
              <w:bottom w:val="single" w:sz="4" w:space="0" w:color="auto"/>
              <w:right w:val="single" w:sz="4" w:space="0" w:color="auto"/>
            </w:tcBorders>
            <w:shd w:val="clear" w:color="auto" w:fill="auto"/>
            <w:noWrap/>
            <w:vAlign w:val="center"/>
            <w:hideMark/>
          </w:tcPr>
          <w:p w14:paraId="7A6435F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295,7</w:t>
            </w:r>
          </w:p>
        </w:tc>
        <w:tc>
          <w:tcPr>
            <w:tcW w:w="266" w:type="pct"/>
            <w:tcBorders>
              <w:top w:val="nil"/>
              <w:left w:val="nil"/>
              <w:bottom w:val="single" w:sz="4" w:space="0" w:color="auto"/>
              <w:right w:val="single" w:sz="4" w:space="0" w:color="auto"/>
            </w:tcBorders>
            <w:shd w:val="clear" w:color="auto" w:fill="auto"/>
            <w:noWrap/>
            <w:vAlign w:val="center"/>
            <w:hideMark/>
          </w:tcPr>
          <w:p w14:paraId="717844B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73,3</w:t>
            </w:r>
          </w:p>
        </w:tc>
        <w:tc>
          <w:tcPr>
            <w:tcW w:w="242" w:type="pct"/>
            <w:tcBorders>
              <w:top w:val="nil"/>
              <w:left w:val="nil"/>
              <w:bottom w:val="single" w:sz="4" w:space="0" w:color="auto"/>
              <w:right w:val="single" w:sz="4" w:space="0" w:color="auto"/>
            </w:tcBorders>
            <w:shd w:val="clear" w:color="auto" w:fill="auto"/>
            <w:noWrap/>
            <w:vAlign w:val="center"/>
            <w:hideMark/>
          </w:tcPr>
          <w:p w14:paraId="2DF1DD0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11,4</w:t>
            </w:r>
          </w:p>
        </w:tc>
        <w:tc>
          <w:tcPr>
            <w:tcW w:w="163" w:type="pct"/>
            <w:tcBorders>
              <w:top w:val="nil"/>
              <w:left w:val="nil"/>
              <w:bottom w:val="single" w:sz="4" w:space="0" w:color="auto"/>
              <w:right w:val="single" w:sz="4" w:space="0" w:color="auto"/>
            </w:tcBorders>
            <w:shd w:val="clear" w:color="auto" w:fill="auto"/>
            <w:noWrap/>
            <w:vAlign w:val="center"/>
            <w:hideMark/>
          </w:tcPr>
          <w:p w14:paraId="32BA263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3,9</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2A582A4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135A9EA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1685B46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22679D2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3,42</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7C05B08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150,5</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0152C59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44</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5F735738"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150,5</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66E5FAF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7,9</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1FDA22E3" w14:textId="7B630650"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21</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0E791EAF"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3,42</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579AC63C"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53</w:t>
            </w:r>
          </w:p>
        </w:tc>
      </w:tr>
      <w:tr w:rsidR="00A97B1E" w:rsidRPr="002F230E" w14:paraId="13F04B0E"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7ADF1FC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10478313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5CD2F02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5,75</w:t>
            </w:r>
          </w:p>
        </w:tc>
        <w:tc>
          <w:tcPr>
            <w:tcW w:w="301" w:type="pct"/>
            <w:tcBorders>
              <w:top w:val="nil"/>
              <w:left w:val="nil"/>
              <w:bottom w:val="single" w:sz="4" w:space="0" w:color="auto"/>
              <w:right w:val="single" w:sz="4" w:space="0" w:color="auto"/>
            </w:tcBorders>
            <w:shd w:val="clear" w:color="auto" w:fill="auto"/>
            <w:noWrap/>
            <w:vAlign w:val="center"/>
            <w:hideMark/>
          </w:tcPr>
          <w:p w14:paraId="2354FB4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1104,5</w:t>
            </w:r>
          </w:p>
        </w:tc>
        <w:tc>
          <w:tcPr>
            <w:tcW w:w="242" w:type="pct"/>
            <w:tcBorders>
              <w:top w:val="nil"/>
              <w:left w:val="nil"/>
              <w:bottom w:val="single" w:sz="4" w:space="0" w:color="auto"/>
              <w:right w:val="single" w:sz="4" w:space="0" w:color="auto"/>
            </w:tcBorders>
            <w:shd w:val="clear" w:color="auto" w:fill="auto"/>
            <w:noWrap/>
            <w:vAlign w:val="center"/>
            <w:hideMark/>
          </w:tcPr>
          <w:p w14:paraId="0E3912E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192,1</w:t>
            </w:r>
          </w:p>
        </w:tc>
        <w:tc>
          <w:tcPr>
            <w:tcW w:w="266" w:type="pct"/>
            <w:tcBorders>
              <w:top w:val="nil"/>
              <w:left w:val="nil"/>
              <w:bottom w:val="single" w:sz="4" w:space="0" w:color="auto"/>
              <w:right w:val="single" w:sz="4" w:space="0" w:color="auto"/>
            </w:tcBorders>
            <w:shd w:val="clear" w:color="auto" w:fill="auto"/>
            <w:noWrap/>
            <w:vAlign w:val="center"/>
            <w:hideMark/>
          </w:tcPr>
          <w:p w14:paraId="3E9743F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48,5</w:t>
            </w:r>
          </w:p>
        </w:tc>
        <w:tc>
          <w:tcPr>
            <w:tcW w:w="242" w:type="pct"/>
            <w:tcBorders>
              <w:top w:val="nil"/>
              <w:left w:val="nil"/>
              <w:bottom w:val="single" w:sz="4" w:space="0" w:color="auto"/>
              <w:right w:val="single" w:sz="4" w:space="0" w:color="auto"/>
            </w:tcBorders>
            <w:shd w:val="clear" w:color="auto" w:fill="auto"/>
            <w:noWrap/>
            <w:vAlign w:val="center"/>
            <w:hideMark/>
          </w:tcPr>
          <w:p w14:paraId="4C184ED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8,4</w:t>
            </w:r>
          </w:p>
        </w:tc>
        <w:tc>
          <w:tcPr>
            <w:tcW w:w="163" w:type="pct"/>
            <w:tcBorders>
              <w:top w:val="nil"/>
              <w:left w:val="nil"/>
              <w:bottom w:val="single" w:sz="4" w:space="0" w:color="auto"/>
              <w:right w:val="single" w:sz="4" w:space="0" w:color="auto"/>
            </w:tcBorders>
            <w:shd w:val="clear" w:color="auto" w:fill="auto"/>
            <w:noWrap/>
            <w:vAlign w:val="center"/>
            <w:hideMark/>
          </w:tcPr>
          <w:p w14:paraId="5B94CF8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4,4</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76EAC7A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27F97E4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296E16F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7F743C9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5,75</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2945BA3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153,3</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730664F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27</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575D2BE7"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153,3</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2C6A2FA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13,9</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0B23737" w14:textId="204B116A"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32</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4FFCF8E5"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5,75</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36E540B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39F8E645"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047C0FC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10479212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26755DB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43,04</w:t>
            </w:r>
          </w:p>
        </w:tc>
        <w:tc>
          <w:tcPr>
            <w:tcW w:w="301" w:type="pct"/>
            <w:tcBorders>
              <w:top w:val="nil"/>
              <w:left w:val="nil"/>
              <w:bottom w:val="single" w:sz="4" w:space="0" w:color="auto"/>
              <w:right w:val="single" w:sz="4" w:space="0" w:color="auto"/>
            </w:tcBorders>
            <w:shd w:val="clear" w:color="auto" w:fill="auto"/>
            <w:noWrap/>
            <w:vAlign w:val="center"/>
            <w:hideMark/>
          </w:tcPr>
          <w:p w14:paraId="7F9A1AC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9720,4</w:t>
            </w:r>
          </w:p>
        </w:tc>
        <w:tc>
          <w:tcPr>
            <w:tcW w:w="242" w:type="pct"/>
            <w:tcBorders>
              <w:top w:val="nil"/>
              <w:left w:val="nil"/>
              <w:bottom w:val="single" w:sz="4" w:space="0" w:color="auto"/>
              <w:right w:val="single" w:sz="4" w:space="0" w:color="auto"/>
            </w:tcBorders>
            <w:shd w:val="clear" w:color="auto" w:fill="auto"/>
            <w:noWrap/>
            <w:vAlign w:val="center"/>
            <w:hideMark/>
          </w:tcPr>
          <w:p w14:paraId="560380C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225,8</w:t>
            </w:r>
          </w:p>
        </w:tc>
        <w:tc>
          <w:tcPr>
            <w:tcW w:w="266" w:type="pct"/>
            <w:tcBorders>
              <w:top w:val="nil"/>
              <w:left w:val="nil"/>
              <w:bottom w:val="single" w:sz="4" w:space="0" w:color="auto"/>
              <w:right w:val="single" w:sz="4" w:space="0" w:color="auto"/>
            </w:tcBorders>
            <w:shd w:val="clear" w:color="auto" w:fill="auto"/>
            <w:noWrap/>
            <w:vAlign w:val="center"/>
            <w:hideMark/>
          </w:tcPr>
          <w:p w14:paraId="5F6FCBE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473,8</w:t>
            </w:r>
          </w:p>
        </w:tc>
        <w:tc>
          <w:tcPr>
            <w:tcW w:w="242" w:type="pct"/>
            <w:tcBorders>
              <w:top w:val="nil"/>
              <w:left w:val="nil"/>
              <w:bottom w:val="single" w:sz="4" w:space="0" w:color="auto"/>
              <w:right w:val="single" w:sz="4" w:space="0" w:color="auto"/>
            </w:tcBorders>
            <w:shd w:val="clear" w:color="auto" w:fill="auto"/>
            <w:noWrap/>
            <w:vAlign w:val="center"/>
            <w:hideMark/>
          </w:tcPr>
          <w:p w14:paraId="5EEF0C1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11</w:t>
            </w:r>
          </w:p>
        </w:tc>
        <w:tc>
          <w:tcPr>
            <w:tcW w:w="163" w:type="pct"/>
            <w:tcBorders>
              <w:top w:val="nil"/>
              <w:left w:val="nil"/>
              <w:bottom w:val="single" w:sz="4" w:space="0" w:color="auto"/>
              <w:right w:val="single" w:sz="4" w:space="0" w:color="auto"/>
            </w:tcBorders>
            <w:shd w:val="clear" w:color="auto" w:fill="auto"/>
            <w:noWrap/>
            <w:vAlign w:val="center"/>
            <w:hideMark/>
          </w:tcPr>
          <w:p w14:paraId="13AF31F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4,9</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431C63E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16,76</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3331CEA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4216,2</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18D2349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252</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5339313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24,36</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5422F8E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889,4</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5CB4A16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37</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18A07EDA"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5105,6</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602F3EE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52,5</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0F8CBEE5" w14:textId="2D1276F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108</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58419A8"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41,12</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57D8F9ED"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96</w:t>
            </w:r>
          </w:p>
        </w:tc>
      </w:tr>
      <w:tr w:rsidR="00A97B1E" w:rsidRPr="002F230E" w14:paraId="26202E14"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1CA6B17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10479313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1F4131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1,71</w:t>
            </w:r>
          </w:p>
        </w:tc>
        <w:tc>
          <w:tcPr>
            <w:tcW w:w="301" w:type="pct"/>
            <w:tcBorders>
              <w:top w:val="nil"/>
              <w:left w:val="nil"/>
              <w:bottom w:val="single" w:sz="4" w:space="0" w:color="auto"/>
              <w:right w:val="single" w:sz="4" w:space="0" w:color="auto"/>
            </w:tcBorders>
            <w:shd w:val="clear" w:color="auto" w:fill="auto"/>
            <w:noWrap/>
            <w:vAlign w:val="center"/>
            <w:hideMark/>
          </w:tcPr>
          <w:p w14:paraId="4B8DAE9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375,5</w:t>
            </w:r>
          </w:p>
        </w:tc>
        <w:tc>
          <w:tcPr>
            <w:tcW w:w="242" w:type="pct"/>
            <w:tcBorders>
              <w:top w:val="nil"/>
              <w:left w:val="nil"/>
              <w:bottom w:val="single" w:sz="4" w:space="0" w:color="auto"/>
              <w:right w:val="single" w:sz="4" w:space="0" w:color="auto"/>
            </w:tcBorders>
            <w:shd w:val="clear" w:color="auto" w:fill="auto"/>
            <w:noWrap/>
            <w:vAlign w:val="center"/>
            <w:hideMark/>
          </w:tcPr>
          <w:p w14:paraId="157021D7"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219,6</w:t>
            </w:r>
          </w:p>
        </w:tc>
        <w:tc>
          <w:tcPr>
            <w:tcW w:w="266" w:type="pct"/>
            <w:tcBorders>
              <w:top w:val="nil"/>
              <w:left w:val="nil"/>
              <w:bottom w:val="single" w:sz="4" w:space="0" w:color="auto"/>
              <w:right w:val="single" w:sz="4" w:space="0" w:color="auto"/>
            </w:tcBorders>
            <w:shd w:val="clear" w:color="auto" w:fill="auto"/>
            <w:noWrap/>
            <w:vAlign w:val="center"/>
            <w:hideMark/>
          </w:tcPr>
          <w:p w14:paraId="09CEEB0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20,9</w:t>
            </w:r>
          </w:p>
        </w:tc>
        <w:tc>
          <w:tcPr>
            <w:tcW w:w="242" w:type="pct"/>
            <w:tcBorders>
              <w:top w:val="nil"/>
              <w:left w:val="nil"/>
              <w:bottom w:val="single" w:sz="4" w:space="0" w:color="auto"/>
              <w:right w:val="single" w:sz="4" w:space="0" w:color="auto"/>
            </w:tcBorders>
            <w:shd w:val="clear" w:color="auto" w:fill="auto"/>
            <w:noWrap/>
            <w:vAlign w:val="center"/>
            <w:hideMark/>
          </w:tcPr>
          <w:p w14:paraId="621C498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12,2</w:t>
            </w:r>
          </w:p>
        </w:tc>
        <w:tc>
          <w:tcPr>
            <w:tcW w:w="163" w:type="pct"/>
            <w:tcBorders>
              <w:top w:val="nil"/>
              <w:left w:val="nil"/>
              <w:bottom w:val="single" w:sz="4" w:space="0" w:color="auto"/>
              <w:right w:val="single" w:sz="4" w:space="0" w:color="auto"/>
            </w:tcBorders>
            <w:shd w:val="clear" w:color="auto" w:fill="auto"/>
            <w:noWrap/>
            <w:vAlign w:val="center"/>
            <w:hideMark/>
          </w:tcPr>
          <w:p w14:paraId="723DD140"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5,6</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4891853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11AFE69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242E32B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1B5CFDC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1,71</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5980D74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45,2</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3ED038D4"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26</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5520FC0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45,2</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6D71584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12,0</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30559848" w14:textId="6D6C1298"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22</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5EBFC404"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1,71</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7DCFC0B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100</w:t>
            </w:r>
          </w:p>
        </w:tc>
      </w:tr>
      <w:tr w:rsidR="00A97B1E" w:rsidRPr="002F230E" w14:paraId="6FB8DC63"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3B947EC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12216212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AD02CA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1,41</w:t>
            </w:r>
          </w:p>
        </w:tc>
        <w:tc>
          <w:tcPr>
            <w:tcW w:w="301" w:type="pct"/>
            <w:tcBorders>
              <w:top w:val="nil"/>
              <w:left w:val="nil"/>
              <w:bottom w:val="single" w:sz="4" w:space="0" w:color="auto"/>
              <w:right w:val="single" w:sz="4" w:space="0" w:color="auto"/>
            </w:tcBorders>
            <w:shd w:val="clear" w:color="auto" w:fill="auto"/>
            <w:noWrap/>
            <w:vAlign w:val="center"/>
            <w:hideMark/>
          </w:tcPr>
          <w:p w14:paraId="2F4EABE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68,1</w:t>
            </w:r>
          </w:p>
        </w:tc>
        <w:tc>
          <w:tcPr>
            <w:tcW w:w="242" w:type="pct"/>
            <w:tcBorders>
              <w:top w:val="nil"/>
              <w:left w:val="nil"/>
              <w:bottom w:val="single" w:sz="4" w:space="0" w:color="auto"/>
              <w:right w:val="single" w:sz="4" w:space="0" w:color="auto"/>
            </w:tcBorders>
            <w:shd w:val="clear" w:color="auto" w:fill="auto"/>
            <w:noWrap/>
            <w:vAlign w:val="center"/>
            <w:hideMark/>
          </w:tcPr>
          <w:p w14:paraId="7825D2E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48,3</w:t>
            </w:r>
          </w:p>
        </w:tc>
        <w:tc>
          <w:tcPr>
            <w:tcW w:w="266" w:type="pct"/>
            <w:tcBorders>
              <w:top w:val="nil"/>
              <w:left w:val="nil"/>
              <w:bottom w:val="single" w:sz="4" w:space="0" w:color="auto"/>
              <w:right w:val="single" w:sz="4" w:space="0" w:color="auto"/>
            </w:tcBorders>
            <w:shd w:val="clear" w:color="auto" w:fill="auto"/>
            <w:noWrap/>
            <w:vAlign w:val="center"/>
            <w:hideMark/>
          </w:tcPr>
          <w:p w14:paraId="5E199A4C"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0,7</w:t>
            </w:r>
          </w:p>
        </w:tc>
        <w:tc>
          <w:tcPr>
            <w:tcW w:w="242" w:type="pct"/>
            <w:tcBorders>
              <w:top w:val="nil"/>
              <w:left w:val="nil"/>
              <w:bottom w:val="single" w:sz="4" w:space="0" w:color="auto"/>
              <w:right w:val="single" w:sz="4" w:space="0" w:color="auto"/>
            </w:tcBorders>
            <w:shd w:val="clear" w:color="auto" w:fill="auto"/>
            <w:noWrap/>
            <w:vAlign w:val="center"/>
            <w:hideMark/>
          </w:tcPr>
          <w:p w14:paraId="17414B7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0,5</w:t>
            </w:r>
          </w:p>
        </w:tc>
        <w:tc>
          <w:tcPr>
            <w:tcW w:w="163" w:type="pct"/>
            <w:tcBorders>
              <w:top w:val="nil"/>
              <w:left w:val="nil"/>
              <w:bottom w:val="single" w:sz="4" w:space="0" w:color="auto"/>
              <w:right w:val="single" w:sz="4" w:space="0" w:color="auto"/>
            </w:tcBorders>
            <w:shd w:val="clear" w:color="auto" w:fill="auto"/>
            <w:noWrap/>
            <w:vAlign w:val="center"/>
            <w:hideMark/>
          </w:tcPr>
          <w:p w14:paraId="3EF93015"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1,0</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78B66846"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08CB2CA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757DF4B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7C22D53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5F5AA82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33F2904E"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7B96BE8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611811B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736D71A0" w14:textId="657488E1"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48ACEB87"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2CD4832B"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2D11F5AD"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21EBC504"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12308313</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6CF1F87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0,26</w:t>
            </w:r>
          </w:p>
        </w:tc>
        <w:tc>
          <w:tcPr>
            <w:tcW w:w="301" w:type="pct"/>
            <w:tcBorders>
              <w:top w:val="nil"/>
              <w:left w:val="nil"/>
              <w:bottom w:val="single" w:sz="4" w:space="0" w:color="auto"/>
              <w:right w:val="single" w:sz="4" w:space="0" w:color="auto"/>
            </w:tcBorders>
            <w:shd w:val="clear" w:color="auto" w:fill="auto"/>
            <w:noWrap/>
            <w:vAlign w:val="center"/>
            <w:hideMark/>
          </w:tcPr>
          <w:p w14:paraId="19D5575B"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8,1</w:t>
            </w:r>
          </w:p>
        </w:tc>
        <w:tc>
          <w:tcPr>
            <w:tcW w:w="242" w:type="pct"/>
            <w:tcBorders>
              <w:top w:val="nil"/>
              <w:left w:val="nil"/>
              <w:bottom w:val="single" w:sz="4" w:space="0" w:color="auto"/>
              <w:right w:val="single" w:sz="4" w:space="0" w:color="auto"/>
            </w:tcBorders>
            <w:shd w:val="clear" w:color="auto" w:fill="auto"/>
            <w:noWrap/>
            <w:vAlign w:val="center"/>
            <w:hideMark/>
          </w:tcPr>
          <w:p w14:paraId="2884F00A"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31</w:t>
            </w:r>
          </w:p>
        </w:tc>
        <w:tc>
          <w:tcPr>
            <w:tcW w:w="266" w:type="pct"/>
            <w:tcBorders>
              <w:top w:val="nil"/>
              <w:left w:val="nil"/>
              <w:bottom w:val="single" w:sz="4" w:space="0" w:color="auto"/>
              <w:right w:val="single" w:sz="4" w:space="0" w:color="auto"/>
            </w:tcBorders>
            <w:shd w:val="clear" w:color="auto" w:fill="auto"/>
            <w:noWrap/>
            <w:vAlign w:val="center"/>
            <w:hideMark/>
          </w:tcPr>
          <w:p w14:paraId="0EF9690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0,1</w:t>
            </w:r>
          </w:p>
        </w:tc>
        <w:tc>
          <w:tcPr>
            <w:tcW w:w="242" w:type="pct"/>
            <w:tcBorders>
              <w:top w:val="nil"/>
              <w:left w:val="nil"/>
              <w:bottom w:val="single" w:sz="4" w:space="0" w:color="auto"/>
              <w:right w:val="single" w:sz="4" w:space="0" w:color="auto"/>
            </w:tcBorders>
            <w:shd w:val="clear" w:color="auto" w:fill="auto"/>
            <w:noWrap/>
            <w:vAlign w:val="center"/>
            <w:hideMark/>
          </w:tcPr>
          <w:p w14:paraId="113F10A1"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0,3</w:t>
            </w:r>
          </w:p>
        </w:tc>
        <w:tc>
          <w:tcPr>
            <w:tcW w:w="163" w:type="pct"/>
            <w:tcBorders>
              <w:top w:val="nil"/>
              <w:left w:val="nil"/>
              <w:bottom w:val="single" w:sz="4" w:space="0" w:color="auto"/>
              <w:right w:val="single" w:sz="4" w:space="0" w:color="auto"/>
            </w:tcBorders>
            <w:shd w:val="clear" w:color="auto" w:fill="auto"/>
            <w:noWrap/>
            <w:vAlign w:val="center"/>
            <w:hideMark/>
          </w:tcPr>
          <w:p w14:paraId="3B6DB739"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0,9</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7B1ACB2A"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4DF0F2B5"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2F9BEBB0"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0BAD81ED"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1A5E2369"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28814378"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020621A6"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4045829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45B0D2C6" w14:textId="106E726E"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B92CB9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3998917B"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1B635CD7" w14:textId="77777777" w:rsidTr="00A97B1E">
        <w:trPr>
          <w:trHeight w:val="27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14:paraId="250AA718"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97196212</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24B914DE"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1,83</w:t>
            </w:r>
          </w:p>
        </w:tc>
        <w:tc>
          <w:tcPr>
            <w:tcW w:w="301" w:type="pct"/>
            <w:tcBorders>
              <w:top w:val="nil"/>
              <w:left w:val="nil"/>
              <w:bottom w:val="single" w:sz="4" w:space="0" w:color="auto"/>
              <w:right w:val="single" w:sz="4" w:space="0" w:color="auto"/>
            </w:tcBorders>
            <w:shd w:val="clear" w:color="auto" w:fill="auto"/>
            <w:noWrap/>
            <w:vAlign w:val="center"/>
          </w:tcPr>
          <w:p w14:paraId="6B62579F"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336,1</w:t>
            </w:r>
          </w:p>
        </w:tc>
        <w:tc>
          <w:tcPr>
            <w:tcW w:w="242" w:type="pct"/>
            <w:tcBorders>
              <w:top w:val="nil"/>
              <w:left w:val="nil"/>
              <w:bottom w:val="single" w:sz="4" w:space="0" w:color="auto"/>
              <w:right w:val="single" w:sz="4" w:space="0" w:color="auto"/>
            </w:tcBorders>
            <w:shd w:val="clear" w:color="auto" w:fill="auto"/>
            <w:noWrap/>
            <w:vAlign w:val="center"/>
          </w:tcPr>
          <w:p w14:paraId="36C859D6"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183,7</w:t>
            </w:r>
          </w:p>
        </w:tc>
        <w:tc>
          <w:tcPr>
            <w:tcW w:w="266" w:type="pct"/>
            <w:tcBorders>
              <w:top w:val="nil"/>
              <w:left w:val="nil"/>
              <w:bottom w:val="single" w:sz="4" w:space="0" w:color="auto"/>
              <w:right w:val="single" w:sz="4" w:space="0" w:color="auto"/>
            </w:tcBorders>
            <w:shd w:val="clear" w:color="auto" w:fill="auto"/>
            <w:noWrap/>
            <w:vAlign w:val="center"/>
          </w:tcPr>
          <w:p w14:paraId="3F2B2FF3"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9,5</w:t>
            </w:r>
          </w:p>
        </w:tc>
        <w:tc>
          <w:tcPr>
            <w:tcW w:w="242" w:type="pct"/>
            <w:tcBorders>
              <w:top w:val="nil"/>
              <w:left w:val="nil"/>
              <w:bottom w:val="single" w:sz="4" w:space="0" w:color="auto"/>
              <w:right w:val="single" w:sz="4" w:space="0" w:color="auto"/>
            </w:tcBorders>
            <w:shd w:val="clear" w:color="auto" w:fill="auto"/>
            <w:noWrap/>
            <w:vAlign w:val="center"/>
          </w:tcPr>
          <w:p w14:paraId="76DB428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5,2</w:t>
            </w:r>
          </w:p>
        </w:tc>
        <w:tc>
          <w:tcPr>
            <w:tcW w:w="163" w:type="pct"/>
            <w:tcBorders>
              <w:top w:val="nil"/>
              <w:left w:val="nil"/>
              <w:bottom w:val="single" w:sz="4" w:space="0" w:color="auto"/>
              <w:right w:val="single" w:sz="4" w:space="0" w:color="auto"/>
            </w:tcBorders>
            <w:shd w:val="clear" w:color="auto" w:fill="auto"/>
            <w:noWrap/>
            <w:vAlign w:val="center"/>
          </w:tcPr>
          <w:p w14:paraId="54936F22" w14:textId="77777777" w:rsidR="00DB29DB" w:rsidRPr="002F230E" w:rsidRDefault="00DB29DB" w:rsidP="00A97B1E">
            <w:pPr>
              <w:spacing w:before="0"/>
              <w:ind w:firstLine="0"/>
              <w:jc w:val="right"/>
              <w:rPr>
                <w:rFonts w:asciiTheme="majorHAnsi" w:hAnsiTheme="majorHAnsi" w:cs="Calibri"/>
                <w:bCs w:val="0"/>
                <w:sz w:val="16"/>
                <w:szCs w:val="16"/>
                <w:lang w:val="sr-Latn-RS" w:eastAsia="sr-Latn-RS"/>
              </w:rPr>
            </w:pPr>
            <w:r w:rsidRPr="002F230E">
              <w:rPr>
                <w:rFonts w:asciiTheme="majorHAnsi" w:hAnsiTheme="majorHAnsi" w:cs="Calibri"/>
                <w:sz w:val="16"/>
                <w:szCs w:val="16"/>
              </w:rPr>
              <w:t>2,8</w:t>
            </w:r>
          </w:p>
        </w:tc>
        <w:tc>
          <w:tcPr>
            <w:tcW w:w="232" w:type="pct"/>
            <w:tcBorders>
              <w:top w:val="nil"/>
              <w:left w:val="nil"/>
              <w:bottom w:val="single" w:sz="4" w:space="0" w:color="auto"/>
              <w:right w:val="single" w:sz="4" w:space="0" w:color="auto"/>
            </w:tcBorders>
            <w:shd w:val="clear" w:color="auto" w:fill="FFFFFF" w:themeFill="background1"/>
            <w:noWrap/>
            <w:vAlign w:val="center"/>
          </w:tcPr>
          <w:p w14:paraId="371B5992"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2F48174C"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7BB28F9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0C3C14B7"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66" w:type="pct"/>
            <w:tcBorders>
              <w:top w:val="nil"/>
              <w:left w:val="nil"/>
              <w:bottom w:val="single" w:sz="4" w:space="0" w:color="auto"/>
              <w:right w:val="single" w:sz="4" w:space="0" w:color="auto"/>
            </w:tcBorders>
            <w:shd w:val="clear" w:color="auto" w:fill="FFFFFF" w:themeFill="background1"/>
            <w:noWrap/>
            <w:vAlign w:val="center"/>
          </w:tcPr>
          <w:p w14:paraId="77F35711"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42" w:type="pct"/>
            <w:tcBorders>
              <w:top w:val="nil"/>
              <w:left w:val="nil"/>
              <w:bottom w:val="single" w:sz="4" w:space="0" w:color="auto"/>
              <w:right w:val="single" w:sz="4" w:space="0" w:color="auto"/>
            </w:tcBorders>
            <w:shd w:val="clear" w:color="auto" w:fill="FFFFFF" w:themeFill="background1"/>
            <w:noWrap/>
            <w:vAlign w:val="center"/>
          </w:tcPr>
          <w:p w14:paraId="4D6015EB"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66" w:type="pct"/>
            <w:tcBorders>
              <w:top w:val="nil"/>
              <w:left w:val="nil"/>
              <w:bottom w:val="single" w:sz="4" w:space="0" w:color="auto"/>
              <w:right w:val="single" w:sz="4" w:space="0" w:color="auto"/>
            </w:tcBorders>
            <w:shd w:val="clear" w:color="auto" w:fill="F2F2F2" w:themeFill="background1" w:themeFillShade="F2"/>
            <w:noWrap/>
            <w:vAlign w:val="bottom"/>
          </w:tcPr>
          <w:p w14:paraId="7A35C431"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center"/>
            <w:hideMark/>
          </w:tcPr>
          <w:p w14:paraId="7BB4743F" w14:textId="77777777"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209" w:type="pct"/>
            <w:tcBorders>
              <w:top w:val="nil"/>
              <w:left w:val="single" w:sz="4" w:space="0" w:color="auto"/>
              <w:bottom w:val="single" w:sz="4" w:space="0" w:color="auto"/>
              <w:right w:val="single" w:sz="4" w:space="0" w:color="auto"/>
            </w:tcBorders>
            <w:shd w:val="clear" w:color="000000" w:fill="FFFFFF"/>
            <w:noWrap/>
            <w:vAlign w:val="center"/>
            <w:hideMark/>
          </w:tcPr>
          <w:p w14:paraId="54DC9D2E" w14:textId="470F20D1" w:rsidR="00DB29DB" w:rsidRPr="002F230E" w:rsidRDefault="00DB29DB" w:rsidP="00A97B1E">
            <w:pPr>
              <w:spacing w:before="0"/>
              <w:ind w:firstLine="0"/>
              <w:jc w:val="right"/>
              <w:rPr>
                <w:rFonts w:asciiTheme="majorHAnsi" w:hAnsiTheme="majorHAnsi"/>
                <w:bCs w:val="0"/>
                <w:sz w:val="16"/>
                <w:szCs w:val="16"/>
              </w:rPr>
            </w:pPr>
            <w:r w:rsidRPr="002F230E">
              <w:rPr>
                <w:rFonts w:asciiTheme="majorHAnsi" w:hAnsiTheme="majorHAnsi" w:cs="Calibri"/>
                <w:sz w:val="16"/>
                <w:szCs w:val="16"/>
              </w:rPr>
              <w:t> </w:t>
            </w:r>
          </w:p>
        </w:tc>
        <w:tc>
          <w:tcPr>
            <w:tcW w:w="384" w:type="pct"/>
            <w:tcBorders>
              <w:top w:val="nil"/>
              <w:left w:val="nil"/>
              <w:bottom w:val="single" w:sz="4" w:space="0" w:color="auto"/>
              <w:right w:val="single" w:sz="4" w:space="0" w:color="auto"/>
            </w:tcBorders>
            <w:shd w:val="clear" w:color="auto" w:fill="F2F2F2" w:themeFill="background1" w:themeFillShade="F2"/>
            <w:noWrap/>
            <w:vAlign w:val="center"/>
            <w:hideMark/>
          </w:tcPr>
          <w:p w14:paraId="2E86D723"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c>
          <w:tcPr>
            <w:tcW w:w="378" w:type="pct"/>
            <w:tcBorders>
              <w:top w:val="nil"/>
              <w:left w:val="nil"/>
              <w:bottom w:val="single" w:sz="4" w:space="0" w:color="auto"/>
              <w:right w:val="single" w:sz="8" w:space="0" w:color="auto"/>
            </w:tcBorders>
            <w:shd w:val="clear" w:color="auto" w:fill="F2F2F2" w:themeFill="background1" w:themeFillShade="F2"/>
            <w:noWrap/>
            <w:vAlign w:val="bottom"/>
            <w:hideMark/>
          </w:tcPr>
          <w:p w14:paraId="05F82300" w14:textId="77777777" w:rsidR="00DB29DB" w:rsidRPr="002F230E" w:rsidRDefault="00DB29DB" w:rsidP="00A97B1E">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 </w:t>
            </w:r>
          </w:p>
        </w:tc>
      </w:tr>
      <w:tr w:rsidR="00A97B1E" w:rsidRPr="002F230E" w14:paraId="74377280" w14:textId="77777777" w:rsidTr="008C34C6">
        <w:trPr>
          <w:trHeight w:val="263"/>
        </w:trPr>
        <w:tc>
          <w:tcPr>
            <w:tcW w:w="371" w:type="pct"/>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DED7387"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lang w:eastAsia="sr-Latn-RS"/>
              </w:rPr>
              <w:t>УКУПНО</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75F090" w14:textId="77777777" w:rsidR="00DB29DB" w:rsidRPr="002F230E" w:rsidRDefault="00DB29DB" w:rsidP="008C34C6">
            <w:pPr>
              <w:spacing w:before="0"/>
              <w:ind w:firstLine="0"/>
              <w:jc w:val="right"/>
              <w:rPr>
                <w:rFonts w:asciiTheme="majorHAnsi" w:hAnsiTheme="majorHAnsi" w:cs="Calibri"/>
                <w:b/>
                <w:bCs w:val="0"/>
                <w:sz w:val="16"/>
                <w:szCs w:val="16"/>
                <w:lang w:val="sr-Latn-RS" w:eastAsia="sr-Latn-RS"/>
              </w:rPr>
            </w:pPr>
            <w:r w:rsidRPr="002F230E">
              <w:rPr>
                <w:rFonts w:asciiTheme="majorHAnsi" w:hAnsiTheme="majorHAnsi" w:cs="Calibri"/>
                <w:b/>
                <w:sz w:val="16"/>
                <w:szCs w:val="16"/>
              </w:rPr>
              <w:t>188,78</w:t>
            </w:r>
          </w:p>
        </w:tc>
        <w:tc>
          <w:tcPr>
            <w:tcW w:w="30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9A9B15" w14:textId="77777777" w:rsidR="00DB29DB" w:rsidRPr="002F230E" w:rsidRDefault="00DB29DB" w:rsidP="008C34C6">
            <w:pPr>
              <w:spacing w:before="0"/>
              <w:ind w:firstLine="0"/>
              <w:jc w:val="right"/>
              <w:rPr>
                <w:rFonts w:asciiTheme="majorHAnsi" w:hAnsiTheme="majorHAnsi"/>
                <w:b/>
                <w:bCs w:val="0"/>
                <w:sz w:val="16"/>
                <w:szCs w:val="16"/>
                <w:lang w:val="sr-Latn-RS" w:eastAsia="sr-Latn-RS"/>
              </w:rPr>
            </w:pPr>
            <w:r w:rsidRPr="002F230E">
              <w:rPr>
                <w:rFonts w:asciiTheme="majorHAnsi" w:hAnsiTheme="majorHAnsi" w:cs="Calibri"/>
                <w:b/>
                <w:sz w:val="16"/>
                <w:szCs w:val="16"/>
              </w:rPr>
              <w:t>41449,6</w:t>
            </w:r>
          </w:p>
        </w:tc>
        <w:tc>
          <w:tcPr>
            <w:tcW w:w="2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3C3524" w14:textId="77777777" w:rsidR="00DB29DB" w:rsidRPr="002F230E" w:rsidRDefault="00DB29DB" w:rsidP="008C34C6">
            <w:pPr>
              <w:spacing w:before="0"/>
              <w:ind w:firstLine="0"/>
              <w:jc w:val="right"/>
              <w:rPr>
                <w:rFonts w:asciiTheme="majorHAnsi" w:hAnsiTheme="majorHAnsi"/>
                <w:b/>
                <w:bCs w:val="0"/>
                <w:sz w:val="16"/>
                <w:szCs w:val="16"/>
                <w:lang w:val="sr-Latn-RS" w:eastAsia="sr-Latn-RS"/>
              </w:rPr>
            </w:pPr>
            <w:r w:rsidRPr="002F230E">
              <w:rPr>
                <w:rFonts w:asciiTheme="majorHAnsi" w:hAnsiTheme="majorHAnsi" w:cs="Calibri"/>
                <w:b/>
                <w:sz w:val="16"/>
                <w:szCs w:val="16"/>
              </w:rPr>
              <w:t>219,6</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CF8EFB" w14:textId="77777777" w:rsidR="00DB29DB" w:rsidRPr="002F230E" w:rsidRDefault="00DB29DB" w:rsidP="008C34C6">
            <w:pPr>
              <w:spacing w:before="0"/>
              <w:ind w:firstLine="0"/>
              <w:jc w:val="right"/>
              <w:rPr>
                <w:rFonts w:asciiTheme="majorHAnsi" w:hAnsiTheme="majorHAnsi"/>
                <w:b/>
                <w:bCs w:val="0"/>
                <w:sz w:val="16"/>
                <w:szCs w:val="16"/>
                <w:lang w:val="sr-Latn-RS" w:eastAsia="sr-Latn-RS"/>
              </w:rPr>
            </w:pPr>
            <w:r w:rsidRPr="002F230E">
              <w:rPr>
                <w:rFonts w:asciiTheme="majorHAnsi" w:hAnsiTheme="majorHAnsi" w:cs="Calibri"/>
                <w:b/>
                <w:sz w:val="16"/>
                <w:szCs w:val="16"/>
              </w:rPr>
              <w:t>1646,9</w:t>
            </w:r>
          </w:p>
        </w:tc>
        <w:tc>
          <w:tcPr>
            <w:tcW w:w="2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ACF20D" w14:textId="77777777" w:rsidR="00DB29DB" w:rsidRPr="002F230E" w:rsidRDefault="00DB29DB" w:rsidP="008C34C6">
            <w:pPr>
              <w:spacing w:before="0"/>
              <w:ind w:firstLine="0"/>
              <w:jc w:val="right"/>
              <w:rPr>
                <w:rFonts w:asciiTheme="majorHAnsi" w:hAnsiTheme="majorHAnsi"/>
                <w:b/>
                <w:bCs w:val="0"/>
                <w:sz w:val="16"/>
                <w:szCs w:val="16"/>
                <w:lang w:val="sr-Latn-RS" w:eastAsia="sr-Latn-RS"/>
              </w:rPr>
            </w:pPr>
            <w:r w:rsidRPr="002F230E">
              <w:rPr>
                <w:rFonts w:asciiTheme="majorHAnsi" w:hAnsiTheme="majorHAnsi" w:cs="Calibri"/>
                <w:b/>
                <w:sz w:val="16"/>
                <w:szCs w:val="16"/>
              </w:rPr>
              <w:t>8,7</w:t>
            </w:r>
          </w:p>
        </w:tc>
        <w:tc>
          <w:tcPr>
            <w:tcW w:w="1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CE9F69" w14:textId="77777777" w:rsidR="00DB29DB" w:rsidRPr="002F230E" w:rsidRDefault="00DB29DB" w:rsidP="008C34C6">
            <w:pPr>
              <w:spacing w:before="0"/>
              <w:ind w:firstLine="0"/>
              <w:jc w:val="right"/>
              <w:rPr>
                <w:rFonts w:asciiTheme="majorHAnsi" w:hAnsiTheme="majorHAnsi"/>
                <w:b/>
                <w:bCs w:val="0"/>
                <w:sz w:val="16"/>
                <w:szCs w:val="16"/>
                <w:lang w:val="sr-Latn-RS" w:eastAsia="sr-Latn-RS"/>
              </w:rPr>
            </w:pPr>
            <w:r w:rsidRPr="002F230E">
              <w:rPr>
                <w:rFonts w:asciiTheme="majorHAnsi" w:hAnsiTheme="majorHAnsi" w:cs="Calibri"/>
                <w:b/>
                <w:sz w:val="16"/>
                <w:szCs w:val="16"/>
              </w:rPr>
              <w:t>4,0</w:t>
            </w:r>
          </w:p>
        </w:tc>
        <w:tc>
          <w:tcPr>
            <w:tcW w:w="232"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1C64BF3"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33,12</w:t>
            </w:r>
          </w:p>
        </w:tc>
        <w:tc>
          <w:tcPr>
            <w:tcW w:w="266"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F5C63B9"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6255,7</w:t>
            </w:r>
          </w:p>
        </w:tc>
        <w:tc>
          <w:tcPr>
            <w:tcW w:w="242"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66A7DC4"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189</w:t>
            </w:r>
          </w:p>
        </w:tc>
        <w:tc>
          <w:tcPr>
            <w:tcW w:w="266"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E676C3E"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108,45</w:t>
            </w:r>
          </w:p>
        </w:tc>
        <w:tc>
          <w:tcPr>
            <w:tcW w:w="266"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0B06E87"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4587,7</w:t>
            </w:r>
          </w:p>
        </w:tc>
        <w:tc>
          <w:tcPr>
            <w:tcW w:w="242"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B8CE904"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42</w:t>
            </w:r>
          </w:p>
        </w:tc>
        <w:tc>
          <w:tcPr>
            <w:tcW w:w="366" w:type="pct"/>
            <w:tcBorders>
              <w:top w:val="single" w:sz="8" w:space="0" w:color="auto"/>
              <w:left w:val="nil"/>
              <w:bottom w:val="single" w:sz="8" w:space="0" w:color="auto"/>
              <w:right w:val="single" w:sz="4" w:space="0" w:color="auto"/>
            </w:tcBorders>
            <w:shd w:val="clear" w:color="auto" w:fill="D9D9D9" w:themeFill="background1" w:themeFillShade="D9"/>
            <w:noWrap/>
            <w:vAlign w:val="bottom"/>
          </w:tcPr>
          <w:p w14:paraId="57D40C3A"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10843,4</w:t>
            </w:r>
          </w:p>
        </w:tc>
        <w:tc>
          <w:tcPr>
            <w:tcW w:w="205"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CE5FBBC"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26,2</w:t>
            </w:r>
          </w:p>
        </w:tc>
        <w:tc>
          <w:tcPr>
            <w:tcW w:w="20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F7665E" w14:textId="60EC4F48"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66</w:t>
            </w:r>
          </w:p>
        </w:tc>
        <w:tc>
          <w:tcPr>
            <w:tcW w:w="384"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71EDC6C"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141,57</w:t>
            </w:r>
          </w:p>
        </w:tc>
        <w:tc>
          <w:tcPr>
            <w:tcW w:w="378"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5FADE85" w14:textId="77777777" w:rsidR="00DB29DB" w:rsidRPr="002F230E" w:rsidRDefault="00DB29DB" w:rsidP="008C34C6">
            <w:pPr>
              <w:spacing w:before="0"/>
              <w:ind w:firstLine="0"/>
              <w:jc w:val="right"/>
              <w:rPr>
                <w:rFonts w:asciiTheme="majorHAnsi" w:hAnsiTheme="majorHAnsi"/>
                <w:b/>
                <w:bCs w:val="0"/>
                <w:sz w:val="16"/>
                <w:szCs w:val="16"/>
              </w:rPr>
            </w:pPr>
            <w:r w:rsidRPr="002F230E">
              <w:rPr>
                <w:rFonts w:asciiTheme="majorHAnsi" w:hAnsiTheme="majorHAnsi" w:cs="Calibri"/>
                <w:b/>
                <w:sz w:val="16"/>
                <w:szCs w:val="16"/>
              </w:rPr>
              <w:t>75</w:t>
            </w:r>
          </w:p>
        </w:tc>
      </w:tr>
    </w:tbl>
    <w:p w14:paraId="089B1367" w14:textId="77777777" w:rsidR="001C75B0" w:rsidRPr="002F230E" w:rsidRDefault="001C75B0" w:rsidP="00A97B1E">
      <w:pPr>
        <w:framePr w:w="14356" w:wrap="auto" w:hAnchor="text"/>
        <w:ind w:firstLine="0"/>
        <w:rPr>
          <w:rFonts w:asciiTheme="majorHAnsi" w:hAnsiTheme="majorHAnsi"/>
          <w:color w:val="00B0F0"/>
          <w:lang w:val="sr-Latn-CS"/>
        </w:rPr>
        <w:sectPr w:rsidR="001C75B0" w:rsidRPr="002F230E" w:rsidSect="00F51CDE">
          <w:headerReference w:type="even" r:id="rId15"/>
          <w:pgSz w:w="16834" w:h="11909" w:orient="landscape" w:code="9"/>
          <w:pgMar w:top="1152" w:right="1152" w:bottom="1152" w:left="288" w:header="720" w:footer="720" w:gutter="0"/>
          <w:cols w:space="720"/>
          <w:docGrid w:linePitch="360"/>
        </w:sectPr>
      </w:pPr>
    </w:p>
    <w:p w14:paraId="400D80F4" w14:textId="77777777" w:rsidR="00360008" w:rsidRPr="002F230E" w:rsidRDefault="00360008" w:rsidP="00360008">
      <w:pPr>
        <w:ind w:firstLine="0"/>
        <w:rPr>
          <w:rFonts w:asciiTheme="majorHAnsi" w:hAnsiTheme="majorHAnsi"/>
        </w:rPr>
      </w:pPr>
      <w:bookmarkStart w:id="627" w:name="_Toc342975073"/>
      <w:bookmarkStart w:id="628" w:name="_Toc318029985"/>
      <w:bookmarkStart w:id="629" w:name="_Toc352912682"/>
      <w:bookmarkStart w:id="630" w:name="_Toc352913169"/>
      <w:bookmarkStart w:id="631" w:name="_Toc353963961"/>
      <w:bookmarkStart w:id="632" w:name="_Toc356194871"/>
      <w:bookmarkStart w:id="633" w:name="_Toc415834751"/>
      <w:bookmarkStart w:id="634" w:name="_Toc427566140"/>
      <w:bookmarkStart w:id="635" w:name="_Toc450648778"/>
      <w:bookmarkStart w:id="636" w:name="_Toc451771406"/>
      <w:bookmarkStart w:id="637" w:name="_Toc457465090"/>
      <w:bookmarkStart w:id="638" w:name="_Toc457465591"/>
      <w:bookmarkStart w:id="639" w:name="_Toc457466001"/>
      <w:bookmarkStart w:id="640" w:name="_Toc478114962"/>
      <w:bookmarkStart w:id="641" w:name="_Toc483397359"/>
      <w:bookmarkStart w:id="642" w:name="_Toc491335815"/>
      <w:bookmarkStart w:id="643" w:name="_Toc492968145"/>
      <w:bookmarkStart w:id="644" w:name="_Toc495594700"/>
      <w:bookmarkStart w:id="645" w:name="_Toc191084836"/>
      <w:bookmarkStart w:id="646" w:name="_Toc222644165"/>
      <w:bookmarkStart w:id="647" w:name="_Toc222644249"/>
      <w:bookmarkStart w:id="648" w:name="_Toc222730040"/>
      <w:bookmarkStart w:id="649" w:name="_Toc223315107"/>
      <w:bookmarkStart w:id="650" w:name="_Toc223842236"/>
      <w:bookmarkStart w:id="651" w:name="_Toc223843395"/>
      <w:bookmarkStart w:id="652" w:name="_Toc223846736"/>
    </w:p>
    <w:p w14:paraId="6118E95B" w14:textId="77777777" w:rsidR="00360008" w:rsidRPr="007F0BCF" w:rsidRDefault="00360008" w:rsidP="00360008">
      <w:pPr>
        <w:pStyle w:val="Heading3"/>
        <w:rPr>
          <w:rFonts w:asciiTheme="majorHAnsi" w:hAnsiTheme="majorHAnsi"/>
        </w:rPr>
      </w:pPr>
      <w:bookmarkStart w:id="653" w:name="_Toc61523884"/>
      <w:r w:rsidRPr="007F0BCF">
        <w:rPr>
          <w:rFonts w:asciiTheme="majorHAnsi" w:hAnsiTheme="majorHAnsi"/>
        </w:rPr>
        <w:t xml:space="preserve">7.3.4. План изградње и одржавања </w:t>
      </w:r>
      <w:bookmarkEnd w:id="627"/>
      <w:bookmarkEnd w:id="628"/>
      <w:bookmarkEnd w:id="629"/>
      <w:bookmarkEnd w:id="630"/>
      <w:r w:rsidRPr="007F0BCF">
        <w:rPr>
          <w:rFonts w:asciiTheme="majorHAnsi" w:hAnsiTheme="majorHAnsi"/>
        </w:rPr>
        <w:t>шумских саобраћајница</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53"/>
    </w:p>
    <w:p w14:paraId="13BD244C" w14:textId="77777777" w:rsidR="00360008" w:rsidRPr="007F0BCF" w:rsidRDefault="00360008" w:rsidP="00360008">
      <w:pPr>
        <w:pStyle w:val="Heading6"/>
        <w:rPr>
          <w:rFonts w:asciiTheme="majorHAnsi" w:hAnsiTheme="majorHAnsi"/>
          <w:noProof/>
        </w:rPr>
      </w:pPr>
      <w:r w:rsidRPr="007F0BCF">
        <w:rPr>
          <w:rFonts w:asciiTheme="majorHAnsi" w:hAnsiTheme="majorHAnsi"/>
          <w:noProof/>
          <w:lang w:val="sr-Cyrl-CS"/>
        </w:rPr>
        <w:t xml:space="preserve">Изградња </w:t>
      </w:r>
      <w:r w:rsidRPr="007F0BCF">
        <w:rPr>
          <w:rFonts w:asciiTheme="majorHAnsi" w:hAnsiTheme="majorHAnsi"/>
          <w:noProof/>
        </w:rPr>
        <w:t>путева</w:t>
      </w:r>
    </w:p>
    <w:p w14:paraId="5A264216" w14:textId="77777777" w:rsidR="00360008" w:rsidRPr="007F0BCF" w:rsidRDefault="00360008" w:rsidP="00360008">
      <w:pPr>
        <w:rPr>
          <w:rFonts w:asciiTheme="majorHAnsi" w:hAnsiTheme="majorHAnsi"/>
        </w:rPr>
      </w:pPr>
    </w:p>
    <w:p w14:paraId="08C234F7" w14:textId="77777777" w:rsidR="00360008" w:rsidRPr="007F0BCF" w:rsidRDefault="00360008" w:rsidP="00360008">
      <w:pPr>
        <w:rPr>
          <w:rFonts w:asciiTheme="majorHAnsi" w:hAnsiTheme="majorHAnsi"/>
          <w:i/>
          <w:noProof/>
        </w:rPr>
      </w:pPr>
      <w:r w:rsidRPr="007F0BCF">
        <w:rPr>
          <w:rFonts w:asciiTheme="majorHAnsi" w:hAnsiTheme="majorHAnsi"/>
          <w:i/>
          <w:noProof/>
          <w:lang w:val="sr-Cyrl-CS"/>
        </w:rPr>
        <w:t>Изградња</w:t>
      </w:r>
      <w:r w:rsidRPr="007F0BCF">
        <w:rPr>
          <w:rFonts w:asciiTheme="majorHAnsi" w:hAnsiTheme="majorHAnsi"/>
          <w:i/>
          <w:noProof/>
        </w:rPr>
        <w:t xml:space="preserve"> камионских путева са коловозном конструкцијом</w:t>
      </w:r>
    </w:p>
    <w:p w14:paraId="1D769B95" w14:textId="77777777" w:rsidR="00360008" w:rsidRPr="007F0BCF" w:rsidRDefault="00360008" w:rsidP="00360008">
      <w:pPr>
        <w:rPr>
          <w:rFonts w:asciiTheme="majorHAnsi" w:hAnsiTheme="majorHAnsi"/>
          <w:i/>
          <w:noProof/>
        </w:rPr>
      </w:pPr>
    </w:p>
    <w:tbl>
      <w:tblPr>
        <w:tblW w:w="0" w:type="auto"/>
        <w:tblInd w:w="250" w:type="dxa"/>
        <w:tblBorders>
          <w:bottom w:val="dotted" w:sz="4" w:space="0" w:color="auto"/>
        </w:tblBorders>
        <w:tblLook w:val="0000" w:firstRow="0" w:lastRow="0" w:firstColumn="0" w:lastColumn="0" w:noHBand="0" w:noVBand="0"/>
      </w:tblPr>
      <w:tblGrid>
        <w:gridCol w:w="7944"/>
        <w:gridCol w:w="841"/>
        <w:gridCol w:w="572"/>
      </w:tblGrid>
      <w:tr w:rsidR="007F0BCF" w:rsidRPr="007F0BCF" w14:paraId="00DF8CD1" w14:textId="77777777" w:rsidTr="007F0BCF">
        <w:trPr>
          <w:trHeight w:val="210"/>
        </w:trPr>
        <w:tc>
          <w:tcPr>
            <w:tcW w:w="7944" w:type="dxa"/>
            <w:tcBorders>
              <w:bottom w:val="dotted" w:sz="4" w:space="0" w:color="auto"/>
            </w:tcBorders>
          </w:tcPr>
          <w:p w14:paraId="6A3B7147" w14:textId="2BD48438" w:rsidR="00360008" w:rsidRPr="007F0BCF" w:rsidRDefault="00360008" w:rsidP="007F0BCF">
            <w:pPr>
              <w:numPr>
                <w:ilvl w:val="0"/>
                <w:numId w:val="54"/>
              </w:numPr>
              <w:spacing w:before="0"/>
              <w:jc w:val="left"/>
              <w:rPr>
                <w:rFonts w:asciiTheme="majorHAnsi" w:hAnsiTheme="majorHAnsi"/>
                <w:iCs/>
                <w:noProof/>
                <w:szCs w:val="24"/>
              </w:rPr>
            </w:pPr>
            <w:r w:rsidRPr="007F0BCF">
              <w:rPr>
                <w:rFonts w:asciiTheme="majorHAnsi" w:hAnsiTheme="majorHAnsi"/>
                <w:iCs/>
                <w:noProof/>
                <w:szCs w:val="24"/>
              </w:rPr>
              <w:t>Пут „</w:t>
            </w:r>
            <w:r w:rsidR="007F0BCF" w:rsidRPr="007F0BCF">
              <w:rPr>
                <w:rFonts w:asciiTheme="majorHAnsi" w:hAnsiTheme="majorHAnsi"/>
                <w:iCs/>
                <w:noProof/>
                <w:szCs w:val="24"/>
                <w:lang w:val="sr-Cyrl-RS"/>
              </w:rPr>
              <w:t>Асфалт – меки камионски пут 5- 7-ог одљења</w:t>
            </w:r>
            <w:r w:rsidRPr="007F0BCF">
              <w:rPr>
                <w:rFonts w:asciiTheme="majorHAnsi" w:hAnsiTheme="majorHAnsi"/>
                <w:iCs/>
                <w:noProof/>
                <w:szCs w:val="24"/>
              </w:rPr>
              <w:t xml:space="preserve">“ </w:t>
            </w:r>
            <w:r w:rsidRPr="007F0BCF">
              <w:rPr>
                <w:rFonts w:asciiTheme="majorHAnsi" w:hAnsiTheme="majorHAnsi"/>
                <w:iCs/>
                <w:noProof/>
                <w:szCs w:val="24"/>
                <w:lang w:val="sr-Cyrl-CS"/>
              </w:rPr>
              <w:t>у дужини од</w:t>
            </w:r>
          </w:p>
        </w:tc>
        <w:tc>
          <w:tcPr>
            <w:tcW w:w="841" w:type="dxa"/>
            <w:tcBorders>
              <w:bottom w:val="dotted" w:sz="4" w:space="0" w:color="auto"/>
            </w:tcBorders>
            <w:vAlign w:val="bottom"/>
          </w:tcPr>
          <w:p w14:paraId="05759BF2" w14:textId="6656BE1E" w:rsidR="00360008" w:rsidRPr="007F0BCF" w:rsidRDefault="00360008" w:rsidP="007F0BCF">
            <w:pPr>
              <w:spacing w:before="0"/>
              <w:ind w:firstLine="0"/>
              <w:jc w:val="right"/>
              <w:rPr>
                <w:rFonts w:asciiTheme="majorHAnsi" w:hAnsiTheme="majorHAnsi"/>
                <w:iCs/>
                <w:noProof/>
                <w:szCs w:val="24"/>
                <w:lang w:val="sr-Cyrl-RS"/>
              </w:rPr>
            </w:pPr>
            <w:r w:rsidRPr="007F0BCF">
              <w:rPr>
                <w:rFonts w:asciiTheme="majorHAnsi" w:hAnsiTheme="majorHAnsi"/>
                <w:iCs/>
                <w:noProof/>
                <w:szCs w:val="24"/>
                <w:lang w:val="sr-Cyrl-RS"/>
              </w:rPr>
              <w:t>1,0</w:t>
            </w:r>
            <w:r w:rsidR="007F0BCF" w:rsidRPr="007F0BCF">
              <w:rPr>
                <w:rFonts w:asciiTheme="majorHAnsi" w:hAnsiTheme="majorHAnsi"/>
                <w:iCs/>
                <w:noProof/>
                <w:szCs w:val="24"/>
                <w:lang w:val="sr-Cyrl-RS"/>
              </w:rPr>
              <w:t>7</w:t>
            </w:r>
          </w:p>
        </w:tc>
        <w:tc>
          <w:tcPr>
            <w:tcW w:w="572" w:type="dxa"/>
            <w:tcBorders>
              <w:bottom w:val="dotted" w:sz="4" w:space="0" w:color="auto"/>
            </w:tcBorders>
            <w:vAlign w:val="bottom"/>
          </w:tcPr>
          <w:p w14:paraId="0BEC3CA7" w14:textId="77777777" w:rsidR="00360008" w:rsidRPr="007F0BCF" w:rsidRDefault="00360008" w:rsidP="00360008">
            <w:pPr>
              <w:spacing w:before="0"/>
              <w:ind w:firstLine="0"/>
              <w:jc w:val="left"/>
              <w:rPr>
                <w:rFonts w:asciiTheme="majorHAnsi" w:hAnsiTheme="majorHAnsi"/>
                <w:noProof/>
                <w:szCs w:val="24"/>
              </w:rPr>
            </w:pPr>
            <w:r w:rsidRPr="007F0BCF">
              <w:rPr>
                <w:rFonts w:asciiTheme="majorHAnsi" w:hAnsiTheme="majorHAnsi"/>
                <w:noProof/>
                <w:szCs w:val="24"/>
              </w:rPr>
              <w:t>км</w:t>
            </w:r>
          </w:p>
        </w:tc>
      </w:tr>
      <w:tr w:rsidR="007F0BCF" w:rsidRPr="007F0BCF" w14:paraId="648DD1E4" w14:textId="77777777" w:rsidTr="007F0BCF">
        <w:trPr>
          <w:trHeight w:val="220"/>
        </w:trPr>
        <w:tc>
          <w:tcPr>
            <w:tcW w:w="7944" w:type="dxa"/>
            <w:tcBorders>
              <w:top w:val="dotted" w:sz="4" w:space="0" w:color="auto"/>
              <w:bottom w:val="dotted" w:sz="4" w:space="0" w:color="auto"/>
            </w:tcBorders>
          </w:tcPr>
          <w:p w14:paraId="1B29DF9B" w14:textId="6329D3EF" w:rsidR="00360008" w:rsidRPr="007F0BCF" w:rsidRDefault="00360008" w:rsidP="007F0BCF">
            <w:pPr>
              <w:numPr>
                <w:ilvl w:val="0"/>
                <w:numId w:val="54"/>
              </w:numPr>
              <w:spacing w:before="0"/>
              <w:jc w:val="left"/>
              <w:rPr>
                <w:rFonts w:asciiTheme="majorHAnsi" w:hAnsiTheme="majorHAnsi"/>
                <w:iCs/>
                <w:noProof/>
                <w:szCs w:val="24"/>
              </w:rPr>
            </w:pPr>
            <w:r w:rsidRPr="007F0BCF">
              <w:rPr>
                <w:rFonts w:asciiTheme="majorHAnsi" w:hAnsiTheme="majorHAnsi"/>
                <w:iCs/>
                <w:noProof/>
                <w:szCs w:val="24"/>
                <w:lang w:val="sr-Cyrl-RS"/>
              </w:rPr>
              <w:t xml:space="preserve">Пут </w:t>
            </w:r>
            <w:r w:rsidR="007F0BCF" w:rsidRPr="007F0BCF">
              <w:rPr>
                <w:rFonts w:asciiTheme="majorHAnsi" w:hAnsiTheme="majorHAnsi"/>
                <w:noProof/>
                <w:szCs w:val="24"/>
                <w:lang w:val="sr-Cyrl-RS"/>
              </w:rPr>
              <w:t>кроз 3 и 4-о одељење</w:t>
            </w:r>
            <w:r w:rsidRPr="007F0BCF">
              <w:rPr>
                <w:rFonts w:asciiTheme="majorHAnsi" w:hAnsiTheme="majorHAnsi"/>
                <w:noProof/>
                <w:szCs w:val="24"/>
                <w:lang w:val="sr-Cyrl-RS"/>
              </w:rPr>
              <w:t xml:space="preserve"> у дижини од </w:t>
            </w:r>
          </w:p>
        </w:tc>
        <w:tc>
          <w:tcPr>
            <w:tcW w:w="841" w:type="dxa"/>
            <w:tcBorders>
              <w:top w:val="dotted" w:sz="4" w:space="0" w:color="auto"/>
              <w:bottom w:val="dotted" w:sz="4" w:space="0" w:color="auto"/>
            </w:tcBorders>
            <w:vAlign w:val="bottom"/>
          </w:tcPr>
          <w:p w14:paraId="30740132" w14:textId="641CF9D6" w:rsidR="00360008" w:rsidRPr="007F0BCF" w:rsidRDefault="007F0BCF" w:rsidP="00360008">
            <w:pPr>
              <w:spacing w:before="0"/>
              <w:ind w:firstLine="0"/>
              <w:jc w:val="right"/>
              <w:rPr>
                <w:rFonts w:asciiTheme="majorHAnsi" w:hAnsiTheme="majorHAnsi"/>
                <w:iCs/>
                <w:noProof/>
                <w:szCs w:val="24"/>
                <w:lang w:val="sr-Cyrl-RS"/>
              </w:rPr>
            </w:pPr>
            <w:r w:rsidRPr="007F0BCF">
              <w:rPr>
                <w:rFonts w:asciiTheme="majorHAnsi" w:hAnsiTheme="majorHAnsi"/>
                <w:iCs/>
                <w:noProof/>
                <w:szCs w:val="24"/>
                <w:lang w:val="sr-Cyrl-RS"/>
              </w:rPr>
              <w:t>2,41</w:t>
            </w:r>
          </w:p>
        </w:tc>
        <w:tc>
          <w:tcPr>
            <w:tcW w:w="572" w:type="dxa"/>
            <w:tcBorders>
              <w:top w:val="dotted" w:sz="4" w:space="0" w:color="auto"/>
              <w:bottom w:val="dotted" w:sz="4" w:space="0" w:color="auto"/>
            </w:tcBorders>
            <w:vAlign w:val="bottom"/>
          </w:tcPr>
          <w:p w14:paraId="6D5EAFDE" w14:textId="77777777" w:rsidR="00360008" w:rsidRPr="007F0BCF" w:rsidRDefault="00360008" w:rsidP="00360008">
            <w:pPr>
              <w:spacing w:before="0"/>
              <w:ind w:firstLine="0"/>
              <w:jc w:val="left"/>
              <w:rPr>
                <w:rFonts w:asciiTheme="majorHAnsi" w:hAnsiTheme="majorHAnsi"/>
                <w:noProof/>
                <w:szCs w:val="24"/>
                <w:lang w:val="sr-Cyrl-RS"/>
              </w:rPr>
            </w:pPr>
            <w:r w:rsidRPr="007F0BCF">
              <w:rPr>
                <w:rFonts w:asciiTheme="majorHAnsi" w:hAnsiTheme="majorHAnsi"/>
                <w:noProof/>
                <w:szCs w:val="24"/>
              </w:rPr>
              <w:t>км</w:t>
            </w:r>
          </w:p>
        </w:tc>
      </w:tr>
    </w:tbl>
    <w:p w14:paraId="5CD49D39" w14:textId="78BD8F14" w:rsidR="00360008" w:rsidRPr="007F0BCF" w:rsidRDefault="00360008" w:rsidP="00360008">
      <w:pPr>
        <w:rPr>
          <w:rFonts w:asciiTheme="majorHAnsi" w:hAnsiTheme="majorHAnsi"/>
          <w:b/>
          <w:bCs w:val="0"/>
          <w:lang w:val="sr-Cyrl-RS"/>
        </w:rPr>
      </w:pPr>
      <w:r w:rsidRPr="007F0BCF">
        <w:rPr>
          <w:rFonts w:asciiTheme="majorHAnsi" w:hAnsiTheme="majorHAnsi"/>
          <w:b/>
          <w:bCs w:val="0"/>
          <w:lang w:val="sr-Cyrl-RS"/>
        </w:rPr>
        <w:t xml:space="preserve">Укупно тврдих камионских путева                                                     </w:t>
      </w:r>
      <w:r w:rsidR="007F0BCF" w:rsidRPr="007F0BCF">
        <w:rPr>
          <w:rFonts w:asciiTheme="majorHAnsi" w:hAnsiTheme="majorHAnsi"/>
          <w:b/>
          <w:bCs w:val="0"/>
          <w:lang w:val="sr-Cyrl-RS"/>
        </w:rPr>
        <w:t xml:space="preserve">        </w:t>
      </w:r>
      <w:r w:rsidRPr="007F0BCF">
        <w:rPr>
          <w:rFonts w:asciiTheme="majorHAnsi" w:hAnsiTheme="majorHAnsi"/>
          <w:b/>
          <w:bCs w:val="0"/>
          <w:lang w:val="sr-Cyrl-RS"/>
        </w:rPr>
        <w:t xml:space="preserve">         </w:t>
      </w:r>
      <w:r w:rsidR="007F0BCF" w:rsidRPr="007F0BCF">
        <w:rPr>
          <w:rFonts w:asciiTheme="majorHAnsi" w:hAnsiTheme="majorHAnsi"/>
          <w:b/>
          <w:bCs w:val="0"/>
          <w:lang w:val="sr-Cyrl-RS"/>
        </w:rPr>
        <w:t>3,48</w:t>
      </w:r>
      <w:r w:rsidRPr="007F0BCF">
        <w:rPr>
          <w:rFonts w:asciiTheme="majorHAnsi" w:hAnsiTheme="majorHAnsi"/>
          <w:b/>
          <w:bCs w:val="0"/>
          <w:lang w:val="sr-Cyrl-RS"/>
        </w:rPr>
        <w:t xml:space="preserve">    </w:t>
      </w:r>
      <w:r w:rsidRPr="007F0BCF">
        <w:rPr>
          <w:rFonts w:asciiTheme="majorHAnsi" w:hAnsiTheme="majorHAnsi"/>
          <w:b/>
          <w:bCs w:val="0"/>
          <w:noProof/>
          <w:szCs w:val="24"/>
        </w:rPr>
        <w:t>км</w:t>
      </w:r>
    </w:p>
    <w:p w14:paraId="63A08380" w14:textId="77777777" w:rsidR="00360008" w:rsidRPr="002F230E" w:rsidRDefault="00360008" w:rsidP="00360008">
      <w:pPr>
        <w:rPr>
          <w:rFonts w:asciiTheme="majorHAnsi" w:hAnsiTheme="majorHAnsi"/>
          <w:color w:val="FF0000"/>
        </w:rPr>
      </w:pPr>
    </w:p>
    <w:p w14:paraId="1FE19FA4" w14:textId="77777777" w:rsidR="00360008" w:rsidRPr="007F0BCF" w:rsidRDefault="00360008" w:rsidP="00360008">
      <w:pPr>
        <w:pStyle w:val="Heading6"/>
        <w:ind w:left="0" w:firstLine="720"/>
        <w:rPr>
          <w:rFonts w:asciiTheme="majorHAnsi" w:hAnsiTheme="majorHAnsi"/>
          <w:noProof/>
        </w:rPr>
      </w:pPr>
      <w:r w:rsidRPr="007F0BCF">
        <w:rPr>
          <w:rFonts w:asciiTheme="majorHAnsi" w:hAnsiTheme="majorHAnsi"/>
          <w:noProof/>
        </w:rPr>
        <w:t>Потребни радови на постојећим путевима</w:t>
      </w:r>
    </w:p>
    <w:p w14:paraId="2DB61DC3" w14:textId="77777777" w:rsidR="00360008" w:rsidRPr="007F0BCF" w:rsidRDefault="00360008" w:rsidP="00360008">
      <w:pPr>
        <w:rPr>
          <w:rFonts w:asciiTheme="majorHAnsi" w:hAnsiTheme="majorHAnsi"/>
          <w:noProof/>
        </w:rPr>
      </w:pPr>
      <w:r w:rsidRPr="007F0BCF">
        <w:rPr>
          <w:rFonts w:asciiTheme="majorHAnsi" w:hAnsiTheme="majorHAnsi"/>
          <w:noProof/>
        </w:rPr>
        <w:t xml:space="preserve">Квалитет постојећих </w:t>
      </w:r>
      <w:r w:rsidRPr="007F0BCF">
        <w:rPr>
          <w:rFonts w:asciiTheme="majorHAnsi" w:hAnsiTheme="majorHAnsi"/>
          <w:noProof/>
          <w:lang w:val="sr-Cyrl-CS"/>
        </w:rPr>
        <w:t xml:space="preserve">шумских </w:t>
      </w:r>
      <w:r w:rsidRPr="007F0BCF">
        <w:rPr>
          <w:rFonts w:asciiTheme="majorHAnsi" w:hAnsiTheme="majorHAnsi"/>
          <w:noProof/>
        </w:rPr>
        <w:t>путева је незадовољавајући</w:t>
      </w:r>
      <w:r w:rsidRPr="007F0BCF">
        <w:rPr>
          <w:rFonts w:asciiTheme="majorHAnsi" w:hAnsiTheme="majorHAnsi"/>
          <w:noProof/>
          <w:lang w:val="sr-Cyrl-CS"/>
        </w:rPr>
        <w:t xml:space="preserve">.  Камионски путеви без коловозне конструкције  налазе се у лошем стању и неопходно је урадити реконструкцију (превести у категорију камионски пут са коловозном конструкцијом), </w:t>
      </w:r>
      <w:r w:rsidRPr="007F0BCF">
        <w:rPr>
          <w:rFonts w:asciiTheme="majorHAnsi" w:hAnsiTheme="majorHAnsi"/>
          <w:noProof/>
        </w:rPr>
        <w:t>као основног предуслова интензивног газдовања.</w:t>
      </w:r>
      <w:r w:rsidRPr="007F0BCF">
        <w:rPr>
          <w:rFonts w:asciiTheme="majorHAnsi" w:hAnsiTheme="majorHAnsi"/>
          <w:noProof/>
          <w:lang w:val="sr-Cyrl-CS"/>
        </w:rPr>
        <w:t xml:space="preserve"> </w:t>
      </w:r>
    </w:p>
    <w:p w14:paraId="3EA08ABF" w14:textId="55E72639" w:rsidR="00360008" w:rsidRPr="007F0BCF" w:rsidRDefault="00360008" w:rsidP="00360008">
      <w:pPr>
        <w:rPr>
          <w:rFonts w:asciiTheme="majorHAnsi" w:hAnsiTheme="majorHAnsi"/>
          <w:noProof/>
          <w:lang w:val="sr-Cyrl-CS"/>
        </w:rPr>
      </w:pPr>
      <w:r w:rsidRPr="007F0BCF">
        <w:rPr>
          <w:rFonts w:asciiTheme="majorHAnsi" w:hAnsiTheme="majorHAnsi"/>
          <w:noProof/>
          <w:lang w:val="sr-Cyrl-CS"/>
        </w:rPr>
        <w:t xml:space="preserve">На основу снимљеног стања и напред наведеног потребна је реконструкција путних праваца у укупној дужини од </w:t>
      </w:r>
      <w:r w:rsidR="007F0BCF" w:rsidRPr="007F0BCF">
        <w:rPr>
          <w:rFonts w:asciiTheme="majorHAnsi" w:hAnsiTheme="majorHAnsi"/>
          <w:noProof/>
          <w:lang w:val="sr-Cyrl-CS"/>
        </w:rPr>
        <w:t>1,91</w:t>
      </w:r>
      <w:r w:rsidRPr="007F0BCF">
        <w:rPr>
          <w:rFonts w:asciiTheme="majorHAnsi" w:hAnsiTheme="majorHAnsi"/>
          <w:noProof/>
          <w:lang w:val="sr-Latn-CS"/>
        </w:rPr>
        <w:t xml:space="preserve"> </w:t>
      </w:r>
      <w:r w:rsidRPr="007F0BCF">
        <w:rPr>
          <w:rFonts w:asciiTheme="majorHAnsi" w:hAnsiTheme="majorHAnsi"/>
          <w:iCs/>
          <w:noProof/>
          <w:szCs w:val="24"/>
        </w:rPr>
        <w:t>км</w:t>
      </w:r>
      <w:r w:rsidRPr="007F0BCF">
        <w:rPr>
          <w:rFonts w:asciiTheme="majorHAnsi" w:hAnsiTheme="majorHAnsi"/>
          <w:noProof/>
          <w:lang w:val="sr-Latn-CS"/>
        </w:rPr>
        <w:t xml:space="preserve"> </w:t>
      </w:r>
      <w:r w:rsidRPr="007F0BCF">
        <w:rPr>
          <w:rFonts w:asciiTheme="majorHAnsi" w:hAnsiTheme="majorHAnsi"/>
          <w:noProof/>
          <w:lang w:val="sr-Cyrl-CS"/>
        </w:rPr>
        <w:t>и то:</w:t>
      </w:r>
    </w:p>
    <w:p w14:paraId="4786C333" w14:textId="49F8F385" w:rsidR="00360008" w:rsidRPr="007F0BCF" w:rsidRDefault="007F0BCF" w:rsidP="00360008">
      <w:pPr>
        <w:ind w:left="1260" w:firstLine="0"/>
        <w:rPr>
          <w:rFonts w:asciiTheme="majorHAnsi" w:hAnsiTheme="majorHAnsi"/>
          <w:lang w:val="sr-Cyrl-CS"/>
        </w:rPr>
      </w:pPr>
      <w:r w:rsidRPr="007F0BCF">
        <w:rPr>
          <w:rFonts w:asciiTheme="majorHAnsi" w:hAnsiTheme="majorHAnsi"/>
          <w:iCs/>
          <w:noProof/>
          <w:szCs w:val="24"/>
          <w:lang w:val="sr-Cyrl-CS"/>
        </w:rPr>
        <w:t>Пут „</w:t>
      </w:r>
      <w:r w:rsidRPr="007F0BCF">
        <w:rPr>
          <w:rFonts w:asciiTheme="majorHAnsi" w:hAnsiTheme="majorHAnsi"/>
          <w:lang w:val="sr-Cyrl-CS"/>
        </w:rPr>
        <w:t>Меки камионски пут од 5- 7-ог одељења</w:t>
      </w:r>
      <w:r w:rsidRPr="007F0BCF">
        <w:rPr>
          <w:rFonts w:asciiTheme="majorHAnsi" w:hAnsiTheme="majorHAnsi"/>
          <w:iCs/>
          <w:noProof/>
          <w:szCs w:val="24"/>
          <w:lang w:val="sr-Cyrl-CS"/>
        </w:rPr>
        <w:t>"</w:t>
      </w:r>
    </w:p>
    <w:p w14:paraId="17FB682D" w14:textId="77777777" w:rsidR="00360008" w:rsidRPr="007F0BCF" w:rsidRDefault="00360008" w:rsidP="00360008">
      <w:pPr>
        <w:pStyle w:val="Heading6"/>
        <w:ind w:left="0" w:firstLine="720"/>
        <w:rPr>
          <w:rFonts w:asciiTheme="majorHAnsi" w:hAnsiTheme="majorHAnsi"/>
          <w:noProof/>
        </w:rPr>
      </w:pPr>
      <w:r w:rsidRPr="007F0BCF">
        <w:rPr>
          <w:rFonts w:asciiTheme="majorHAnsi" w:hAnsiTheme="majorHAnsi"/>
          <w:noProof/>
          <w:lang w:val="sr-Cyrl-CS"/>
        </w:rPr>
        <w:t>Реконструкција путева</w:t>
      </w:r>
    </w:p>
    <w:p w14:paraId="22D8485D" w14:textId="77777777" w:rsidR="00360008" w:rsidRPr="007F0BCF" w:rsidRDefault="00360008" w:rsidP="00360008">
      <w:pPr>
        <w:rPr>
          <w:rFonts w:asciiTheme="majorHAnsi" w:hAnsiTheme="majorHAnsi"/>
          <w:noProof/>
          <w:lang w:val="sr-Cyrl-CS"/>
        </w:rPr>
      </w:pPr>
      <w:r w:rsidRPr="007F0BCF">
        <w:rPr>
          <w:rFonts w:asciiTheme="majorHAnsi" w:hAnsiTheme="majorHAnsi"/>
          <w:i/>
          <w:noProof/>
          <w:lang w:val="sr-Cyrl-CS"/>
        </w:rPr>
        <w:t>Реконструкција  камионских путева</w:t>
      </w:r>
    </w:p>
    <w:tbl>
      <w:tblPr>
        <w:tblW w:w="0" w:type="auto"/>
        <w:tblInd w:w="250" w:type="dxa"/>
        <w:tblLook w:val="0000" w:firstRow="0" w:lastRow="0" w:firstColumn="0" w:lastColumn="0" w:noHBand="0" w:noVBand="0"/>
      </w:tblPr>
      <w:tblGrid>
        <w:gridCol w:w="7938"/>
        <w:gridCol w:w="841"/>
        <w:gridCol w:w="572"/>
      </w:tblGrid>
      <w:tr w:rsidR="00360008" w:rsidRPr="007F0BCF" w14:paraId="03E29E8C" w14:textId="77777777" w:rsidTr="00360008">
        <w:tc>
          <w:tcPr>
            <w:tcW w:w="7938" w:type="dxa"/>
            <w:tcBorders>
              <w:top w:val="dotted" w:sz="4" w:space="0" w:color="auto"/>
              <w:bottom w:val="dotted" w:sz="4" w:space="0" w:color="auto"/>
            </w:tcBorders>
          </w:tcPr>
          <w:p w14:paraId="5E5CCC3C" w14:textId="02DA8EE6" w:rsidR="00360008" w:rsidRPr="007F0BCF" w:rsidRDefault="00360008" w:rsidP="007F0BCF">
            <w:pPr>
              <w:numPr>
                <w:ilvl w:val="0"/>
                <w:numId w:val="54"/>
              </w:numPr>
              <w:spacing w:before="0"/>
              <w:jc w:val="left"/>
              <w:rPr>
                <w:rFonts w:asciiTheme="majorHAnsi" w:hAnsiTheme="majorHAnsi"/>
                <w:iCs/>
                <w:noProof/>
                <w:szCs w:val="24"/>
                <w:lang w:val="sr-Cyrl-CS"/>
              </w:rPr>
            </w:pPr>
            <w:r w:rsidRPr="007F0BCF">
              <w:rPr>
                <w:rFonts w:asciiTheme="majorHAnsi" w:hAnsiTheme="majorHAnsi"/>
                <w:iCs/>
                <w:noProof/>
                <w:szCs w:val="24"/>
                <w:lang w:val="sr-Cyrl-CS"/>
              </w:rPr>
              <w:t>Пут „</w:t>
            </w:r>
            <w:r w:rsidR="007F0BCF" w:rsidRPr="007F0BCF">
              <w:rPr>
                <w:rFonts w:asciiTheme="majorHAnsi" w:hAnsiTheme="majorHAnsi"/>
                <w:lang w:val="sr-Cyrl-CS"/>
              </w:rPr>
              <w:t>Меки камионски пут од 5- 7-ог одељења</w:t>
            </w:r>
            <w:r w:rsidRPr="007F0BCF">
              <w:rPr>
                <w:rFonts w:asciiTheme="majorHAnsi" w:hAnsiTheme="majorHAnsi"/>
                <w:iCs/>
                <w:noProof/>
                <w:szCs w:val="24"/>
                <w:lang w:val="sr-Cyrl-CS"/>
              </w:rPr>
              <w:t>"</w:t>
            </w:r>
            <w:r w:rsidRPr="007F0BCF">
              <w:rPr>
                <w:rFonts w:asciiTheme="majorHAnsi" w:hAnsiTheme="majorHAnsi"/>
                <w:noProof/>
                <w:lang w:val="sr-Cyrl-CS"/>
              </w:rPr>
              <w:t xml:space="preserve"> </w:t>
            </w:r>
          </w:p>
        </w:tc>
        <w:tc>
          <w:tcPr>
            <w:tcW w:w="841" w:type="dxa"/>
            <w:tcBorders>
              <w:top w:val="dotted" w:sz="4" w:space="0" w:color="auto"/>
              <w:bottom w:val="dotted" w:sz="4" w:space="0" w:color="auto"/>
            </w:tcBorders>
            <w:vAlign w:val="bottom"/>
          </w:tcPr>
          <w:p w14:paraId="2913F955" w14:textId="05F0E25C" w:rsidR="00360008" w:rsidRPr="007F0BCF" w:rsidRDefault="007F0BCF" w:rsidP="00360008">
            <w:pPr>
              <w:spacing w:before="0"/>
              <w:ind w:firstLine="0"/>
              <w:jc w:val="right"/>
              <w:rPr>
                <w:rFonts w:asciiTheme="majorHAnsi" w:hAnsiTheme="majorHAnsi"/>
                <w:iCs/>
                <w:noProof/>
                <w:szCs w:val="24"/>
                <w:lang w:val="sr-Cyrl-CS"/>
              </w:rPr>
            </w:pPr>
            <w:r w:rsidRPr="007F0BCF">
              <w:rPr>
                <w:rFonts w:asciiTheme="majorHAnsi" w:hAnsiTheme="majorHAnsi"/>
                <w:iCs/>
                <w:noProof/>
                <w:szCs w:val="24"/>
                <w:lang w:val="sr-Cyrl-CS"/>
              </w:rPr>
              <w:t>1,91</w:t>
            </w:r>
          </w:p>
        </w:tc>
        <w:tc>
          <w:tcPr>
            <w:tcW w:w="572" w:type="dxa"/>
            <w:tcBorders>
              <w:top w:val="dotted" w:sz="4" w:space="0" w:color="auto"/>
              <w:bottom w:val="dotted" w:sz="4" w:space="0" w:color="auto"/>
            </w:tcBorders>
            <w:vAlign w:val="bottom"/>
          </w:tcPr>
          <w:p w14:paraId="7E50FC0E" w14:textId="77777777" w:rsidR="00360008" w:rsidRPr="007F0BCF" w:rsidRDefault="00360008" w:rsidP="00360008">
            <w:pPr>
              <w:spacing w:before="0"/>
              <w:ind w:firstLine="0"/>
              <w:jc w:val="left"/>
              <w:rPr>
                <w:rFonts w:asciiTheme="majorHAnsi" w:hAnsiTheme="majorHAnsi"/>
                <w:iCs/>
                <w:noProof/>
                <w:szCs w:val="24"/>
              </w:rPr>
            </w:pPr>
            <w:r w:rsidRPr="007F0BCF">
              <w:rPr>
                <w:rFonts w:asciiTheme="majorHAnsi" w:hAnsiTheme="majorHAnsi"/>
                <w:noProof/>
                <w:szCs w:val="24"/>
              </w:rPr>
              <w:t>км</w:t>
            </w:r>
          </w:p>
        </w:tc>
      </w:tr>
      <w:tr w:rsidR="00360008" w:rsidRPr="007F0BCF" w14:paraId="69DE9F1A" w14:textId="77777777" w:rsidTr="00360008">
        <w:tc>
          <w:tcPr>
            <w:tcW w:w="7938" w:type="dxa"/>
            <w:tcBorders>
              <w:top w:val="single" w:sz="4" w:space="0" w:color="auto"/>
            </w:tcBorders>
          </w:tcPr>
          <w:p w14:paraId="27E92545" w14:textId="77777777" w:rsidR="00360008" w:rsidRPr="007F0BCF" w:rsidRDefault="00360008" w:rsidP="00360008">
            <w:pPr>
              <w:spacing w:before="0"/>
              <w:ind w:firstLine="0"/>
              <w:rPr>
                <w:rFonts w:asciiTheme="majorHAnsi" w:hAnsiTheme="majorHAnsi"/>
                <w:b/>
                <w:iCs/>
                <w:noProof/>
                <w:szCs w:val="24"/>
              </w:rPr>
            </w:pPr>
            <w:r w:rsidRPr="007F0BCF">
              <w:rPr>
                <w:rFonts w:asciiTheme="majorHAnsi" w:hAnsiTheme="majorHAnsi"/>
                <w:b/>
                <w:noProof/>
                <w:szCs w:val="24"/>
              </w:rPr>
              <w:t>Укупно реконструкција камионских путева</w:t>
            </w:r>
          </w:p>
        </w:tc>
        <w:tc>
          <w:tcPr>
            <w:tcW w:w="841" w:type="dxa"/>
            <w:tcBorders>
              <w:top w:val="single" w:sz="4" w:space="0" w:color="auto"/>
            </w:tcBorders>
            <w:vAlign w:val="bottom"/>
          </w:tcPr>
          <w:p w14:paraId="36479BB0" w14:textId="0287D7D7" w:rsidR="00360008" w:rsidRPr="007F0BCF" w:rsidRDefault="007F0BCF" w:rsidP="00360008">
            <w:pPr>
              <w:spacing w:before="0"/>
              <w:ind w:firstLine="0"/>
              <w:jc w:val="right"/>
              <w:rPr>
                <w:rFonts w:asciiTheme="majorHAnsi" w:hAnsiTheme="majorHAnsi"/>
                <w:b/>
                <w:iCs/>
                <w:noProof/>
                <w:szCs w:val="24"/>
                <w:lang w:val="sr-Cyrl-RS"/>
              </w:rPr>
            </w:pPr>
            <w:r w:rsidRPr="007F0BCF">
              <w:rPr>
                <w:rFonts w:asciiTheme="majorHAnsi" w:hAnsiTheme="majorHAnsi"/>
                <w:b/>
                <w:iCs/>
                <w:noProof/>
                <w:szCs w:val="24"/>
                <w:lang w:val="sr-Cyrl-RS"/>
              </w:rPr>
              <w:t>1,91</w:t>
            </w:r>
          </w:p>
        </w:tc>
        <w:tc>
          <w:tcPr>
            <w:tcW w:w="572" w:type="dxa"/>
            <w:tcBorders>
              <w:top w:val="single" w:sz="4" w:space="0" w:color="auto"/>
            </w:tcBorders>
            <w:vAlign w:val="bottom"/>
          </w:tcPr>
          <w:p w14:paraId="742C7DAF" w14:textId="77777777" w:rsidR="00360008" w:rsidRPr="007F0BCF" w:rsidRDefault="00360008" w:rsidP="00360008">
            <w:pPr>
              <w:spacing w:before="0"/>
              <w:ind w:firstLine="0"/>
              <w:jc w:val="left"/>
              <w:rPr>
                <w:rFonts w:asciiTheme="majorHAnsi" w:hAnsiTheme="majorHAnsi"/>
                <w:b/>
                <w:iCs/>
                <w:noProof/>
                <w:szCs w:val="24"/>
              </w:rPr>
            </w:pPr>
            <w:r w:rsidRPr="007F0BCF">
              <w:rPr>
                <w:rFonts w:asciiTheme="majorHAnsi" w:hAnsiTheme="majorHAnsi"/>
                <w:b/>
                <w:iCs/>
                <w:noProof/>
                <w:szCs w:val="24"/>
              </w:rPr>
              <w:t>км</w:t>
            </w:r>
          </w:p>
        </w:tc>
      </w:tr>
    </w:tbl>
    <w:p w14:paraId="1C8AA474" w14:textId="77777777" w:rsidR="00360008" w:rsidRPr="00950674" w:rsidRDefault="00360008" w:rsidP="00360008">
      <w:pPr>
        <w:pStyle w:val="Heading6"/>
        <w:ind w:left="0" w:firstLine="720"/>
        <w:rPr>
          <w:rFonts w:asciiTheme="majorHAnsi" w:hAnsiTheme="majorHAnsi"/>
          <w:noProof/>
        </w:rPr>
      </w:pPr>
    </w:p>
    <w:p w14:paraId="0E095BED" w14:textId="77777777" w:rsidR="00360008" w:rsidRPr="00950674" w:rsidRDefault="00360008" w:rsidP="00360008">
      <w:pPr>
        <w:pStyle w:val="Heading6"/>
        <w:ind w:left="0" w:firstLine="720"/>
        <w:rPr>
          <w:rFonts w:asciiTheme="majorHAnsi" w:hAnsiTheme="majorHAnsi"/>
          <w:noProof/>
        </w:rPr>
      </w:pPr>
      <w:r w:rsidRPr="00950674">
        <w:rPr>
          <w:rFonts w:asciiTheme="majorHAnsi" w:hAnsiTheme="majorHAnsi"/>
          <w:noProof/>
        </w:rPr>
        <w:t>Одржавање путева</w:t>
      </w:r>
    </w:p>
    <w:p w14:paraId="181857CF" w14:textId="370A017E" w:rsidR="00360008" w:rsidRDefault="00360008" w:rsidP="00360008">
      <w:pPr>
        <w:rPr>
          <w:rFonts w:asciiTheme="majorHAnsi" w:hAnsiTheme="majorHAnsi"/>
          <w:lang w:val="sr-Cyrl-RS"/>
        </w:rPr>
      </w:pPr>
      <w:r w:rsidRPr="00950674">
        <w:rPr>
          <w:rFonts w:asciiTheme="majorHAnsi" w:hAnsiTheme="majorHAnsi"/>
        </w:rPr>
        <w:t>На основу снимљеног стања одржавање пута биће планирано на дужини</w:t>
      </w:r>
      <w:r w:rsidR="00950674">
        <w:rPr>
          <w:rFonts w:asciiTheme="majorHAnsi" w:hAnsiTheme="majorHAnsi"/>
          <w:lang w:val="sr-Cyrl-RS"/>
        </w:rPr>
        <w:t xml:space="preserve"> укупној дужини</w:t>
      </w:r>
      <w:r w:rsidRPr="00950674">
        <w:rPr>
          <w:rFonts w:asciiTheme="majorHAnsi" w:hAnsiTheme="majorHAnsi"/>
        </w:rPr>
        <w:t xml:space="preserve"> од </w:t>
      </w:r>
      <w:r w:rsidR="0021217B">
        <w:rPr>
          <w:rFonts w:asciiTheme="majorHAnsi" w:hAnsiTheme="majorHAnsi"/>
          <w:lang w:val="sr-Cyrl-RS"/>
        </w:rPr>
        <w:t xml:space="preserve">8,56 </w:t>
      </w:r>
      <w:r w:rsidRPr="00950674">
        <w:rPr>
          <w:rFonts w:asciiTheme="majorHAnsi" w:hAnsiTheme="majorHAnsi"/>
        </w:rPr>
        <w:t>км</w:t>
      </w:r>
      <w:r w:rsidRPr="00950674">
        <w:rPr>
          <w:rFonts w:asciiTheme="majorHAnsi" w:hAnsiTheme="majorHAnsi"/>
          <w:lang w:val="sr-Cyrl-RS"/>
        </w:rPr>
        <w:t xml:space="preserve"> </w:t>
      </w:r>
      <w:r w:rsidR="0021217B">
        <w:rPr>
          <w:rFonts w:asciiTheme="majorHAnsi" w:hAnsiTheme="majorHAnsi"/>
          <w:lang w:val="sr-Cyrl-RS"/>
        </w:rPr>
        <w:t>и то на постојећим и</w:t>
      </w:r>
      <w:r w:rsidR="00950674">
        <w:rPr>
          <w:rFonts w:asciiTheme="majorHAnsi" w:hAnsiTheme="majorHAnsi"/>
          <w:lang w:val="sr-Cyrl-RS"/>
        </w:rPr>
        <w:t xml:space="preserve"> </w:t>
      </w:r>
      <w:r w:rsidR="0021217B">
        <w:rPr>
          <w:rFonts w:asciiTheme="majorHAnsi" w:hAnsiTheme="majorHAnsi"/>
          <w:lang w:val="sr-Cyrl-RS"/>
        </w:rPr>
        <w:t xml:space="preserve">новоизграђеним </w:t>
      </w:r>
      <w:r w:rsidR="00950674">
        <w:rPr>
          <w:rFonts w:asciiTheme="majorHAnsi" w:hAnsiTheme="majorHAnsi"/>
          <w:lang w:val="sr-Cyrl-RS"/>
        </w:rPr>
        <w:t>и реконструисаним путевима</w:t>
      </w:r>
      <w:r w:rsidR="0021217B">
        <w:rPr>
          <w:rFonts w:asciiTheme="majorHAnsi" w:hAnsiTheme="majorHAnsi"/>
          <w:lang w:val="sr-Cyrl-RS"/>
        </w:rPr>
        <w:t xml:space="preserve">. </w:t>
      </w:r>
    </w:p>
    <w:p w14:paraId="17EFA36D" w14:textId="3FCDB05D" w:rsidR="00950674" w:rsidRDefault="00950674" w:rsidP="0021217B">
      <w:pPr>
        <w:rPr>
          <w:rFonts w:asciiTheme="majorHAnsi" w:hAnsiTheme="majorHAnsi"/>
          <w:i/>
          <w:lang w:val="sr-Cyrl-RS"/>
        </w:rPr>
      </w:pPr>
      <w:r w:rsidRPr="0021217B">
        <w:rPr>
          <w:rFonts w:asciiTheme="majorHAnsi" w:hAnsiTheme="majorHAnsi"/>
          <w:i/>
          <w:lang w:val="sr-Cyrl-RS"/>
        </w:rPr>
        <w:t>Постојећи путеви:</w:t>
      </w:r>
    </w:p>
    <w:p w14:paraId="50F3A5FE" w14:textId="77777777" w:rsidR="0021217B" w:rsidRPr="0021217B" w:rsidRDefault="0021217B" w:rsidP="0021217B">
      <w:pPr>
        <w:rPr>
          <w:rFonts w:asciiTheme="majorHAnsi" w:hAnsiTheme="majorHAnsi"/>
          <w:i/>
          <w:lang w:val="sr-Cyrl-RS"/>
        </w:rPr>
      </w:pPr>
    </w:p>
    <w:tbl>
      <w:tblPr>
        <w:tblW w:w="0" w:type="auto"/>
        <w:tblInd w:w="250" w:type="dxa"/>
        <w:tblBorders>
          <w:bottom w:val="dotted" w:sz="4" w:space="0" w:color="auto"/>
        </w:tblBorders>
        <w:tblLook w:val="0000" w:firstRow="0" w:lastRow="0" w:firstColumn="0" w:lastColumn="0" w:noHBand="0" w:noVBand="0"/>
      </w:tblPr>
      <w:tblGrid>
        <w:gridCol w:w="7944"/>
        <w:gridCol w:w="841"/>
        <w:gridCol w:w="572"/>
      </w:tblGrid>
      <w:tr w:rsidR="00950674" w:rsidRPr="00950674" w14:paraId="7B1E4E62" w14:textId="77777777" w:rsidTr="00E73CC4">
        <w:trPr>
          <w:trHeight w:val="210"/>
        </w:trPr>
        <w:tc>
          <w:tcPr>
            <w:tcW w:w="7944" w:type="dxa"/>
            <w:tcBorders>
              <w:bottom w:val="dotted" w:sz="4" w:space="0" w:color="auto"/>
            </w:tcBorders>
          </w:tcPr>
          <w:p w14:paraId="5F5D5B92" w14:textId="311D8CB0" w:rsidR="00950674" w:rsidRPr="00950674" w:rsidRDefault="00950674" w:rsidP="00E73CC4">
            <w:pPr>
              <w:numPr>
                <w:ilvl w:val="0"/>
                <w:numId w:val="54"/>
              </w:numPr>
              <w:spacing w:before="0"/>
              <w:jc w:val="left"/>
              <w:rPr>
                <w:rFonts w:asciiTheme="majorHAnsi" w:hAnsiTheme="majorHAnsi"/>
                <w:i/>
                <w:iCs/>
                <w:noProof/>
                <w:szCs w:val="24"/>
              </w:rPr>
            </w:pPr>
            <w:r w:rsidRPr="00950674">
              <w:rPr>
                <w:rFonts w:asciiTheme="majorHAnsi" w:hAnsiTheme="majorHAnsi"/>
                <w:i/>
                <w:szCs w:val="24"/>
                <w:lang w:val="sr-Cyrl-RS"/>
              </w:rPr>
              <w:t>Пајсак – Риђевштица у дужини</w:t>
            </w:r>
            <w:r w:rsidRPr="00950674">
              <w:rPr>
                <w:rFonts w:asciiTheme="majorHAnsi" w:hAnsiTheme="majorHAnsi"/>
                <w:i/>
                <w:iCs/>
                <w:noProof/>
                <w:szCs w:val="24"/>
              </w:rPr>
              <w:t xml:space="preserve"> </w:t>
            </w:r>
            <w:r w:rsidRPr="00950674">
              <w:rPr>
                <w:rFonts w:asciiTheme="majorHAnsi" w:hAnsiTheme="majorHAnsi"/>
                <w:i/>
                <w:iCs/>
                <w:noProof/>
                <w:szCs w:val="24"/>
                <w:lang w:val="sr-Cyrl-CS"/>
              </w:rPr>
              <w:t>у дужини од</w:t>
            </w:r>
          </w:p>
        </w:tc>
        <w:tc>
          <w:tcPr>
            <w:tcW w:w="841" w:type="dxa"/>
            <w:tcBorders>
              <w:bottom w:val="dotted" w:sz="4" w:space="0" w:color="auto"/>
            </w:tcBorders>
            <w:vAlign w:val="bottom"/>
          </w:tcPr>
          <w:p w14:paraId="1B8EDB1D" w14:textId="2209987B" w:rsidR="00950674" w:rsidRPr="00950674" w:rsidRDefault="00950674" w:rsidP="00E73CC4">
            <w:pPr>
              <w:spacing w:before="0"/>
              <w:ind w:firstLine="0"/>
              <w:jc w:val="right"/>
              <w:rPr>
                <w:rFonts w:asciiTheme="majorHAnsi" w:hAnsiTheme="majorHAnsi"/>
                <w:i/>
                <w:iCs/>
                <w:noProof/>
                <w:szCs w:val="24"/>
                <w:lang w:val="sr-Cyrl-RS"/>
              </w:rPr>
            </w:pPr>
            <w:r w:rsidRPr="00950674">
              <w:rPr>
                <w:rFonts w:asciiTheme="majorHAnsi" w:hAnsiTheme="majorHAnsi"/>
                <w:i/>
                <w:iCs/>
                <w:noProof/>
                <w:szCs w:val="24"/>
                <w:lang w:val="sr-Cyrl-RS"/>
              </w:rPr>
              <w:t>1,93</w:t>
            </w:r>
          </w:p>
        </w:tc>
        <w:tc>
          <w:tcPr>
            <w:tcW w:w="572" w:type="dxa"/>
            <w:tcBorders>
              <w:bottom w:val="dotted" w:sz="4" w:space="0" w:color="auto"/>
            </w:tcBorders>
            <w:vAlign w:val="bottom"/>
          </w:tcPr>
          <w:p w14:paraId="5278B0AA" w14:textId="77777777" w:rsidR="00950674" w:rsidRPr="00950674" w:rsidRDefault="00950674" w:rsidP="00E73CC4">
            <w:pPr>
              <w:spacing w:before="0"/>
              <w:ind w:firstLine="0"/>
              <w:jc w:val="left"/>
              <w:rPr>
                <w:rFonts w:asciiTheme="majorHAnsi" w:hAnsiTheme="majorHAnsi"/>
                <w:i/>
                <w:noProof/>
                <w:szCs w:val="24"/>
              </w:rPr>
            </w:pPr>
            <w:r w:rsidRPr="00950674">
              <w:rPr>
                <w:rFonts w:asciiTheme="majorHAnsi" w:hAnsiTheme="majorHAnsi"/>
                <w:i/>
                <w:noProof/>
                <w:szCs w:val="24"/>
              </w:rPr>
              <w:t>км</w:t>
            </w:r>
          </w:p>
        </w:tc>
      </w:tr>
      <w:tr w:rsidR="00950674" w:rsidRPr="00950674" w14:paraId="526BE5A7" w14:textId="77777777" w:rsidTr="00E73CC4">
        <w:trPr>
          <w:trHeight w:val="210"/>
        </w:trPr>
        <w:tc>
          <w:tcPr>
            <w:tcW w:w="7944" w:type="dxa"/>
            <w:tcBorders>
              <w:bottom w:val="dotted" w:sz="4" w:space="0" w:color="auto"/>
            </w:tcBorders>
          </w:tcPr>
          <w:p w14:paraId="07977186" w14:textId="6F8236C7" w:rsidR="00950674" w:rsidRPr="00950674" w:rsidRDefault="00950674" w:rsidP="00E73CC4">
            <w:pPr>
              <w:numPr>
                <w:ilvl w:val="0"/>
                <w:numId w:val="54"/>
              </w:numPr>
              <w:spacing w:before="0"/>
              <w:jc w:val="left"/>
              <w:rPr>
                <w:rFonts w:asciiTheme="majorHAnsi" w:hAnsiTheme="majorHAnsi"/>
                <w:i/>
                <w:szCs w:val="24"/>
                <w:lang w:val="sr-Cyrl-RS"/>
              </w:rPr>
            </w:pPr>
            <w:r w:rsidRPr="00950674">
              <w:rPr>
                <w:rFonts w:asciiTheme="majorHAnsi" w:hAnsiTheme="majorHAnsi"/>
                <w:i/>
                <w:szCs w:val="24"/>
                <w:lang w:val="sr-Cyrl-RS"/>
              </w:rPr>
              <w:t>Асфалт – 1-о одељење у дужини од</w:t>
            </w:r>
          </w:p>
        </w:tc>
        <w:tc>
          <w:tcPr>
            <w:tcW w:w="841" w:type="dxa"/>
            <w:tcBorders>
              <w:bottom w:val="dotted" w:sz="4" w:space="0" w:color="auto"/>
            </w:tcBorders>
            <w:vAlign w:val="bottom"/>
          </w:tcPr>
          <w:p w14:paraId="57EAD228" w14:textId="652B5E47" w:rsidR="00950674" w:rsidRPr="00950674" w:rsidRDefault="00950674" w:rsidP="00E73CC4">
            <w:pPr>
              <w:spacing w:before="0"/>
              <w:ind w:firstLine="0"/>
              <w:jc w:val="right"/>
              <w:rPr>
                <w:rFonts w:asciiTheme="majorHAnsi" w:hAnsiTheme="majorHAnsi"/>
                <w:i/>
                <w:iCs/>
                <w:noProof/>
                <w:szCs w:val="24"/>
                <w:lang w:val="sr-Cyrl-RS"/>
              </w:rPr>
            </w:pPr>
            <w:r w:rsidRPr="00950674">
              <w:rPr>
                <w:rFonts w:asciiTheme="majorHAnsi" w:hAnsiTheme="majorHAnsi"/>
                <w:i/>
                <w:iCs/>
                <w:noProof/>
                <w:szCs w:val="24"/>
                <w:lang w:val="sr-Cyrl-RS"/>
              </w:rPr>
              <w:t>0,52</w:t>
            </w:r>
          </w:p>
        </w:tc>
        <w:tc>
          <w:tcPr>
            <w:tcW w:w="572" w:type="dxa"/>
            <w:tcBorders>
              <w:bottom w:val="dotted" w:sz="4" w:space="0" w:color="auto"/>
            </w:tcBorders>
            <w:vAlign w:val="bottom"/>
          </w:tcPr>
          <w:p w14:paraId="668D3660" w14:textId="4BCCC174" w:rsidR="00950674" w:rsidRPr="00950674" w:rsidRDefault="00950674" w:rsidP="00E73CC4">
            <w:pPr>
              <w:spacing w:before="0"/>
              <w:ind w:firstLine="0"/>
              <w:jc w:val="left"/>
              <w:rPr>
                <w:rFonts w:asciiTheme="majorHAnsi" w:hAnsiTheme="majorHAnsi"/>
                <w:i/>
                <w:noProof/>
                <w:szCs w:val="24"/>
                <w:lang w:val="sr-Cyrl-RS"/>
              </w:rPr>
            </w:pPr>
            <w:r w:rsidRPr="00950674">
              <w:rPr>
                <w:rFonts w:asciiTheme="majorHAnsi" w:hAnsiTheme="majorHAnsi"/>
                <w:i/>
                <w:noProof/>
                <w:szCs w:val="24"/>
                <w:lang w:val="sr-Cyrl-RS"/>
              </w:rPr>
              <w:t>км</w:t>
            </w:r>
          </w:p>
        </w:tc>
      </w:tr>
      <w:tr w:rsidR="00950674" w:rsidRPr="00950674" w14:paraId="7FE20685" w14:textId="77777777" w:rsidTr="00E73CC4">
        <w:trPr>
          <w:trHeight w:val="220"/>
        </w:trPr>
        <w:tc>
          <w:tcPr>
            <w:tcW w:w="7944" w:type="dxa"/>
            <w:tcBorders>
              <w:top w:val="dotted" w:sz="4" w:space="0" w:color="auto"/>
              <w:bottom w:val="dotted" w:sz="4" w:space="0" w:color="auto"/>
            </w:tcBorders>
          </w:tcPr>
          <w:p w14:paraId="54B203A1" w14:textId="4D017FF4" w:rsidR="00950674" w:rsidRPr="00950674" w:rsidRDefault="00950674" w:rsidP="00E73CC4">
            <w:pPr>
              <w:numPr>
                <w:ilvl w:val="0"/>
                <w:numId w:val="54"/>
              </w:numPr>
              <w:spacing w:before="0"/>
              <w:jc w:val="left"/>
              <w:rPr>
                <w:rFonts w:asciiTheme="majorHAnsi" w:hAnsiTheme="majorHAnsi"/>
                <w:i/>
                <w:iCs/>
                <w:noProof/>
                <w:szCs w:val="24"/>
              </w:rPr>
            </w:pPr>
            <w:r w:rsidRPr="00950674">
              <w:rPr>
                <w:rFonts w:asciiTheme="majorHAnsi" w:hAnsiTheme="majorHAnsi"/>
                <w:i/>
                <w:szCs w:val="24"/>
                <w:lang w:val="sr-Cyrl-RS"/>
              </w:rPr>
              <w:t>Асфалт – 7-о одељење у дужини од</w:t>
            </w:r>
          </w:p>
        </w:tc>
        <w:tc>
          <w:tcPr>
            <w:tcW w:w="841" w:type="dxa"/>
            <w:tcBorders>
              <w:top w:val="dotted" w:sz="4" w:space="0" w:color="auto"/>
              <w:bottom w:val="dotted" w:sz="4" w:space="0" w:color="auto"/>
            </w:tcBorders>
            <w:vAlign w:val="bottom"/>
          </w:tcPr>
          <w:p w14:paraId="4C422568" w14:textId="1FA6418E" w:rsidR="00950674" w:rsidRPr="00950674" w:rsidRDefault="00950674" w:rsidP="00E73CC4">
            <w:pPr>
              <w:spacing w:before="0"/>
              <w:ind w:firstLine="0"/>
              <w:jc w:val="right"/>
              <w:rPr>
                <w:rFonts w:asciiTheme="majorHAnsi" w:hAnsiTheme="majorHAnsi"/>
                <w:i/>
                <w:iCs/>
                <w:noProof/>
                <w:szCs w:val="24"/>
                <w:lang w:val="sr-Cyrl-RS"/>
              </w:rPr>
            </w:pPr>
            <w:r w:rsidRPr="00950674">
              <w:rPr>
                <w:rFonts w:asciiTheme="majorHAnsi" w:hAnsiTheme="majorHAnsi"/>
                <w:i/>
                <w:iCs/>
                <w:noProof/>
                <w:szCs w:val="24"/>
                <w:lang w:val="sr-Cyrl-RS"/>
              </w:rPr>
              <w:t>0,72</w:t>
            </w:r>
          </w:p>
        </w:tc>
        <w:tc>
          <w:tcPr>
            <w:tcW w:w="572" w:type="dxa"/>
            <w:tcBorders>
              <w:top w:val="dotted" w:sz="4" w:space="0" w:color="auto"/>
              <w:bottom w:val="dotted" w:sz="4" w:space="0" w:color="auto"/>
            </w:tcBorders>
            <w:vAlign w:val="bottom"/>
          </w:tcPr>
          <w:p w14:paraId="20A1F288" w14:textId="77777777" w:rsidR="00950674" w:rsidRPr="00950674" w:rsidRDefault="00950674" w:rsidP="00E73CC4">
            <w:pPr>
              <w:spacing w:before="0"/>
              <w:ind w:firstLine="0"/>
              <w:jc w:val="left"/>
              <w:rPr>
                <w:rFonts w:asciiTheme="majorHAnsi" w:hAnsiTheme="majorHAnsi"/>
                <w:i/>
                <w:noProof/>
                <w:szCs w:val="24"/>
                <w:lang w:val="sr-Cyrl-RS"/>
              </w:rPr>
            </w:pPr>
            <w:r w:rsidRPr="00950674">
              <w:rPr>
                <w:rFonts w:asciiTheme="majorHAnsi" w:hAnsiTheme="majorHAnsi"/>
                <w:i/>
                <w:noProof/>
                <w:szCs w:val="24"/>
              </w:rPr>
              <w:t>км</w:t>
            </w:r>
          </w:p>
        </w:tc>
      </w:tr>
      <w:tr w:rsidR="00950674" w:rsidRPr="00950674" w14:paraId="0512E6A4" w14:textId="77777777" w:rsidTr="00E73CC4">
        <w:trPr>
          <w:trHeight w:val="220"/>
        </w:trPr>
        <w:tc>
          <w:tcPr>
            <w:tcW w:w="7944" w:type="dxa"/>
            <w:tcBorders>
              <w:top w:val="dotted" w:sz="4" w:space="0" w:color="auto"/>
              <w:bottom w:val="dotted" w:sz="4" w:space="0" w:color="auto"/>
            </w:tcBorders>
          </w:tcPr>
          <w:p w14:paraId="45604FFE" w14:textId="4989AD96" w:rsidR="00950674" w:rsidRPr="00950674" w:rsidRDefault="00950674" w:rsidP="000B09E8">
            <w:pPr>
              <w:numPr>
                <w:ilvl w:val="0"/>
                <w:numId w:val="54"/>
              </w:numPr>
              <w:spacing w:before="0"/>
              <w:jc w:val="left"/>
              <w:rPr>
                <w:rFonts w:asciiTheme="majorHAnsi" w:hAnsiTheme="majorHAnsi"/>
                <w:i/>
                <w:szCs w:val="24"/>
                <w:lang w:val="sr-Cyrl-RS"/>
              </w:rPr>
            </w:pPr>
            <w:r w:rsidRPr="00DD74BC">
              <w:rPr>
                <w:rFonts w:asciiTheme="majorHAnsi" w:hAnsiTheme="majorHAnsi"/>
                <w:b/>
                <w:bCs w:val="0"/>
                <w:lang w:val="sr-Cyrl-RS"/>
              </w:rPr>
              <w:t xml:space="preserve">Укупно </w:t>
            </w:r>
            <w:r w:rsidR="000B09E8">
              <w:rPr>
                <w:rFonts w:asciiTheme="majorHAnsi" w:hAnsiTheme="majorHAnsi"/>
                <w:b/>
                <w:bCs w:val="0"/>
                <w:lang w:val="sr-Cyrl-RS"/>
              </w:rPr>
              <w:t>одржавање постојећих</w:t>
            </w:r>
            <w:r w:rsidRPr="00DD74BC">
              <w:rPr>
                <w:rFonts w:asciiTheme="majorHAnsi" w:hAnsiTheme="majorHAnsi"/>
                <w:b/>
                <w:bCs w:val="0"/>
                <w:lang w:val="sr-Cyrl-RS"/>
              </w:rPr>
              <w:t xml:space="preserve"> путева                                                                      </w:t>
            </w:r>
          </w:p>
        </w:tc>
        <w:tc>
          <w:tcPr>
            <w:tcW w:w="841" w:type="dxa"/>
            <w:tcBorders>
              <w:top w:val="dotted" w:sz="4" w:space="0" w:color="auto"/>
              <w:bottom w:val="dotted" w:sz="4" w:space="0" w:color="auto"/>
            </w:tcBorders>
          </w:tcPr>
          <w:p w14:paraId="1AE98EBB" w14:textId="33D4DEE6" w:rsidR="00950674" w:rsidRPr="00950674" w:rsidRDefault="0021217B" w:rsidP="00950674">
            <w:pPr>
              <w:spacing w:before="0"/>
              <w:ind w:firstLine="0"/>
              <w:jc w:val="right"/>
              <w:rPr>
                <w:rFonts w:asciiTheme="majorHAnsi" w:hAnsiTheme="majorHAnsi"/>
                <w:i/>
                <w:iCs/>
                <w:noProof/>
                <w:szCs w:val="24"/>
                <w:lang w:val="sr-Cyrl-RS"/>
              </w:rPr>
            </w:pPr>
            <w:r>
              <w:rPr>
                <w:rFonts w:asciiTheme="majorHAnsi" w:hAnsiTheme="majorHAnsi"/>
                <w:b/>
                <w:bCs w:val="0"/>
                <w:lang w:val="sr-Cyrl-RS"/>
              </w:rPr>
              <w:t>3,17</w:t>
            </w:r>
          </w:p>
        </w:tc>
        <w:tc>
          <w:tcPr>
            <w:tcW w:w="572" w:type="dxa"/>
            <w:tcBorders>
              <w:top w:val="dotted" w:sz="4" w:space="0" w:color="auto"/>
              <w:bottom w:val="dotted" w:sz="4" w:space="0" w:color="auto"/>
            </w:tcBorders>
          </w:tcPr>
          <w:p w14:paraId="0D154C0A" w14:textId="4D394E41" w:rsidR="00950674" w:rsidRPr="00950674" w:rsidRDefault="00950674" w:rsidP="00950674">
            <w:pPr>
              <w:spacing w:before="0"/>
              <w:ind w:firstLine="0"/>
              <w:jc w:val="left"/>
              <w:rPr>
                <w:rFonts w:asciiTheme="majorHAnsi" w:hAnsiTheme="majorHAnsi"/>
                <w:i/>
                <w:noProof/>
                <w:szCs w:val="24"/>
              </w:rPr>
            </w:pPr>
            <w:r w:rsidRPr="00DD74BC">
              <w:rPr>
                <w:rFonts w:asciiTheme="majorHAnsi" w:hAnsiTheme="majorHAnsi"/>
                <w:b/>
                <w:bCs w:val="0"/>
                <w:noProof/>
                <w:szCs w:val="24"/>
              </w:rPr>
              <w:t>км</w:t>
            </w:r>
          </w:p>
        </w:tc>
      </w:tr>
    </w:tbl>
    <w:p w14:paraId="4AE14F6A" w14:textId="285C8E59" w:rsidR="0021217B" w:rsidRPr="000B09E8" w:rsidRDefault="0021217B" w:rsidP="000B09E8">
      <w:pPr>
        <w:rPr>
          <w:rFonts w:asciiTheme="majorHAnsi" w:hAnsiTheme="majorHAnsi"/>
          <w:i/>
          <w:szCs w:val="24"/>
          <w:lang w:val="sr-Cyrl-RS"/>
        </w:rPr>
      </w:pPr>
      <w:r w:rsidRPr="0021217B">
        <w:rPr>
          <w:rFonts w:asciiTheme="majorHAnsi" w:hAnsiTheme="majorHAnsi"/>
          <w:i/>
          <w:szCs w:val="24"/>
          <w:lang w:val="sr-Cyrl-RS"/>
        </w:rPr>
        <w:t>Р</w:t>
      </w:r>
      <w:r w:rsidR="00950674" w:rsidRPr="0021217B">
        <w:rPr>
          <w:rFonts w:asciiTheme="majorHAnsi" w:hAnsiTheme="majorHAnsi"/>
          <w:i/>
          <w:szCs w:val="24"/>
          <w:lang w:val="sr-Cyrl-RS"/>
        </w:rPr>
        <w:t>еконструисани</w:t>
      </w:r>
      <w:r>
        <w:rPr>
          <w:rFonts w:asciiTheme="majorHAnsi" w:hAnsiTheme="majorHAnsi"/>
          <w:i/>
          <w:szCs w:val="24"/>
          <w:lang w:val="sr-Cyrl-RS"/>
        </w:rPr>
        <w:t xml:space="preserve"> и новоизграђени </w:t>
      </w:r>
      <w:r w:rsidR="00950674" w:rsidRPr="0021217B">
        <w:rPr>
          <w:rFonts w:asciiTheme="majorHAnsi" w:hAnsiTheme="majorHAnsi"/>
          <w:i/>
          <w:szCs w:val="24"/>
          <w:lang w:val="sr-Cyrl-RS"/>
        </w:rPr>
        <w:t>путеви:</w:t>
      </w:r>
    </w:p>
    <w:tbl>
      <w:tblPr>
        <w:tblW w:w="0" w:type="auto"/>
        <w:tblInd w:w="250" w:type="dxa"/>
        <w:tblBorders>
          <w:bottom w:val="dotted" w:sz="4" w:space="0" w:color="auto"/>
        </w:tblBorders>
        <w:tblLook w:val="0000" w:firstRow="0" w:lastRow="0" w:firstColumn="0" w:lastColumn="0" w:noHBand="0" w:noVBand="0"/>
      </w:tblPr>
      <w:tblGrid>
        <w:gridCol w:w="7944"/>
        <w:gridCol w:w="841"/>
        <w:gridCol w:w="572"/>
      </w:tblGrid>
      <w:tr w:rsidR="00950674" w:rsidRPr="007F0BCF" w14:paraId="5367519E" w14:textId="77777777" w:rsidTr="00E73CC4">
        <w:trPr>
          <w:trHeight w:val="210"/>
        </w:trPr>
        <w:tc>
          <w:tcPr>
            <w:tcW w:w="7944" w:type="dxa"/>
            <w:tcBorders>
              <w:bottom w:val="dotted" w:sz="4" w:space="0" w:color="auto"/>
            </w:tcBorders>
          </w:tcPr>
          <w:p w14:paraId="1EBEFD55" w14:textId="77777777" w:rsidR="00950674" w:rsidRPr="007F0BCF" w:rsidRDefault="00950674" w:rsidP="00E73CC4">
            <w:pPr>
              <w:numPr>
                <w:ilvl w:val="0"/>
                <w:numId w:val="54"/>
              </w:numPr>
              <w:spacing w:before="0"/>
              <w:jc w:val="left"/>
              <w:rPr>
                <w:rFonts w:asciiTheme="majorHAnsi" w:hAnsiTheme="majorHAnsi"/>
                <w:iCs/>
                <w:noProof/>
                <w:szCs w:val="24"/>
              </w:rPr>
            </w:pPr>
            <w:r w:rsidRPr="007F0BCF">
              <w:rPr>
                <w:rFonts w:asciiTheme="majorHAnsi" w:hAnsiTheme="majorHAnsi"/>
                <w:iCs/>
                <w:noProof/>
                <w:szCs w:val="24"/>
              </w:rPr>
              <w:t>Пут „</w:t>
            </w:r>
            <w:r w:rsidRPr="007F0BCF">
              <w:rPr>
                <w:rFonts w:asciiTheme="majorHAnsi" w:hAnsiTheme="majorHAnsi"/>
                <w:iCs/>
                <w:noProof/>
                <w:szCs w:val="24"/>
                <w:lang w:val="sr-Cyrl-RS"/>
              </w:rPr>
              <w:t>Асфалт – меки камионски пут 5- 7-ог одљења</w:t>
            </w:r>
            <w:r w:rsidRPr="007F0BCF">
              <w:rPr>
                <w:rFonts w:asciiTheme="majorHAnsi" w:hAnsiTheme="majorHAnsi"/>
                <w:iCs/>
                <w:noProof/>
                <w:szCs w:val="24"/>
              </w:rPr>
              <w:t xml:space="preserve">“ </w:t>
            </w:r>
            <w:r w:rsidRPr="007F0BCF">
              <w:rPr>
                <w:rFonts w:asciiTheme="majorHAnsi" w:hAnsiTheme="majorHAnsi"/>
                <w:iCs/>
                <w:noProof/>
                <w:szCs w:val="24"/>
                <w:lang w:val="sr-Cyrl-CS"/>
              </w:rPr>
              <w:t>у дужини од</w:t>
            </w:r>
          </w:p>
        </w:tc>
        <w:tc>
          <w:tcPr>
            <w:tcW w:w="841" w:type="dxa"/>
            <w:tcBorders>
              <w:bottom w:val="dotted" w:sz="4" w:space="0" w:color="auto"/>
            </w:tcBorders>
            <w:vAlign w:val="bottom"/>
          </w:tcPr>
          <w:p w14:paraId="200973E2" w14:textId="77777777" w:rsidR="00950674" w:rsidRPr="007F0BCF" w:rsidRDefault="00950674" w:rsidP="00E73CC4">
            <w:pPr>
              <w:spacing w:before="0"/>
              <w:ind w:firstLine="0"/>
              <w:jc w:val="right"/>
              <w:rPr>
                <w:rFonts w:asciiTheme="majorHAnsi" w:hAnsiTheme="majorHAnsi"/>
                <w:iCs/>
                <w:noProof/>
                <w:szCs w:val="24"/>
                <w:lang w:val="sr-Cyrl-RS"/>
              </w:rPr>
            </w:pPr>
            <w:r w:rsidRPr="007F0BCF">
              <w:rPr>
                <w:rFonts w:asciiTheme="majorHAnsi" w:hAnsiTheme="majorHAnsi"/>
                <w:iCs/>
                <w:noProof/>
                <w:szCs w:val="24"/>
                <w:lang w:val="sr-Cyrl-RS"/>
              </w:rPr>
              <w:t>1,07</w:t>
            </w:r>
          </w:p>
        </w:tc>
        <w:tc>
          <w:tcPr>
            <w:tcW w:w="572" w:type="dxa"/>
            <w:tcBorders>
              <w:bottom w:val="dotted" w:sz="4" w:space="0" w:color="auto"/>
            </w:tcBorders>
            <w:vAlign w:val="bottom"/>
          </w:tcPr>
          <w:p w14:paraId="25AF5BF3" w14:textId="77777777" w:rsidR="00950674" w:rsidRPr="007F0BCF" w:rsidRDefault="00950674" w:rsidP="00E73CC4">
            <w:pPr>
              <w:spacing w:before="0"/>
              <w:ind w:firstLine="0"/>
              <w:jc w:val="left"/>
              <w:rPr>
                <w:rFonts w:asciiTheme="majorHAnsi" w:hAnsiTheme="majorHAnsi"/>
                <w:noProof/>
                <w:szCs w:val="24"/>
              </w:rPr>
            </w:pPr>
            <w:r w:rsidRPr="007F0BCF">
              <w:rPr>
                <w:rFonts w:asciiTheme="majorHAnsi" w:hAnsiTheme="majorHAnsi"/>
                <w:noProof/>
                <w:szCs w:val="24"/>
              </w:rPr>
              <w:t>км</w:t>
            </w:r>
          </w:p>
        </w:tc>
      </w:tr>
      <w:tr w:rsidR="00950674" w:rsidRPr="007F0BCF" w14:paraId="084F68D0" w14:textId="77777777" w:rsidTr="00E73CC4">
        <w:trPr>
          <w:trHeight w:val="220"/>
        </w:trPr>
        <w:tc>
          <w:tcPr>
            <w:tcW w:w="7944" w:type="dxa"/>
            <w:tcBorders>
              <w:top w:val="dotted" w:sz="4" w:space="0" w:color="auto"/>
              <w:bottom w:val="dotted" w:sz="4" w:space="0" w:color="auto"/>
            </w:tcBorders>
          </w:tcPr>
          <w:p w14:paraId="3DB2FA28" w14:textId="77777777" w:rsidR="00950674" w:rsidRPr="007F0BCF" w:rsidRDefault="00950674" w:rsidP="00E73CC4">
            <w:pPr>
              <w:numPr>
                <w:ilvl w:val="0"/>
                <w:numId w:val="54"/>
              </w:numPr>
              <w:spacing w:before="0"/>
              <w:jc w:val="left"/>
              <w:rPr>
                <w:rFonts w:asciiTheme="majorHAnsi" w:hAnsiTheme="majorHAnsi"/>
                <w:iCs/>
                <w:noProof/>
                <w:szCs w:val="24"/>
              </w:rPr>
            </w:pPr>
            <w:r w:rsidRPr="007F0BCF">
              <w:rPr>
                <w:rFonts w:asciiTheme="majorHAnsi" w:hAnsiTheme="majorHAnsi"/>
                <w:iCs/>
                <w:noProof/>
                <w:szCs w:val="24"/>
                <w:lang w:val="sr-Cyrl-RS"/>
              </w:rPr>
              <w:t xml:space="preserve">Пут </w:t>
            </w:r>
            <w:r w:rsidRPr="007F0BCF">
              <w:rPr>
                <w:rFonts w:asciiTheme="majorHAnsi" w:hAnsiTheme="majorHAnsi"/>
                <w:noProof/>
                <w:szCs w:val="24"/>
                <w:lang w:val="sr-Cyrl-RS"/>
              </w:rPr>
              <w:t xml:space="preserve">кроз 3 и 4-о одељење у дижини од </w:t>
            </w:r>
          </w:p>
        </w:tc>
        <w:tc>
          <w:tcPr>
            <w:tcW w:w="841" w:type="dxa"/>
            <w:tcBorders>
              <w:top w:val="dotted" w:sz="4" w:space="0" w:color="auto"/>
              <w:bottom w:val="dotted" w:sz="4" w:space="0" w:color="auto"/>
            </w:tcBorders>
            <w:vAlign w:val="bottom"/>
          </w:tcPr>
          <w:p w14:paraId="1633AF9E" w14:textId="77777777" w:rsidR="00950674" w:rsidRPr="007F0BCF" w:rsidRDefault="00950674" w:rsidP="00E73CC4">
            <w:pPr>
              <w:spacing w:before="0"/>
              <w:ind w:firstLine="0"/>
              <w:jc w:val="right"/>
              <w:rPr>
                <w:rFonts w:asciiTheme="majorHAnsi" w:hAnsiTheme="majorHAnsi"/>
                <w:iCs/>
                <w:noProof/>
                <w:szCs w:val="24"/>
                <w:lang w:val="sr-Cyrl-RS"/>
              </w:rPr>
            </w:pPr>
            <w:r w:rsidRPr="007F0BCF">
              <w:rPr>
                <w:rFonts w:asciiTheme="majorHAnsi" w:hAnsiTheme="majorHAnsi"/>
                <w:iCs/>
                <w:noProof/>
                <w:szCs w:val="24"/>
                <w:lang w:val="sr-Cyrl-RS"/>
              </w:rPr>
              <w:t>2,41</w:t>
            </w:r>
          </w:p>
        </w:tc>
        <w:tc>
          <w:tcPr>
            <w:tcW w:w="572" w:type="dxa"/>
            <w:tcBorders>
              <w:top w:val="dotted" w:sz="4" w:space="0" w:color="auto"/>
              <w:bottom w:val="dotted" w:sz="4" w:space="0" w:color="auto"/>
            </w:tcBorders>
            <w:vAlign w:val="bottom"/>
          </w:tcPr>
          <w:p w14:paraId="57E50721" w14:textId="77777777" w:rsidR="00950674" w:rsidRPr="007F0BCF" w:rsidRDefault="00950674" w:rsidP="00E73CC4">
            <w:pPr>
              <w:spacing w:before="0"/>
              <w:ind w:firstLine="0"/>
              <w:jc w:val="left"/>
              <w:rPr>
                <w:rFonts w:asciiTheme="majorHAnsi" w:hAnsiTheme="majorHAnsi"/>
                <w:noProof/>
                <w:szCs w:val="24"/>
                <w:lang w:val="sr-Cyrl-RS"/>
              </w:rPr>
            </w:pPr>
            <w:r w:rsidRPr="007F0BCF">
              <w:rPr>
                <w:rFonts w:asciiTheme="majorHAnsi" w:hAnsiTheme="majorHAnsi"/>
                <w:noProof/>
                <w:szCs w:val="24"/>
              </w:rPr>
              <w:t>км</w:t>
            </w:r>
          </w:p>
        </w:tc>
      </w:tr>
      <w:tr w:rsidR="0021217B" w:rsidRPr="007F0BCF" w14:paraId="48000AB9" w14:textId="77777777" w:rsidTr="00E73CC4">
        <w:trPr>
          <w:trHeight w:val="220"/>
        </w:trPr>
        <w:tc>
          <w:tcPr>
            <w:tcW w:w="7944" w:type="dxa"/>
            <w:tcBorders>
              <w:top w:val="dotted" w:sz="4" w:space="0" w:color="auto"/>
              <w:bottom w:val="dotted" w:sz="4" w:space="0" w:color="auto"/>
            </w:tcBorders>
          </w:tcPr>
          <w:p w14:paraId="4B2BF4FD" w14:textId="6EBB7DD9" w:rsidR="0021217B" w:rsidRPr="007F0BCF" w:rsidRDefault="0021217B" w:rsidP="0021217B">
            <w:pPr>
              <w:numPr>
                <w:ilvl w:val="0"/>
                <w:numId w:val="54"/>
              </w:numPr>
              <w:spacing w:before="0"/>
              <w:jc w:val="left"/>
              <w:rPr>
                <w:rFonts w:asciiTheme="majorHAnsi" w:hAnsiTheme="majorHAnsi"/>
                <w:iCs/>
                <w:noProof/>
                <w:szCs w:val="24"/>
                <w:lang w:val="sr-Cyrl-RS"/>
              </w:rPr>
            </w:pPr>
            <w:r w:rsidRPr="007F0BCF">
              <w:rPr>
                <w:rFonts w:asciiTheme="majorHAnsi" w:hAnsiTheme="majorHAnsi"/>
                <w:iCs/>
                <w:noProof/>
                <w:szCs w:val="24"/>
                <w:lang w:val="sr-Cyrl-CS"/>
              </w:rPr>
              <w:t>Пут „</w:t>
            </w:r>
            <w:r w:rsidRPr="007F0BCF">
              <w:rPr>
                <w:rFonts w:asciiTheme="majorHAnsi" w:hAnsiTheme="majorHAnsi"/>
                <w:lang w:val="sr-Cyrl-CS"/>
              </w:rPr>
              <w:t>Меки камионски пут од 5- 7-ог одељења</w:t>
            </w:r>
            <w:r w:rsidRPr="007F0BCF">
              <w:rPr>
                <w:rFonts w:asciiTheme="majorHAnsi" w:hAnsiTheme="majorHAnsi"/>
                <w:iCs/>
                <w:noProof/>
                <w:szCs w:val="24"/>
                <w:lang w:val="sr-Cyrl-CS"/>
              </w:rPr>
              <w:t>"</w:t>
            </w:r>
            <w:r w:rsidRPr="007F0BCF">
              <w:rPr>
                <w:rFonts w:asciiTheme="majorHAnsi" w:hAnsiTheme="majorHAnsi"/>
                <w:noProof/>
                <w:lang w:val="sr-Cyrl-CS"/>
              </w:rPr>
              <w:t xml:space="preserve"> </w:t>
            </w:r>
          </w:p>
        </w:tc>
        <w:tc>
          <w:tcPr>
            <w:tcW w:w="841" w:type="dxa"/>
            <w:tcBorders>
              <w:top w:val="dotted" w:sz="4" w:space="0" w:color="auto"/>
              <w:bottom w:val="dotted" w:sz="4" w:space="0" w:color="auto"/>
            </w:tcBorders>
            <w:vAlign w:val="bottom"/>
          </w:tcPr>
          <w:p w14:paraId="70627562" w14:textId="29D7CFC4" w:rsidR="0021217B" w:rsidRPr="007F0BCF" w:rsidRDefault="0021217B" w:rsidP="0021217B">
            <w:pPr>
              <w:spacing w:before="0"/>
              <w:ind w:firstLine="0"/>
              <w:jc w:val="right"/>
              <w:rPr>
                <w:rFonts w:asciiTheme="majorHAnsi" w:hAnsiTheme="majorHAnsi"/>
                <w:iCs/>
                <w:noProof/>
                <w:szCs w:val="24"/>
                <w:lang w:val="sr-Cyrl-RS"/>
              </w:rPr>
            </w:pPr>
            <w:r w:rsidRPr="007F0BCF">
              <w:rPr>
                <w:rFonts w:asciiTheme="majorHAnsi" w:hAnsiTheme="majorHAnsi"/>
                <w:iCs/>
                <w:noProof/>
                <w:szCs w:val="24"/>
                <w:lang w:val="sr-Cyrl-CS"/>
              </w:rPr>
              <w:t>1,91</w:t>
            </w:r>
          </w:p>
        </w:tc>
        <w:tc>
          <w:tcPr>
            <w:tcW w:w="572" w:type="dxa"/>
            <w:tcBorders>
              <w:top w:val="dotted" w:sz="4" w:space="0" w:color="auto"/>
              <w:bottom w:val="dotted" w:sz="4" w:space="0" w:color="auto"/>
            </w:tcBorders>
            <w:vAlign w:val="bottom"/>
          </w:tcPr>
          <w:p w14:paraId="0C3E2AE3" w14:textId="574A5543" w:rsidR="0021217B" w:rsidRPr="007F0BCF" w:rsidRDefault="0021217B" w:rsidP="0021217B">
            <w:pPr>
              <w:spacing w:before="0"/>
              <w:ind w:firstLine="0"/>
              <w:jc w:val="left"/>
              <w:rPr>
                <w:rFonts w:asciiTheme="majorHAnsi" w:hAnsiTheme="majorHAnsi"/>
                <w:noProof/>
                <w:szCs w:val="24"/>
              </w:rPr>
            </w:pPr>
            <w:r w:rsidRPr="007F0BCF">
              <w:rPr>
                <w:rFonts w:asciiTheme="majorHAnsi" w:hAnsiTheme="majorHAnsi"/>
                <w:noProof/>
                <w:szCs w:val="24"/>
              </w:rPr>
              <w:t>км</w:t>
            </w:r>
          </w:p>
        </w:tc>
      </w:tr>
    </w:tbl>
    <w:p w14:paraId="6974B5A6" w14:textId="65E52FF8" w:rsidR="00950674" w:rsidRDefault="00950674" w:rsidP="00950674">
      <w:pPr>
        <w:rPr>
          <w:rFonts w:asciiTheme="majorHAnsi" w:hAnsiTheme="majorHAnsi"/>
          <w:b/>
          <w:bCs w:val="0"/>
          <w:noProof/>
          <w:szCs w:val="24"/>
        </w:rPr>
      </w:pPr>
      <w:r w:rsidRPr="007F0BCF">
        <w:rPr>
          <w:rFonts w:asciiTheme="majorHAnsi" w:hAnsiTheme="majorHAnsi"/>
          <w:b/>
          <w:bCs w:val="0"/>
          <w:lang w:val="sr-Cyrl-RS"/>
        </w:rPr>
        <w:t xml:space="preserve">Укупно </w:t>
      </w:r>
      <w:r w:rsidR="000B09E8">
        <w:rPr>
          <w:rFonts w:asciiTheme="majorHAnsi" w:hAnsiTheme="majorHAnsi"/>
          <w:b/>
          <w:bCs w:val="0"/>
          <w:lang w:val="sr-Cyrl-RS"/>
        </w:rPr>
        <w:t xml:space="preserve">реконструкција и изградња путева    </w:t>
      </w:r>
      <w:r w:rsidRPr="007F0BCF">
        <w:rPr>
          <w:rFonts w:asciiTheme="majorHAnsi" w:hAnsiTheme="majorHAnsi"/>
          <w:b/>
          <w:bCs w:val="0"/>
          <w:lang w:val="sr-Cyrl-RS"/>
        </w:rPr>
        <w:t xml:space="preserve">                                            </w:t>
      </w:r>
      <w:r w:rsidR="000B09E8">
        <w:rPr>
          <w:rFonts w:asciiTheme="majorHAnsi" w:hAnsiTheme="majorHAnsi"/>
          <w:b/>
          <w:bCs w:val="0"/>
          <w:lang w:val="sr-Cyrl-RS"/>
        </w:rPr>
        <w:t xml:space="preserve">    </w:t>
      </w:r>
      <w:r w:rsidR="0021217B">
        <w:rPr>
          <w:rFonts w:asciiTheme="majorHAnsi" w:hAnsiTheme="majorHAnsi"/>
          <w:b/>
          <w:bCs w:val="0"/>
          <w:lang w:val="sr-Cyrl-RS"/>
        </w:rPr>
        <w:t>5,39</w:t>
      </w:r>
      <w:r w:rsidRPr="007F0BCF">
        <w:rPr>
          <w:rFonts w:asciiTheme="majorHAnsi" w:hAnsiTheme="majorHAnsi"/>
          <w:b/>
          <w:bCs w:val="0"/>
          <w:lang w:val="sr-Cyrl-RS"/>
        </w:rPr>
        <w:t xml:space="preserve">    </w:t>
      </w:r>
      <w:r w:rsidRPr="007F0BCF">
        <w:rPr>
          <w:rFonts w:asciiTheme="majorHAnsi" w:hAnsiTheme="majorHAnsi"/>
          <w:b/>
          <w:bCs w:val="0"/>
          <w:noProof/>
          <w:szCs w:val="24"/>
        </w:rPr>
        <w:t>км</w:t>
      </w:r>
    </w:p>
    <w:p w14:paraId="246E1A62" w14:textId="0B5CE27A" w:rsidR="000B09E8" w:rsidRPr="000B09E8" w:rsidRDefault="000B09E8" w:rsidP="000B09E8">
      <w:pPr>
        <w:pBdr>
          <w:top w:val="single" w:sz="4" w:space="1" w:color="auto"/>
          <w:left w:val="single" w:sz="4" w:space="4" w:color="auto"/>
          <w:bottom w:val="single" w:sz="4" w:space="1" w:color="auto"/>
          <w:right w:val="single" w:sz="4" w:space="4" w:color="auto"/>
        </w:pBdr>
        <w:rPr>
          <w:rFonts w:asciiTheme="majorHAnsi" w:hAnsiTheme="majorHAnsi"/>
          <w:b/>
          <w:bCs w:val="0"/>
          <w:lang w:val="sr-Cyrl-RS"/>
        </w:rPr>
      </w:pPr>
      <w:r>
        <w:rPr>
          <w:rFonts w:asciiTheme="majorHAnsi" w:hAnsiTheme="majorHAnsi"/>
          <w:b/>
          <w:bCs w:val="0"/>
          <w:noProof/>
          <w:szCs w:val="24"/>
          <w:lang w:val="sr-Cyrl-RS"/>
        </w:rPr>
        <w:t>УКУПНО ОДРЖАВАЊЕ                                                                                                  8,69    км</w:t>
      </w:r>
    </w:p>
    <w:p w14:paraId="67D5ED1F" w14:textId="13CECD75" w:rsidR="00950674" w:rsidRPr="00950674" w:rsidRDefault="00950674" w:rsidP="00950674">
      <w:pPr>
        <w:rPr>
          <w:rFonts w:asciiTheme="majorHAnsi" w:hAnsiTheme="majorHAnsi"/>
          <w:szCs w:val="24"/>
          <w:lang w:val="sr-Cyrl-RS"/>
        </w:rPr>
      </w:pPr>
    </w:p>
    <w:p w14:paraId="78ED6953" w14:textId="77777777" w:rsidR="00360008" w:rsidRPr="000B4C25" w:rsidRDefault="00360008" w:rsidP="00360008">
      <w:pPr>
        <w:pStyle w:val="Heading2"/>
        <w:rPr>
          <w:rFonts w:asciiTheme="majorHAnsi" w:hAnsiTheme="majorHAnsi"/>
        </w:rPr>
      </w:pPr>
      <w:bookmarkStart w:id="654" w:name="_Toc495594701"/>
      <w:bookmarkStart w:id="655" w:name="_Toc191084837"/>
      <w:bookmarkStart w:id="656" w:name="_Toc222644166"/>
      <w:bookmarkStart w:id="657" w:name="_Toc222644250"/>
      <w:bookmarkStart w:id="658" w:name="_Toc222730041"/>
      <w:bookmarkStart w:id="659" w:name="_Toc223315108"/>
      <w:bookmarkStart w:id="660" w:name="_Toc223842237"/>
      <w:bookmarkStart w:id="661" w:name="_Toc223843396"/>
      <w:bookmarkStart w:id="662" w:name="_Toc223846737"/>
      <w:bookmarkStart w:id="663" w:name="_Toc291566674"/>
      <w:bookmarkStart w:id="664" w:name="_Toc61523885"/>
      <w:bookmarkEnd w:id="645"/>
      <w:bookmarkEnd w:id="646"/>
      <w:bookmarkEnd w:id="647"/>
      <w:bookmarkEnd w:id="648"/>
      <w:bookmarkEnd w:id="649"/>
      <w:bookmarkEnd w:id="650"/>
      <w:bookmarkEnd w:id="651"/>
      <w:bookmarkEnd w:id="652"/>
      <w:r w:rsidRPr="00950674">
        <w:rPr>
          <w:rFonts w:asciiTheme="majorHAnsi" w:hAnsiTheme="majorHAnsi"/>
        </w:rPr>
        <w:lastRenderedPageBreak/>
        <w:t xml:space="preserve">7.4. План коришћења осталих шумских </w:t>
      </w:r>
      <w:r w:rsidRPr="000B4C25">
        <w:rPr>
          <w:rFonts w:asciiTheme="majorHAnsi" w:hAnsiTheme="majorHAnsi"/>
        </w:rPr>
        <w:t>производа</w:t>
      </w:r>
      <w:bookmarkEnd w:id="654"/>
      <w:bookmarkEnd w:id="664"/>
    </w:p>
    <w:p w14:paraId="46EEA025" w14:textId="77777777" w:rsidR="00360008" w:rsidRPr="000B4C25" w:rsidRDefault="00360008" w:rsidP="00360008">
      <w:pPr>
        <w:autoSpaceDE w:val="0"/>
        <w:autoSpaceDN w:val="0"/>
        <w:adjustRightInd w:val="0"/>
        <w:spacing w:before="0"/>
        <w:ind w:firstLine="0"/>
        <w:jc w:val="left"/>
        <w:rPr>
          <w:rFonts w:asciiTheme="majorHAnsi" w:hAnsiTheme="majorHAnsi"/>
          <w:b/>
          <w:sz w:val="28"/>
          <w:szCs w:val="28"/>
        </w:rPr>
      </w:pPr>
    </w:p>
    <w:p w14:paraId="4B82832F" w14:textId="416B0022" w:rsidR="00360008" w:rsidRPr="000B4C25" w:rsidRDefault="00360008" w:rsidP="00360008">
      <w:pPr>
        <w:autoSpaceDE w:val="0"/>
        <w:autoSpaceDN w:val="0"/>
        <w:adjustRightInd w:val="0"/>
        <w:spacing w:before="0"/>
        <w:rPr>
          <w:rFonts w:asciiTheme="majorHAnsi" w:hAnsiTheme="majorHAnsi"/>
          <w:bCs w:val="0"/>
          <w:szCs w:val="24"/>
        </w:rPr>
      </w:pPr>
      <w:r w:rsidRPr="000B4C25">
        <w:rPr>
          <w:rFonts w:asciiTheme="majorHAnsi" w:hAnsiTheme="majorHAnsi"/>
          <w:bCs w:val="0"/>
          <w:szCs w:val="24"/>
        </w:rPr>
        <w:t xml:space="preserve">Значајне природне ресурсе у смислу непосредног коришћења на простору </w:t>
      </w:r>
      <w:r w:rsidRPr="000B4C25">
        <w:rPr>
          <w:rFonts w:asciiTheme="majorHAnsi" w:hAnsiTheme="majorHAnsi"/>
          <w:bCs w:val="0"/>
          <w:szCs w:val="24"/>
          <w:lang w:val="sr-Cyrl-RS"/>
        </w:rPr>
        <w:t>ГЈ „</w:t>
      </w:r>
      <w:r w:rsidR="007A5B70" w:rsidRPr="000B4C25">
        <w:rPr>
          <w:rFonts w:asciiTheme="majorHAnsi" w:hAnsiTheme="majorHAnsi"/>
          <w:bCs w:val="0"/>
          <w:szCs w:val="24"/>
          <w:lang w:val="sr-Cyrl-RS"/>
        </w:rPr>
        <w:t>Велуће</w:t>
      </w:r>
      <w:r w:rsidRPr="000B4C25">
        <w:rPr>
          <w:rFonts w:asciiTheme="majorHAnsi" w:hAnsiTheme="majorHAnsi"/>
          <w:bCs w:val="0"/>
          <w:szCs w:val="24"/>
          <w:lang w:val="sr-Cyrl-RS"/>
        </w:rPr>
        <w:t>“</w:t>
      </w:r>
      <w:r w:rsidRPr="000B4C25">
        <w:rPr>
          <w:rFonts w:asciiTheme="majorHAnsi" w:hAnsiTheme="majorHAnsi"/>
          <w:bCs w:val="0"/>
          <w:szCs w:val="24"/>
        </w:rPr>
        <w:t xml:space="preserve">, чине „остали” производи из шуме: шумско воће, лековито биље и гљиве. Нема поузданијих података о производном потенцијалу ових ресурса на подручју ове газдинске јединице, али је у оквиру осталих радова на прикупљању података установљено </w:t>
      </w:r>
      <w:r w:rsidR="000B4C25" w:rsidRPr="000B4C25">
        <w:rPr>
          <w:rFonts w:asciiTheme="majorHAnsi" w:hAnsiTheme="majorHAnsi"/>
          <w:bCs w:val="0"/>
          <w:szCs w:val="24"/>
          <w:lang w:val="sr-Cyrl-RS"/>
        </w:rPr>
        <w:t>присуство</w:t>
      </w:r>
      <w:r w:rsidRPr="000B4C25">
        <w:rPr>
          <w:rFonts w:asciiTheme="majorHAnsi" w:hAnsiTheme="majorHAnsi"/>
          <w:bCs w:val="0"/>
          <w:szCs w:val="24"/>
        </w:rPr>
        <w:t xml:space="preserve"> наведени</w:t>
      </w:r>
      <w:r w:rsidR="000B4C25" w:rsidRPr="000B4C25">
        <w:rPr>
          <w:rFonts w:asciiTheme="majorHAnsi" w:hAnsiTheme="majorHAnsi"/>
          <w:bCs w:val="0"/>
          <w:szCs w:val="24"/>
          <w:lang w:val="sr-Cyrl-RS"/>
        </w:rPr>
        <w:t>х</w:t>
      </w:r>
      <w:r w:rsidRPr="000B4C25">
        <w:rPr>
          <w:rFonts w:asciiTheme="majorHAnsi" w:hAnsiTheme="majorHAnsi"/>
          <w:bCs w:val="0"/>
          <w:szCs w:val="24"/>
        </w:rPr>
        <w:t xml:space="preserve"> производ</w:t>
      </w:r>
      <w:r w:rsidR="000B4C25" w:rsidRPr="000B4C25">
        <w:rPr>
          <w:rFonts w:asciiTheme="majorHAnsi" w:hAnsiTheme="majorHAnsi"/>
          <w:bCs w:val="0"/>
          <w:szCs w:val="24"/>
          <w:lang w:val="sr-Cyrl-RS"/>
        </w:rPr>
        <w:t>а</w:t>
      </w:r>
      <w:r w:rsidRPr="000B4C25">
        <w:rPr>
          <w:rFonts w:asciiTheme="majorHAnsi" w:hAnsiTheme="majorHAnsi"/>
          <w:bCs w:val="0"/>
          <w:szCs w:val="24"/>
        </w:rPr>
        <w:t>.</w:t>
      </w:r>
    </w:p>
    <w:p w14:paraId="68EF7072" w14:textId="389F33E3" w:rsidR="00360008" w:rsidRPr="000B4C25" w:rsidRDefault="00360008" w:rsidP="00360008">
      <w:pPr>
        <w:autoSpaceDE w:val="0"/>
        <w:autoSpaceDN w:val="0"/>
        <w:adjustRightInd w:val="0"/>
        <w:spacing w:before="0"/>
        <w:rPr>
          <w:rFonts w:asciiTheme="majorHAnsi" w:hAnsiTheme="majorHAnsi"/>
          <w:bCs w:val="0"/>
          <w:szCs w:val="24"/>
          <w:lang w:val="sr-Cyrl-RS"/>
        </w:rPr>
      </w:pPr>
      <w:r w:rsidRPr="000B4C25">
        <w:rPr>
          <w:rFonts w:asciiTheme="majorHAnsi" w:hAnsiTheme="majorHAnsi"/>
          <w:bCs w:val="0"/>
          <w:szCs w:val="24"/>
        </w:rPr>
        <w:t>Најпознатије јестиве гљиве овог подручја су вргањ, лисичарка, кајмачара, буковача и друге. Досадашње искуство говори о свакогодишњем уроду наведених врста. Коришћење и промет печурака мора се вршити у складу са Законом о заштити животне средине и других важећих законских и подзаконских аката из ове области важећих у датом моменту. Од шумских плодова нај</w:t>
      </w:r>
      <w:r w:rsidR="000B4C25" w:rsidRPr="000B4C25">
        <w:rPr>
          <w:rFonts w:asciiTheme="majorHAnsi" w:hAnsiTheme="majorHAnsi"/>
          <w:bCs w:val="0"/>
          <w:szCs w:val="24"/>
        </w:rPr>
        <w:t>чешће се срећу јагода, купина,</w:t>
      </w:r>
      <w:r w:rsidRPr="000B4C25">
        <w:rPr>
          <w:rFonts w:asciiTheme="majorHAnsi" w:hAnsiTheme="majorHAnsi"/>
          <w:bCs w:val="0"/>
          <w:szCs w:val="24"/>
        </w:rPr>
        <w:t xml:space="preserve"> дрен, дивља ружа, дивља трешња, дивља крушка и друге, док </w:t>
      </w:r>
      <w:r w:rsidR="000B4C25" w:rsidRPr="000B4C25">
        <w:rPr>
          <w:rFonts w:asciiTheme="majorHAnsi" w:hAnsiTheme="majorHAnsi"/>
          <w:bCs w:val="0"/>
          <w:szCs w:val="24"/>
          <w:lang w:val="sr-Cyrl-RS"/>
        </w:rPr>
        <w:t>багрем</w:t>
      </w:r>
      <w:r w:rsidRPr="000B4C25">
        <w:rPr>
          <w:rFonts w:asciiTheme="majorHAnsi" w:hAnsiTheme="majorHAnsi"/>
          <w:bCs w:val="0"/>
          <w:szCs w:val="24"/>
        </w:rPr>
        <w:t xml:space="preserve"> представља</w:t>
      </w:r>
      <w:r w:rsidR="000B4C25" w:rsidRPr="000B4C25">
        <w:rPr>
          <w:rFonts w:asciiTheme="majorHAnsi" w:hAnsiTheme="majorHAnsi"/>
          <w:bCs w:val="0"/>
          <w:szCs w:val="24"/>
          <w:lang w:val="sr-Cyrl-RS"/>
        </w:rPr>
        <w:t xml:space="preserve"> и</w:t>
      </w:r>
      <w:r w:rsidRPr="000B4C25">
        <w:rPr>
          <w:rFonts w:asciiTheme="majorHAnsi" w:hAnsiTheme="majorHAnsi"/>
          <w:bCs w:val="0"/>
          <w:szCs w:val="24"/>
        </w:rPr>
        <w:t xml:space="preserve"> медоносну врсту </w:t>
      </w:r>
      <w:r w:rsidR="000B4C25" w:rsidRPr="000B4C25">
        <w:rPr>
          <w:rFonts w:asciiTheme="majorHAnsi" w:hAnsiTheme="majorHAnsi"/>
          <w:bCs w:val="0"/>
          <w:szCs w:val="24"/>
          <w:lang w:val="sr-Cyrl-RS"/>
        </w:rPr>
        <w:t>.</w:t>
      </w:r>
    </w:p>
    <w:p w14:paraId="44B9C577" w14:textId="77777777" w:rsidR="00360008" w:rsidRPr="000B4C25" w:rsidRDefault="00360008" w:rsidP="00360008">
      <w:pPr>
        <w:autoSpaceDE w:val="0"/>
        <w:autoSpaceDN w:val="0"/>
        <w:adjustRightInd w:val="0"/>
        <w:spacing w:before="0"/>
        <w:rPr>
          <w:rFonts w:asciiTheme="majorHAnsi" w:hAnsiTheme="majorHAnsi"/>
          <w:bCs w:val="0"/>
          <w:szCs w:val="24"/>
        </w:rPr>
      </w:pPr>
      <w:r w:rsidRPr="000B4C25">
        <w:rPr>
          <w:rFonts w:asciiTheme="majorHAnsi" w:hAnsiTheme="majorHAnsi"/>
          <w:bCs w:val="0"/>
          <w:szCs w:val="24"/>
        </w:rPr>
        <w:t>На овом месту значајно је истаћи потребу организованог сакупљања ових производа уз потпуну контролу корисника шума, што до сада није био случај и уз упутство како се плодови сакупљају не угрожавајући еколошки потенцијал и биофонд наведених врста. За коришћење осталих шумских производа овде се не наводе одређене количине, јер их по систему садашње организације није могуће валоризовати и уврстити у финансијски план.</w:t>
      </w:r>
    </w:p>
    <w:p w14:paraId="25D95055" w14:textId="77777777" w:rsidR="00360008" w:rsidRPr="002F230E" w:rsidRDefault="00360008" w:rsidP="00360008">
      <w:pPr>
        <w:autoSpaceDE w:val="0"/>
        <w:autoSpaceDN w:val="0"/>
        <w:adjustRightInd w:val="0"/>
        <w:spacing w:before="0"/>
        <w:rPr>
          <w:rFonts w:asciiTheme="majorHAnsi" w:hAnsiTheme="majorHAnsi"/>
          <w:bCs w:val="0"/>
          <w:color w:val="FF0000"/>
          <w:szCs w:val="24"/>
        </w:rPr>
      </w:pPr>
    </w:p>
    <w:p w14:paraId="1CEB8826" w14:textId="77777777" w:rsidR="00360008" w:rsidRPr="002F230E" w:rsidRDefault="00360008" w:rsidP="00360008">
      <w:pPr>
        <w:autoSpaceDE w:val="0"/>
        <w:autoSpaceDN w:val="0"/>
        <w:adjustRightInd w:val="0"/>
        <w:spacing w:before="0"/>
        <w:rPr>
          <w:rFonts w:asciiTheme="majorHAnsi" w:hAnsiTheme="majorHAnsi"/>
          <w:bCs w:val="0"/>
          <w:color w:val="FF0000"/>
          <w:szCs w:val="24"/>
        </w:rPr>
      </w:pPr>
    </w:p>
    <w:p w14:paraId="12D2E749" w14:textId="77777777" w:rsidR="00360008" w:rsidRPr="000B4C25" w:rsidRDefault="00360008" w:rsidP="00360008">
      <w:pPr>
        <w:pStyle w:val="Heading2"/>
        <w:rPr>
          <w:rFonts w:asciiTheme="majorHAnsi" w:hAnsiTheme="majorHAnsi"/>
        </w:rPr>
      </w:pPr>
      <w:bookmarkStart w:id="665" w:name="_Toc495594702"/>
      <w:bookmarkStart w:id="666" w:name="_Toc61523886"/>
      <w:r w:rsidRPr="000B4C25">
        <w:rPr>
          <w:rFonts w:asciiTheme="majorHAnsi" w:hAnsiTheme="majorHAnsi"/>
        </w:rPr>
        <w:t>7.5. План уређивања шума</w:t>
      </w:r>
      <w:bookmarkEnd w:id="665"/>
      <w:bookmarkEnd w:id="666"/>
    </w:p>
    <w:p w14:paraId="3FFF87F4" w14:textId="77777777" w:rsidR="00360008" w:rsidRPr="000B4C25" w:rsidRDefault="00360008" w:rsidP="00360008">
      <w:pPr>
        <w:autoSpaceDE w:val="0"/>
        <w:autoSpaceDN w:val="0"/>
        <w:adjustRightInd w:val="0"/>
        <w:spacing w:before="0"/>
        <w:rPr>
          <w:rFonts w:asciiTheme="majorHAnsi" w:hAnsiTheme="majorHAnsi"/>
          <w:bCs w:val="0"/>
          <w:szCs w:val="24"/>
        </w:rPr>
      </w:pPr>
    </w:p>
    <w:p w14:paraId="490F6A77" w14:textId="725DC94A" w:rsidR="00360008" w:rsidRPr="000B4C25" w:rsidRDefault="00360008" w:rsidP="00360008">
      <w:pPr>
        <w:autoSpaceDE w:val="0"/>
        <w:autoSpaceDN w:val="0"/>
        <w:adjustRightInd w:val="0"/>
        <w:spacing w:before="0"/>
        <w:rPr>
          <w:rFonts w:asciiTheme="majorHAnsi" w:hAnsiTheme="majorHAnsi"/>
          <w:bCs w:val="0"/>
          <w:szCs w:val="24"/>
        </w:rPr>
      </w:pPr>
      <w:r w:rsidRPr="000B4C25">
        <w:rPr>
          <w:rFonts w:asciiTheme="majorHAnsi" w:hAnsiTheme="majorHAnsi"/>
          <w:bCs w:val="0"/>
          <w:szCs w:val="24"/>
        </w:rPr>
        <w:t>Основа за газдовање шумама има важност од 01.01.20</w:t>
      </w:r>
      <w:r w:rsidRPr="000B4C25">
        <w:rPr>
          <w:rFonts w:asciiTheme="majorHAnsi" w:hAnsiTheme="majorHAnsi"/>
          <w:bCs w:val="0"/>
          <w:szCs w:val="24"/>
          <w:lang w:val="sr-Cyrl-RS"/>
        </w:rPr>
        <w:t>2</w:t>
      </w:r>
      <w:r w:rsidR="000B4C25" w:rsidRPr="000B4C25">
        <w:rPr>
          <w:rFonts w:asciiTheme="majorHAnsi" w:hAnsiTheme="majorHAnsi"/>
          <w:bCs w:val="0"/>
          <w:szCs w:val="24"/>
          <w:lang w:val="sr-Cyrl-RS"/>
        </w:rPr>
        <w:t>1</w:t>
      </w:r>
      <w:r w:rsidRPr="000B4C25">
        <w:rPr>
          <w:rFonts w:asciiTheme="majorHAnsi" w:hAnsiTheme="majorHAnsi"/>
          <w:bCs w:val="0"/>
          <w:szCs w:val="24"/>
        </w:rPr>
        <w:t>. – 31.12.20</w:t>
      </w:r>
      <w:r w:rsidR="000B4C25" w:rsidRPr="000B4C25">
        <w:rPr>
          <w:rFonts w:asciiTheme="majorHAnsi" w:hAnsiTheme="majorHAnsi"/>
          <w:bCs w:val="0"/>
          <w:szCs w:val="24"/>
          <w:lang w:val="sr-Cyrl-RS"/>
        </w:rPr>
        <w:t>30</w:t>
      </w:r>
      <w:r w:rsidRPr="000B4C25">
        <w:rPr>
          <w:rFonts w:asciiTheme="majorHAnsi" w:hAnsiTheme="majorHAnsi"/>
          <w:bCs w:val="0"/>
          <w:szCs w:val="24"/>
        </w:rPr>
        <w:t>. године. Следеће прикупљање таксационих података планира се за 20</w:t>
      </w:r>
      <w:r w:rsidR="000B4C25" w:rsidRPr="000B4C25">
        <w:rPr>
          <w:rFonts w:asciiTheme="majorHAnsi" w:hAnsiTheme="majorHAnsi"/>
          <w:bCs w:val="0"/>
          <w:szCs w:val="24"/>
          <w:lang w:val="sr-Cyrl-RS"/>
        </w:rPr>
        <w:t>30</w:t>
      </w:r>
      <w:r w:rsidRPr="000B4C25">
        <w:rPr>
          <w:rFonts w:asciiTheme="majorHAnsi" w:hAnsiTheme="majorHAnsi"/>
          <w:bCs w:val="0"/>
          <w:szCs w:val="24"/>
        </w:rPr>
        <w:t xml:space="preserve"> годину.</w:t>
      </w:r>
    </w:p>
    <w:p w14:paraId="6F74345D" w14:textId="77777777" w:rsidR="00360008" w:rsidRPr="002F230E" w:rsidRDefault="00360008" w:rsidP="00360008">
      <w:pPr>
        <w:autoSpaceDE w:val="0"/>
        <w:autoSpaceDN w:val="0"/>
        <w:adjustRightInd w:val="0"/>
        <w:spacing w:before="0"/>
        <w:rPr>
          <w:rFonts w:asciiTheme="majorHAnsi" w:hAnsiTheme="majorHAnsi"/>
          <w:bCs w:val="0"/>
          <w:color w:val="FF0000"/>
          <w:szCs w:val="24"/>
          <w:lang w:val="sr-Latn-RS"/>
        </w:rPr>
      </w:pPr>
    </w:p>
    <w:p w14:paraId="5809CB85" w14:textId="77777777" w:rsidR="00360008" w:rsidRPr="008F1755" w:rsidRDefault="00360008" w:rsidP="00360008">
      <w:pPr>
        <w:pStyle w:val="Heading2"/>
        <w:rPr>
          <w:rFonts w:asciiTheme="majorHAnsi" w:hAnsiTheme="majorHAnsi"/>
          <w:noProof/>
        </w:rPr>
      </w:pPr>
      <w:bookmarkStart w:id="667" w:name="_Toc495594703"/>
      <w:bookmarkStart w:id="668" w:name="_Toc61523887"/>
      <w:r w:rsidRPr="008F1755">
        <w:rPr>
          <w:rFonts w:asciiTheme="majorHAnsi" w:hAnsiTheme="majorHAnsi"/>
          <w:noProof/>
          <w:lang w:val="sr-Latn-CS"/>
        </w:rPr>
        <w:t>7.</w:t>
      </w:r>
      <w:r w:rsidRPr="008F1755">
        <w:rPr>
          <w:rFonts w:asciiTheme="majorHAnsi" w:hAnsiTheme="majorHAnsi"/>
          <w:noProof/>
        </w:rPr>
        <w:t>6</w:t>
      </w:r>
      <w:r w:rsidRPr="008F1755">
        <w:rPr>
          <w:rFonts w:asciiTheme="majorHAnsi" w:hAnsiTheme="majorHAnsi"/>
          <w:noProof/>
          <w:lang w:val="sr-Latn-CS"/>
        </w:rPr>
        <w:t xml:space="preserve">. </w:t>
      </w:r>
      <w:bookmarkEnd w:id="655"/>
      <w:bookmarkEnd w:id="656"/>
      <w:bookmarkEnd w:id="657"/>
      <w:bookmarkEnd w:id="658"/>
      <w:bookmarkEnd w:id="659"/>
      <w:bookmarkEnd w:id="660"/>
      <w:bookmarkEnd w:id="661"/>
      <w:bookmarkEnd w:id="662"/>
      <w:bookmarkEnd w:id="663"/>
      <w:r w:rsidRPr="008F1755">
        <w:rPr>
          <w:rFonts w:asciiTheme="majorHAnsi" w:hAnsiTheme="majorHAnsi"/>
          <w:noProof/>
        </w:rPr>
        <w:t>Очекивани ефекти реализације планираних радова</w:t>
      </w:r>
      <w:bookmarkEnd w:id="667"/>
      <w:bookmarkEnd w:id="668"/>
    </w:p>
    <w:p w14:paraId="0AD19159" w14:textId="77777777" w:rsidR="00360008" w:rsidRPr="008F1755" w:rsidRDefault="00360008" w:rsidP="00360008">
      <w:pPr>
        <w:rPr>
          <w:rFonts w:asciiTheme="majorHAnsi" w:hAnsiTheme="majorHAnsi"/>
          <w:noProof/>
        </w:rPr>
      </w:pPr>
      <w:r w:rsidRPr="008F1755">
        <w:rPr>
          <w:rFonts w:asciiTheme="majorHAnsi" w:hAnsiTheme="majorHAnsi"/>
          <w:noProof/>
        </w:rPr>
        <w:t>Наведени радови су планирани са намером унапређења постојећег стања и на тај начин постизања краткорочних циљева газдовања, који су функцији остварења оптималног стања на посматраном станишту, чиме би се обезбедила функционална трајност.</w:t>
      </w:r>
    </w:p>
    <w:p w14:paraId="24C1C99E" w14:textId="77777777" w:rsidR="00360008" w:rsidRPr="008F1755" w:rsidRDefault="00360008" w:rsidP="00360008">
      <w:pPr>
        <w:rPr>
          <w:rFonts w:asciiTheme="majorHAnsi" w:hAnsiTheme="majorHAnsi"/>
          <w:noProof/>
        </w:rPr>
      </w:pPr>
      <w:r w:rsidRPr="008F1755">
        <w:rPr>
          <w:rFonts w:asciiTheme="majorHAnsi" w:hAnsiTheme="majorHAnsi"/>
          <w:noProof/>
        </w:rPr>
        <w:t>На основу стања шумских екосистема у доба уређивања, уз претпоставку да радови планирани основом газдовања буду реализовани, на крају наступајућег перода можемо очекивати значајно унапређење шумског фонда и пратеће инфраструктуре, видљиве кроз:</w:t>
      </w:r>
    </w:p>
    <w:p w14:paraId="0137288B" w14:textId="66D43771" w:rsidR="00360008" w:rsidRPr="008F1755" w:rsidRDefault="00360008" w:rsidP="00360008">
      <w:pPr>
        <w:ind w:firstLine="0"/>
        <w:rPr>
          <w:rFonts w:asciiTheme="majorHAnsi" w:hAnsiTheme="majorHAnsi"/>
          <w:noProof/>
        </w:rPr>
      </w:pPr>
      <w:r w:rsidRPr="008F1755">
        <w:rPr>
          <w:rFonts w:asciiTheme="majorHAnsi" w:hAnsiTheme="majorHAnsi"/>
          <w:noProof/>
        </w:rPr>
        <w:t>-Поред увећања дрвне запремине</w:t>
      </w:r>
      <w:r w:rsidR="00992C0B" w:rsidRPr="008F1755">
        <w:rPr>
          <w:rFonts w:asciiTheme="majorHAnsi" w:hAnsiTheme="majorHAnsi"/>
          <w:noProof/>
          <w:lang w:val="sr-Cyrl-RS"/>
        </w:rPr>
        <w:t xml:space="preserve">, </w:t>
      </w:r>
      <w:r w:rsidRPr="008F1755">
        <w:rPr>
          <w:rFonts w:asciiTheme="majorHAnsi" w:hAnsiTheme="majorHAnsi"/>
          <w:noProof/>
        </w:rPr>
        <w:t>значајнији ефекат постићи ће се спровођењем планираних радова на проредама и сечама чишћења, чиме ће се значајно увећати стабилност, виталност, али и квалитет шумских екосистема и омогућити им максимално искоришћење потенцијала станишта и повећану отпорност на утицај штетних б</w:t>
      </w:r>
      <w:r w:rsidR="00A623A0" w:rsidRPr="008F1755">
        <w:rPr>
          <w:rFonts w:asciiTheme="majorHAnsi" w:hAnsiTheme="majorHAnsi"/>
          <w:noProof/>
        </w:rPr>
        <w:t>иотичких и абиотичких чинилаца.</w:t>
      </w:r>
    </w:p>
    <w:p w14:paraId="3C1B0050" w14:textId="23B89C77" w:rsidR="00360008" w:rsidRPr="008F1755" w:rsidRDefault="00360008" w:rsidP="00360008">
      <w:pPr>
        <w:ind w:firstLine="0"/>
        <w:rPr>
          <w:rFonts w:asciiTheme="majorHAnsi" w:hAnsiTheme="majorHAnsi"/>
          <w:noProof/>
          <w:lang w:val="sr-Cyrl-RS"/>
        </w:rPr>
      </w:pPr>
      <w:r w:rsidRPr="008F1755">
        <w:rPr>
          <w:rFonts w:asciiTheme="majorHAnsi" w:hAnsiTheme="majorHAnsi"/>
          <w:noProof/>
        </w:rPr>
        <w:t>-</w:t>
      </w:r>
      <w:r w:rsidR="00A623A0" w:rsidRPr="008F1755">
        <w:rPr>
          <w:rFonts w:asciiTheme="majorHAnsi" w:hAnsiTheme="majorHAnsi"/>
          <w:noProof/>
          <w:lang w:val="sr-Cyrl-RS"/>
        </w:rPr>
        <w:t xml:space="preserve"> </w:t>
      </w:r>
      <w:r w:rsidRPr="008F1755">
        <w:rPr>
          <w:rFonts w:asciiTheme="majorHAnsi" w:hAnsiTheme="majorHAnsi"/>
          <w:noProof/>
        </w:rPr>
        <w:t xml:space="preserve">Мелиорацијом девастираних састојина на површини од </w:t>
      </w:r>
      <w:r w:rsidR="008F1755" w:rsidRPr="008F1755">
        <w:rPr>
          <w:rFonts w:asciiTheme="majorHAnsi" w:hAnsiTheme="majorHAnsi"/>
          <w:noProof/>
          <w:lang w:val="sr-Cyrl-RS"/>
        </w:rPr>
        <w:t>30,44</w:t>
      </w:r>
      <w:r w:rsidRPr="008F1755">
        <w:rPr>
          <w:rFonts w:asciiTheme="majorHAnsi" w:hAnsiTheme="majorHAnsi"/>
          <w:noProof/>
          <w:lang w:val="sr-Latn-CS"/>
        </w:rPr>
        <w:t xml:space="preserve"> ha</w:t>
      </w:r>
      <w:r w:rsidRPr="008F1755">
        <w:rPr>
          <w:rFonts w:asciiTheme="majorHAnsi" w:hAnsiTheme="majorHAnsi"/>
          <w:noProof/>
        </w:rPr>
        <w:t>, значајно се доприноси увећању производног капацитета газдинске јединице, али и јачању општекорисних функција шума.</w:t>
      </w:r>
      <w:r w:rsidR="00A623A0" w:rsidRPr="008F1755">
        <w:rPr>
          <w:rFonts w:asciiTheme="majorHAnsi" w:hAnsiTheme="majorHAnsi"/>
          <w:noProof/>
          <w:lang w:val="sr-Cyrl-RS"/>
        </w:rPr>
        <w:t xml:space="preserve"> Очекује се поправка затеченог здравственог стања а заменом врста и враћањем лишћарских врста стварање здравствено стабилнијих састојина.</w:t>
      </w:r>
    </w:p>
    <w:p w14:paraId="765FC5EA" w14:textId="3AA0523C" w:rsidR="00A623A0" w:rsidRPr="002F230E" w:rsidRDefault="00A623A0" w:rsidP="00360008">
      <w:pPr>
        <w:ind w:firstLine="0"/>
        <w:rPr>
          <w:rFonts w:asciiTheme="majorHAnsi" w:hAnsiTheme="majorHAnsi"/>
          <w:noProof/>
          <w:color w:val="FF0000"/>
        </w:rPr>
      </w:pPr>
      <w:r>
        <w:rPr>
          <w:rFonts w:asciiTheme="majorHAnsi" w:hAnsiTheme="majorHAnsi"/>
          <w:noProof/>
          <w:color w:val="FF0000"/>
          <w:lang w:val="sr-Cyrl-RS"/>
        </w:rPr>
        <w:lastRenderedPageBreak/>
        <w:t xml:space="preserve">- </w:t>
      </w:r>
      <w:r w:rsidRPr="008F1755">
        <w:rPr>
          <w:rFonts w:asciiTheme="majorHAnsi" w:hAnsiTheme="majorHAnsi"/>
          <w:noProof/>
        </w:rPr>
        <w:t>Изданачке шуме ће кроз поступак интензивне неге на крају уређајног периода бити доведене у стање које омогућава започињање процеса природне обнове кроз индиректну конверзију и превођење у високи узгојни облик.</w:t>
      </w:r>
    </w:p>
    <w:p w14:paraId="72E7D028" w14:textId="653C1070" w:rsidR="00360008" w:rsidRPr="008F1755" w:rsidRDefault="00360008" w:rsidP="00360008">
      <w:pPr>
        <w:ind w:firstLine="0"/>
        <w:rPr>
          <w:rFonts w:asciiTheme="majorHAnsi" w:hAnsiTheme="majorHAnsi"/>
          <w:noProof/>
          <w:lang w:val="sr-Cyrl-RS"/>
        </w:rPr>
      </w:pPr>
      <w:r w:rsidRPr="008F1755">
        <w:rPr>
          <w:rFonts w:asciiTheme="majorHAnsi" w:hAnsiTheme="majorHAnsi"/>
          <w:noProof/>
        </w:rPr>
        <w:t>-</w:t>
      </w:r>
      <w:r w:rsidR="00A623A0" w:rsidRPr="008F1755">
        <w:rPr>
          <w:rFonts w:asciiTheme="majorHAnsi" w:hAnsiTheme="majorHAnsi"/>
          <w:noProof/>
          <w:lang w:val="sr-Cyrl-RS"/>
        </w:rPr>
        <w:t xml:space="preserve"> </w:t>
      </w:r>
      <w:r w:rsidRPr="008F1755">
        <w:rPr>
          <w:rFonts w:asciiTheme="majorHAnsi" w:hAnsiTheme="majorHAnsi"/>
          <w:noProof/>
        </w:rPr>
        <w:t xml:space="preserve">Чистом сечом ће бити уклоњене вештачки подигнуте састојине </w:t>
      </w:r>
      <w:r w:rsidR="008F1755" w:rsidRPr="008F1755">
        <w:rPr>
          <w:rFonts w:asciiTheme="majorHAnsi" w:hAnsiTheme="majorHAnsi"/>
          <w:noProof/>
          <w:lang w:val="sr-Cyrl-RS"/>
        </w:rPr>
        <w:t xml:space="preserve">дуглазије и </w:t>
      </w:r>
      <w:r w:rsidRPr="008F1755">
        <w:rPr>
          <w:rFonts w:asciiTheme="majorHAnsi" w:hAnsiTheme="majorHAnsi"/>
          <w:noProof/>
          <w:lang w:val="sr-Cyrl-RS"/>
        </w:rPr>
        <w:t xml:space="preserve">боровца </w:t>
      </w:r>
      <w:r w:rsidRPr="008F1755">
        <w:rPr>
          <w:rFonts w:asciiTheme="majorHAnsi" w:hAnsiTheme="majorHAnsi"/>
          <w:noProof/>
        </w:rPr>
        <w:t xml:space="preserve">које су достигле опходњу, на укупној површини од </w:t>
      </w:r>
      <w:r w:rsidR="008F1755" w:rsidRPr="008F1755">
        <w:rPr>
          <w:rFonts w:asciiTheme="majorHAnsi" w:hAnsiTheme="majorHAnsi"/>
          <w:noProof/>
          <w:lang w:val="sr-Cyrl-RS"/>
        </w:rPr>
        <w:t>2,68</w:t>
      </w:r>
      <w:r w:rsidRPr="008F1755">
        <w:rPr>
          <w:rFonts w:asciiTheme="majorHAnsi" w:hAnsiTheme="majorHAnsi"/>
          <w:noProof/>
          <w:lang w:val="sr-Latn-CS"/>
        </w:rPr>
        <w:t xml:space="preserve"> ha</w:t>
      </w:r>
      <w:r w:rsidRPr="008F1755">
        <w:rPr>
          <w:rFonts w:asciiTheme="majorHAnsi" w:hAnsiTheme="majorHAnsi"/>
          <w:noProof/>
        </w:rPr>
        <w:t xml:space="preserve">. На тој површини биће подигнуте састојине </w:t>
      </w:r>
      <w:r w:rsidR="008F1755" w:rsidRPr="008F1755">
        <w:rPr>
          <w:rFonts w:asciiTheme="majorHAnsi" w:hAnsiTheme="majorHAnsi"/>
          <w:noProof/>
          <w:lang w:val="sr-Cyrl-RS"/>
        </w:rPr>
        <w:t>црвеног храста</w:t>
      </w:r>
      <w:r w:rsidRPr="008F1755">
        <w:rPr>
          <w:rFonts w:asciiTheme="majorHAnsi" w:hAnsiTheme="majorHAnsi"/>
          <w:noProof/>
          <w:lang w:val="sr-Cyrl-RS"/>
        </w:rPr>
        <w:t xml:space="preserve"> кој</w:t>
      </w:r>
      <w:r w:rsidR="008F1755" w:rsidRPr="008F1755">
        <w:rPr>
          <w:rFonts w:asciiTheme="majorHAnsi" w:hAnsiTheme="majorHAnsi"/>
          <w:noProof/>
          <w:lang w:val="sr-Cyrl-RS"/>
        </w:rPr>
        <w:t>и се добро показао</w:t>
      </w:r>
      <w:r w:rsidRPr="008F1755">
        <w:rPr>
          <w:rFonts w:asciiTheme="majorHAnsi" w:hAnsiTheme="majorHAnsi"/>
          <w:noProof/>
          <w:lang w:val="sr-Cyrl-RS"/>
        </w:rPr>
        <w:t xml:space="preserve"> на овим теренима и стабилношћу и продуктивношћу.</w:t>
      </w:r>
    </w:p>
    <w:p w14:paraId="4F799D79" w14:textId="1E75950A" w:rsidR="003E49CE" w:rsidRPr="008F1755" w:rsidRDefault="00360008" w:rsidP="00A623A0">
      <w:pPr>
        <w:ind w:firstLine="0"/>
        <w:rPr>
          <w:rFonts w:asciiTheme="majorHAnsi" w:hAnsiTheme="majorHAnsi"/>
          <w:noProof/>
          <w:lang w:val="sr-Latn-CS"/>
        </w:rPr>
      </w:pPr>
      <w:r w:rsidRPr="008F1755">
        <w:rPr>
          <w:rFonts w:asciiTheme="majorHAnsi" w:hAnsiTheme="majorHAnsi"/>
          <w:noProof/>
        </w:rPr>
        <w:t>-Реализацијом изградње нов</w:t>
      </w:r>
      <w:r w:rsidRPr="008F1755">
        <w:rPr>
          <w:rFonts w:asciiTheme="majorHAnsi" w:hAnsiTheme="majorHAnsi"/>
          <w:noProof/>
          <w:lang w:val="sr-Cyrl-RS"/>
        </w:rPr>
        <w:t>их</w:t>
      </w:r>
      <w:r w:rsidRPr="008F1755">
        <w:rPr>
          <w:rFonts w:asciiTheme="majorHAnsi" w:hAnsiTheme="majorHAnsi"/>
          <w:noProof/>
        </w:rPr>
        <w:t xml:space="preserve"> камионск</w:t>
      </w:r>
      <w:r w:rsidRPr="008F1755">
        <w:rPr>
          <w:rFonts w:asciiTheme="majorHAnsi" w:hAnsiTheme="majorHAnsi"/>
          <w:noProof/>
          <w:lang w:val="sr-Cyrl-RS"/>
        </w:rPr>
        <w:t>их</w:t>
      </w:r>
      <w:r w:rsidRPr="008F1755">
        <w:rPr>
          <w:rFonts w:asciiTheme="majorHAnsi" w:hAnsiTheme="majorHAnsi"/>
          <w:noProof/>
        </w:rPr>
        <w:t xml:space="preserve"> пут</w:t>
      </w:r>
      <w:r w:rsidRPr="008F1755">
        <w:rPr>
          <w:rFonts w:asciiTheme="majorHAnsi" w:hAnsiTheme="majorHAnsi"/>
          <w:noProof/>
          <w:lang w:val="sr-Cyrl-RS"/>
        </w:rPr>
        <w:t>ева</w:t>
      </w:r>
      <w:r w:rsidRPr="008F1755">
        <w:rPr>
          <w:rFonts w:asciiTheme="majorHAnsi" w:hAnsiTheme="majorHAnsi"/>
          <w:noProof/>
        </w:rPr>
        <w:t xml:space="preserve">  (дужине </w:t>
      </w:r>
      <w:r w:rsidR="008F1755" w:rsidRPr="008F1755">
        <w:rPr>
          <w:rFonts w:asciiTheme="majorHAnsi" w:hAnsiTheme="majorHAnsi"/>
          <w:noProof/>
          <w:lang w:val="sr-Cyrl-RS"/>
        </w:rPr>
        <w:t xml:space="preserve">3,48 </w:t>
      </w:r>
      <w:r w:rsidRPr="008F1755">
        <w:rPr>
          <w:rFonts w:asciiTheme="majorHAnsi" w:hAnsiTheme="majorHAnsi"/>
          <w:noProof/>
        </w:rPr>
        <w:t xml:space="preserve">км), као и реконструкцијом постојећих путева (дужине </w:t>
      </w:r>
      <w:r w:rsidR="008F1755" w:rsidRPr="008F1755">
        <w:rPr>
          <w:rFonts w:asciiTheme="majorHAnsi" w:hAnsiTheme="majorHAnsi"/>
          <w:noProof/>
          <w:lang w:val="sr-Cyrl-RS"/>
        </w:rPr>
        <w:t>1,91</w:t>
      </w:r>
      <w:r w:rsidRPr="008F1755">
        <w:rPr>
          <w:rFonts w:asciiTheme="majorHAnsi" w:hAnsiTheme="majorHAnsi"/>
          <w:noProof/>
        </w:rPr>
        <w:t xml:space="preserve"> км), достићи ће се пројектована оптимална отвореност шумског</w:t>
      </w:r>
      <w:r w:rsidRPr="008F1755">
        <w:rPr>
          <w:rFonts w:asciiTheme="majorHAnsi" w:hAnsiTheme="majorHAnsi"/>
          <w:noProof/>
          <w:lang w:val="sr-Cyrl-RS"/>
        </w:rPr>
        <w:t xml:space="preserve"> комплекса</w:t>
      </w:r>
      <w:r w:rsidRPr="008F1755">
        <w:rPr>
          <w:rFonts w:asciiTheme="majorHAnsi" w:hAnsiTheme="majorHAnsi"/>
          <w:noProof/>
        </w:rPr>
        <w:t>, што је основни предуслов за организовање интензивног газдовања шумама</w:t>
      </w:r>
    </w:p>
    <w:p w14:paraId="1D23151C" w14:textId="77777777" w:rsidR="00360008" w:rsidRPr="002F230E" w:rsidRDefault="00360008" w:rsidP="00360008">
      <w:pPr>
        <w:pStyle w:val="Heading1"/>
        <w:shd w:val="clear" w:color="auto" w:fill="92D050"/>
        <w:rPr>
          <w:rFonts w:asciiTheme="majorHAnsi" w:hAnsiTheme="majorHAnsi"/>
          <w:noProof/>
          <w:color w:val="FFFFFF" w:themeColor="background1"/>
          <w:lang w:val="sr-Latn-CS"/>
        </w:rPr>
      </w:pPr>
      <w:bookmarkStart w:id="669" w:name="_Toc495594704"/>
      <w:bookmarkStart w:id="670" w:name="_Toc61523888"/>
      <w:r w:rsidRPr="002F230E">
        <w:rPr>
          <w:rFonts w:asciiTheme="majorHAnsi" w:hAnsiTheme="majorHAnsi"/>
          <w:noProof/>
          <w:color w:val="FFFFFF" w:themeColor="background1"/>
          <w:lang w:val="sr-Cyrl-CS"/>
        </w:rPr>
        <w:t>8. СМЕРНИЦЕ</w:t>
      </w:r>
      <w:bookmarkEnd w:id="669"/>
      <w:bookmarkEnd w:id="670"/>
    </w:p>
    <w:p w14:paraId="65ED8A9E" w14:textId="77777777" w:rsidR="00360008" w:rsidRPr="002F230E" w:rsidRDefault="00360008" w:rsidP="00360008">
      <w:pPr>
        <w:rPr>
          <w:rFonts w:asciiTheme="majorHAnsi" w:hAnsiTheme="majorHAnsi"/>
          <w:lang w:val="sr-Latn-CS"/>
        </w:rPr>
      </w:pPr>
      <w:bookmarkStart w:id="671" w:name="_Toc415659608"/>
      <w:bookmarkStart w:id="672" w:name="_Toc415834756"/>
      <w:bookmarkStart w:id="673" w:name="_Toc427566144"/>
      <w:bookmarkStart w:id="674" w:name="_Toc450648782"/>
      <w:bookmarkStart w:id="675" w:name="_Toc451771410"/>
      <w:bookmarkStart w:id="676" w:name="_Toc457465094"/>
      <w:bookmarkStart w:id="677" w:name="_Toc457465595"/>
      <w:bookmarkStart w:id="678" w:name="_Toc457466005"/>
      <w:bookmarkStart w:id="679" w:name="_Toc478114966"/>
      <w:bookmarkStart w:id="680" w:name="_Toc483397364"/>
      <w:bookmarkStart w:id="681" w:name="_Toc491335821"/>
    </w:p>
    <w:bookmarkEnd w:id="671"/>
    <w:bookmarkEnd w:id="672"/>
    <w:bookmarkEnd w:id="673"/>
    <w:bookmarkEnd w:id="674"/>
    <w:bookmarkEnd w:id="675"/>
    <w:bookmarkEnd w:id="676"/>
    <w:bookmarkEnd w:id="677"/>
    <w:bookmarkEnd w:id="678"/>
    <w:bookmarkEnd w:id="679"/>
    <w:bookmarkEnd w:id="680"/>
    <w:bookmarkEnd w:id="681"/>
    <w:p w14:paraId="64EBB91F" w14:textId="340C1B8E" w:rsidR="00360008" w:rsidRPr="0067701C" w:rsidRDefault="00360008" w:rsidP="00360008">
      <w:pPr>
        <w:rPr>
          <w:rFonts w:asciiTheme="majorHAnsi" w:hAnsiTheme="majorHAnsi"/>
        </w:rPr>
      </w:pPr>
      <w:r w:rsidRPr="0067701C">
        <w:rPr>
          <w:rFonts w:asciiTheme="majorHAnsi" w:hAnsiTheme="majorHAnsi"/>
        </w:rPr>
        <w:t>Смернице које се овде наводе дају детаљна упутства за спровођење свих планираних радова а такође се баве и одређеним специфичностима у спровођењу одредби ове основе у ГЈ „</w:t>
      </w:r>
      <w:r w:rsidRPr="0067701C">
        <w:rPr>
          <w:rFonts w:asciiTheme="majorHAnsi" w:hAnsiTheme="majorHAnsi"/>
          <w:lang w:val="sr-Cyrl-RS"/>
        </w:rPr>
        <w:t>Велуће</w:t>
      </w:r>
      <w:r w:rsidRPr="0067701C">
        <w:rPr>
          <w:rFonts w:asciiTheme="majorHAnsi" w:hAnsiTheme="majorHAnsi"/>
        </w:rPr>
        <w:t>“.</w:t>
      </w:r>
    </w:p>
    <w:p w14:paraId="4229BF6A" w14:textId="77777777" w:rsidR="00360008" w:rsidRPr="0067701C" w:rsidRDefault="00360008" w:rsidP="00360008">
      <w:pPr>
        <w:pStyle w:val="Heading2"/>
        <w:rPr>
          <w:rFonts w:asciiTheme="majorHAnsi" w:hAnsiTheme="majorHAnsi"/>
          <w:noProof/>
          <w:lang w:val="sr-Cyrl-CS"/>
        </w:rPr>
      </w:pPr>
      <w:bookmarkStart w:id="682" w:name="_Toc495594705"/>
      <w:bookmarkStart w:id="683" w:name="_Toc61523889"/>
      <w:r w:rsidRPr="0067701C">
        <w:rPr>
          <w:rFonts w:asciiTheme="majorHAnsi" w:hAnsiTheme="majorHAnsi"/>
          <w:noProof/>
          <w:lang w:val="sr-Cyrl-CS"/>
        </w:rPr>
        <w:t>8.1. Смернице за реализацију плана гајења</w:t>
      </w:r>
      <w:bookmarkEnd w:id="682"/>
      <w:bookmarkEnd w:id="683"/>
    </w:p>
    <w:p w14:paraId="56A12796" w14:textId="77777777" w:rsidR="00360008" w:rsidRPr="0067701C" w:rsidRDefault="00360008" w:rsidP="00360008">
      <w:pPr>
        <w:pStyle w:val="Heading3"/>
        <w:rPr>
          <w:rFonts w:asciiTheme="majorHAnsi" w:hAnsiTheme="majorHAnsi"/>
          <w:lang w:val="sr-Cyrl-CS"/>
        </w:rPr>
      </w:pPr>
      <w:bookmarkStart w:id="684" w:name="_Toc415659609"/>
      <w:bookmarkStart w:id="685" w:name="_Toc415834757"/>
      <w:bookmarkStart w:id="686" w:name="_Toc427566145"/>
      <w:bookmarkStart w:id="687" w:name="_Toc450648783"/>
      <w:bookmarkStart w:id="688" w:name="_Toc451771411"/>
      <w:bookmarkStart w:id="689" w:name="_Toc457465095"/>
      <w:bookmarkStart w:id="690" w:name="_Toc457465596"/>
      <w:bookmarkStart w:id="691" w:name="_Toc457466006"/>
      <w:bookmarkStart w:id="692" w:name="_Toc478114967"/>
      <w:bookmarkStart w:id="693" w:name="_Toc483397365"/>
      <w:bookmarkStart w:id="694" w:name="_Toc491335822"/>
      <w:bookmarkStart w:id="695" w:name="_Toc495594706"/>
      <w:bookmarkStart w:id="696" w:name="_Toc61523890"/>
      <w:r w:rsidRPr="0067701C">
        <w:rPr>
          <w:rFonts w:asciiTheme="majorHAnsi" w:hAnsiTheme="majorHAnsi" w:cs="Times New Roman"/>
          <w:noProof/>
          <w:lang w:val="sr-Cyrl-CS"/>
        </w:rPr>
        <w:t xml:space="preserve">8.1.1. </w:t>
      </w:r>
      <w:bookmarkEnd w:id="684"/>
      <w:bookmarkEnd w:id="685"/>
      <w:bookmarkEnd w:id="686"/>
      <w:bookmarkEnd w:id="687"/>
      <w:r w:rsidRPr="0067701C">
        <w:rPr>
          <w:rFonts w:asciiTheme="majorHAnsi" w:hAnsiTheme="majorHAnsi"/>
          <w:lang w:val="sr-Cyrl-CS"/>
        </w:rPr>
        <w:t>Комплетна припрема терена за пошумљавање</w:t>
      </w:r>
      <w:bookmarkEnd w:id="688"/>
      <w:bookmarkEnd w:id="689"/>
      <w:bookmarkEnd w:id="690"/>
      <w:bookmarkEnd w:id="691"/>
      <w:bookmarkEnd w:id="692"/>
      <w:bookmarkEnd w:id="693"/>
      <w:bookmarkEnd w:id="694"/>
      <w:bookmarkEnd w:id="695"/>
      <w:bookmarkEnd w:id="696"/>
      <w:r w:rsidRPr="0067701C">
        <w:rPr>
          <w:rFonts w:asciiTheme="majorHAnsi" w:hAnsiTheme="majorHAnsi"/>
          <w:lang w:val="sr-Cyrl-CS"/>
        </w:rPr>
        <w:t xml:space="preserve"> </w:t>
      </w:r>
    </w:p>
    <w:p w14:paraId="7F789CC6" w14:textId="77777777" w:rsidR="00360008" w:rsidRPr="0067701C" w:rsidRDefault="00360008" w:rsidP="00360008">
      <w:pPr>
        <w:rPr>
          <w:rFonts w:asciiTheme="majorHAnsi" w:hAnsiTheme="majorHAnsi"/>
          <w:lang w:val="sr-Cyrl-CS"/>
        </w:rPr>
      </w:pPr>
      <w:r w:rsidRPr="0067701C">
        <w:rPr>
          <w:rFonts w:asciiTheme="majorHAnsi" w:hAnsiTheme="majorHAnsi"/>
          <w:lang w:val="sr-Cyrl-CS"/>
        </w:rPr>
        <w:t>Након извршене сече и изношења дрвета приступа се припреми терена за пошумљавање. Припрема терена за пошумљавање своди се на успостављање шумског реда на површинама где су извршене чисте сече. Након извршених чистих сеча, гране и режијски отпад је потребно сложити у гомилице (редове), између којих ће се вршити садња садница, тако да не буду сметња приликом копања јама и садње садница, као и извођења узгојних мера (окопавање и прашење). Разлагањем грана и режијског отпада обогаћује се земљиште, а истовремено у првој години оно служи као сметња развоју корова, смањује исушивање земљишта, а такође служи и као засена посађеним садницама. Међутим, све ово треба урадити овако око површине где се врше чисте сече и ако нису угрожене од пожара, у супротном гране и режијски отпад треба сакупити и спалити.</w:t>
      </w:r>
    </w:p>
    <w:p w14:paraId="46003D59" w14:textId="27FDE3E1" w:rsidR="0067701C" w:rsidRPr="0067701C" w:rsidRDefault="00360008" w:rsidP="0067701C">
      <w:pPr>
        <w:spacing w:before="0"/>
        <w:rPr>
          <w:rFonts w:asciiTheme="majorHAnsi" w:hAnsiTheme="majorHAnsi"/>
          <w:noProof/>
          <w:lang w:val="sr-Cyrl-RS"/>
        </w:rPr>
      </w:pPr>
      <w:r w:rsidRPr="0067701C">
        <w:rPr>
          <w:rFonts w:asciiTheme="majorHAnsi" w:hAnsiTheme="majorHAnsi"/>
          <w:lang w:val="sr-Cyrl-CS"/>
        </w:rPr>
        <w:t xml:space="preserve">Планирана је у одељењима </w:t>
      </w:r>
      <w:r w:rsidR="0067701C" w:rsidRPr="0067701C">
        <w:rPr>
          <w:rFonts w:asciiTheme="majorHAnsi" w:hAnsiTheme="majorHAnsi"/>
          <w:noProof/>
          <w:lang w:val="sr-Cyrl-CS"/>
        </w:rPr>
        <w:t xml:space="preserve">1/c, 2/e,7/c,6/f,3/k,9/j,2/f,8/c,1/d,8/i,5/h,8/h,8/j на укупној површини од 31,05 </w:t>
      </w:r>
      <w:r w:rsidR="0067701C" w:rsidRPr="0067701C">
        <w:rPr>
          <w:rFonts w:asciiTheme="majorHAnsi" w:hAnsiTheme="majorHAnsi"/>
          <w:noProof/>
          <w:lang w:val="en-GB"/>
        </w:rPr>
        <w:t>ha.</w:t>
      </w:r>
    </w:p>
    <w:p w14:paraId="763B1FD1" w14:textId="77777777" w:rsidR="00360008" w:rsidRPr="0067701C" w:rsidRDefault="00360008" w:rsidP="00360008">
      <w:pPr>
        <w:pStyle w:val="Heading3"/>
        <w:rPr>
          <w:rFonts w:asciiTheme="majorHAnsi" w:hAnsiTheme="majorHAnsi"/>
          <w:noProof/>
          <w:lang w:val="sr-Cyrl-CS"/>
        </w:rPr>
      </w:pPr>
      <w:bookmarkStart w:id="697" w:name="_Toc451771412"/>
      <w:bookmarkStart w:id="698" w:name="_Toc457465096"/>
      <w:bookmarkStart w:id="699" w:name="_Toc457465597"/>
      <w:bookmarkStart w:id="700" w:name="_Toc457466007"/>
      <w:bookmarkStart w:id="701" w:name="_Toc478114968"/>
      <w:bookmarkStart w:id="702" w:name="_Toc483397366"/>
      <w:bookmarkStart w:id="703" w:name="_Toc491335823"/>
      <w:bookmarkStart w:id="704" w:name="_Toc495594707"/>
      <w:bookmarkStart w:id="705" w:name="_Toc61523891"/>
      <w:r w:rsidRPr="0067701C">
        <w:rPr>
          <w:rFonts w:asciiTheme="majorHAnsi" w:hAnsiTheme="majorHAnsi"/>
          <w:noProof/>
          <w:lang w:val="sr-Cyrl-CS"/>
        </w:rPr>
        <w:t>8.1.2.Пошумљавање садњом</w:t>
      </w:r>
      <w:bookmarkEnd w:id="697"/>
      <w:bookmarkEnd w:id="698"/>
      <w:bookmarkEnd w:id="699"/>
      <w:bookmarkEnd w:id="700"/>
      <w:bookmarkEnd w:id="701"/>
      <w:bookmarkEnd w:id="702"/>
      <w:bookmarkEnd w:id="703"/>
      <w:bookmarkEnd w:id="704"/>
      <w:bookmarkEnd w:id="705"/>
    </w:p>
    <w:p w14:paraId="55407FFF" w14:textId="77777777" w:rsidR="00360008" w:rsidRPr="0067701C" w:rsidRDefault="00360008" w:rsidP="00360008">
      <w:pPr>
        <w:rPr>
          <w:rFonts w:asciiTheme="majorHAnsi" w:hAnsiTheme="majorHAnsi"/>
        </w:rPr>
      </w:pPr>
      <w:r w:rsidRPr="0067701C">
        <w:rPr>
          <w:rFonts w:asciiTheme="majorHAnsi" w:hAnsiTheme="majorHAnsi"/>
        </w:rPr>
        <w:t xml:space="preserve">На површинама које ће се пошумљавати – пошумљавање чистина – посебна припема земљишта није потребна, потребно је травнати покривач уклонити око места саме саднице. Копање јама – јама треба да буде пречника 30- 40 cm исто као ид убина мерена на нижој страни и време за пошумљавање – најповољније време за садњу садница је период мировања вегетације. Јесења садња може почети почетком о ктобра месеца и трајаће све до појаве снежног покривача – почиње са окопњавањем снега и одмрзавањем земље, то је почетак априла и траје све до стварања пупољака (почетак вегетације). </w:t>
      </w:r>
    </w:p>
    <w:p w14:paraId="267B4935" w14:textId="77777777" w:rsidR="00360008" w:rsidRPr="0067701C" w:rsidRDefault="00360008" w:rsidP="00360008">
      <w:pPr>
        <w:rPr>
          <w:rFonts w:asciiTheme="majorHAnsi" w:hAnsiTheme="majorHAnsi"/>
        </w:rPr>
      </w:pPr>
      <w:r w:rsidRPr="0067701C">
        <w:rPr>
          <w:rFonts w:asciiTheme="majorHAnsi" w:hAnsiTheme="majorHAnsi"/>
        </w:rPr>
        <w:t xml:space="preserve">Пошумљавање се врши са квалитетним садним материјалом. Класичне произведене саднице треба да су здепасте, јаке и са богато ожиљеним кореном који својом масом превазилази масу надземног дела саднице. Манипулација са садницама од </w:t>
      </w:r>
      <w:r w:rsidRPr="0067701C">
        <w:rPr>
          <w:rFonts w:asciiTheme="majorHAnsi" w:hAnsiTheme="majorHAnsi"/>
        </w:rPr>
        <w:lastRenderedPageBreak/>
        <w:t xml:space="preserve">расадника до саме садње мора да буде таква да саднице најбезболније претрпе„шок“ промене станишта ( расадник – објекат пошумљавања) од чега највише зависи и успех пошумљавања. Приликом манипулације садница мора се водити рачуна: Приликом превоза корен садница мора да буде у влажној средини на објекту пошумљавања, саднице се чувају у засени и привремено их напрскамо са водом, или утрапити ако се одмах не потроше, њен корен не сме бити изложен сунцу и ветру – ради спречавања његовог исушивања приликом ношења садница – дно посуде у којој се саднице налазе мора да су бложене влажним земљиштем или влажном маховином. </w:t>
      </w:r>
    </w:p>
    <w:p w14:paraId="62B43B7C" w14:textId="25808882" w:rsidR="00360008" w:rsidRPr="00091728" w:rsidRDefault="00360008" w:rsidP="00360008">
      <w:pPr>
        <w:rPr>
          <w:rFonts w:asciiTheme="majorHAnsi" w:hAnsiTheme="majorHAnsi"/>
          <w:lang w:val="sr-Cyrl-RS"/>
        </w:rPr>
      </w:pPr>
      <w:r w:rsidRPr="0067701C">
        <w:rPr>
          <w:rFonts w:asciiTheme="majorHAnsi" w:hAnsiTheme="majorHAnsi"/>
        </w:rPr>
        <w:t>Пошумљавање голети и пошумљавање садњом вршити са аутохтоним лишћарима и аутохтоним четинарима. Пошумљавање вршити са 2500 kom/ ha, старост садница за пошумљавање голети и пошумљавање садњом је три године (за четинаре и букву) и једна година (за лишћаре осим букве). Требало би да се пошумљавање врши са садницама узраста ( 20-40 cm  за четинаре и 40-60 cm за лишћаре).</w:t>
      </w:r>
      <w:r w:rsidR="00091728">
        <w:rPr>
          <w:rFonts w:asciiTheme="majorHAnsi" w:hAnsiTheme="majorHAnsi"/>
          <w:lang w:val="sr-Cyrl-RS"/>
        </w:rPr>
        <w:t xml:space="preserve"> Овај вид рада је </w:t>
      </w:r>
      <w:r w:rsidR="00091728" w:rsidRPr="00091728">
        <w:rPr>
          <w:rFonts w:asciiTheme="majorHAnsi" w:hAnsiTheme="majorHAnsi"/>
          <w:lang w:val="sr-Cyrl-RS"/>
        </w:rPr>
        <w:t>планиран у следећим одсецима:</w:t>
      </w:r>
    </w:p>
    <w:p w14:paraId="6573ABED" w14:textId="77777777" w:rsidR="00091728" w:rsidRPr="00091728" w:rsidRDefault="00091728" w:rsidP="00091728">
      <w:pPr>
        <w:spacing w:after="60"/>
        <w:rPr>
          <w:rFonts w:asciiTheme="majorHAnsi" w:hAnsiTheme="majorHAnsi"/>
          <w:szCs w:val="24"/>
          <w:lang w:val="sl-SI"/>
        </w:rPr>
      </w:pPr>
      <w:r w:rsidRPr="00091728">
        <w:rPr>
          <w:rFonts w:asciiTheme="majorHAnsi" w:hAnsiTheme="majorHAnsi"/>
          <w:szCs w:val="24"/>
          <w:lang w:val="sl-SI"/>
        </w:rPr>
        <w:t>6</w:t>
      </w:r>
      <w:r w:rsidRPr="00091728">
        <w:rPr>
          <w:rFonts w:asciiTheme="majorHAnsi" w:hAnsiTheme="majorHAnsi"/>
          <w:szCs w:val="24"/>
          <w:lang w:val="sr-Cyrl-RS"/>
        </w:rPr>
        <w:t>/</w:t>
      </w:r>
      <w:r w:rsidRPr="00091728">
        <w:rPr>
          <w:rFonts w:asciiTheme="majorHAnsi" w:hAnsiTheme="majorHAnsi"/>
          <w:szCs w:val="24"/>
          <w:lang w:val="sl-SI"/>
        </w:rPr>
        <w:t>c</w:t>
      </w:r>
      <w:r w:rsidRPr="00091728">
        <w:rPr>
          <w:rFonts w:asciiTheme="majorHAnsi" w:hAnsiTheme="majorHAnsi"/>
          <w:szCs w:val="24"/>
          <w:lang w:val="sr-Cyrl-RS"/>
        </w:rPr>
        <w:t>,</w:t>
      </w:r>
      <w:r w:rsidRPr="00091728">
        <w:rPr>
          <w:rFonts w:asciiTheme="majorHAnsi" w:hAnsiTheme="majorHAnsi"/>
          <w:szCs w:val="24"/>
          <w:lang w:val="sl-SI"/>
        </w:rPr>
        <w:t>8</w:t>
      </w:r>
      <w:r w:rsidRPr="00091728">
        <w:rPr>
          <w:rFonts w:asciiTheme="majorHAnsi" w:hAnsiTheme="majorHAnsi"/>
          <w:szCs w:val="24"/>
          <w:lang w:val="sr-Cyrl-RS"/>
        </w:rPr>
        <w:t>/</w:t>
      </w:r>
      <w:r w:rsidRPr="00091728">
        <w:rPr>
          <w:rFonts w:asciiTheme="majorHAnsi" w:hAnsiTheme="majorHAnsi"/>
          <w:szCs w:val="24"/>
          <w:lang w:val="sl-SI"/>
        </w:rPr>
        <w:t>i</w:t>
      </w:r>
      <w:r w:rsidRPr="00091728">
        <w:rPr>
          <w:rFonts w:asciiTheme="majorHAnsi" w:hAnsiTheme="majorHAnsi"/>
          <w:szCs w:val="24"/>
          <w:lang w:val="sr-Cyrl-RS"/>
        </w:rPr>
        <w:t>,</w:t>
      </w:r>
      <w:r w:rsidRPr="00091728">
        <w:rPr>
          <w:rFonts w:asciiTheme="majorHAnsi" w:hAnsiTheme="majorHAnsi"/>
          <w:szCs w:val="24"/>
          <w:lang w:val="sl-SI"/>
        </w:rPr>
        <w:t>6</w:t>
      </w:r>
      <w:r w:rsidRPr="00091728">
        <w:rPr>
          <w:rFonts w:asciiTheme="majorHAnsi" w:hAnsiTheme="majorHAnsi"/>
          <w:szCs w:val="24"/>
          <w:lang w:val="sr-Cyrl-RS"/>
        </w:rPr>
        <w:t>/</w:t>
      </w:r>
      <w:r w:rsidRPr="00091728">
        <w:rPr>
          <w:rFonts w:asciiTheme="majorHAnsi" w:hAnsiTheme="majorHAnsi"/>
          <w:szCs w:val="24"/>
          <w:lang w:val="sl-SI"/>
        </w:rPr>
        <w:t>e</w:t>
      </w:r>
      <w:r w:rsidRPr="00091728">
        <w:rPr>
          <w:rFonts w:asciiTheme="majorHAnsi" w:hAnsiTheme="majorHAnsi"/>
          <w:szCs w:val="24"/>
          <w:lang w:val="sr-Cyrl-RS"/>
        </w:rPr>
        <w:t>,</w:t>
      </w:r>
      <w:r w:rsidRPr="00091728">
        <w:rPr>
          <w:rFonts w:asciiTheme="majorHAnsi" w:hAnsiTheme="majorHAnsi"/>
          <w:szCs w:val="24"/>
          <w:lang w:val="sl-SI"/>
        </w:rPr>
        <w:t>2</w:t>
      </w:r>
      <w:r w:rsidRPr="00091728">
        <w:rPr>
          <w:rFonts w:asciiTheme="majorHAnsi" w:hAnsiTheme="majorHAnsi"/>
          <w:szCs w:val="24"/>
          <w:lang w:val="sr-Cyrl-RS"/>
        </w:rPr>
        <w:t>/</w:t>
      </w:r>
      <w:r w:rsidRPr="00091728">
        <w:rPr>
          <w:rFonts w:asciiTheme="majorHAnsi" w:hAnsiTheme="majorHAnsi"/>
          <w:szCs w:val="24"/>
          <w:lang w:val="sl-SI"/>
        </w:rPr>
        <w:t>e</w:t>
      </w:r>
      <w:r w:rsidRPr="00091728">
        <w:rPr>
          <w:rFonts w:asciiTheme="majorHAnsi" w:hAnsiTheme="majorHAnsi"/>
          <w:szCs w:val="24"/>
          <w:lang w:val="sr-Cyrl-RS"/>
        </w:rPr>
        <w:t>,</w:t>
      </w:r>
      <w:r w:rsidRPr="00091728">
        <w:rPr>
          <w:rFonts w:asciiTheme="majorHAnsi" w:hAnsiTheme="majorHAnsi"/>
          <w:szCs w:val="24"/>
          <w:lang w:val="sl-SI"/>
        </w:rPr>
        <w:t>6</w:t>
      </w:r>
      <w:r w:rsidRPr="00091728">
        <w:rPr>
          <w:rFonts w:asciiTheme="majorHAnsi" w:hAnsiTheme="majorHAnsi"/>
          <w:szCs w:val="24"/>
          <w:lang w:val="sr-Cyrl-RS"/>
        </w:rPr>
        <w:t>/</w:t>
      </w:r>
      <w:r w:rsidRPr="00091728">
        <w:rPr>
          <w:rFonts w:asciiTheme="majorHAnsi" w:hAnsiTheme="majorHAnsi"/>
          <w:szCs w:val="24"/>
          <w:lang w:val="sl-SI"/>
        </w:rPr>
        <w:t>f</w:t>
      </w:r>
      <w:r w:rsidRPr="00091728">
        <w:rPr>
          <w:rFonts w:asciiTheme="majorHAnsi" w:hAnsiTheme="majorHAnsi"/>
          <w:szCs w:val="24"/>
          <w:lang w:val="sr-Cyrl-RS"/>
        </w:rPr>
        <w:t>,</w:t>
      </w:r>
      <w:r w:rsidRPr="00091728">
        <w:rPr>
          <w:rFonts w:asciiTheme="majorHAnsi" w:hAnsiTheme="majorHAnsi"/>
          <w:szCs w:val="24"/>
          <w:lang w:val="sl-SI"/>
        </w:rPr>
        <w:t>8</w:t>
      </w:r>
      <w:r w:rsidRPr="00091728">
        <w:rPr>
          <w:rFonts w:asciiTheme="majorHAnsi" w:hAnsiTheme="majorHAnsi"/>
          <w:szCs w:val="24"/>
          <w:lang w:val="sr-Cyrl-RS"/>
        </w:rPr>
        <w:t>/</w:t>
      </w:r>
      <w:r w:rsidRPr="00091728">
        <w:rPr>
          <w:rFonts w:asciiTheme="majorHAnsi" w:hAnsiTheme="majorHAnsi"/>
          <w:szCs w:val="24"/>
          <w:lang w:val="sl-SI"/>
        </w:rPr>
        <w:t>c</w:t>
      </w:r>
      <w:r w:rsidRPr="00091728">
        <w:rPr>
          <w:rFonts w:asciiTheme="majorHAnsi" w:hAnsiTheme="majorHAnsi"/>
          <w:szCs w:val="24"/>
          <w:lang w:val="sr-Cyrl-RS"/>
        </w:rPr>
        <w:t>,</w:t>
      </w:r>
      <w:r w:rsidRPr="00091728">
        <w:rPr>
          <w:rFonts w:asciiTheme="majorHAnsi" w:hAnsiTheme="majorHAnsi"/>
          <w:szCs w:val="24"/>
          <w:lang w:val="sl-SI"/>
        </w:rPr>
        <w:t>8</w:t>
      </w:r>
      <w:r w:rsidRPr="00091728">
        <w:rPr>
          <w:rFonts w:asciiTheme="majorHAnsi" w:hAnsiTheme="majorHAnsi"/>
          <w:szCs w:val="24"/>
          <w:lang w:val="sr-Cyrl-RS"/>
        </w:rPr>
        <w:t>/</w:t>
      </w:r>
      <w:r w:rsidRPr="00091728">
        <w:rPr>
          <w:rFonts w:asciiTheme="majorHAnsi" w:hAnsiTheme="majorHAnsi"/>
          <w:szCs w:val="24"/>
          <w:lang w:val="sl-SI"/>
        </w:rPr>
        <w:t>h</w:t>
      </w:r>
      <w:r w:rsidRPr="00091728">
        <w:rPr>
          <w:rFonts w:asciiTheme="majorHAnsi" w:hAnsiTheme="majorHAnsi"/>
          <w:szCs w:val="24"/>
          <w:lang w:val="sr-Cyrl-RS"/>
        </w:rPr>
        <w:t>,</w:t>
      </w:r>
      <w:r w:rsidRPr="00091728">
        <w:rPr>
          <w:rFonts w:asciiTheme="majorHAnsi" w:hAnsiTheme="majorHAnsi"/>
          <w:szCs w:val="24"/>
          <w:lang w:val="sl-SI"/>
        </w:rPr>
        <w:t>5</w:t>
      </w:r>
      <w:r w:rsidRPr="00091728">
        <w:rPr>
          <w:rFonts w:asciiTheme="majorHAnsi" w:hAnsiTheme="majorHAnsi"/>
          <w:szCs w:val="24"/>
          <w:lang w:val="sr-Cyrl-RS"/>
        </w:rPr>
        <w:t>/</w:t>
      </w:r>
      <w:r w:rsidRPr="00091728">
        <w:rPr>
          <w:rFonts w:asciiTheme="majorHAnsi" w:hAnsiTheme="majorHAnsi"/>
          <w:szCs w:val="24"/>
          <w:lang w:val="sl-SI"/>
        </w:rPr>
        <w:t>g</w:t>
      </w:r>
      <w:r w:rsidRPr="00091728">
        <w:rPr>
          <w:rFonts w:asciiTheme="majorHAnsi" w:hAnsiTheme="majorHAnsi"/>
          <w:szCs w:val="24"/>
          <w:lang w:val="sr-Cyrl-RS"/>
        </w:rPr>
        <w:t>,</w:t>
      </w:r>
      <w:r w:rsidRPr="00091728">
        <w:rPr>
          <w:rFonts w:asciiTheme="majorHAnsi" w:hAnsiTheme="majorHAnsi"/>
          <w:szCs w:val="24"/>
          <w:lang w:val="sl-SI"/>
        </w:rPr>
        <w:t>1</w:t>
      </w:r>
      <w:r w:rsidRPr="00091728">
        <w:rPr>
          <w:rFonts w:asciiTheme="majorHAnsi" w:hAnsiTheme="majorHAnsi"/>
          <w:szCs w:val="24"/>
          <w:lang w:val="sr-Cyrl-RS"/>
        </w:rPr>
        <w:t>/</w:t>
      </w:r>
      <w:r w:rsidRPr="00091728">
        <w:rPr>
          <w:rFonts w:asciiTheme="majorHAnsi" w:hAnsiTheme="majorHAnsi"/>
          <w:szCs w:val="24"/>
          <w:lang w:val="sl-SI"/>
        </w:rPr>
        <w:t>c</w:t>
      </w:r>
      <w:r w:rsidRPr="00091728">
        <w:rPr>
          <w:rFonts w:asciiTheme="majorHAnsi" w:hAnsiTheme="majorHAnsi"/>
          <w:szCs w:val="24"/>
          <w:lang w:val="sr-Cyrl-RS"/>
        </w:rPr>
        <w:t>,</w:t>
      </w:r>
      <w:r w:rsidRPr="00091728">
        <w:rPr>
          <w:rFonts w:asciiTheme="majorHAnsi" w:hAnsiTheme="majorHAnsi"/>
          <w:szCs w:val="24"/>
          <w:lang w:val="sl-SI"/>
        </w:rPr>
        <w:t>3</w:t>
      </w:r>
      <w:r w:rsidRPr="00091728">
        <w:rPr>
          <w:rFonts w:asciiTheme="majorHAnsi" w:hAnsiTheme="majorHAnsi"/>
          <w:szCs w:val="24"/>
          <w:lang w:val="sr-Cyrl-RS"/>
        </w:rPr>
        <w:t>/</w:t>
      </w:r>
      <w:r w:rsidRPr="00091728">
        <w:rPr>
          <w:rFonts w:asciiTheme="majorHAnsi" w:hAnsiTheme="majorHAnsi"/>
          <w:szCs w:val="24"/>
          <w:lang w:val="sl-SI"/>
        </w:rPr>
        <w:t>k</w:t>
      </w:r>
      <w:r w:rsidRPr="00091728">
        <w:rPr>
          <w:rFonts w:asciiTheme="majorHAnsi" w:hAnsiTheme="majorHAnsi"/>
          <w:szCs w:val="24"/>
          <w:lang w:val="sr-Cyrl-RS"/>
        </w:rPr>
        <w:t>,</w:t>
      </w:r>
      <w:r w:rsidRPr="00091728">
        <w:rPr>
          <w:rFonts w:asciiTheme="majorHAnsi" w:hAnsiTheme="majorHAnsi"/>
          <w:szCs w:val="24"/>
          <w:lang w:val="sl-SI"/>
        </w:rPr>
        <w:t>2</w:t>
      </w:r>
      <w:r w:rsidRPr="00091728">
        <w:rPr>
          <w:rFonts w:asciiTheme="majorHAnsi" w:hAnsiTheme="majorHAnsi"/>
          <w:szCs w:val="24"/>
          <w:lang w:val="sr-Cyrl-RS"/>
        </w:rPr>
        <w:t>/</w:t>
      </w:r>
      <w:r w:rsidRPr="00091728">
        <w:rPr>
          <w:rFonts w:asciiTheme="majorHAnsi" w:hAnsiTheme="majorHAnsi"/>
          <w:szCs w:val="24"/>
          <w:lang w:val="sl-SI"/>
        </w:rPr>
        <w:t>f</w:t>
      </w:r>
      <w:r w:rsidRPr="00091728">
        <w:rPr>
          <w:rFonts w:asciiTheme="majorHAnsi" w:hAnsiTheme="majorHAnsi"/>
          <w:szCs w:val="24"/>
          <w:lang w:val="sr-Cyrl-RS"/>
        </w:rPr>
        <w:t>,</w:t>
      </w:r>
      <w:r w:rsidRPr="00091728">
        <w:rPr>
          <w:rFonts w:asciiTheme="majorHAnsi" w:hAnsiTheme="majorHAnsi"/>
          <w:szCs w:val="24"/>
          <w:lang w:val="sl-SI"/>
        </w:rPr>
        <w:t>9</w:t>
      </w:r>
      <w:r w:rsidRPr="00091728">
        <w:rPr>
          <w:rFonts w:asciiTheme="majorHAnsi" w:hAnsiTheme="majorHAnsi"/>
          <w:szCs w:val="24"/>
          <w:lang w:val="sr-Cyrl-RS"/>
        </w:rPr>
        <w:t>/</w:t>
      </w:r>
      <w:r w:rsidRPr="00091728">
        <w:rPr>
          <w:rFonts w:asciiTheme="majorHAnsi" w:hAnsiTheme="majorHAnsi"/>
          <w:szCs w:val="24"/>
          <w:lang w:val="sl-SI"/>
        </w:rPr>
        <w:t>j</w:t>
      </w:r>
      <w:r w:rsidRPr="00091728">
        <w:rPr>
          <w:rFonts w:asciiTheme="majorHAnsi" w:hAnsiTheme="majorHAnsi"/>
          <w:szCs w:val="24"/>
          <w:lang w:val="sr-Cyrl-RS"/>
        </w:rPr>
        <w:t>,</w:t>
      </w:r>
      <w:r w:rsidRPr="00091728">
        <w:rPr>
          <w:rFonts w:asciiTheme="majorHAnsi" w:hAnsiTheme="majorHAnsi"/>
          <w:szCs w:val="24"/>
          <w:lang w:val="sl-SI"/>
        </w:rPr>
        <w:t>5</w:t>
      </w:r>
      <w:r w:rsidRPr="00091728">
        <w:rPr>
          <w:rFonts w:asciiTheme="majorHAnsi" w:hAnsiTheme="majorHAnsi"/>
          <w:szCs w:val="24"/>
          <w:lang w:val="sr-Cyrl-RS"/>
        </w:rPr>
        <w:t>/</w:t>
      </w:r>
      <w:r w:rsidRPr="00091728">
        <w:rPr>
          <w:rFonts w:asciiTheme="majorHAnsi" w:hAnsiTheme="majorHAnsi"/>
          <w:szCs w:val="24"/>
          <w:lang w:val="sl-SI"/>
        </w:rPr>
        <w:t>j</w:t>
      </w:r>
      <w:r w:rsidRPr="00091728">
        <w:rPr>
          <w:rFonts w:asciiTheme="majorHAnsi" w:hAnsiTheme="majorHAnsi"/>
          <w:szCs w:val="24"/>
          <w:lang w:val="sr-Cyrl-RS"/>
        </w:rPr>
        <w:t>,</w:t>
      </w:r>
      <w:r w:rsidRPr="00091728">
        <w:rPr>
          <w:rFonts w:asciiTheme="majorHAnsi" w:hAnsiTheme="majorHAnsi"/>
          <w:szCs w:val="24"/>
          <w:lang w:val="sl-SI"/>
        </w:rPr>
        <w:t>1</w:t>
      </w:r>
      <w:r w:rsidRPr="00091728">
        <w:rPr>
          <w:rFonts w:asciiTheme="majorHAnsi" w:hAnsiTheme="majorHAnsi"/>
          <w:szCs w:val="24"/>
          <w:lang w:val="sr-Cyrl-RS"/>
        </w:rPr>
        <w:t>/</w:t>
      </w:r>
      <w:r w:rsidRPr="00091728">
        <w:rPr>
          <w:rFonts w:asciiTheme="majorHAnsi" w:hAnsiTheme="majorHAnsi"/>
          <w:szCs w:val="24"/>
          <w:lang w:val="sl-SI"/>
        </w:rPr>
        <w:t>d</w:t>
      </w:r>
      <w:r w:rsidRPr="00091728">
        <w:rPr>
          <w:rFonts w:asciiTheme="majorHAnsi" w:hAnsiTheme="majorHAnsi"/>
          <w:szCs w:val="24"/>
          <w:lang w:val="sr-Cyrl-RS"/>
        </w:rPr>
        <w:t>,</w:t>
      </w:r>
      <w:r w:rsidRPr="00091728">
        <w:rPr>
          <w:rFonts w:asciiTheme="majorHAnsi" w:hAnsiTheme="majorHAnsi"/>
          <w:szCs w:val="24"/>
          <w:lang w:val="sl-SI"/>
        </w:rPr>
        <w:t>5</w:t>
      </w:r>
      <w:r w:rsidRPr="00091728">
        <w:rPr>
          <w:rFonts w:asciiTheme="majorHAnsi" w:hAnsiTheme="majorHAnsi"/>
          <w:szCs w:val="24"/>
          <w:lang w:val="sr-Cyrl-RS"/>
        </w:rPr>
        <w:t>/</w:t>
      </w:r>
      <w:r w:rsidRPr="00091728">
        <w:rPr>
          <w:rFonts w:asciiTheme="majorHAnsi" w:hAnsiTheme="majorHAnsi"/>
          <w:szCs w:val="24"/>
          <w:lang w:val="sl-SI"/>
        </w:rPr>
        <w:t>h</w:t>
      </w:r>
      <w:r w:rsidRPr="00091728">
        <w:rPr>
          <w:rFonts w:asciiTheme="majorHAnsi" w:hAnsiTheme="majorHAnsi"/>
          <w:szCs w:val="24"/>
          <w:lang w:val="sr-Cyrl-RS"/>
        </w:rPr>
        <w:t>,</w:t>
      </w:r>
      <w:r w:rsidRPr="00091728">
        <w:rPr>
          <w:rFonts w:asciiTheme="majorHAnsi" w:hAnsiTheme="majorHAnsi"/>
          <w:szCs w:val="24"/>
          <w:lang w:val="sl-SI"/>
        </w:rPr>
        <w:t>8</w:t>
      </w:r>
      <w:r w:rsidRPr="00091728">
        <w:rPr>
          <w:rFonts w:asciiTheme="majorHAnsi" w:hAnsiTheme="majorHAnsi"/>
          <w:szCs w:val="24"/>
          <w:lang w:val="sr-Cyrl-RS"/>
        </w:rPr>
        <w:t>/</w:t>
      </w:r>
      <w:r w:rsidRPr="00091728">
        <w:rPr>
          <w:rFonts w:asciiTheme="majorHAnsi" w:hAnsiTheme="majorHAnsi"/>
          <w:szCs w:val="24"/>
          <w:lang w:val="sl-SI"/>
        </w:rPr>
        <w:t>j</w:t>
      </w:r>
      <w:r w:rsidRPr="00091728">
        <w:rPr>
          <w:rFonts w:asciiTheme="majorHAnsi" w:hAnsiTheme="majorHAnsi"/>
          <w:szCs w:val="24"/>
          <w:lang w:val="sr-Cyrl-RS"/>
        </w:rPr>
        <w:t>,</w:t>
      </w:r>
      <w:r w:rsidRPr="00091728">
        <w:rPr>
          <w:rFonts w:asciiTheme="majorHAnsi" w:hAnsiTheme="majorHAnsi"/>
          <w:szCs w:val="24"/>
          <w:lang w:val="sl-SI"/>
        </w:rPr>
        <w:t>7</w:t>
      </w:r>
      <w:r w:rsidRPr="00091728">
        <w:rPr>
          <w:rFonts w:asciiTheme="majorHAnsi" w:hAnsiTheme="majorHAnsi"/>
          <w:szCs w:val="24"/>
          <w:lang w:val="sr-Cyrl-RS"/>
        </w:rPr>
        <w:t>/</w:t>
      </w:r>
      <w:r w:rsidRPr="00091728">
        <w:rPr>
          <w:rFonts w:asciiTheme="majorHAnsi" w:hAnsiTheme="majorHAnsi"/>
          <w:szCs w:val="24"/>
          <w:lang w:val="sl-SI"/>
        </w:rPr>
        <w:t>c</w:t>
      </w:r>
    </w:p>
    <w:p w14:paraId="55377393" w14:textId="21978362" w:rsidR="00091728" w:rsidRPr="00091728" w:rsidRDefault="00091728" w:rsidP="00091728">
      <w:pPr>
        <w:spacing w:after="60"/>
        <w:ind w:firstLine="0"/>
        <w:rPr>
          <w:rFonts w:asciiTheme="majorHAnsi" w:hAnsiTheme="majorHAnsi"/>
          <w:szCs w:val="24"/>
          <w:lang w:val="sr-Cyrl-RS"/>
        </w:rPr>
      </w:pPr>
      <w:r w:rsidRPr="00091728">
        <w:rPr>
          <w:rFonts w:asciiTheme="majorHAnsi" w:hAnsiTheme="majorHAnsi"/>
          <w:szCs w:val="24"/>
          <w:lang w:val="sr-Cyrl-RS"/>
        </w:rPr>
        <w:t xml:space="preserve"> на укупној површини од 33,12 </w:t>
      </w:r>
      <w:r w:rsidRPr="00091728">
        <w:rPr>
          <w:rFonts w:asciiTheme="majorHAnsi" w:hAnsiTheme="majorHAnsi"/>
          <w:noProof/>
          <w:lang w:val="en-GB"/>
        </w:rPr>
        <w:t>ha</w:t>
      </w:r>
    </w:p>
    <w:p w14:paraId="25414D19" w14:textId="77777777" w:rsidR="00091728" w:rsidRPr="00091728" w:rsidRDefault="00091728" w:rsidP="00360008">
      <w:pPr>
        <w:rPr>
          <w:rFonts w:asciiTheme="majorHAnsi" w:hAnsiTheme="majorHAnsi"/>
          <w:lang w:val="sr-Cyrl-RS"/>
        </w:rPr>
      </w:pPr>
    </w:p>
    <w:p w14:paraId="375AFDF5" w14:textId="77777777" w:rsidR="00360008" w:rsidRPr="00091728" w:rsidRDefault="00360008" w:rsidP="00360008">
      <w:pPr>
        <w:pStyle w:val="Heading3"/>
        <w:rPr>
          <w:rFonts w:asciiTheme="majorHAnsi" w:hAnsiTheme="majorHAnsi"/>
          <w:noProof/>
        </w:rPr>
      </w:pPr>
      <w:bookmarkStart w:id="706" w:name="_Toc415659610"/>
      <w:bookmarkStart w:id="707" w:name="_Toc415834758"/>
      <w:bookmarkStart w:id="708" w:name="_Toc427566146"/>
      <w:bookmarkStart w:id="709" w:name="_Toc450648784"/>
      <w:bookmarkStart w:id="710" w:name="_Toc451771413"/>
      <w:bookmarkStart w:id="711" w:name="_Toc457465097"/>
      <w:bookmarkStart w:id="712" w:name="_Toc457465598"/>
      <w:bookmarkStart w:id="713" w:name="_Toc457466008"/>
      <w:bookmarkStart w:id="714" w:name="_Toc478114969"/>
      <w:bookmarkStart w:id="715" w:name="_Toc483397367"/>
      <w:bookmarkStart w:id="716" w:name="_Toc491335824"/>
      <w:bookmarkStart w:id="717" w:name="_Toc495594708"/>
      <w:bookmarkStart w:id="718" w:name="_Toc61523892"/>
      <w:r w:rsidRPr="00091728">
        <w:rPr>
          <w:rFonts w:asciiTheme="majorHAnsi" w:hAnsiTheme="majorHAnsi"/>
          <w:noProof/>
        </w:rPr>
        <w:t>8.1.3. Попуњавање култура</w:t>
      </w:r>
      <w:bookmarkEnd w:id="706"/>
      <w:bookmarkEnd w:id="707"/>
      <w:bookmarkEnd w:id="708"/>
      <w:bookmarkEnd w:id="709"/>
      <w:bookmarkEnd w:id="710"/>
      <w:bookmarkEnd w:id="711"/>
      <w:bookmarkEnd w:id="712"/>
      <w:bookmarkEnd w:id="713"/>
      <w:bookmarkEnd w:id="714"/>
      <w:bookmarkEnd w:id="715"/>
      <w:bookmarkEnd w:id="716"/>
      <w:bookmarkEnd w:id="717"/>
      <w:bookmarkEnd w:id="718"/>
      <w:r w:rsidRPr="00091728">
        <w:rPr>
          <w:rFonts w:asciiTheme="majorHAnsi" w:hAnsiTheme="majorHAnsi"/>
          <w:noProof/>
        </w:rPr>
        <w:t xml:space="preserve"> </w:t>
      </w:r>
    </w:p>
    <w:p w14:paraId="38CD67C9" w14:textId="77777777" w:rsidR="00360008" w:rsidRPr="00091728" w:rsidRDefault="00360008" w:rsidP="00360008">
      <w:pPr>
        <w:spacing w:after="60"/>
        <w:rPr>
          <w:rFonts w:asciiTheme="majorHAnsi" w:hAnsiTheme="majorHAnsi"/>
          <w:szCs w:val="24"/>
          <w:lang w:val="sl-SI"/>
        </w:rPr>
      </w:pPr>
      <w:r w:rsidRPr="00091728">
        <w:rPr>
          <w:rFonts w:asciiTheme="majorHAnsi" w:hAnsiTheme="majorHAnsi"/>
          <w:szCs w:val="24"/>
          <w:lang w:val="sl-SI"/>
        </w:rPr>
        <w:t xml:space="preserve">Попуњавање шумских култура почиње у другој години  живота културе и то по правилу само онда када је проценат пропалих биљака већи од 20%. Ако се испостави да се број непримљених биљака креће од 10 - 20% од укупног броја посађених и да је тај губитак равномерно распоређен по целој пошумљеној површини, попуњавање није потребно. Ако се покаже да се биљке нису примиле у већем броју на појединим местима тако да су читаве "крпе" остале празне, култура се мора попунити чак и ако је, укупно узето, пропало мање од 10% засађених биљака. Најпогодније време за попуњавање је пролеће. Садни материјал којим се попуњавање врши, по правилу треба да је исте старости и узраста као и биљке у културама, тј. старији од оног којим је пошумљавање започето. </w:t>
      </w:r>
    </w:p>
    <w:p w14:paraId="3B13644F" w14:textId="77777777" w:rsidR="00360008" w:rsidRPr="00091728" w:rsidRDefault="00360008" w:rsidP="00360008">
      <w:pPr>
        <w:pStyle w:val="Heading3"/>
        <w:rPr>
          <w:rFonts w:asciiTheme="majorHAnsi" w:hAnsiTheme="majorHAnsi" w:cs="Times New Roman"/>
          <w:noProof/>
        </w:rPr>
      </w:pPr>
      <w:bookmarkStart w:id="719" w:name="_Toc415659612"/>
      <w:bookmarkStart w:id="720" w:name="_Toc415834760"/>
      <w:bookmarkStart w:id="721" w:name="_Toc427566148"/>
      <w:bookmarkStart w:id="722" w:name="_Toc450648786"/>
      <w:bookmarkStart w:id="723" w:name="_Toc451771415"/>
      <w:bookmarkStart w:id="724" w:name="_Toc457465099"/>
      <w:bookmarkStart w:id="725" w:name="_Toc457465600"/>
      <w:bookmarkStart w:id="726" w:name="_Toc457466010"/>
      <w:bookmarkStart w:id="727" w:name="_Toc478114971"/>
      <w:bookmarkStart w:id="728" w:name="_Toc483397369"/>
      <w:bookmarkStart w:id="729" w:name="_Toc491335826"/>
      <w:bookmarkStart w:id="730" w:name="_Toc495594709"/>
      <w:bookmarkStart w:id="731" w:name="_Toc61523893"/>
      <w:r w:rsidRPr="00091728">
        <w:rPr>
          <w:rFonts w:asciiTheme="majorHAnsi" w:hAnsiTheme="majorHAnsi" w:cs="Times New Roman"/>
          <w:noProof/>
          <w:lang w:val="hr-HR"/>
        </w:rPr>
        <w:t>8.1.</w:t>
      </w:r>
      <w:r w:rsidRPr="00091728">
        <w:rPr>
          <w:rFonts w:asciiTheme="majorHAnsi" w:hAnsiTheme="majorHAnsi" w:cs="Times New Roman"/>
          <w:noProof/>
        </w:rPr>
        <w:t>4</w:t>
      </w:r>
      <w:r w:rsidRPr="00091728">
        <w:rPr>
          <w:rFonts w:asciiTheme="majorHAnsi" w:hAnsiTheme="majorHAnsi" w:cs="Times New Roman"/>
          <w:noProof/>
          <w:lang w:val="hr-HR"/>
        </w:rPr>
        <w:t xml:space="preserve">. </w:t>
      </w:r>
      <w:r w:rsidRPr="00091728">
        <w:rPr>
          <w:rFonts w:asciiTheme="majorHAnsi" w:hAnsiTheme="majorHAnsi" w:cs="Times New Roman"/>
          <w:noProof/>
        </w:rPr>
        <w:t>О</w:t>
      </w:r>
      <w:r w:rsidRPr="00091728">
        <w:rPr>
          <w:rFonts w:asciiTheme="majorHAnsi" w:hAnsiTheme="majorHAnsi" w:cs="Times New Roman"/>
          <w:noProof/>
          <w:lang w:val="hr-HR"/>
        </w:rPr>
        <w:t>копавање</w:t>
      </w:r>
      <w:bookmarkEnd w:id="719"/>
      <w:bookmarkEnd w:id="720"/>
      <w:bookmarkEnd w:id="721"/>
      <w:bookmarkEnd w:id="722"/>
      <w:bookmarkEnd w:id="723"/>
      <w:bookmarkEnd w:id="724"/>
      <w:bookmarkEnd w:id="725"/>
      <w:bookmarkEnd w:id="726"/>
      <w:bookmarkEnd w:id="727"/>
      <w:bookmarkEnd w:id="728"/>
      <w:bookmarkEnd w:id="729"/>
      <w:r w:rsidRPr="00091728">
        <w:rPr>
          <w:rFonts w:asciiTheme="majorHAnsi" w:hAnsiTheme="majorHAnsi" w:cs="Times New Roman"/>
          <w:noProof/>
        </w:rPr>
        <w:t xml:space="preserve"> и прашење</w:t>
      </w:r>
      <w:bookmarkEnd w:id="730"/>
      <w:bookmarkEnd w:id="731"/>
    </w:p>
    <w:p w14:paraId="71FBFFD1"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rPr>
        <w:t>О</w:t>
      </w:r>
      <w:r w:rsidRPr="00091728">
        <w:rPr>
          <w:rFonts w:asciiTheme="majorHAnsi" w:hAnsiTheme="majorHAnsi"/>
          <w:noProof/>
          <w:lang w:val="hr-HR"/>
        </w:rPr>
        <w:t>копавање</w:t>
      </w:r>
      <w:r w:rsidRPr="00091728">
        <w:rPr>
          <w:rFonts w:asciiTheme="majorHAnsi" w:hAnsiTheme="majorHAnsi"/>
          <w:noProof/>
        </w:rPr>
        <w:t xml:space="preserve"> и прашење</w:t>
      </w:r>
      <w:r w:rsidRPr="00091728">
        <w:rPr>
          <w:rFonts w:asciiTheme="majorHAnsi" w:hAnsiTheme="majorHAnsi"/>
          <w:noProof/>
          <w:lang w:val="hr-HR"/>
        </w:rPr>
        <w:t xml:space="preserve"> вршиће се у постојећим културама, као и у културама које ће се предвиђеним планом подигнути након мелиорације и вештачког пошумљавања садњом у наредном периоду. Прашење се обавља углавном у прве две, а при неповољним станишним условима у три године након садње и то најбоље при крају или одмах после изразито кишног периода, по правилу у другој половини јуна или почетком јула. Посао се најуспешније обавља лакшом мотиком (“дуванском” или “виноградарском”). Захвата се плитко (4 – 6 </w:t>
      </w:r>
      <w:r w:rsidRPr="00091728">
        <w:rPr>
          <w:rFonts w:asciiTheme="majorHAnsi" w:hAnsiTheme="majorHAnsi"/>
          <w:noProof/>
        </w:rPr>
        <w:t>cm</w:t>
      </w:r>
      <w:r w:rsidRPr="00091728">
        <w:rPr>
          <w:rFonts w:asciiTheme="majorHAnsi" w:hAnsiTheme="majorHAnsi"/>
          <w:noProof/>
          <w:lang w:val="hr-HR"/>
        </w:rPr>
        <w:t xml:space="preserve"> дубине), колико да се поломи покорица и уклони трава око саднице, обично у кругу радијуса 20 – 30 </w:t>
      </w:r>
      <w:r w:rsidRPr="00091728">
        <w:rPr>
          <w:rFonts w:asciiTheme="majorHAnsi" w:hAnsiTheme="majorHAnsi"/>
          <w:noProof/>
        </w:rPr>
        <w:t>cm</w:t>
      </w:r>
      <w:r w:rsidRPr="00091728">
        <w:rPr>
          <w:rFonts w:asciiTheme="majorHAnsi" w:hAnsiTheme="majorHAnsi"/>
          <w:noProof/>
          <w:lang w:val="hr-HR"/>
        </w:rPr>
        <w:t xml:space="preserve">. Треба обратити пажњу да се при овоме не одгрне земља од садница, чиме се излаже исушивању дубљи слој земљишта у зони закорењавања биљке. Најбоље је да се прашење изводи благим пригртањем земљишта и посечене траве ка садници. Прашење и окопавање има за циљ да прекидањем капиларности умањи испаравање земљишне влаге из дубљих слојева и да асцедентне токове воде заустави у зони закорењавања садница. Разбијањем покорице око садница повећава се интензитет инфилтрације воде и при слабијим, а поготову при плахим кишама. Овом радњом одстрањује се конкурентска вегетација, која црпи воду из истог хоризонта земљишта одакле се и саднице овом снабдевају. </w:t>
      </w:r>
    </w:p>
    <w:p w14:paraId="6B91DBF3" w14:textId="77777777" w:rsidR="00360008" w:rsidRPr="002F230E" w:rsidRDefault="00360008" w:rsidP="00360008">
      <w:pPr>
        <w:spacing w:before="0"/>
        <w:rPr>
          <w:rFonts w:asciiTheme="majorHAnsi" w:hAnsiTheme="majorHAnsi"/>
          <w:noProof/>
          <w:color w:val="FF0000"/>
          <w:lang w:val="hr-HR"/>
        </w:rPr>
      </w:pPr>
      <w:r w:rsidRPr="002F230E">
        <w:rPr>
          <w:rFonts w:asciiTheme="majorHAnsi" w:hAnsiTheme="majorHAnsi"/>
          <w:noProof/>
          <w:color w:val="FF0000"/>
          <w:lang w:val="hr-HR"/>
        </w:rPr>
        <w:t xml:space="preserve">          </w:t>
      </w:r>
    </w:p>
    <w:p w14:paraId="55AFF030" w14:textId="77777777" w:rsidR="00360008" w:rsidRPr="00091728" w:rsidRDefault="00360008" w:rsidP="00360008">
      <w:pPr>
        <w:pStyle w:val="Heading3"/>
        <w:spacing w:before="0"/>
        <w:rPr>
          <w:rFonts w:asciiTheme="majorHAnsi" w:hAnsiTheme="majorHAnsi" w:cs="Times New Roman"/>
          <w:noProof/>
          <w:lang w:val="hr-HR"/>
        </w:rPr>
      </w:pPr>
      <w:bookmarkStart w:id="732" w:name="_Toc415659613"/>
      <w:bookmarkStart w:id="733" w:name="_Toc415834761"/>
      <w:bookmarkStart w:id="734" w:name="_Toc427566149"/>
      <w:bookmarkStart w:id="735" w:name="_Toc450648787"/>
      <w:bookmarkStart w:id="736" w:name="_Toc451771416"/>
      <w:bookmarkStart w:id="737" w:name="_Toc457465100"/>
      <w:bookmarkStart w:id="738" w:name="_Toc457465601"/>
      <w:bookmarkStart w:id="739" w:name="_Toc457466011"/>
      <w:bookmarkStart w:id="740" w:name="_Toc478114972"/>
      <w:bookmarkStart w:id="741" w:name="_Toc483397370"/>
      <w:bookmarkStart w:id="742" w:name="_Toc491335827"/>
      <w:bookmarkStart w:id="743" w:name="_Toc495594710"/>
      <w:bookmarkStart w:id="744" w:name="_Toc61523894"/>
      <w:r w:rsidRPr="00091728">
        <w:rPr>
          <w:rFonts w:asciiTheme="majorHAnsi" w:hAnsiTheme="majorHAnsi" w:cs="Times New Roman"/>
          <w:noProof/>
          <w:lang w:val="hr-HR"/>
        </w:rPr>
        <w:lastRenderedPageBreak/>
        <w:t>8.1.</w:t>
      </w:r>
      <w:r w:rsidRPr="00091728">
        <w:rPr>
          <w:rFonts w:asciiTheme="majorHAnsi" w:hAnsiTheme="majorHAnsi" w:cs="Times New Roman"/>
          <w:noProof/>
        </w:rPr>
        <w:t>5</w:t>
      </w:r>
      <w:r w:rsidRPr="00091728">
        <w:rPr>
          <w:rFonts w:asciiTheme="majorHAnsi" w:hAnsiTheme="majorHAnsi" w:cs="Times New Roman"/>
          <w:noProof/>
          <w:lang w:val="hr-HR"/>
        </w:rPr>
        <w:t>. Чишћење</w:t>
      </w:r>
      <w:bookmarkEnd w:id="732"/>
      <w:bookmarkEnd w:id="733"/>
      <w:bookmarkEnd w:id="734"/>
      <w:bookmarkEnd w:id="735"/>
      <w:bookmarkEnd w:id="736"/>
      <w:bookmarkEnd w:id="737"/>
      <w:bookmarkEnd w:id="738"/>
      <w:bookmarkEnd w:id="739"/>
      <w:bookmarkEnd w:id="740"/>
      <w:bookmarkEnd w:id="741"/>
      <w:bookmarkEnd w:id="742"/>
      <w:bookmarkEnd w:id="743"/>
      <w:bookmarkEnd w:id="744"/>
    </w:p>
    <w:p w14:paraId="599E4577"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Чишћење је следећа мера неге која се у састојинама примењује по принципу негативне селекције и то у склопљеној младој састојини. Основна улога чишћења је да се уклоне сва болесна стабла, стабла предраста, предоминантна и надрасла стабла. Са применом се почиње у време стварања првог склопа. Приликом извођења сеча чишћења треба се држати правила да се овим сечама “</w:t>
      </w:r>
      <w:r w:rsidRPr="00091728">
        <w:rPr>
          <w:rFonts w:asciiTheme="majorHAnsi" w:hAnsiTheme="majorHAnsi"/>
          <w:noProof/>
          <w:lang w:val="sr-Cyrl-CS"/>
        </w:rPr>
        <w:t>не</w:t>
      </w:r>
      <w:r w:rsidRPr="00091728">
        <w:rPr>
          <w:rFonts w:asciiTheme="majorHAnsi" w:hAnsiTheme="majorHAnsi"/>
          <w:noProof/>
          <w:lang w:val="hr-HR"/>
        </w:rPr>
        <w:t xml:space="preserve">извади” превелик број стабала, да не би дошло  до прекида склопа који у овом добу састојине, обзиром на јако реаговање стабала на светлост, има великог одраза на облик крошње и дебла у старијем добу састојине, односно на техничку вредност дрвне </w:t>
      </w:r>
      <w:r w:rsidRPr="00091728">
        <w:rPr>
          <w:rFonts w:asciiTheme="majorHAnsi" w:hAnsiTheme="majorHAnsi"/>
          <w:noProof/>
        </w:rPr>
        <w:t>запремине</w:t>
      </w:r>
      <w:r w:rsidRPr="00091728">
        <w:rPr>
          <w:rFonts w:asciiTheme="majorHAnsi" w:hAnsiTheme="majorHAnsi"/>
          <w:noProof/>
          <w:lang w:val="hr-HR"/>
        </w:rPr>
        <w:t>. У природним састојинама и културама чишћење је по правилу изостало, тако да је значајно учешће младих састојина и култура у којима је тешко раздвојити чишћење и прореде чак и у старостима изнад 25 година.</w:t>
      </w:r>
    </w:p>
    <w:p w14:paraId="22F15262" w14:textId="63252B6F" w:rsidR="00091728" w:rsidRPr="00091728" w:rsidRDefault="00091728" w:rsidP="00360008">
      <w:pPr>
        <w:spacing w:before="0"/>
        <w:rPr>
          <w:rFonts w:asciiTheme="majorHAnsi" w:hAnsiTheme="majorHAnsi"/>
          <w:noProof/>
          <w:lang w:val="sr-Cyrl-RS"/>
        </w:rPr>
      </w:pPr>
      <w:r w:rsidRPr="00091728">
        <w:rPr>
          <w:rFonts w:asciiTheme="majorHAnsi" w:hAnsiTheme="majorHAnsi"/>
          <w:noProof/>
          <w:lang w:val="sr-Cyrl-RS"/>
        </w:rPr>
        <w:t>Чишћење је планирано у следећим одсецима:</w:t>
      </w:r>
    </w:p>
    <w:p w14:paraId="2400370A" w14:textId="01752AF5" w:rsidR="00091728" w:rsidRDefault="00091728" w:rsidP="00091728">
      <w:pPr>
        <w:spacing w:before="0"/>
        <w:rPr>
          <w:rFonts w:asciiTheme="majorHAnsi" w:hAnsiTheme="majorHAnsi"/>
          <w:noProof/>
          <w:lang w:val="sr-Cyrl-RS"/>
        </w:rPr>
      </w:pPr>
      <w:r w:rsidRPr="00091728">
        <w:rPr>
          <w:rFonts w:asciiTheme="majorHAnsi" w:hAnsiTheme="majorHAnsi"/>
          <w:noProof/>
          <w:lang w:val="sr-Cyrl-RS"/>
        </w:rPr>
        <w:t>3/c, 7/f, 8/e, 9/g</w:t>
      </w:r>
    </w:p>
    <w:p w14:paraId="26F12F0D" w14:textId="3BA09242" w:rsidR="00091728" w:rsidRPr="00091728" w:rsidRDefault="00091728" w:rsidP="00091728">
      <w:pPr>
        <w:spacing w:before="0"/>
        <w:rPr>
          <w:rFonts w:asciiTheme="majorHAnsi" w:hAnsiTheme="majorHAnsi"/>
          <w:noProof/>
          <w:lang w:val="sr-Cyrl-RS"/>
        </w:rPr>
      </w:pPr>
      <w:r>
        <w:rPr>
          <w:rFonts w:asciiTheme="majorHAnsi" w:hAnsiTheme="majorHAnsi"/>
          <w:noProof/>
          <w:lang w:val="sr-Cyrl-RS"/>
        </w:rPr>
        <w:t>На укупној површини од 16,03</w:t>
      </w:r>
      <w:r w:rsidRPr="00091728">
        <w:rPr>
          <w:rFonts w:asciiTheme="majorHAnsi" w:hAnsiTheme="majorHAnsi"/>
          <w:noProof/>
          <w:lang w:val="en-GB"/>
        </w:rPr>
        <w:t xml:space="preserve"> ha</w:t>
      </w:r>
    </w:p>
    <w:p w14:paraId="27DBD2E1" w14:textId="6C182B8F" w:rsidR="00360008" w:rsidRPr="00091728" w:rsidRDefault="00360008" w:rsidP="00360008">
      <w:pPr>
        <w:pStyle w:val="Heading3"/>
        <w:spacing w:before="120"/>
        <w:rPr>
          <w:rFonts w:asciiTheme="majorHAnsi" w:hAnsiTheme="majorHAnsi"/>
          <w:noProof/>
          <w:lang w:val="hr-HR"/>
        </w:rPr>
      </w:pPr>
      <w:bookmarkStart w:id="745" w:name="_Toc415659614"/>
      <w:bookmarkStart w:id="746" w:name="_Toc415834762"/>
      <w:bookmarkStart w:id="747" w:name="_Toc427566150"/>
      <w:bookmarkStart w:id="748" w:name="_Toc450648788"/>
      <w:bookmarkStart w:id="749" w:name="_Toc451771417"/>
      <w:bookmarkStart w:id="750" w:name="_Toc457465101"/>
      <w:bookmarkStart w:id="751" w:name="_Toc457465602"/>
      <w:bookmarkStart w:id="752" w:name="_Toc457466012"/>
      <w:bookmarkStart w:id="753" w:name="_Toc478114973"/>
      <w:bookmarkStart w:id="754" w:name="_Toc483397371"/>
      <w:bookmarkStart w:id="755" w:name="_Toc491335828"/>
      <w:bookmarkStart w:id="756" w:name="_Toc495594711"/>
      <w:bookmarkStart w:id="757" w:name="_Toc61523895"/>
      <w:r w:rsidRPr="00091728">
        <w:rPr>
          <w:rFonts w:asciiTheme="majorHAnsi" w:hAnsiTheme="majorHAnsi"/>
          <w:noProof/>
          <w:lang w:val="hr-HR"/>
        </w:rPr>
        <w:t>8.1.</w:t>
      </w:r>
      <w:r w:rsidRPr="00091728">
        <w:rPr>
          <w:rFonts w:asciiTheme="majorHAnsi" w:hAnsiTheme="majorHAnsi"/>
          <w:noProof/>
        </w:rPr>
        <w:t>6</w:t>
      </w:r>
      <w:r w:rsidRPr="00091728">
        <w:rPr>
          <w:rFonts w:asciiTheme="majorHAnsi" w:hAnsiTheme="majorHAnsi"/>
          <w:noProof/>
          <w:lang w:val="hr-HR"/>
        </w:rPr>
        <w:t>. Сеча избојака и уклањање корова</w:t>
      </w:r>
      <w:bookmarkEnd w:id="745"/>
      <w:bookmarkEnd w:id="746"/>
      <w:bookmarkEnd w:id="747"/>
      <w:bookmarkEnd w:id="748"/>
      <w:bookmarkEnd w:id="749"/>
      <w:bookmarkEnd w:id="750"/>
      <w:bookmarkEnd w:id="751"/>
      <w:bookmarkEnd w:id="752"/>
      <w:bookmarkEnd w:id="753"/>
      <w:bookmarkEnd w:id="754"/>
      <w:bookmarkEnd w:id="755"/>
      <w:bookmarkEnd w:id="756"/>
      <w:bookmarkEnd w:id="757"/>
    </w:p>
    <w:p w14:paraId="3735C3C0"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Сеча избојака и уклањање корова ће се радити према потреби, полазећи од сваке постављене културе, све дотле док култура не постигне доминацију. Врши се по принципу негативне селекције. Поред уклањања корова, избојака матичне састојине, вршиће се уклањање непожељне врсте семеног порекла – граб. Поред вештачки унете врсте, форсираће се  квалитетан подмладак матичне састојине семеног порекла, воћкарице и по потреби бреза, јасика. Сеча избојака и уклањање корова може се доста успешно и економично спровести механичким путем. Користе се косири или још боље кратке и ојачане косе, којима се сасеца конкурентска вегетација око саднице у пречнику 0.70 – 1.00 </w:t>
      </w:r>
      <w:r w:rsidRPr="00091728">
        <w:rPr>
          <w:rFonts w:asciiTheme="majorHAnsi" w:hAnsiTheme="majorHAnsi"/>
          <w:noProof/>
        </w:rPr>
        <w:t>m</w:t>
      </w:r>
      <w:r w:rsidRPr="00091728">
        <w:rPr>
          <w:rFonts w:asciiTheme="majorHAnsi" w:hAnsiTheme="majorHAnsi"/>
          <w:noProof/>
          <w:lang w:val="hr-HR"/>
        </w:rPr>
        <w:t xml:space="preserve">. На осталом већем делу простора између садница коров и избојци се не дирају да би се смањила радна површина, а и из разлога што овај вегетациони покривач штити саднице од сувише топлих и хладних ветрова, мраза, припеке и сл. При извођењу овог вида рада битно је да штићене биљке имају отворен простор за раст у висину, да их конкурентска вегетација не наткриљује нити им сувише стешњава круну. Обично се избојци прекраћују у првим годинама на 40 – 80 </w:t>
      </w:r>
      <w:r w:rsidRPr="00091728">
        <w:rPr>
          <w:rFonts w:asciiTheme="majorHAnsi" w:hAnsiTheme="majorHAnsi"/>
          <w:noProof/>
        </w:rPr>
        <w:t>cm</w:t>
      </w:r>
      <w:r w:rsidRPr="00091728">
        <w:rPr>
          <w:rFonts w:asciiTheme="majorHAnsi" w:hAnsiTheme="majorHAnsi"/>
          <w:noProof/>
          <w:lang w:val="hr-HR"/>
        </w:rPr>
        <w:t xml:space="preserve"> од земље, а касније на висини доње трећине до половине круне штићених стабала. Сеча избојака и изданака “на чеп” (до дна приданка) погодује бујном терању нових шиба, те се не препоручује. Сеча избојака и уклањање корова може се доста успешно вршити и механизовано, путем чистача монтираних на моторне тестере. У случају подизања култура на место млађих виталних шума граба које поседују јаку избојну моћ за сузбијање треба применити арборициде.</w:t>
      </w:r>
    </w:p>
    <w:p w14:paraId="24A37791"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Овај вид рада се, према потреби, обавља у другој и трећој, а само изузетно у првој и четвртој години након подизања културе.</w:t>
      </w:r>
    </w:p>
    <w:p w14:paraId="2E2EAED9" w14:textId="77777777" w:rsidR="00360008" w:rsidRPr="00091728" w:rsidRDefault="00360008" w:rsidP="00360008">
      <w:pPr>
        <w:pStyle w:val="Heading3"/>
        <w:rPr>
          <w:rFonts w:asciiTheme="majorHAnsi" w:hAnsiTheme="majorHAnsi"/>
          <w:noProof/>
        </w:rPr>
      </w:pPr>
      <w:bookmarkStart w:id="758" w:name="_Toc415659616"/>
      <w:bookmarkStart w:id="759" w:name="_Toc415834764"/>
      <w:bookmarkStart w:id="760" w:name="_Toc427566151"/>
      <w:bookmarkStart w:id="761" w:name="_Toc450648789"/>
      <w:bookmarkStart w:id="762" w:name="_Toc451771418"/>
      <w:bookmarkStart w:id="763" w:name="_Toc457465102"/>
      <w:bookmarkStart w:id="764" w:name="_Toc457465603"/>
      <w:bookmarkStart w:id="765" w:name="_Toc457466013"/>
      <w:bookmarkStart w:id="766" w:name="_Toc478114974"/>
      <w:bookmarkStart w:id="767" w:name="_Toc483397372"/>
      <w:bookmarkStart w:id="768" w:name="_Toc491335830"/>
      <w:bookmarkStart w:id="769" w:name="_Toc495594712"/>
      <w:bookmarkStart w:id="770" w:name="_Toc61523896"/>
      <w:r w:rsidRPr="00091728">
        <w:rPr>
          <w:rFonts w:asciiTheme="majorHAnsi" w:hAnsiTheme="majorHAnsi"/>
          <w:noProof/>
          <w:lang w:val="hr-HR"/>
        </w:rPr>
        <w:t>8.1.</w:t>
      </w:r>
      <w:r w:rsidRPr="00091728">
        <w:rPr>
          <w:rFonts w:asciiTheme="majorHAnsi" w:hAnsiTheme="majorHAnsi"/>
          <w:noProof/>
        </w:rPr>
        <w:t>7</w:t>
      </w:r>
      <w:r w:rsidRPr="00091728">
        <w:rPr>
          <w:rFonts w:asciiTheme="majorHAnsi" w:hAnsiTheme="majorHAnsi"/>
          <w:noProof/>
          <w:lang w:val="hr-HR"/>
        </w:rPr>
        <w:t>. Прореде</w:t>
      </w:r>
      <w:bookmarkEnd w:id="758"/>
      <w:bookmarkEnd w:id="759"/>
      <w:bookmarkEnd w:id="760"/>
      <w:bookmarkEnd w:id="761"/>
      <w:bookmarkEnd w:id="762"/>
      <w:bookmarkEnd w:id="763"/>
      <w:bookmarkEnd w:id="764"/>
      <w:bookmarkEnd w:id="765"/>
      <w:bookmarkEnd w:id="766"/>
      <w:bookmarkEnd w:id="767"/>
      <w:bookmarkEnd w:id="768"/>
      <w:bookmarkEnd w:id="769"/>
      <w:bookmarkEnd w:id="770"/>
    </w:p>
    <w:p w14:paraId="1367B686" w14:textId="77777777" w:rsidR="00360008" w:rsidRPr="00091728" w:rsidRDefault="00360008" w:rsidP="00360008">
      <w:pPr>
        <w:pStyle w:val="Heading6"/>
        <w:rPr>
          <w:rFonts w:asciiTheme="majorHAnsi" w:hAnsiTheme="majorHAnsi"/>
          <w:noProof/>
          <w:lang w:val="hr-HR"/>
        </w:rPr>
      </w:pPr>
      <w:r w:rsidRPr="00091728">
        <w:rPr>
          <w:rFonts w:asciiTheme="majorHAnsi" w:hAnsiTheme="majorHAnsi"/>
          <w:noProof/>
          <w:lang w:val="hr-HR"/>
        </w:rPr>
        <w:t>Прореде у изданачким шумама</w:t>
      </w:r>
    </w:p>
    <w:p w14:paraId="0CD200AF" w14:textId="77777777" w:rsidR="00360008" w:rsidRPr="00091728" w:rsidRDefault="00360008" w:rsidP="00360008">
      <w:pPr>
        <w:pStyle w:val="Heading8"/>
        <w:rPr>
          <w:rFonts w:asciiTheme="majorHAnsi" w:hAnsiTheme="majorHAnsi"/>
          <w:noProof/>
          <w:lang w:val="hr-HR"/>
        </w:rPr>
      </w:pPr>
      <w:r w:rsidRPr="00091728">
        <w:rPr>
          <w:rFonts w:asciiTheme="majorHAnsi" w:hAnsiTheme="majorHAnsi"/>
          <w:noProof/>
          <w:lang w:val="hr-HR"/>
        </w:rPr>
        <w:t>Прореде у квалитетним (негованим) састојинама</w:t>
      </w:r>
    </w:p>
    <w:p w14:paraId="6F70F06B"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Најчешће се овакве састојине практично мало разликују од састојина семеног порекла. Стабла су претежним делом изданци из жила или су избојци из здравих, релативно младих пањева. Добрим делом су правих дебала, високо очишћених од грана, са умерено развијеним крунама. Висином и хабитусом стабла главног спрата су веома слична стаблима семеног порекла. Прерастањем у веће димензије (пречника) знатан део стабала може дати обловину за резање или за непосредно коришћење (у грађевинарству и сл.). </w:t>
      </w:r>
    </w:p>
    <w:p w14:paraId="5AC43793"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Зато се нега у оваквим већ негованим и вредним састојинама изводи на аналоган начин као и у високим шумама истог узраста. Примењује се селективна прореда са </w:t>
      </w:r>
      <w:r w:rsidRPr="00091728">
        <w:rPr>
          <w:rFonts w:asciiTheme="majorHAnsi" w:hAnsiTheme="majorHAnsi"/>
          <w:noProof/>
          <w:lang w:val="hr-HR"/>
        </w:rPr>
        <w:lastRenderedPageBreak/>
        <w:t>позитивним индивидуалним одабирањем стабала (носилаца производње), најчешће према следећем поступку.</w:t>
      </w:r>
    </w:p>
    <w:p w14:paraId="3494E23D"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Одаберу се најквалитетнија стабла, натпросечних димензија са добро очуваном, виталном круном, способна да реагују на проредне захвате, преузимањем на себе прираста одстрањених конкурената. Број изабраних стабала зависи од узраста састојине и по правилу треба да се креће између 300 – 500 по </w:t>
      </w:r>
      <w:r w:rsidRPr="00091728">
        <w:rPr>
          <w:rFonts w:asciiTheme="majorHAnsi" w:hAnsiTheme="majorHAnsi"/>
          <w:noProof/>
        </w:rPr>
        <w:t>ha</w:t>
      </w:r>
      <w:r w:rsidRPr="00091728">
        <w:rPr>
          <w:rFonts w:asciiTheme="majorHAnsi" w:hAnsiTheme="majorHAnsi"/>
          <w:noProof/>
          <w:lang w:val="hr-HR"/>
        </w:rPr>
        <w:t>. Он је осетно већи него у високим шумама јер је опходња у изданачким шумама знатно краћа.</w:t>
      </w:r>
    </w:p>
    <w:p w14:paraId="4EB7FDD9"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Даљи поступак је једноставан. Све је подређено развоју изабраних стабала. И при свакој прореди уклањају се стабла која својим крунама непосредно угрожавају или ометају изабранике, без захватања проредом међу остала стабла која су на други начин корисна или индиферентна, а која не утичу на развој изабраних стабала. Изузетак су јаче оштећена, гљивама нападнута или на други начин пропадању изложена стабла. Од сече треба увек поштедети стабла китњака, дивље трешње, горског јавора, белог јасена, брекиње, липе и др. економски вредних врста, које треба да послуже као семењаци при подмлађивању.</w:t>
      </w:r>
    </w:p>
    <w:p w14:paraId="039256D0"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Ако је ранијим мерама неге у изданачкој састојини успостављена довољна стабилност, могуће је спровођење првих селективних прореда јачег интензитета (25 – 40 %), зависно од степена виткости стабла, односно од висине и густине главног спрата.</w:t>
      </w:r>
    </w:p>
    <w:p w14:paraId="20190909"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При овом треба имати у виду да буква брзо и енергично реагује на размицање круна, попуњавајући настале празнине, док су реакције храстова доста успорене, те при прејаким захватима проредом може доћи до избијања тзв. водених избојака (из успаваних пупољака дуж дебла), као и до закоровљавања тла дрвенастом и зељастом вегетацијом, што касније отежава подмлађивање. Ако су пак састојине услед слабих захвата остале сувише густе, са јако издуженим и витким стаблима, прореде морају бити слабијег интензитета (15 – 20 %), с тим да се понављају често, у размаку 5 – 6 година.</w:t>
      </w:r>
    </w:p>
    <w:p w14:paraId="7B7C5CD5" w14:textId="77777777" w:rsidR="00360008" w:rsidRPr="00091728" w:rsidRDefault="00360008" w:rsidP="00360008">
      <w:pPr>
        <w:pStyle w:val="Heading8"/>
        <w:rPr>
          <w:rFonts w:asciiTheme="majorHAnsi" w:hAnsiTheme="majorHAnsi"/>
          <w:noProof/>
          <w:lang w:val="hr-HR"/>
        </w:rPr>
      </w:pPr>
      <w:r w:rsidRPr="00091728">
        <w:rPr>
          <w:rFonts w:asciiTheme="majorHAnsi" w:hAnsiTheme="majorHAnsi"/>
          <w:noProof/>
          <w:lang w:val="hr-HR"/>
        </w:rPr>
        <w:t>Прореде прегустих, ненегованих састојина</w:t>
      </w:r>
    </w:p>
    <w:p w14:paraId="6D024AEA"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Главне карактеристике ненегованих, јако згуснутих изданачких састојина јесу:</w:t>
      </w:r>
    </w:p>
    <w:p w14:paraId="0C00F6CF"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изразита издуженост стабла са коефицијентом виткости преко 90, а често и знатно више</w:t>
      </w:r>
    </w:p>
    <w:p w14:paraId="1C092A29"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ригорозна редукованост круна, које се у већини стабала завршавају бичасто или у виду метлице, уз међусобно јаку стешњеност</w:t>
      </w:r>
    </w:p>
    <w:p w14:paraId="26A31AE6"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пригушен дебљински прираст стабала, па тиме и укупан текући запремински прираст, услед ригорозне редукције асимилационе површине круна</w:t>
      </w:r>
    </w:p>
    <w:p w14:paraId="5A4B9F47"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заступљеност бокора са више избојака из пања</w:t>
      </w:r>
    </w:p>
    <w:p w14:paraId="222A49B3"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присутност крндеља и др. деформисаних видова остатка старе састојине</w:t>
      </w:r>
    </w:p>
    <w:p w14:paraId="4B5A28E0" w14:textId="77777777" w:rsidR="00360008" w:rsidRPr="00091728" w:rsidRDefault="00360008" w:rsidP="0077786B">
      <w:pPr>
        <w:numPr>
          <w:ilvl w:val="0"/>
          <w:numId w:val="8"/>
        </w:numPr>
        <w:spacing w:before="60"/>
        <w:ind w:left="1508" w:hanging="357"/>
        <w:rPr>
          <w:rFonts w:asciiTheme="majorHAnsi" w:hAnsiTheme="majorHAnsi"/>
          <w:noProof/>
          <w:lang w:val="hr-HR"/>
        </w:rPr>
      </w:pPr>
      <w:r w:rsidRPr="00091728">
        <w:rPr>
          <w:rFonts w:asciiTheme="majorHAnsi" w:hAnsiTheme="majorHAnsi"/>
          <w:noProof/>
          <w:lang w:val="hr-HR"/>
        </w:rPr>
        <w:t>општа лабилност састојине, посебно осетљивост на притисак влажног снега, леда, иња, као и на јаке ударе ветра, која је јаче изражена што је висина стабла већа, често и са видљивим последицама оштећења</w:t>
      </w:r>
    </w:p>
    <w:p w14:paraId="5CDEF2D7" w14:textId="77777777" w:rsidR="00360008" w:rsidRPr="00091728" w:rsidRDefault="00360008" w:rsidP="00360008">
      <w:pPr>
        <w:rPr>
          <w:rFonts w:asciiTheme="majorHAnsi" w:hAnsiTheme="majorHAnsi"/>
          <w:noProof/>
          <w:lang w:val="hr-HR"/>
        </w:rPr>
      </w:pPr>
      <w:r w:rsidRPr="00091728">
        <w:rPr>
          <w:rFonts w:asciiTheme="majorHAnsi" w:hAnsiTheme="majorHAnsi"/>
          <w:noProof/>
          <w:lang w:val="hr-HR"/>
        </w:rPr>
        <w:t>Главни и приоритетни циљ прореде у оваквим састојинама је њихова постепена стабилизација. То се постиже постепеним ослобађањем стабала јачих пречника са виталном круном, која преузимају улогу носилаца производње и стабилизатора састојина. Свако стабло натпросечног квалитета са макар и скромном, али још увек виталном круном, ослобађа се (2 – 3 наврата) од суседа који својом круном стешњавају његов развој. Штићена стабла по правилу се не обележавају, већ се као таква идентификују (као замишљена једра проредна ћелија) при свакој прореди, све док им се не обезбеди довољна предност у развоју да се сама могу успешно супротстављати свакој новој конкуренцији.</w:t>
      </w:r>
    </w:p>
    <w:p w14:paraId="7016F74C" w14:textId="05896E1C" w:rsidR="00360008" w:rsidRPr="00091728" w:rsidRDefault="00360008" w:rsidP="00360008">
      <w:pPr>
        <w:rPr>
          <w:rFonts w:asciiTheme="majorHAnsi" w:hAnsiTheme="majorHAnsi"/>
          <w:noProof/>
        </w:rPr>
      </w:pPr>
      <w:r w:rsidRPr="00091728">
        <w:rPr>
          <w:rFonts w:asciiTheme="majorHAnsi" w:hAnsiTheme="majorHAnsi"/>
          <w:noProof/>
        </w:rPr>
        <w:lastRenderedPageBreak/>
        <w:t xml:space="preserve">Прореде у изданачким састојинама планиране су на укупној радној површини од </w:t>
      </w:r>
      <w:r w:rsidR="00091728">
        <w:rPr>
          <w:rFonts w:asciiTheme="majorHAnsi" w:hAnsiTheme="majorHAnsi"/>
          <w:noProof/>
          <w:lang w:val="sr-Cyrl-RS"/>
        </w:rPr>
        <w:t>25,26</w:t>
      </w:r>
      <w:r w:rsidRPr="00091728">
        <w:rPr>
          <w:rFonts w:asciiTheme="majorHAnsi" w:hAnsiTheme="majorHAnsi"/>
          <w:noProof/>
        </w:rPr>
        <w:t xml:space="preserve"> ha.</w:t>
      </w:r>
    </w:p>
    <w:p w14:paraId="3C1A0C9B" w14:textId="77777777" w:rsidR="00360008" w:rsidRPr="002F230E" w:rsidRDefault="00360008" w:rsidP="00360008">
      <w:pPr>
        <w:pStyle w:val="Heading6"/>
        <w:rPr>
          <w:rFonts w:asciiTheme="majorHAnsi" w:hAnsiTheme="majorHAnsi"/>
          <w:noProof/>
          <w:color w:val="FF0000"/>
          <w:lang w:val="hr-HR"/>
        </w:rPr>
      </w:pPr>
    </w:p>
    <w:p w14:paraId="4E6262A9" w14:textId="26AFF9D2" w:rsidR="00360008" w:rsidRPr="00091728" w:rsidRDefault="00360008" w:rsidP="00360008">
      <w:pPr>
        <w:pStyle w:val="Heading6"/>
        <w:rPr>
          <w:rFonts w:asciiTheme="majorHAnsi" w:hAnsiTheme="majorHAnsi"/>
          <w:noProof/>
          <w:lang w:val="sr-Cyrl-RS"/>
        </w:rPr>
      </w:pPr>
      <w:r w:rsidRPr="00091728">
        <w:rPr>
          <w:rFonts w:asciiTheme="majorHAnsi" w:hAnsiTheme="majorHAnsi"/>
          <w:noProof/>
          <w:lang w:val="hr-HR"/>
        </w:rPr>
        <w:t xml:space="preserve">Прореде у </w:t>
      </w:r>
      <w:r w:rsidR="00091728" w:rsidRPr="00091728">
        <w:rPr>
          <w:rFonts w:asciiTheme="majorHAnsi" w:hAnsiTheme="majorHAnsi"/>
          <w:noProof/>
          <w:lang w:val="sr-Cyrl-RS"/>
        </w:rPr>
        <w:t>ВПС</w:t>
      </w:r>
    </w:p>
    <w:p w14:paraId="2F6FCAC2" w14:textId="77777777" w:rsidR="00360008" w:rsidRPr="00091728" w:rsidRDefault="00360008" w:rsidP="00360008">
      <w:pPr>
        <w:pStyle w:val="Heading8"/>
        <w:rPr>
          <w:rFonts w:asciiTheme="majorHAnsi" w:hAnsiTheme="majorHAnsi"/>
          <w:noProof/>
          <w:lang w:val="hr-HR"/>
        </w:rPr>
      </w:pPr>
      <w:r w:rsidRPr="00091728">
        <w:rPr>
          <w:rFonts w:asciiTheme="majorHAnsi" w:hAnsiTheme="majorHAnsi"/>
          <w:noProof/>
          <w:lang w:val="hr-HR"/>
        </w:rPr>
        <w:t xml:space="preserve">Селективна прореда са позитивним одабирањем </w:t>
      </w:r>
    </w:p>
    <w:p w14:paraId="6EC23463"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Селективна прореда са индивидуалним (позитивним) одабирањем стабала носилаца функција, по правилу се примењује у културама висине изнад 12 </w:t>
      </w:r>
      <w:r w:rsidRPr="00091728">
        <w:rPr>
          <w:rFonts w:asciiTheme="majorHAnsi" w:hAnsiTheme="majorHAnsi"/>
          <w:noProof/>
        </w:rPr>
        <w:t>m</w:t>
      </w:r>
      <w:r w:rsidRPr="00091728">
        <w:rPr>
          <w:rFonts w:asciiTheme="majorHAnsi" w:hAnsiTheme="majorHAnsi"/>
          <w:noProof/>
          <w:lang w:val="hr-HR"/>
        </w:rPr>
        <w:t xml:space="preserve">, пошто је претходно проређивањем (шематском или масовном негативном селекцијом) број стабала по </w:t>
      </w:r>
      <w:r w:rsidRPr="00091728">
        <w:rPr>
          <w:rFonts w:asciiTheme="majorHAnsi" w:hAnsiTheme="majorHAnsi"/>
          <w:noProof/>
        </w:rPr>
        <w:t>ha</w:t>
      </w:r>
      <w:r w:rsidRPr="00091728">
        <w:rPr>
          <w:rFonts w:asciiTheme="majorHAnsi" w:hAnsiTheme="majorHAnsi"/>
          <w:noProof/>
          <w:lang w:val="hr-HR"/>
        </w:rPr>
        <w:t xml:space="preserve"> редукован на приближно 1500 – 2000. </w:t>
      </w:r>
    </w:p>
    <w:p w14:paraId="2B60B7D9"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Оваква прореда се може спровести и у старијим културама, ако је то пропуштено да се уради на време, све док је пречник средњег састојинског стабла испод 20 </w:t>
      </w:r>
      <w:r w:rsidRPr="00091728">
        <w:rPr>
          <w:rFonts w:asciiTheme="majorHAnsi" w:hAnsiTheme="majorHAnsi"/>
          <w:noProof/>
        </w:rPr>
        <w:t>cm</w:t>
      </w:r>
      <w:r w:rsidRPr="00091728">
        <w:rPr>
          <w:rFonts w:asciiTheme="majorHAnsi" w:hAnsiTheme="majorHAnsi"/>
          <w:noProof/>
          <w:lang w:val="hr-HR"/>
        </w:rPr>
        <w:t xml:space="preserve">. Касније се мало може утицати на формирање изабраних стабала, те нема смисла да се ова обележавају. </w:t>
      </w:r>
    </w:p>
    <w:p w14:paraId="3879B94E"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Суштина прореде са индивидуалним позитивним одабирањем састоји се у томе да се у састојинама (културама) одабере одређен број квалитетних стабала равномерно распоређених по целој површини. Ова стабла су носиоци стабилности састојине и квалитетне производње и са суседним стаблима чине проредну ћелију, чији нуклеус је изабрано стабло. Изабрана стабла се називају стабла будућности или носиоци функција. Позитивно усмеравање формирања и развоја изабраних стабала постиже се посредним путем, захватањем међустаблима из његове најближе околине (унутар проредне ћелије). Изглед стабла (фенотип) је резултат наследне основе (генотип) и утицаја средине. Проредом управо усмеравамо утицај средине.</w:t>
      </w:r>
    </w:p>
    <w:p w14:paraId="30C6A507"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Након одабирања стабла будућности, одмах се врши избор и обележавање за сечу најжешћих конкурентских стабала која својим крунама непосредно угрожавају или ометају развој изабраника. Практично, са 2 – 3 пролаза проредом, стабла будућности су доведена у сасвим повољан положај у односу на своју околину и могу се неометано даље развијати. Све док се ово не постигне, са сечом се по правилу не задире међу стабла изван проредне ћелије (која не врше никакав утицај на изабранике), изузев неопходних санитарних интервенција. </w:t>
      </w:r>
    </w:p>
    <w:p w14:paraId="4FB5C027"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Каснијим проредама се и даље погодује развоју изабраника, али се по потреби са сечом залази и међу остала (индиферентна) стабла, првенствено уклањањем лошијих у корист бољих.</w:t>
      </w:r>
    </w:p>
    <w:p w14:paraId="0A99845E"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У погледу броја стабала будућности по 1 </w:t>
      </w:r>
      <w:r w:rsidRPr="00091728">
        <w:rPr>
          <w:rFonts w:asciiTheme="majorHAnsi" w:hAnsiTheme="majorHAnsi"/>
          <w:noProof/>
        </w:rPr>
        <w:t>ha</w:t>
      </w:r>
      <w:r w:rsidRPr="00091728">
        <w:rPr>
          <w:rFonts w:asciiTheme="majorHAnsi" w:hAnsiTheme="majorHAnsi"/>
          <w:noProof/>
          <w:lang w:val="hr-HR"/>
        </w:rPr>
        <w:t>, треба имати у виду следеће:</w:t>
      </w:r>
    </w:p>
    <w:p w14:paraId="3E77C8B7" w14:textId="77777777" w:rsidR="00360008" w:rsidRPr="00091728" w:rsidRDefault="00360008" w:rsidP="0077786B">
      <w:pPr>
        <w:numPr>
          <w:ilvl w:val="0"/>
          <w:numId w:val="9"/>
        </w:numPr>
        <w:spacing w:before="0"/>
        <w:rPr>
          <w:rFonts w:asciiTheme="majorHAnsi" w:hAnsiTheme="majorHAnsi"/>
          <w:noProof/>
          <w:lang w:val="hr-HR"/>
        </w:rPr>
      </w:pPr>
      <w:r w:rsidRPr="00091728">
        <w:rPr>
          <w:rFonts w:asciiTheme="majorHAnsi" w:hAnsiTheme="majorHAnsi"/>
          <w:noProof/>
          <w:lang w:val="hr-HR"/>
        </w:rPr>
        <w:t xml:space="preserve">Изабрана стабла по правилу остају до краја опходње, ако знамо да број стабала у зрелој састојини зависи од бонитета станишта и креће се углавном од 200 – 400 стабала по </w:t>
      </w:r>
      <w:r w:rsidRPr="00091728">
        <w:rPr>
          <w:rFonts w:asciiTheme="majorHAnsi" w:hAnsiTheme="majorHAnsi"/>
          <w:noProof/>
        </w:rPr>
        <w:t>ha</w:t>
      </w:r>
      <w:r w:rsidRPr="00091728">
        <w:rPr>
          <w:rFonts w:asciiTheme="majorHAnsi" w:hAnsiTheme="majorHAnsi"/>
          <w:noProof/>
          <w:lang w:val="hr-HR"/>
        </w:rPr>
        <w:t xml:space="preserve"> за црни и бели бор, односно 250 – 500 ст. по </w:t>
      </w:r>
      <w:r w:rsidRPr="00091728">
        <w:rPr>
          <w:rFonts w:asciiTheme="majorHAnsi" w:hAnsiTheme="majorHAnsi"/>
          <w:noProof/>
        </w:rPr>
        <w:t>ha</w:t>
      </w:r>
      <w:r w:rsidRPr="00091728">
        <w:rPr>
          <w:rFonts w:asciiTheme="majorHAnsi" w:hAnsiTheme="majorHAnsi"/>
          <w:noProof/>
          <w:lang w:val="hr-HR"/>
        </w:rPr>
        <w:t xml:space="preserve"> за смрчу.</w:t>
      </w:r>
    </w:p>
    <w:p w14:paraId="145BE1A9" w14:textId="77777777" w:rsidR="00360008" w:rsidRPr="00091728" w:rsidRDefault="00360008" w:rsidP="0077786B">
      <w:pPr>
        <w:numPr>
          <w:ilvl w:val="0"/>
          <w:numId w:val="9"/>
        </w:numPr>
        <w:spacing w:before="0"/>
        <w:rPr>
          <w:rFonts w:asciiTheme="majorHAnsi" w:hAnsiTheme="majorHAnsi"/>
          <w:noProof/>
          <w:lang w:val="hr-HR"/>
        </w:rPr>
      </w:pPr>
      <w:r w:rsidRPr="00091728">
        <w:rPr>
          <w:rFonts w:asciiTheme="majorHAnsi" w:hAnsiTheme="majorHAnsi"/>
          <w:noProof/>
          <w:lang w:val="hr-HR"/>
        </w:rPr>
        <w:t>Треба рачунати са тим да сечиво доба доживљавају не само стабла будућности, већ и известан број пратећих (осталих корисних) стабала који испуњавају простор између изабраника.</w:t>
      </w:r>
    </w:p>
    <w:p w14:paraId="23ECC752" w14:textId="77777777" w:rsidR="00360008" w:rsidRPr="00091728" w:rsidRDefault="00360008" w:rsidP="00360008">
      <w:pPr>
        <w:pStyle w:val="BodyTextFirstIndent"/>
        <w:spacing w:before="0"/>
        <w:rPr>
          <w:rFonts w:asciiTheme="majorHAnsi" w:hAnsiTheme="majorHAnsi"/>
          <w:noProof/>
          <w:lang w:val="hr-HR"/>
        </w:rPr>
      </w:pPr>
      <w:r w:rsidRPr="00091728">
        <w:rPr>
          <w:rFonts w:asciiTheme="majorHAnsi" w:hAnsiTheme="majorHAnsi"/>
          <w:noProof/>
          <w:lang w:val="hr-HR"/>
        </w:rPr>
        <w:t xml:space="preserve">Из изложеног јасно произилази да се оптимални број стабала будућности по 1 </w:t>
      </w:r>
      <w:r w:rsidRPr="00091728">
        <w:rPr>
          <w:rFonts w:asciiTheme="majorHAnsi" w:hAnsiTheme="majorHAnsi"/>
          <w:noProof/>
        </w:rPr>
        <w:t>ha</w:t>
      </w:r>
      <w:r w:rsidRPr="00091728">
        <w:rPr>
          <w:rFonts w:asciiTheme="majorHAnsi" w:hAnsiTheme="majorHAnsi"/>
          <w:noProof/>
          <w:lang w:val="hr-HR"/>
        </w:rPr>
        <w:t xml:space="preserve"> креће око 200 за црни и бели бор, односно 250 за смрчу. </w:t>
      </w:r>
    </w:p>
    <w:p w14:paraId="4DA74DBC"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Ако би се узео већи број, рецимо 400 – 600 стабала по </w:t>
      </w:r>
      <w:r w:rsidRPr="00091728">
        <w:rPr>
          <w:rFonts w:asciiTheme="majorHAnsi" w:hAnsiTheme="majorHAnsi"/>
          <w:noProof/>
        </w:rPr>
        <w:t>ha</w:t>
      </w:r>
      <w:r w:rsidRPr="00091728">
        <w:rPr>
          <w:rFonts w:asciiTheme="majorHAnsi" w:hAnsiTheme="majorHAnsi"/>
          <w:noProof/>
          <w:lang w:val="hr-HR"/>
        </w:rPr>
        <w:t>, онда сва она не би могла дочекати зрелост, јер би узајамно конкурисала. Вађењем појединих међу њима настале би велике празнине које се не могу надокнадити суседним стаблима, што би резултирало знатним производним губицима. У ствари, увек је боље ако се узме мањи број стабала будућности од оптималног, него већи. Простор између јаче размакнутих изабраника попуњавају остала корисна стабла која у овом случају имају шансу да дају значајне приносе. Густи изабраници потискују остала стабла и када се они изваде, настају отвори који представљају “празне ходове” у производњи.</w:t>
      </w:r>
    </w:p>
    <w:p w14:paraId="265E00F0"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lastRenderedPageBreak/>
        <w:t>Избор стабала будућности је и права прилика да се утврди производни циљ у будућој састојини. С обзиром да борове културе подигнуте на стаништима високе производне снаге производе “ретко” дрво (са широким трахеидама) које има лоша технолошка својства (мале је трајности, јако се утеже, пуца и витопери после резања), те су овакви борови трупци слабо тражени и постижу ниску цену. Међутим, оваква борова обловина одговарајућих димензија се веома добро импрегнише (добро упија конзерванс), те се користи за производњу стубова за водове. Зато је цена обловине за производњу стубова већа од цене трупаца. У прилог овоме иде и чињеница да су у густим културама на добрим стаништима борова стабла у великом броју издужена, права и пунодрвна.</w:t>
      </w:r>
    </w:p>
    <w:p w14:paraId="7F56B048"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Само културе основане у условима блиским природним стаништима (на плитком, скелетоидном и сувом земљишту) предодређују се за производњу трупаца у дугој опходњи, јер је у оваквом амбијенту борово дрво добрих технолошких својстава.</w:t>
      </w:r>
    </w:p>
    <w:p w14:paraId="3BB5A3BB"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Зато се при преласку на прореду са позитивним одабирањем најпре доноси одлука да ли ће производни циљ бити трупци за резање или обловина за стубове. У </w:t>
      </w:r>
      <w:r w:rsidRPr="00091728">
        <w:rPr>
          <w:rFonts w:asciiTheme="majorHAnsi" w:hAnsiTheme="majorHAnsi"/>
          <w:noProof/>
        </w:rPr>
        <w:t>I</w:t>
      </w:r>
      <w:r w:rsidRPr="00091728">
        <w:rPr>
          <w:rFonts w:asciiTheme="majorHAnsi" w:hAnsiTheme="majorHAnsi"/>
          <w:noProof/>
          <w:lang w:val="hr-HR"/>
        </w:rPr>
        <w:t xml:space="preserve"> случају по 1 </w:t>
      </w:r>
      <w:r w:rsidRPr="00091728">
        <w:rPr>
          <w:rFonts w:asciiTheme="majorHAnsi" w:hAnsiTheme="majorHAnsi"/>
          <w:noProof/>
        </w:rPr>
        <w:t>ha</w:t>
      </w:r>
      <w:r w:rsidRPr="00091728">
        <w:rPr>
          <w:rFonts w:asciiTheme="majorHAnsi" w:hAnsiTheme="majorHAnsi"/>
          <w:noProof/>
          <w:lang w:val="hr-HR"/>
        </w:rPr>
        <w:t xml:space="preserve"> се бира око 200 стабала будућности, а у </w:t>
      </w:r>
      <w:r w:rsidRPr="00091728">
        <w:rPr>
          <w:rFonts w:asciiTheme="majorHAnsi" w:hAnsiTheme="majorHAnsi"/>
          <w:noProof/>
        </w:rPr>
        <w:t>II</w:t>
      </w:r>
      <w:r w:rsidRPr="00091728">
        <w:rPr>
          <w:rFonts w:asciiTheme="majorHAnsi" w:hAnsiTheme="majorHAnsi"/>
          <w:noProof/>
          <w:lang w:val="hr-HR"/>
        </w:rPr>
        <w:t xml:space="preserve"> се бирају готова сва стабла правих дебала која нису у међусобној оштрој конкуренцији, најчешће 600 – 800 по 1 </w:t>
      </w:r>
      <w:r w:rsidRPr="00091728">
        <w:rPr>
          <w:rFonts w:asciiTheme="majorHAnsi" w:hAnsiTheme="majorHAnsi"/>
          <w:noProof/>
        </w:rPr>
        <w:t>ha</w:t>
      </w:r>
      <w:r w:rsidRPr="00091728">
        <w:rPr>
          <w:rFonts w:asciiTheme="majorHAnsi" w:hAnsiTheme="majorHAnsi"/>
          <w:noProof/>
          <w:lang w:val="hr-HR"/>
        </w:rPr>
        <w:t>.</w:t>
      </w:r>
    </w:p>
    <w:p w14:paraId="4257143A"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 xml:space="preserve">У погледу квалитета изабраних стабала, критеријуми су различити у сваком конкретном случају, што највише зависи од генетске вредности полазног репродукционог материјала (квалитета семенског извора) и времена стартовања са проредом, те начина извођења првих прореда. Уколико је састојина квалитетнија, строжији су критеријуми и обрнуто, у култури медиокритоског квалитета морамо се задовољити и са стаблима осредње вредности, али која су ипак најбоља у својој средини. </w:t>
      </w:r>
    </w:p>
    <w:p w14:paraId="21AFC000"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Најважније је да су стабла здрава, што правија и што пунодрвнија, натпросечних димензија и добро очуване круне, са што тањим гранама. Виталност круне је од посебног значаја, јер само стабла са дубоком, густом круном могу енергично реаговати на проредне интервенције, да преузимањем на себе прираста одстрањених конкурената снажно повећају сопствени дебљински прираст.</w:t>
      </w:r>
    </w:p>
    <w:p w14:paraId="6E658C0D"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Напред речено односи се на стабла будућности у састојинама дуге опходње за производњу трупаца. Ако се за циљ има производња стубова за водове, што је могуће само у релативно густим квалитетним састојинама на добрим стаништима, изабраник може бити свако право стабло којим уздужна осовина дебла не излази из кружног пресека, а које може достићи димензије потребне за намењену сврху.</w:t>
      </w:r>
    </w:p>
    <w:p w14:paraId="48BAB693"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Изабрана стабла при дугој опходњи обавезно се обележавају масном бојом (обично са 3 тачке тако да је ознака сагледива из сваког правца посматрања). Када се ради о производњи стубова, изабрана стабла се обично не обележавају, већ се имају у виду при обележавању проредних сеча. Међутим, за почетника у овом послу боље је да се и ова стабла обележе.</w:t>
      </w:r>
    </w:p>
    <w:p w14:paraId="3DFAF5F3"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Даљи поступак је јасан сам по себи, као што је напред већ истакнуто. За сечу се обележавају сва стабла која својим крунама залазе у круне изабраних стабала или их по свом вишем положају засењују. При овом се првенствено дозначују најагресивнији конкуренти, док се они од мањег утицаја остављају за следећу прореду.</w:t>
      </w:r>
    </w:p>
    <w:p w14:paraId="5FBA4F3B" w14:textId="77777777" w:rsidR="00360008" w:rsidRPr="00091728" w:rsidRDefault="00360008" w:rsidP="00360008">
      <w:pPr>
        <w:spacing w:before="0"/>
        <w:rPr>
          <w:rFonts w:asciiTheme="majorHAnsi" w:hAnsiTheme="majorHAnsi"/>
          <w:noProof/>
          <w:lang w:val="hr-HR"/>
        </w:rPr>
      </w:pPr>
      <w:r w:rsidRPr="00091728">
        <w:rPr>
          <w:rFonts w:asciiTheme="majorHAnsi" w:hAnsiTheme="majorHAnsi"/>
          <w:noProof/>
          <w:lang w:val="hr-HR"/>
        </w:rPr>
        <w:t>Ко што је напред речено, са 2 – 3 прореде изабрана стабла се доводе у повлашћени положај у односу на своју околину, што им омогућује несметан раст. Она су носиоци квалитетне производње, а сва остала стабла служе да им омогуће оптималне услове за развој, да одржавају земљиште у доброј кондицији, доприносећи својом масом потпунијем искоришћавању производног потенцијала станишта.</w:t>
      </w:r>
    </w:p>
    <w:p w14:paraId="097E701D" w14:textId="69C884FF" w:rsidR="00360008" w:rsidRPr="00091728" w:rsidRDefault="00360008" w:rsidP="00360008">
      <w:pPr>
        <w:spacing w:before="0"/>
        <w:rPr>
          <w:rFonts w:asciiTheme="majorHAnsi" w:hAnsiTheme="majorHAnsi"/>
          <w:noProof/>
        </w:rPr>
      </w:pPr>
      <w:r w:rsidRPr="00091728">
        <w:rPr>
          <w:rFonts w:asciiTheme="majorHAnsi" w:hAnsiTheme="majorHAnsi"/>
          <w:noProof/>
        </w:rPr>
        <w:t xml:space="preserve">Прореде у </w:t>
      </w:r>
      <w:r w:rsidR="00091728" w:rsidRPr="00091728">
        <w:rPr>
          <w:rFonts w:asciiTheme="majorHAnsi" w:hAnsiTheme="majorHAnsi"/>
          <w:noProof/>
          <w:lang w:val="sr-Cyrl-RS"/>
        </w:rPr>
        <w:t>ВПС</w:t>
      </w:r>
      <w:r w:rsidRPr="00091728">
        <w:rPr>
          <w:rFonts w:asciiTheme="majorHAnsi" w:hAnsiTheme="majorHAnsi"/>
          <w:noProof/>
        </w:rPr>
        <w:t xml:space="preserve"> су планиране на радној површини од </w:t>
      </w:r>
      <w:r w:rsidR="00091728" w:rsidRPr="00091728">
        <w:rPr>
          <w:rFonts w:asciiTheme="majorHAnsi" w:hAnsiTheme="majorHAnsi"/>
          <w:noProof/>
          <w:lang w:val="sr-Cyrl-RS"/>
        </w:rPr>
        <w:t>83,19</w:t>
      </w:r>
      <w:r w:rsidRPr="00091728">
        <w:rPr>
          <w:rFonts w:asciiTheme="majorHAnsi" w:hAnsiTheme="majorHAnsi"/>
          <w:noProof/>
          <w:lang w:val="hr-HR"/>
        </w:rPr>
        <w:t xml:space="preserve"> ha</w:t>
      </w:r>
      <w:r w:rsidRPr="00091728">
        <w:rPr>
          <w:rFonts w:asciiTheme="majorHAnsi" w:hAnsiTheme="majorHAnsi"/>
          <w:noProof/>
        </w:rPr>
        <w:t>.</w:t>
      </w:r>
    </w:p>
    <w:p w14:paraId="21D04B7D" w14:textId="77777777" w:rsidR="00360008" w:rsidRPr="002F230E" w:rsidRDefault="00360008" w:rsidP="00360008">
      <w:pPr>
        <w:rPr>
          <w:rFonts w:asciiTheme="majorHAnsi" w:hAnsiTheme="majorHAnsi"/>
          <w:color w:val="FF0000"/>
          <w:lang w:val="sr-Cyrl-CS"/>
        </w:rPr>
      </w:pPr>
    </w:p>
    <w:p w14:paraId="57F041C8" w14:textId="77777777" w:rsidR="00360008" w:rsidRPr="002F230E" w:rsidRDefault="00360008" w:rsidP="00360008">
      <w:pPr>
        <w:rPr>
          <w:rFonts w:asciiTheme="majorHAnsi" w:hAnsiTheme="majorHAnsi"/>
          <w:noProof/>
          <w:color w:val="FF0000"/>
        </w:rPr>
      </w:pPr>
      <w:bookmarkStart w:id="771" w:name="_Toc415659618"/>
      <w:bookmarkStart w:id="772" w:name="_Toc415834766"/>
      <w:bookmarkStart w:id="773" w:name="_Toc427566153"/>
      <w:bookmarkStart w:id="774" w:name="_Toc450648791"/>
      <w:bookmarkStart w:id="775" w:name="_Toc451771420"/>
      <w:bookmarkStart w:id="776" w:name="_Toc457465104"/>
      <w:bookmarkStart w:id="777" w:name="_Toc457465605"/>
      <w:bookmarkStart w:id="778" w:name="_Toc457466015"/>
      <w:bookmarkStart w:id="779" w:name="_Toc478114976"/>
      <w:bookmarkStart w:id="780" w:name="_Toc483397374"/>
      <w:bookmarkStart w:id="781" w:name="_Toc491335832"/>
    </w:p>
    <w:p w14:paraId="371879E9" w14:textId="0B0660D8" w:rsidR="00360008" w:rsidRPr="00667BF1" w:rsidRDefault="00360008" w:rsidP="00360008">
      <w:pPr>
        <w:pStyle w:val="Heading3"/>
        <w:rPr>
          <w:rFonts w:asciiTheme="majorHAnsi" w:hAnsiTheme="majorHAnsi"/>
          <w:noProof/>
        </w:rPr>
      </w:pPr>
      <w:bookmarkStart w:id="782" w:name="_Toc495594716"/>
      <w:bookmarkStart w:id="783" w:name="_Toc61523897"/>
      <w:r w:rsidRPr="00667BF1">
        <w:rPr>
          <w:rFonts w:asciiTheme="majorHAnsi" w:hAnsiTheme="majorHAnsi"/>
          <w:noProof/>
        </w:rPr>
        <w:lastRenderedPageBreak/>
        <w:t>8.1.</w:t>
      </w:r>
      <w:r w:rsidR="00667BF1" w:rsidRPr="00667BF1">
        <w:rPr>
          <w:rFonts w:asciiTheme="majorHAnsi" w:hAnsiTheme="majorHAnsi"/>
          <w:noProof/>
          <w:lang w:val="sr-Cyrl-RS"/>
        </w:rPr>
        <w:t>8</w:t>
      </w:r>
      <w:r w:rsidRPr="00667BF1">
        <w:rPr>
          <w:rFonts w:asciiTheme="majorHAnsi" w:hAnsiTheme="majorHAnsi"/>
          <w:noProof/>
        </w:rPr>
        <w:t>. Вештачко обнављање шума</w:t>
      </w:r>
      <w:bookmarkEnd w:id="782"/>
      <w:bookmarkEnd w:id="783"/>
    </w:p>
    <w:p w14:paraId="4109BAD5" w14:textId="77777777" w:rsidR="00360008" w:rsidRPr="00667BF1" w:rsidRDefault="00360008" w:rsidP="00360008">
      <w:pPr>
        <w:pStyle w:val="Heading8"/>
        <w:rPr>
          <w:rFonts w:asciiTheme="majorHAnsi" w:hAnsiTheme="majorHAnsi"/>
          <w:noProof/>
        </w:rPr>
      </w:pPr>
      <w:r w:rsidRPr="00667BF1">
        <w:rPr>
          <w:rFonts w:asciiTheme="majorHAnsi" w:hAnsiTheme="majorHAnsi"/>
          <w:noProof/>
        </w:rPr>
        <w:t xml:space="preserve"> Вештачко пошумљавање садњом садница</w:t>
      </w:r>
    </w:p>
    <w:p w14:paraId="2D515964" w14:textId="77777777" w:rsidR="00360008" w:rsidRPr="00667BF1" w:rsidRDefault="00360008" w:rsidP="00360008">
      <w:pPr>
        <w:rPr>
          <w:rFonts w:asciiTheme="majorHAnsi" w:hAnsiTheme="majorHAnsi"/>
          <w:noProof/>
        </w:rPr>
      </w:pPr>
      <w:r w:rsidRPr="00667BF1">
        <w:rPr>
          <w:rFonts w:asciiTheme="majorHAnsi" w:hAnsiTheme="majorHAnsi"/>
          <w:noProof/>
        </w:rPr>
        <w:t>На површинама које ће бити пошумљене садњом после реконструкционих сеча (чистих сеча) после успостављања шумског реда, гране и режиски отпад сложен у гомиле – редове између којих ће се вршити садња садница. Шумски ред се успоставља, слагањем у гомиле – да гране не сметају у току садње садница и у току развоја младих садница. Режиски отпад и гране не треба уклањати или спаљивати из разлога што ће се разлагањем, истог материјала, обогаћивати земљиште, а истовремено оно ће у првим годинама бити и заштита од корова, исушивања земљишта, а такође ће бити и као заштита „засен“ посађеним садницама.</w:t>
      </w:r>
    </w:p>
    <w:p w14:paraId="24DF2D44" w14:textId="77777777" w:rsidR="00360008" w:rsidRPr="00667BF1" w:rsidRDefault="00360008" w:rsidP="00360008">
      <w:pPr>
        <w:rPr>
          <w:rFonts w:asciiTheme="majorHAnsi" w:hAnsiTheme="majorHAnsi"/>
          <w:noProof/>
        </w:rPr>
      </w:pPr>
      <w:r w:rsidRPr="00667BF1">
        <w:rPr>
          <w:rFonts w:asciiTheme="majorHAnsi" w:hAnsiTheme="majorHAnsi"/>
          <w:noProof/>
        </w:rPr>
        <w:t>Копање јама – јама треба да буде пречника 30- 40 цм исто као и дубина мерена на нижој страни и време за пошумљавање – најповољније време за садњу садница је период мировања вегетације. Јесења садња може почети почетком октобра месеца и трајаће све до појаве снежног покривача – почиње са окопњавањем снега и одмрзавањем земље, то је почетак априла и траје све до стварања пупољака (почетак вегетације).</w:t>
      </w:r>
    </w:p>
    <w:p w14:paraId="20D85EAD" w14:textId="77777777" w:rsidR="00360008" w:rsidRPr="00667BF1" w:rsidRDefault="00360008" w:rsidP="00360008">
      <w:pPr>
        <w:rPr>
          <w:rFonts w:asciiTheme="majorHAnsi" w:hAnsiTheme="majorHAnsi"/>
          <w:noProof/>
        </w:rPr>
      </w:pPr>
      <w:r w:rsidRPr="00667BF1">
        <w:rPr>
          <w:rFonts w:asciiTheme="majorHAnsi" w:hAnsiTheme="majorHAnsi"/>
          <w:noProof/>
        </w:rPr>
        <w:t xml:space="preserve">Пошумљавање се врши са квалитетним садним материјалом. Класичне произведене саднице треба да су здепасте, јаке и са богато ожиљеним кореном који својом масом превазилази масу надземног дела саднице. </w:t>
      </w:r>
    </w:p>
    <w:p w14:paraId="27B4C593" w14:textId="77777777" w:rsidR="00360008" w:rsidRPr="00667BF1" w:rsidRDefault="00360008" w:rsidP="00360008">
      <w:pPr>
        <w:rPr>
          <w:rFonts w:asciiTheme="majorHAnsi" w:hAnsiTheme="majorHAnsi"/>
          <w:noProof/>
        </w:rPr>
      </w:pPr>
      <w:r w:rsidRPr="00667BF1">
        <w:rPr>
          <w:rFonts w:asciiTheme="majorHAnsi" w:hAnsiTheme="majorHAnsi"/>
          <w:noProof/>
        </w:rPr>
        <w:t>Манипулација са садницама од расадника до саме садње мора да буде таква да саднице најбезболније претрпе„шок“ промене станишта ( расадник – објекат пошумљавања) од чега највише зависи и успех пошумљавања.</w:t>
      </w:r>
    </w:p>
    <w:p w14:paraId="5D0C711E" w14:textId="77777777" w:rsidR="00360008" w:rsidRPr="00667BF1" w:rsidRDefault="00360008" w:rsidP="00360008">
      <w:pPr>
        <w:rPr>
          <w:rFonts w:asciiTheme="majorHAnsi" w:hAnsiTheme="majorHAnsi"/>
          <w:noProof/>
        </w:rPr>
      </w:pPr>
      <w:r w:rsidRPr="00667BF1">
        <w:rPr>
          <w:rFonts w:asciiTheme="majorHAnsi" w:hAnsiTheme="majorHAnsi"/>
          <w:noProof/>
        </w:rPr>
        <w:t xml:space="preserve"> Приликом манипулације садница мора се водити рачуна да приликом превоза корен садница буде у влажној средини на објекту пошумљавања, саднице се чувају у засени и привремено их напрскамо са водом, или утрапити ако се одмах не потроше, њен корен не сме бити изложен сунцу и ветру – ради спречавања његовог исушивања приликом ношења садница – дно посуде у којој се саднице налазе мора да су бложене влажним земљиштем или влажном маховином.</w:t>
      </w:r>
    </w:p>
    <w:p w14:paraId="415C6823" w14:textId="77777777" w:rsidR="00360008" w:rsidRPr="00667BF1" w:rsidRDefault="00360008" w:rsidP="00360008">
      <w:pPr>
        <w:rPr>
          <w:rFonts w:asciiTheme="majorHAnsi" w:hAnsiTheme="majorHAnsi"/>
          <w:noProof/>
        </w:rPr>
      </w:pPr>
      <w:r w:rsidRPr="00667BF1">
        <w:rPr>
          <w:rFonts w:asciiTheme="majorHAnsi" w:hAnsiTheme="majorHAnsi"/>
          <w:noProof/>
        </w:rPr>
        <w:t>Саднице које се употребљавају (на пошумљавањима и попуњавањима новоподигнутих култура) су:</w:t>
      </w:r>
    </w:p>
    <w:p w14:paraId="1113D132" w14:textId="75ED9092" w:rsidR="00360008" w:rsidRPr="00667BF1" w:rsidRDefault="00667BF1" w:rsidP="0077786B">
      <w:pPr>
        <w:pStyle w:val="ListParagraph"/>
        <w:numPr>
          <w:ilvl w:val="0"/>
          <w:numId w:val="29"/>
        </w:numPr>
        <w:jc w:val="left"/>
        <w:rPr>
          <w:rFonts w:asciiTheme="majorHAnsi" w:hAnsiTheme="majorHAnsi"/>
          <w:noProof/>
          <w:sz w:val="24"/>
          <w:szCs w:val="24"/>
        </w:rPr>
      </w:pPr>
      <w:r w:rsidRPr="00667BF1">
        <w:rPr>
          <w:rFonts w:asciiTheme="majorHAnsi" w:hAnsiTheme="majorHAnsi"/>
          <w:noProof/>
          <w:sz w:val="24"/>
          <w:szCs w:val="24"/>
          <w:lang w:val="sr-Cyrl-RS"/>
        </w:rPr>
        <w:t>Трешња</w:t>
      </w:r>
    </w:p>
    <w:p w14:paraId="404D33C5" w14:textId="6A294AB2" w:rsidR="00360008" w:rsidRPr="00667BF1" w:rsidRDefault="00667BF1" w:rsidP="0077786B">
      <w:pPr>
        <w:pStyle w:val="ListParagraph"/>
        <w:numPr>
          <w:ilvl w:val="0"/>
          <w:numId w:val="29"/>
        </w:numPr>
        <w:jc w:val="left"/>
        <w:rPr>
          <w:rFonts w:asciiTheme="majorHAnsi" w:hAnsiTheme="majorHAnsi"/>
          <w:noProof/>
          <w:sz w:val="24"/>
          <w:szCs w:val="24"/>
        </w:rPr>
      </w:pPr>
      <w:r w:rsidRPr="00667BF1">
        <w:rPr>
          <w:rFonts w:asciiTheme="majorHAnsi" w:hAnsiTheme="majorHAnsi"/>
          <w:noProof/>
          <w:sz w:val="24"/>
          <w:szCs w:val="24"/>
          <w:lang w:val="sr-Cyrl-RS"/>
        </w:rPr>
        <w:t>Бели бор</w:t>
      </w:r>
    </w:p>
    <w:p w14:paraId="6CC7E6C7" w14:textId="77777777" w:rsidR="00360008" w:rsidRPr="00667BF1" w:rsidRDefault="00360008" w:rsidP="0077786B">
      <w:pPr>
        <w:pStyle w:val="ListParagraph"/>
        <w:numPr>
          <w:ilvl w:val="0"/>
          <w:numId w:val="29"/>
        </w:numPr>
        <w:jc w:val="left"/>
        <w:rPr>
          <w:rFonts w:asciiTheme="majorHAnsi" w:hAnsiTheme="majorHAnsi"/>
          <w:noProof/>
          <w:sz w:val="24"/>
          <w:szCs w:val="24"/>
        </w:rPr>
      </w:pPr>
      <w:r w:rsidRPr="00667BF1">
        <w:rPr>
          <w:rFonts w:asciiTheme="majorHAnsi" w:hAnsiTheme="majorHAnsi"/>
          <w:noProof/>
          <w:sz w:val="24"/>
          <w:szCs w:val="24"/>
          <w:lang w:val="sr-Cyrl-RS"/>
        </w:rPr>
        <w:t>Црвени храст</w:t>
      </w:r>
    </w:p>
    <w:p w14:paraId="6ADB4E0E" w14:textId="0C2C69A9" w:rsidR="00360008" w:rsidRPr="00667BF1" w:rsidRDefault="00360008" w:rsidP="0077786B">
      <w:pPr>
        <w:pStyle w:val="ListParagraph"/>
        <w:numPr>
          <w:ilvl w:val="0"/>
          <w:numId w:val="29"/>
        </w:numPr>
        <w:jc w:val="left"/>
        <w:rPr>
          <w:rFonts w:asciiTheme="majorHAnsi" w:hAnsiTheme="majorHAnsi"/>
          <w:noProof/>
          <w:sz w:val="24"/>
          <w:szCs w:val="24"/>
        </w:rPr>
      </w:pPr>
      <w:r w:rsidRPr="00667BF1">
        <w:rPr>
          <w:rFonts w:asciiTheme="majorHAnsi" w:hAnsiTheme="majorHAnsi"/>
          <w:noProof/>
          <w:sz w:val="24"/>
          <w:szCs w:val="24"/>
          <w:lang w:val="sr-Cyrl-RS"/>
        </w:rPr>
        <w:t>Б</w:t>
      </w:r>
      <w:r w:rsidR="00667BF1" w:rsidRPr="00667BF1">
        <w:rPr>
          <w:rFonts w:asciiTheme="majorHAnsi" w:hAnsiTheme="majorHAnsi"/>
          <w:noProof/>
          <w:sz w:val="24"/>
          <w:szCs w:val="24"/>
          <w:lang w:val="sr-Cyrl-RS"/>
        </w:rPr>
        <w:t>агрем</w:t>
      </w:r>
    </w:p>
    <w:p w14:paraId="7399A35C" w14:textId="77777777" w:rsidR="00667BF1" w:rsidRPr="00667BF1" w:rsidRDefault="00667BF1" w:rsidP="00667BF1">
      <w:pPr>
        <w:rPr>
          <w:rFonts w:asciiTheme="majorHAnsi" w:hAnsiTheme="majorHAnsi"/>
          <w:noProof/>
        </w:rPr>
      </w:pPr>
      <w:r w:rsidRPr="00667BF1">
        <w:rPr>
          <w:rFonts w:asciiTheme="majorHAnsi" w:hAnsiTheme="majorHAnsi"/>
          <w:noProof/>
        </w:rPr>
        <w:t>У случају да у тренутку извођења радова на тржишту не буде било садница дивље трешње, белог бора, багрема и црвеног храста, могуће је употребити саднице, белог јасена, храста сладуна и китњака, липе, ораха или саднице четинарских врста, белог и црног бора.</w:t>
      </w:r>
    </w:p>
    <w:p w14:paraId="3C79E2C4" w14:textId="77777777" w:rsidR="00667BF1" w:rsidRDefault="00667BF1" w:rsidP="00667BF1">
      <w:pPr>
        <w:rPr>
          <w:rFonts w:asciiTheme="majorHAnsi" w:hAnsiTheme="majorHAnsi"/>
          <w:noProof/>
        </w:rPr>
      </w:pPr>
      <w:r w:rsidRPr="00667BF1">
        <w:rPr>
          <w:rFonts w:asciiTheme="majorHAnsi" w:hAnsiTheme="majorHAnsi"/>
          <w:noProof/>
        </w:rPr>
        <w:t xml:space="preserve">Такође, уколико не постоји могућност обезбеђења садница црвеног храста, као алтернатива може да послужи сетва семена познатог порекла ове врсте (количина семена неопходног за сејање износи 250 кг/ha). </w:t>
      </w:r>
    </w:p>
    <w:p w14:paraId="4FA201D6" w14:textId="3B09463A" w:rsidR="00360008" w:rsidRPr="00667BF1" w:rsidRDefault="00360008" w:rsidP="00667BF1">
      <w:pPr>
        <w:rPr>
          <w:rFonts w:asciiTheme="majorHAnsi" w:hAnsiTheme="majorHAnsi"/>
          <w:noProof/>
        </w:rPr>
      </w:pPr>
      <w:r w:rsidRPr="00667BF1">
        <w:rPr>
          <w:rFonts w:asciiTheme="majorHAnsi" w:hAnsiTheme="majorHAnsi"/>
          <w:noProof/>
          <w:lang w:val="sr-Cyrl-RS"/>
        </w:rPr>
        <w:t>П</w:t>
      </w:r>
      <w:r w:rsidRPr="00667BF1">
        <w:rPr>
          <w:rFonts w:asciiTheme="majorHAnsi" w:hAnsiTheme="majorHAnsi"/>
          <w:noProof/>
        </w:rPr>
        <w:t xml:space="preserve">ошумљавање би </w:t>
      </w:r>
      <w:r w:rsidRPr="00667BF1">
        <w:rPr>
          <w:rFonts w:asciiTheme="majorHAnsi" w:hAnsiTheme="majorHAnsi"/>
          <w:noProof/>
          <w:lang w:val="sr-Cyrl-RS"/>
        </w:rPr>
        <w:t xml:space="preserve">требало </w:t>
      </w:r>
      <w:r w:rsidRPr="00667BF1">
        <w:rPr>
          <w:rFonts w:asciiTheme="majorHAnsi" w:hAnsiTheme="majorHAnsi"/>
          <w:noProof/>
        </w:rPr>
        <w:t>да се врши са садницама узраста 20-40 цм за</w:t>
      </w:r>
      <w:r w:rsidR="00667BF1">
        <w:rPr>
          <w:rFonts w:asciiTheme="majorHAnsi" w:hAnsiTheme="majorHAnsi"/>
          <w:noProof/>
        </w:rPr>
        <w:t xml:space="preserve"> четинаре и 40-60 цм за лишћаре.</w:t>
      </w:r>
    </w:p>
    <w:p w14:paraId="152D5433" w14:textId="77777777" w:rsidR="00360008" w:rsidRPr="00667BF1" w:rsidRDefault="00360008" w:rsidP="00360008">
      <w:pPr>
        <w:pStyle w:val="Heading2"/>
        <w:rPr>
          <w:rFonts w:asciiTheme="majorHAnsi" w:hAnsiTheme="majorHAnsi"/>
          <w:noProof/>
        </w:rPr>
      </w:pPr>
      <w:bookmarkStart w:id="784" w:name="_Toc495594717"/>
      <w:bookmarkStart w:id="785" w:name="_Toc61523898"/>
      <w:r w:rsidRPr="00667BF1">
        <w:rPr>
          <w:rFonts w:asciiTheme="majorHAnsi" w:hAnsiTheme="majorHAnsi"/>
          <w:noProof/>
        </w:rPr>
        <w:t>8.2. Смернице за спровођење радова на заштити шума</w:t>
      </w:r>
      <w:bookmarkEnd w:id="784"/>
      <w:bookmarkEnd w:id="785"/>
    </w:p>
    <w:p w14:paraId="0703D9C2" w14:textId="77777777" w:rsidR="00360008" w:rsidRPr="00667BF1" w:rsidRDefault="00360008" w:rsidP="00360008">
      <w:pPr>
        <w:rPr>
          <w:rFonts w:asciiTheme="majorHAnsi" w:hAnsiTheme="majorHAnsi"/>
          <w:noProof/>
        </w:rPr>
      </w:pPr>
      <w:r w:rsidRPr="00667BF1">
        <w:rPr>
          <w:rFonts w:asciiTheme="majorHAnsi" w:hAnsiTheme="majorHAnsi"/>
          <w:noProof/>
        </w:rPr>
        <w:t>Основни задатак заштите шума је да се у газдовању шумама елиминишу у што већој мери штетни фактори.</w:t>
      </w:r>
    </w:p>
    <w:p w14:paraId="39C5A7EA" w14:textId="77777777" w:rsidR="00360008" w:rsidRPr="00667BF1" w:rsidRDefault="00360008" w:rsidP="00360008">
      <w:pPr>
        <w:rPr>
          <w:rFonts w:asciiTheme="majorHAnsi" w:hAnsiTheme="majorHAnsi"/>
          <w:noProof/>
        </w:rPr>
      </w:pPr>
      <w:r w:rsidRPr="00667BF1">
        <w:rPr>
          <w:rFonts w:asciiTheme="majorHAnsi" w:hAnsiTheme="majorHAnsi"/>
          <w:noProof/>
        </w:rPr>
        <w:lastRenderedPageBreak/>
        <w:t>У том смислу газдовање се мора обавити стручно укључујући предузимање превентивних мера заштите.</w:t>
      </w:r>
    </w:p>
    <w:p w14:paraId="6EC79DF0" w14:textId="77777777" w:rsidR="00360008" w:rsidRPr="00667BF1" w:rsidRDefault="00360008" w:rsidP="00360008">
      <w:pPr>
        <w:jc w:val="left"/>
        <w:rPr>
          <w:rFonts w:asciiTheme="majorHAnsi" w:hAnsiTheme="majorHAnsi"/>
          <w:noProof/>
        </w:rPr>
      </w:pPr>
      <w:r w:rsidRPr="00667BF1">
        <w:rPr>
          <w:rFonts w:asciiTheme="majorHAnsi" w:hAnsiTheme="majorHAnsi"/>
          <w:noProof/>
        </w:rPr>
        <w:t>Савремени захтеви превентивне заштите шума су:</w:t>
      </w:r>
    </w:p>
    <w:p w14:paraId="7B02E989" w14:textId="77777777" w:rsidR="00360008" w:rsidRPr="00667BF1" w:rsidRDefault="00360008" w:rsidP="0077786B">
      <w:pPr>
        <w:pStyle w:val="ListParagraph"/>
        <w:numPr>
          <w:ilvl w:val="0"/>
          <w:numId w:val="30"/>
        </w:numPr>
        <w:jc w:val="left"/>
        <w:rPr>
          <w:rFonts w:asciiTheme="majorHAnsi" w:hAnsiTheme="majorHAnsi"/>
          <w:noProof/>
          <w:sz w:val="24"/>
          <w:szCs w:val="24"/>
        </w:rPr>
      </w:pPr>
      <w:r w:rsidRPr="00667BF1">
        <w:rPr>
          <w:rFonts w:asciiTheme="majorHAnsi" w:hAnsiTheme="majorHAnsi"/>
          <w:noProof/>
          <w:sz w:val="24"/>
          <w:szCs w:val="24"/>
        </w:rPr>
        <w:t>На станишту превентивно осигурати врсту којој то станиште одговара.</w:t>
      </w:r>
    </w:p>
    <w:p w14:paraId="39C61598" w14:textId="77777777" w:rsidR="00360008" w:rsidRPr="00667BF1" w:rsidRDefault="00360008" w:rsidP="0077786B">
      <w:pPr>
        <w:pStyle w:val="ListParagraph"/>
        <w:numPr>
          <w:ilvl w:val="0"/>
          <w:numId w:val="31"/>
        </w:numPr>
        <w:jc w:val="left"/>
        <w:rPr>
          <w:rFonts w:asciiTheme="majorHAnsi" w:hAnsiTheme="majorHAnsi"/>
          <w:noProof/>
          <w:sz w:val="24"/>
          <w:szCs w:val="24"/>
        </w:rPr>
      </w:pPr>
      <w:r w:rsidRPr="00667BF1">
        <w:rPr>
          <w:rFonts w:asciiTheme="majorHAnsi" w:hAnsiTheme="majorHAnsi"/>
          <w:noProof/>
          <w:sz w:val="24"/>
          <w:szCs w:val="24"/>
        </w:rPr>
        <w:t>Искључити подизање монокултура (посебно четинара).</w:t>
      </w:r>
    </w:p>
    <w:p w14:paraId="7F37468D" w14:textId="77777777" w:rsidR="00360008" w:rsidRPr="00667BF1" w:rsidRDefault="00360008" w:rsidP="0077786B">
      <w:pPr>
        <w:pStyle w:val="ListParagraph"/>
        <w:numPr>
          <w:ilvl w:val="0"/>
          <w:numId w:val="32"/>
        </w:numPr>
        <w:jc w:val="left"/>
        <w:rPr>
          <w:rFonts w:asciiTheme="majorHAnsi" w:hAnsiTheme="majorHAnsi"/>
          <w:noProof/>
          <w:sz w:val="24"/>
          <w:szCs w:val="24"/>
        </w:rPr>
      </w:pPr>
      <w:r w:rsidRPr="00667BF1">
        <w:rPr>
          <w:rFonts w:asciiTheme="majorHAnsi" w:hAnsiTheme="majorHAnsi"/>
          <w:noProof/>
          <w:sz w:val="24"/>
          <w:szCs w:val="24"/>
        </w:rPr>
        <w:t>У свим приликама где то услови станишта омогућују подизати разнодобне и мешовите састојине.</w:t>
      </w:r>
    </w:p>
    <w:p w14:paraId="069A835E" w14:textId="77777777" w:rsidR="00360008" w:rsidRPr="00667BF1" w:rsidRDefault="00360008" w:rsidP="0077786B">
      <w:pPr>
        <w:pStyle w:val="ListParagraph"/>
        <w:numPr>
          <w:ilvl w:val="0"/>
          <w:numId w:val="33"/>
        </w:numPr>
        <w:jc w:val="left"/>
        <w:rPr>
          <w:rFonts w:asciiTheme="majorHAnsi" w:hAnsiTheme="majorHAnsi"/>
          <w:noProof/>
          <w:sz w:val="24"/>
          <w:szCs w:val="24"/>
        </w:rPr>
      </w:pPr>
      <w:r w:rsidRPr="00667BF1">
        <w:rPr>
          <w:rFonts w:asciiTheme="majorHAnsi" w:hAnsiTheme="majorHAnsi"/>
          <w:noProof/>
          <w:sz w:val="24"/>
          <w:szCs w:val="24"/>
        </w:rPr>
        <w:t>Чисте састојине свих врста дрвећа, уколико то прилике станишта омогућавају, преводити у мешовите и разнодобне.</w:t>
      </w:r>
    </w:p>
    <w:p w14:paraId="70AE4F3D" w14:textId="77777777" w:rsidR="00360008" w:rsidRPr="00667BF1" w:rsidRDefault="00360008" w:rsidP="0077786B">
      <w:pPr>
        <w:pStyle w:val="ListParagraph"/>
        <w:numPr>
          <w:ilvl w:val="0"/>
          <w:numId w:val="34"/>
        </w:numPr>
        <w:jc w:val="left"/>
        <w:rPr>
          <w:rFonts w:asciiTheme="majorHAnsi" w:hAnsiTheme="majorHAnsi"/>
          <w:noProof/>
        </w:rPr>
      </w:pPr>
      <w:r w:rsidRPr="00667BF1">
        <w:rPr>
          <w:rFonts w:asciiTheme="majorHAnsi" w:hAnsiTheme="majorHAnsi"/>
          <w:noProof/>
          <w:sz w:val="24"/>
          <w:szCs w:val="24"/>
        </w:rPr>
        <w:t>Благовремено увођење и доследно спровођење свих мера неге, којима се постиже многобројни позитивни ефекти по:</w:t>
      </w:r>
    </w:p>
    <w:p w14:paraId="6A22C9CC" w14:textId="77777777" w:rsidR="00360008" w:rsidRPr="00667BF1" w:rsidRDefault="00360008" w:rsidP="0077786B">
      <w:pPr>
        <w:pStyle w:val="ListParagraph"/>
        <w:numPr>
          <w:ilvl w:val="0"/>
          <w:numId w:val="35"/>
        </w:numPr>
        <w:jc w:val="left"/>
        <w:rPr>
          <w:rFonts w:asciiTheme="majorHAnsi" w:hAnsiTheme="majorHAnsi"/>
          <w:noProof/>
          <w:sz w:val="24"/>
          <w:szCs w:val="24"/>
        </w:rPr>
      </w:pPr>
      <w:r w:rsidRPr="00667BF1">
        <w:rPr>
          <w:rFonts w:asciiTheme="majorHAnsi" w:hAnsiTheme="majorHAnsi"/>
          <w:noProof/>
          <w:sz w:val="24"/>
          <w:szCs w:val="24"/>
        </w:rPr>
        <w:t>земљиште (могуће побољшање хумификације и настанак земљишта повољних физичких, хемиских и биолошких особина);</w:t>
      </w:r>
    </w:p>
    <w:p w14:paraId="53A49404" w14:textId="77777777" w:rsidR="00360008" w:rsidRPr="00667BF1" w:rsidRDefault="00360008" w:rsidP="0077786B">
      <w:pPr>
        <w:pStyle w:val="ListParagraph"/>
        <w:numPr>
          <w:ilvl w:val="0"/>
          <w:numId w:val="35"/>
        </w:numPr>
        <w:jc w:val="left"/>
        <w:rPr>
          <w:rFonts w:asciiTheme="majorHAnsi" w:hAnsiTheme="majorHAnsi"/>
          <w:noProof/>
          <w:sz w:val="24"/>
          <w:szCs w:val="24"/>
        </w:rPr>
      </w:pPr>
      <w:r w:rsidRPr="00667BF1">
        <w:rPr>
          <w:rFonts w:asciiTheme="majorHAnsi" w:hAnsiTheme="majorHAnsi"/>
          <w:noProof/>
          <w:sz w:val="24"/>
          <w:szCs w:val="24"/>
        </w:rPr>
        <w:t>састојину (настанком јачих круна већег асимилационог и природног потенцијала, настају и стабла и састојине веће виталности, као повољнијег односа висине и дебљине односно мањег степена виталности, те према томе и отпорности на све негативне утицаје из спољне средине - ветра, леда, снега).</w:t>
      </w:r>
    </w:p>
    <w:p w14:paraId="6BCF2F6C" w14:textId="77777777" w:rsidR="00360008" w:rsidRPr="00667BF1" w:rsidRDefault="00360008" w:rsidP="00360008">
      <w:pPr>
        <w:rPr>
          <w:rFonts w:asciiTheme="majorHAnsi" w:hAnsiTheme="majorHAnsi"/>
          <w:noProof/>
        </w:rPr>
      </w:pPr>
      <w:r w:rsidRPr="00667BF1">
        <w:rPr>
          <w:rFonts w:asciiTheme="majorHAnsi" w:hAnsiTheme="majorHAnsi"/>
          <w:noProof/>
        </w:rPr>
        <w:t>Строго успоставити шумски ред у ужем и ширем смислу:</w:t>
      </w:r>
    </w:p>
    <w:p w14:paraId="065B3780" w14:textId="77777777" w:rsidR="00360008" w:rsidRPr="00667BF1" w:rsidRDefault="00360008" w:rsidP="00360008">
      <w:pPr>
        <w:rPr>
          <w:rFonts w:asciiTheme="majorHAnsi" w:hAnsiTheme="majorHAnsi"/>
          <w:noProof/>
        </w:rPr>
      </w:pPr>
      <w:r w:rsidRPr="00667BF1">
        <w:rPr>
          <w:rFonts w:asciiTheme="majorHAnsi" w:hAnsiTheme="majorHAnsi"/>
          <w:noProof/>
        </w:rPr>
        <w:t>- под шумским редом у ширем смислу подржава се одржавање повољнијег здравственог стања шума, које се постиже благовременим и радикалним извођењем санитарних сеча, односно уклањањем сушика, "умирућих стабала", извала, ветролома, као и свих стабала за које се може оценити да су умањене виталности;</w:t>
      </w:r>
    </w:p>
    <w:p w14:paraId="746CE750" w14:textId="77777777" w:rsidR="00360008" w:rsidRPr="00667BF1" w:rsidRDefault="00360008" w:rsidP="00360008">
      <w:pPr>
        <w:rPr>
          <w:rFonts w:asciiTheme="majorHAnsi" w:hAnsiTheme="majorHAnsi"/>
          <w:noProof/>
        </w:rPr>
      </w:pPr>
      <w:r w:rsidRPr="00667BF1">
        <w:rPr>
          <w:rFonts w:asciiTheme="majorHAnsi" w:hAnsiTheme="majorHAnsi"/>
          <w:noProof/>
        </w:rPr>
        <w:t>- у суштини санитарне сече и мере неге су најефикаснији начин превентивног деловања на заштити шума.</w:t>
      </w:r>
    </w:p>
    <w:p w14:paraId="10F2E2A6" w14:textId="77777777" w:rsidR="00360008" w:rsidRPr="00667BF1" w:rsidRDefault="00360008" w:rsidP="00360008">
      <w:pPr>
        <w:jc w:val="left"/>
        <w:rPr>
          <w:rFonts w:asciiTheme="majorHAnsi" w:hAnsiTheme="majorHAnsi"/>
          <w:noProof/>
        </w:rPr>
      </w:pPr>
    </w:p>
    <w:p w14:paraId="50EDB413" w14:textId="77777777" w:rsidR="00360008" w:rsidRPr="00667BF1" w:rsidRDefault="00360008" w:rsidP="00360008">
      <w:pPr>
        <w:rPr>
          <w:rFonts w:asciiTheme="majorHAnsi" w:hAnsiTheme="majorHAnsi"/>
          <w:noProof/>
        </w:rPr>
      </w:pPr>
      <w:r w:rsidRPr="00667BF1">
        <w:rPr>
          <w:rFonts w:asciiTheme="majorHAnsi" w:hAnsiTheme="majorHAnsi"/>
          <w:noProof/>
        </w:rPr>
        <w:t>- најстрожијим спровођењем (увођењем и одржавањем) шумског реда у ужем смислу, под којом подразумевати увођење шумског реда после сече (слагање отпатка - грањевине и сл. на прописан начин), прекраћивањем високих пањева, корења пањева и дебљих жила, обрадом извала цепањем жила ради спречавања образовања карпофила, третирањем здравих пањева биопрепаратима или бораксом, итд.</w:t>
      </w:r>
    </w:p>
    <w:p w14:paraId="4A221877" w14:textId="77777777" w:rsidR="00360008" w:rsidRPr="00667BF1" w:rsidRDefault="00360008" w:rsidP="00360008">
      <w:pPr>
        <w:rPr>
          <w:rFonts w:asciiTheme="majorHAnsi" w:hAnsiTheme="majorHAnsi"/>
          <w:noProof/>
        </w:rPr>
      </w:pPr>
      <w:r w:rsidRPr="00667BF1">
        <w:rPr>
          <w:rFonts w:asciiTheme="majorHAnsi" w:hAnsiTheme="majorHAnsi"/>
          <w:noProof/>
        </w:rPr>
        <w:t>- превентивне мере могу бити успешне само уколико се биљне болести или штетни инсекти на време открију, што је једноставан стручни посао, али који захтева извештајну службу и оспособљеност стручног кадра да утврди стање (дијагнозу) и процени даљи развој (прогнозу), као и све евентуалне мере сузбијања.</w:t>
      </w:r>
    </w:p>
    <w:p w14:paraId="191165B9" w14:textId="77777777" w:rsidR="00360008" w:rsidRPr="00667BF1" w:rsidRDefault="00360008" w:rsidP="00360008">
      <w:pPr>
        <w:pStyle w:val="Heading8"/>
        <w:rPr>
          <w:rFonts w:asciiTheme="majorHAnsi" w:hAnsiTheme="majorHAnsi"/>
          <w:noProof/>
        </w:rPr>
      </w:pPr>
      <w:r w:rsidRPr="00667BF1">
        <w:rPr>
          <w:rFonts w:asciiTheme="majorHAnsi" w:hAnsiTheme="majorHAnsi"/>
          <w:noProof/>
        </w:rPr>
        <w:t>Заштита од пожара</w:t>
      </w:r>
    </w:p>
    <w:p w14:paraId="4B78318A" w14:textId="77777777" w:rsidR="00360008" w:rsidRPr="00667BF1" w:rsidRDefault="00360008" w:rsidP="00360008">
      <w:pPr>
        <w:jc w:val="left"/>
        <w:rPr>
          <w:rFonts w:asciiTheme="majorHAnsi" w:hAnsiTheme="majorHAnsi"/>
          <w:noProof/>
        </w:rPr>
      </w:pPr>
      <w:r w:rsidRPr="00667BF1">
        <w:rPr>
          <w:rFonts w:asciiTheme="majorHAnsi" w:hAnsiTheme="majorHAnsi"/>
          <w:noProof/>
        </w:rPr>
        <w:t>У циљу заштите од пожара треба:</w:t>
      </w:r>
    </w:p>
    <w:p w14:paraId="5D1151F9" w14:textId="77777777" w:rsidR="00360008" w:rsidRPr="00667BF1" w:rsidRDefault="00360008" w:rsidP="00360008">
      <w:pPr>
        <w:jc w:val="left"/>
        <w:rPr>
          <w:rFonts w:asciiTheme="majorHAnsi" w:hAnsiTheme="majorHAnsi"/>
          <w:noProof/>
        </w:rPr>
      </w:pPr>
      <w:r w:rsidRPr="00667BF1">
        <w:rPr>
          <w:rFonts w:asciiTheme="majorHAnsi" w:hAnsiTheme="majorHAnsi"/>
          <w:noProof/>
        </w:rPr>
        <w:t>- поставити табле упозорења о опасностима од пожара,</w:t>
      </w:r>
    </w:p>
    <w:p w14:paraId="7C82AB4C" w14:textId="77777777" w:rsidR="00360008" w:rsidRPr="00667BF1" w:rsidRDefault="00360008" w:rsidP="00360008">
      <w:pPr>
        <w:jc w:val="left"/>
        <w:rPr>
          <w:rFonts w:asciiTheme="majorHAnsi" w:hAnsiTheme="majorHAnsi"/>
          <w:noProof/>
        </w:rPr>
      </w:pPr>
      <w:r w:rsidRPr="00667BF1">
        <w:rPr>
          <w:rFonts w:asciiTheme="majorHAnsi" w:hAnsiTheme="majorHAnsi"/>
          <w:noProof/>
        </w:rPr>
        <w:t>- доследно спроводити законске прописе о пожарима,</w:t>
      </w:r>
    </w:p>
    <w:p w14:paraId="3BF28DC0" w14:textId="77777777" w:rsidR="00360008" w:rsidRPr="00667BF1" w:rsidRDefault="00360008" w:rsidP="00360008">
      <w:pPr>
        <w:jc w:val="left"/>
        <w:rPr>
          <w:rFonts w:asciiTheme="majorHAnsi" w:hAnsiTheme="majorHAnsi"/>
          <w:noProof/>
        </w:rPr>
      </w:pPr>
      <w:r w:rsidRPr="00667BF1">
        <w:rPr>
          <w:rFonts w:asciiTheme="majorHAnsi" w:hAnsiTheme="majorHAnsi"/>
          <w:noProof/>
        </w:rPr>
        <w:t>- осигурати надзорну службу и контролу кретања могућих изазивача пожара (чобани, туристи),</w:t>
      </w:r>
    </w:p>
    <w:p w14:paraId="6334E46D" w14:textId="77777777" w:rsidR="00360008" w:rsidRPr="00667BF1" w:rsidRDefault="00360008" w:rsidP="00360008">
      <w:pPr>
        <w:jc w:val="left"/>
        <w:rPr>
          <w:rFonts w:asciiTheme="majorHAnsi" w:hAnsiTheme="majorHAnsi"/>
          <w:noProof/>
        </w:rPr>
      </w:pPr>
      <w:r w:rsidRPr="00667BF1">
        <w:rPr>
          <w:rFonts w:asciiTheme="majorHAnsi" w:hAnsiTheme="majorHAnsi"/>
          <w:noProof/>
        </w:rPr>
        <w:t>- осигурати сталну противпожарну службу у сезони највеће угрожености од пожара,</w:t>
      </w:r>
    </w:p>
    <w:p w14:paraId="7F2C1617" w14:textId="77777777" w:rsidR="00360008" w:rsidRPr="00667BF1" w:rsidRDefault="00360008" w:rsidP="00360008">
      <w:pPr>
        <w:jc w:val="left"/>
        <w:rPr>
          <w:rFonts w:asciiTheme="majorHAnsi" w:hAnsiTheme="majorHAnsi"/>
          <w:noProof/>
        </w:rPr>
      </w:pPr>
      <w:r w:rsidRPr="00667BF1">
        <w:rPr>
          <w:rFonts w:asciiTheme="majorHAnsi" w:hAnsiTheme="majorHAnsi"/>
          <w:noProof/>
        </w:rPr>
        <w:t>- васпитним деловањем преко средстава информисања деловати на јавност у целини у смислу повећања свести о великој опасности од шумских пожара.</w:t>
      </w:r>
    </w:p>
    <w:p w14:paraId="59587128" w14:textId="77777777" w:rsidR="00360008" w:rsidRPr="00667BF1" w:rsidRDefault="00360008" w:rsidP="00360008">
      <w:pPr>
        <w:pStyle w:val="Heading8"/>
        <w:rPr>
          <w:rFonts w:asciiTheme="majorHAnsi" w:hAnsiTheme="majorHAnsi"/>
          <w:noProof/>
        </w:rPr>
      </w:pPr>
      <w:r w:rsidRPr="00667BF1">
        <w:rPr>
          <w:rFonts w:asciiTheme="majorHAnsi" w:hAnsiTheme="majorHAnsi"/>
          <w:noProof/>
        </w:rPr>
        <w:lastRenderedPageBreak/>
        <w:t>Заштита од снега, леда и јаких ветрова</w:t>
      </w:r>
    </w:p>
    <w:p w14:paraId="30F9EEAA" w14:textId="77777777" w:rsidR="00360008" w:rsidRPr="00667BF1" w:rsidRDefault="00360008" w:rsidP="00360008">
      <w:pPr>
        <w:rPr>
          <w:rFonts w:asciiTheme="majorHAnsi" w:hAnsiTheme="majorHAnsi"/>
          <w:noProof/>
        </w:rPr>
      </w:pPr>
      <w:r w:rsidRPr="00667BF1">
        <w:rPr>
          <w:rFonts w:asciiTheme="majorHAnsi" w:hAnsiTheme="majorHAnsi"/>
          <w:noProof/>
        </w:rPr>
        <w:t>Заштита од снега, леда и јаких ветрова се најпотпуније обезбеђује неговањем састојина, а од јаких ветрова још и обликовањем разнодобних састојина прилагођених појединачних стабала или групе стабала за опстанак на слободном положају, као и обликовањем и заштитом ивичних (рубних) делова састојина.</w:t>
      </w:r>
    </w:p>
    <w:p w14:paraId="7F45AF25" w14:textId="77777777" w:rsidR="00360008" w:rsidRPr="00667BF1" w:rsidRDefault="00360008" w:rsidP="00360008">
      <w:pPr>
        <w:rPr>
          <w:rFonts w:asciiTheme="majorHAnsi" w:hAnsiTheme="majorHAnsi"/>
          <w:noProof/>
        </w:rPr>
      </w:pPr>
      <w:r w:rsidRPr="00667BF1">
        <w:rPr>
          <w:rFonts w:asciiTheme="majorHAnsi" w:hAnsiTheme="majorHAnsi"/>
          <w:noProof/>
        </w:rPr>
        <w:t>Мере непосредне заштите су:</w:t>
      </w:r>
    </w:p>
    <w:p w14:paraId="2F5D11E8" w14:textId="77777777" w:rsidR="00360008" w:rsidRPr="00667BF1" w:rsidRDefault="00360008" w:rsidP="00360008">
      <w:pPr>
        <w:rPr>
          <w:rFonts w:asciiTheme="majorHAnsi" w:hAnsiTheme="majorHAnsi"/>
          <w:noProof/>
        </w:rPr>
      </w:pPr>
      <w:r w:rsidRPr="00667BF1">
        <w:rPr>
          <w:rFonts w:asciiTheme="majorHAnsi" w:hAnsiTheme="majorHAnsi"/>
          <w:noProof/>
        </w:rPr>
        <w:t>Сузбијање поткорњака изводити помоћу ловних стабала.</w:t>
      </w:r>
    </w:p>
    <w:p w14:paraId="2084C7AD" w14:textId="77777777" w:rsidR="00360008" w:rsidRPr="00667BF1" w:rsidRDefault="00360008" w:rsidP="00360008">
      <w:pPr>
        <w:rPr>
          <w:rFonts w:asciiTheme="majorHAnsi" w:hAnsiTheme="majorHAnsi"/>
          <w:noProof/>
        </w:rPr>
      </w:pPr>
      <w:r w:rsidRPr="00667BF1">
        <w:rPr>
          <w:rFonts w:asciiTheme="majorHAnsi" w:hAnsiTheme="majorHAnsi"/>
          <w:noProof/>
        </w:rPr>
        <w:t>Популацију губара пратити и по потреби</w:t>
      </w:r>
      <w:r w:rsidRPr="00667BF1">
        <w:rPr>
          <w:rFonts w:asciiTheme="majorHAnsi" w:hAnsiTheme="majorHAnsi"/>
          <w:noProof/>
          <w:lang w:val="sr-Cyrl-RS"/>
        </w:rPr>
        <w:t xml:space="preserve"> у складу са упутствима Управе за шуме и Института за шумарство из Београда.</w:t>
      </w:r>
      <w:r w:rsidRPr="00667BF1">
        <w:rPr>
          <w:rFonts w:asciiTheme="majorHAnsi" w:hAnsiTheme="majorHAnsi"/>
          <w:noProof/>
        </w:rPr>
        <w:t xml:space="preserve"> </w:t>
      </w:r>
      <w:r w:rsidRPr="00667BF1">
        <w:rPr>
          <w:rFonts w:asciiTheme="majorHAnsi" w:hAnsiTheme="majorHAnsi"/>
          <w:noProof/>
          <w:lang w:val="sr-Cyrl-RS"/>
        </w:rPr>
        <w:t>А</w:t>
      </w:r>
      <w:r w:rsidRPr="00667BF1">
        <w:rPr>
          <w:rFonts w:asciiTheme="majorHAnsi" w:hAnsiTheme="majorHAnsi"/>
          <w:noProof/>
        </w:rPr>
        <w:t>ко дође до градације применити неки од савремених инсектицида, имајући у виду потребу обезбеђења сагласности од Завода за заштиту природе.</w:t>
      </w:r>
    </w:p>
    <w:p w14:paraId="20ECFBE3" w14:textId="77777777" w:rsidR="00360008" w:rsidRPr="002F230E" w:rsidRDefault="00360008" w:rsidP="00360008">
      <w:pPr>
        <w:jc w:val="left"/>
        <w:rPr>
          <w:rFonts w:asciiTheme="majorHAnsi" w:hAnsiTheme="majorHAnsi"/>
          <w:noProof/>
          <w:color w:val="FF0000"/>
        </w:rPr>
      </w:pPr>
    </w:p>
    <w:p w14:paraId="3E87E43E" w14:textId="77777777" w:rsidR="00360008" w:rsidRPr="00667BF1" w:rsidRDefault="00360008" w:rsidP="00360008">
      <w:pPr>
        <w:pStyle w:val="Heading3"/>
        <w:rPr>
          <w:rFonts w:asciiTheme="majorHAnsi" w:hAnsiTheme="majorHAnsi"/>
          <w:noProof/>
        </w:rPr>
      </w:pPr>
      <w:bookmarkStart w:id="786" w:name="_Toc495594718"/>
      <w:bookmarkStart w:id="787" w:name="_Toc61523899"/>
      <w:r w:rsidRPr="00667BF1">
        <w:rPr>
          <w:rFonts w:asciiTheme="majorHAnsi" w:hAnsiTheme="majorHAnsi"/>
          <w:noProof/>
        </w:rPr>
        <w:t>8.2.1. Заштита од пожара</w:t>
      </w:r>
      <w:bookmarkEnd w:id="786"/>
      <w:bookmarkEnd w:id="787"/>
    </w:p>
    <w:p w14:paraId="7E4C01E0" w14:textId="77777777" w:rsidR="00360008" w:rsidRPr="00667BF1" w:rsidRDefault="00360008" w:rsidP="00360008">
      <w:pPr>
        <w:rPr>
          <w:rFonts w:asciiTheme="majorHAnsi" w:hAnsiTheme="majorHAnsi"/>
          <w:noProof/>
        </w:rPr>
      </w:pPr>
      <w:r w:rsidRPr="00667BF1">
        <w:rPr>
          <w:rFonts w:asciiTheme="majorHAnsi" w:hAnsiTheme="majorHAnsi"/>
          <w:noProof/>
        </w:rPr>
        <w:t>Пожаром су посебно угрожене културе црног бора а затим и осталих четинара. Ово зато јер се подижу на најсувљим стаништима где се трава рано суши за време летње суше и већи део године остаје у тако запаљивом стању, као и зато што су борови богати смолом, односно јако запаљивим терпентином. Осим тога, борове културе се подижу на истуреним положајима изложеним припекама и ветровима, што све погодује брзом ширењу пожара. Зато се посебна пажња мора обратити управо заштити од пожара борових култура, поготову када се ради о већим пошумљеним комплексима.</w:t>
      </w:r>
    </w:p>
    <w:p w14:paraId="44F0E908" w14:textId="77777777" w:rsidR="00360008" w:rsidRPr="00667BF1" w:rsidRDefault="00360008" w:rsidP="00360008">
      <w:pPr>
        <w:rPr>
          <w:rFonts w:asciiTheme="majorHAnsi" w:hAnsiTheme="majorHAnsi"/>
          <w:noProof/>
        </w:rPr>
      </w:pPr>
      <w:r w:rsidRPr="00667BF1">
        <w:rPr>
          <w:rFonts w:asciiTheme="majorHAnsi" w:hAnsiTheme="majorHAnsi"/>
          <w:noProof/>
        </w:rPr>
        <w:t>Треба избегавати оснивање борових монокултура на великим континуираним површинама. На површинама под културама треба задржати и остатке аутохтоне лишћарске шуме, комплетирајући их по потреби горе наведеним врстама.</w:t>
      </w:r>
    </w:p>
    <w:p w14:paraId="6928BF15" w14:textId="77777777" w:rsidR="00360008" w:rsidRPr="00667BF1" w:rsidRDefault="00360008" w:rsidP="00360008">
      <w:pPr>
        <w:rPr>
          <w:rFonts w:asciiTheme="majorHAnsi" w:hAnsiTheme="majorHAnsi"/>
          <w:noProof/>
        </w:rPr>
      </w:pPr>
      <w:r w:rsidRPr="00667BF1">
        <w:rPr>
          <w:rFonts w:asciiTheme="majorHAnsi" w:hAnsiTheme="majorHAnsi"/>
          <w:noProof/>
        </w:rPr>
        <w:t>Да би се одбрана од пожара учинила лакшом и ефикаснијом, при оснивању култура поставља се мрежа противпожарних пруга (коридора, појасева). Најпре се овим пругама ограничи (уоквири) култура споља, а затим се трасирају и обележе унутрашње ватробране пруге, којима се цео комплекс издели на мање делове (парцеле).</w:t>
      </w:r>
    </w:p>
    <w:p w14:paraId="5B37670A" w14:textId="77777777" w:rsidR="00360008" w:rsidRPr="00667BF1" w:rsidRDefault="00360008" w:rsidP="00360008">
      <w:pPr>
        <w:rPr>
          <w:rFonts w:asciiTheme="majorHAnsi" w:hAnsiTheme="majorHAnsi"/>
          <w:noProof/>
        </w:rPr>
      </w:pPr>
      <w:r w:rsidRPr="00667BF1">
        <w:rPr>
          <w:rFonts w:asciiTheme="majorHAnsi" w:hAnsiTheme="majorHAnsi"/>
          <w:noProof/>
        </w:rPr>
        <w:t>Пруге се користе и као путеви за интервенцију против пожара а и за евакуацију проредног материјала. И обратно, постојећи или новоизграђени путеви користе се као противпожарне пруге. Ово важи и за водотоке, а посебно за гребене, којима се обавезно пружају непошумљени коридори.</w:t>
      </w:r>
    </w:p>
    <w:p w14:paraId="7778BF60" w14:textId="77777777" w:rsidR="00360008" w:rsidRPr="00667BF1" w:rsidRDefault="00360008" w:rsidP="00360008">
      <w:pPr>
        <w:rPr>
          <w:rFonts w:asciiTheme="majorHAnsi" w:hAnsiTheme="majorHAnsi"/>
          <w:noProof/>
        </w:rPr>
      </w:pPr>
      <w:r w:rsidRPr="00667BF1">
        <w:rPr>
          <w:rFonts w:asciiTheme="majorHAnsi" w:hAnsiTheme="majorHAnsi"/>
          <w:noProof/>
        </w:rPr>
        <w:t>Уопште, пожељно је да се за разбијање већих пошумљених површина што више користе самоникле шуме.</w:t>
      </w:r>
    </w:p>
    <w:p w14:paraId="6E52B06C" w14:textId="77777777" w:rsidR="00360008" w:rsidRPr="00667BF1" w:rsidRDefault="00360008" w:rsidP="00360008">
      <w:pPr>
        <w:rPr>
          <w:rFonts w:asciiTheme="majorHAnsi" w:hAnsiTheme="majorHAnsi"/>
          <w:noProof/>
        </w:rPr>
      </w:pPr>
      <w:r w:rsidRPr="00667BF1">
        <w:rPr>
          <w:rFonts w:asciiTheme="majorHAnsi" w:hAnsiTheme="majorHAnsi"/>
          <w:noProof/>
        </w:rPr>
        <w:t>За то се користе не само пруге, већ и парцеле различитог облика које се међусобно повезују пругама.</w:t>
      </w:r>
    </w:p>
    <w:p w14:paraId="75470476" w14:textId="77777777" w:rsidR="00360008" w:rsidRPr="00667BF1" w:rsidRDefault="00360008" w:rsidP="00360008">
      <w:pPr>
        <w:rPr>
          <w:rFonts w:asciiTheme="majorHAnsi" w:hAnsiTheme="majorHAnsi"/>
          <w:noProof/>
        </w:rPr>
      </w:pPr>
      <w:r w:rsidRPr="00667BF1">
        <w:rPr>
          <w:rFonts w:asciiTheme="majorHAnsi" w:hAnsiTheme="majorHAnsi"/>
          <w:noProof/>
        </w:rPr>
        <w:t>Коридори са пољопривредном вегетацијом су у ствари пољопривредне културе које раздвајају велике комплексе четинарских култура. Ако постоје одговарајући услови најфункционалније је гајење окопавина, а у мање повољним условима добро дођу и ливаде, па и пашњаци. Ове површине не морају имати облик пруга.</w:t>
      </w:r>
    </w:p>
    <w:p w14:paraId="40830BFE" w14:textId="77777777" w:rsidR="00360008" w:rsidRPr="00667BF1" w:rsidRDefault="00360008" w:rsidP="00360008">
      <w:pPr>
        <w:rPr>
          <w:rFonts w:asciiTheme="majorHAnsi" w:hAnsiTheme="majorHAnsi"/>
          <w:noProof/>
        </w:rPr>
      </w:pPr>
      <w:r w:rsidRPr="00667BF1">
        <w:rPr>
          <w:rFonts w:asciiTheme="majorHAnsi" w:hAnsiTheme="majorHAnsi"/>
          <w:noProof/>
        </w:rPr>
        <w:t>Користе се локације са бољим земљиштем у долинама, увалама и на заравнима, те је њихов облик најчешће условљен конкретном рељефском пластиком.</w:t>
      </w:r>
    </w:p>
    <w:p w14:paraId="7E6FE31D" w14:textId="77777777" w:rsidR="00360008" w:rsidRPr="002F230E" w:rsidRDefault="00360008" w:rsidP="00360008">
      <w:pPr>
        <w:jc w:val="left"/>
        <w:rPr>
          <w:rFonts w:asciiTheme="majorHAnsi" w:hAnsiTheme="majorHAnsi"/>
          <w:noProof/>
          <w:color w:val="FF0000"/>
        </w:rPr>
      </w:pPr>
    </w:p>
    <w:p w14:paraId="2568D98E" w14:textId="77777777" w:rsidR="00360008" w:rsidRPr="00667BF1" w:rsidRDefault="00360008" w:rsidP="00360008">
      <w:pPr>
        <w:pStyle w:val="Heading3"/>
        <w:rPr>
          <w:rFonts w:asciiTheme="majorHAnsi" w:hAnsiTheme="majorHAnsi"/>
          <w:noProof/>
        </w:rPr>
      </w:pPr>
      <w:bookmarkStart w:id="788" w:name="_Toc495594719"/>
      <w:bookmarkStart w:id="789" w:name="_Toc61523900"/>
      <w:r w:rsidRPr="00667BF1">
        <w:rPr>
          <w:rFonts w:asciiTheme="majorHAnsi" w:hAnsiTheme="majorHAnsi"/>
          <w:noProof/>
        </w:rPr>
        <w:lastRenderedPageBreak/>
        <w:t>8.2.2.  Заштита од биљних болести и штетних инсеката</w:t>
      </w:r>
      <w:bookmarkEnd w:id="788"/>
      <w:bookmarkEnd w:id="789"/>
    </w:p>
    <w:p w14:paraId="426EE68A" w14:textId="77777777" w:rsidR="00360008" w:rsidRPr="00667BF1" w:rsidRDefault="00360008" w:rsidP="00360008">
      <w:pPr>
        <w:rPr>
          <w:rFonts w:asciiTheme="majorHAnsi" w:hAnsiTheme="majorHAnsi"/>
          <w:noProof/>
        </w:rPr>
      </w:pPr>
      <w:r w:rsidRPr="00667BF1">
        <w:rPr>
          <w:rFonts w:asciiTheme="majorHAnsi" w:hAnsiTheme="majorHAnsi"/>
          <w:noProof/>
        </w:rPr>
        <w:t>Заштита од фитопатолошких оштећења састоји се у правилном избору врста, добром извођењу радова и уопште у оснивању стабилних култура, отпорних на нападе болести и инсеката. Избегавање оснивања монокултура на великим површинама и коришћење здравог садног материјала чине елементарне мере превентиве.</w:t>
      </w:r>
    </w:p>
    <w:p w14:paraId="338F20B0" w14:textId="77777777" w:rsidR="00360008" w:rsidRPr="00667BF1" w:rsidRDefault="00360008" w:rsidP="00360008">
      <w:pPr>
        <w:rPr>
          <w:rFonts w:asciiTheme="majorHAnsi" w:hAnsiTheme="majorHAnsi"/>
          <w:noProof/>
        </w:rPr>
      </w:pPr>
      <w:r w:rsidRPr="00667BF1">
        <w:rPr>
          <w:rFonts w:asciiTheme="majorHAnsi" w:hAnsiTheme="majorHAnsi"/>
          <w:noProof/>
        </w:rPr>
        <w:t>Велики је број инсеката који нападају шумске културе, почев од оних које оштећују, пресецају и оштећују корен, па преко оних који оштећују стабла, до штеточина које нападају пупољке или се хране четинама (лишћем). Ако се будно не прати појава и динамика развоја штетних инсеката, може доћи до њиховог пренамножавања каламитетских размера и до правог пустошења култура.</w:t>
      </w:r>
    </w:p>
    <w:p w14:paraId="14E5D0A3" w14:textId="77777777" w:rsidR="00360008" w:rsidRPr="00667BF1" w:rsidRDefault="00360008" w:rsidP="00360008">
      <w:pPr>
        <w:rPr>
          <w:rFonts w:asciiTheme="majorHAnsi" w:hAnsiTheme="majorHAnsi"/>
          <w:noProof/>
        </w:rPr>
      </w:pPr>
      <w:r w:rsidRPr="00667BF1">
        <w:rPr>
          <w:rFonts w:asciiTheme="majorHAnsi" w:hAnsiTheme="majorHAnsi"/>
          <w:noProof/>
        </w:rPr>
        <w:t>Потребно је стално пратити виталност и здравствено стање културе, те у случају да се примете знаци обољења или напада инсеката, треба хитно почети са мерама одбране. Од посебне је важности да се оболење или напад открију у самом зачетку, док су штете мање и док постоје могућности за лакше и ефикасније сузбијање узрочника.</w:t>
      </w:r>
    </w:p>
    <w:p w14:paraId="4F81C8BE" w14:textId="77777777" w:rsidR="00360008" w:rsidRPr="002F230E" w:rsidRDefault="00360008" w:rsidP="00360008">
      <w:pPr>
        <w:jc w:val="left"/>
        <w:rPr>
          <w:rFonts w:asciiTheme="majorHAnsi" w:hAnsiTheme="majorHAnsi"/>
          <w:noProof/>
          <w:color w:val="FF0000"/>
        </w:rPr>
      </w:pPr>
    </w:p>
    <w:p w14:paraId="40FEFE76" w14:textId="77777777" w:rsidR="00360008" w:rsidRPr="00667BF1" w:rsidRDefault="00360008" w:rsidP="00360008">
      <w:pPr>
        <w:pStyle w:val="Heading3"/>
        <w:rPr>
          <w:rFonts w:asciiTheme="majorHAnsi" w:hAnsiTheme="majorHAnsi"/>
          <w:noProof/>
        </w:rPr>
      </w:pPr>
      <w:bookmarkStart w:id="790" w:name="_Toc495594720"/>
      <w:bookmarkStart w:id="791" w:name="_Toc61523901"/>
      <w:r w:rsidRPr="00667BF1">
        <w:rPr>
          <w:rFonts w:asciiTheme="majorHAnsi" w:hAnsiTheme="majorHAnsi"/>
          <w:noProof/>
        </w:rPr>
        <w:t>8.2.3. Заштита од стоке и дивљачи</w:t>
      </w:r>
      <w:bookmarkEnd w:id="790"/>
      <w:bookmarkEnd w:id="791"/>
    </w:p>
    <w:p w14:paraId="1174BBC1" w14:textId="77777777" w:rsidR="00360008" w:rsidRPr="00667BF1" w:rsidRDefault="00360008" w:rsidP="00360008">
      <w:pPr>
        <w:rPr>
          <w:rFonts w:asciiTheme="majorHAnsi" w:hAnsiTheme="majorHAnsi"/>
          <w:noProof/>
        </w:rPr>
      </w:pPr>
      <w:r w:rsidRPr="00667BF1">
        <w:rPr>
          <w:rFonts w:asciiTheme="majorHAnsi" w:hAnsiTheme="majorHAnsi"/>
          <w:noProof/>
        </w:rPr>
        <w:t>Забрана паше и брста је обавезна у свим шумским културама, све док оне не прерасту критичну висину, када им овце и говеда не могу оштећивати врхове и горње делове круна. Касније, паша може бити и корисна, нарочито на јако затрављеним површинама, јер се тиме спречава гомилање суве траве која представља велику опасност за настанак и брзо ширење пожара. Посебно у проређеним, јаче затрављеним културама поред путева и у близини насеља, треба дозволити пашу чим пре, за овце већ 4-6 година после садње, а за говеда 6-10 година, зависно од узраста засада.</w:t>
      </w:r>
    </w:p>
    <w:p w14:paraId="46538825" w14:textId="77777777" w:rsidR="00360008" w:rsidRPr="00667BF1" w:rsidRDefault="00360008" w:rsidP="00360008">
      <w:pPr>
        <w:rPr>
          <w:rFonts w:asciiTheme="majorHAnsi" w:hAnsiTheme="majorHAnsi"/>
          <w:noProof/>
        </w:rPr>
      </w:pPr>
      <w:r w:rsidRPr="00667BF1">
        <w:rPr>
          <w:rFonts w:asciiTheme="majorHAnsi" w:hAnsiTheme="majorHAnsi"/>
          <w:noProof/>
        </w:rPr>
        <w:t>Козама треба трајно забранити приступ у шуму, па и у шумске културе. Зечеви и срне могу причинити озбиљне штете пресецањем терминалних избојака, а поготову гулењем коре на стабалцима. Посебно су угрожени засади дуглазије, јеле, боровца, затим лишћара и готово свих врста које се први пут уносе у један предео, те привлаче пажњу дивљачи док се на њих не навикне.</w:t>
      </w:r>
    </w:p>
    <w:p w14:paraId="0D9AD3A7" w14:textId="77777777" w:rsidR="00360008" w:rsidRPr="00667BF1" w:rsidRDefault="00360008" w:rsidP="00360008">
      <w:pPr>
        <w:jc w:val="left"/>
        <w:rPr>
          <w:rFonts w:asciiTheme="majorHAnsi" w:hAnsiTheme="majorHAnsi"/>
          <w:noProof/>
        </w:rPr>
      </w:pPr>
      <w:r w:rsidRPr="00667BF1">
        <w:rPr>
          <w:rFonts w:asciiTheme="majorHAnsi" w:hAnsiTheme="majorHAnsi"/>
          <w:noProof/>
        </w:rPr>
        <w:t>Два начина за сузбијање штета од дивљачи који се најчешће примењују у пракси су:</w:t>
      </w:r>
    </w:p>
    <w:p w14:paraId="07B669D7" w14:textId="77777777" w:rsidR="00360008" w:rsidRPr="00667BF1" w:rsidRDefault="00360008" w:rsidP="0077786B">
      <w:pPr>
        <w:pStyle w:val="ListParagraph"/>
        <w:numPr>
          <w:ilvl w:val="0"/>
          <w:numId w:val="33"/>
        </w:numPr>
        <w:jc w:val="left"/>
        <w:rPr>
          <w:rFonts w:asciiTheme="majorHAnsi" w:hAnsiTheme="majorHAnsi"/>
          <w:noProof/>
          <w:sz w:val="24"/>
          <w:szCs w:val="24"/>
        </w:rPr>
      </w:pPr>
      <w:r w:rsidRPr="00667BF1">
        <w:rPr>
          <w:rFonts w:asciiTheme="majorHAnsi" w:hAnsiTheme="majorHAnsi"/>
          <w:noProof/>
          <w:sz w:val="24"/>
          <w:szCs w:val="24"/>
        </w:rPr>
        <w:t xml:space="preserve">да се бројно стање дивљачи сведе на сношљиву меру, тако да ова има довољно </w:t>
      </w:r>
    </w:p>
    <w:p w14:paraId="7C070B1C" w14:textId="77777777" w:rsidR="00360008" w:rsidRPr="00667BF1" w:rsidRDefault="00360008" w:rsidP="00360008">
      <w:pPr>
        <w:pStyle w:val="ListParagraph"/>
        <w:ind w:left="1440"/>
        <w:jc w:val="left"/>
        <w:rPr>
          <w:rFonts w:asciiTheme="majorHAnsi" w:hAnsiTheme="majorHAnsi"/>
          <w:noProof/>
          <w:sz w:val="24"/>
          <w:szCs w:val="24"/>
        </w:rPr>
      </w:pPr>
      <w:r w:rsidRPr="00667BF1">
        <w:rPr>
          <w:rFonts w:asciiTheme="majorHAnsi" w:hAnsiTheme="majorHAnsi"/>
          <w:noProof/>
          <w:sz w:val="24"/>
          <w:szCs w:val="24"/>
        </w:rPr>
        <w:t xml:space="preserve">разнолике хране и не осећа потребу да посеже за култивисаним дрвећем. </w:t>
      </w:r>
    </w:p>
    <w:p w14:paraId="35421F3E" w14:textId="77777777" w:rsidR="00360008" w:rsidRPr="00667BF1" w:rsidRDefault="00360008" w:rsidP="00360008">
      <w:pPr>
        <w:pStyle w:val="ListParagraph"/>
        <w:ind w:left="1440"/>
        <w:jc w:val="left"/>
        <w:rPr>
          <w:rFonts w:asciiTheme="majorHAnsi" w:hAnsiTheme="majorHAnsi"/>
          <w:noProof/>
          <w:sz w:val="24"/>
          <w:szCs w:val="24"/>
        </w:rPr>
      </w:pPr>
    </w:p>
    <w:p w14:paraId="44B560EB" w14:textId="77777777" w:rsidR="00360008" w:rsidRPr="00667BF1" w:rsidRDefault="00360008" w:rsidP="0077786B">
      <w:pPr>
        <w:pStyle w:val="ListParagraph"/>
        <w:numPr>
          <w:ilvl w:val="0"/>
          <w:numId w:val="33"/>
        </w:numPr>
        <w:jc w:val="left"/>
        <w:rPr>
          <w:rFonts w:asciiTheme="majorHAnsi" w:hAnsiTheme="majorHAnsi"/>
          <w:noProof/>
          <w:sz w:val="24"/>
          <w:szCs w:val="24"/>
        </w:rPr>
      </w:pPr>
      <w:r w:rsidRPr="00667BF1">
        <w:rPr>
          <w:rFonts w:asciiTheme="majorHAnsi" w:hAnsiTheme="majorHAnsi"/>
          <w:noProof/>
          <w:sz w:val="24"/>
          <w:szCs w:val="24"/>
        </w:rPr>
        <w:t xml:space="preserve"> да се организовано побољша исхрана дивљачи остављањем ливада и травнатих пропланака незасађених. Зими, нарочито за време обилнијих и дуготрајнијих снегова, треба организовати прихрањивање срнеће дивљачи остављањем сена на хранилиштима.</w:t>
      </w:r>
    </w:p>
    <w:p w14:paraId="7D53F793" w14:textId="77777777" w:rsidR="00360008" w:rsidRPr="00667BF1" w:rsidRDefault="00360008" w:rsidP="00360008">
      <w:pPr>
        <w:pStyle w:val="ListParagraph"/>
        <w:ind w:left="1440"/>
        <w:jc w:val="left"/>
        <w:rPr>
          <w:rFonts w:asciiTheme="majorHAnsi" w:hAnsiTheme="majorHAnsi"/>
          <w:noProof/>
          <w:sz w:val="24"/>
          <w:szCs w:val="24"/>
        </w:rPr>
      </w:pPr>
    </w:p>
    <w:p w14:paraId="194DCB4D" w14:textId="77777777" w:rsidR="00360008" w:rsidRPr="00667BF1" w:rsidRDefault="00360008" w:rsidP="00360008">
      <w:pPr>
        <w:rPr>
          <w:rFonts w:asciiTheme="majorHAnsi" w:hAnsiTheme="majorHAnsi"/>
          <w:noProof/>
        </w:rPr>
      </w:pPr>
      <w:r w:rsidRPr="00667BF1">
        <w:rPr>
          <w:rFonts w:asciiTheme="majorHAnsi" w:hAnsiTheme="majorHAnsi"/>
          <w:noProof/>
        </w:rPr>
        <w:t>Највеће штете од дивљачи настају у зимском периоду, за време највеће оскудице хране, прихрањивањем се ове штете могу знатно смањити. Штете од пухова, волухарица и мишева, који гуле кору и прстенују стабалца, нарочито четинарска, тешко је предупредити, смањењем травног тепиха пашом или кошењем, одвраћају се мишеви од култура, те су и штете мање.</w:t>
      </w:r>
    </w:p>
    <w:p w14:paraId="587CF70D" w14:textId="77777777" w:rsidR="00360008" w:rsidRPr="002F230E" w:rsidRDefault="00360008" w:rsidP="00360008">
      <w:pPr>
        <w:jc w:val="left"/>
        <w:rPr>
          <w:rFonts w:asciiTheme="majorHAnsi" w:hAnsiTheme="majorHAnsi"/>
          <w:noProof/>
          <w:color w:val="FF0000"/>
        </w:rPr>
      </w:pPr>
    </w:p>
    <w:p w14:paraId="4D1EA2C3" w14:textId="77777777" w:rsidR="00360008" w:rsidRPr="002F230E" w:rsidRDefault="00360008" w:rsidP="00360008">
      <w:pPr>
        <w:jc w:val="left"/>
        <w:rPr>
          <w:rFonts w:asciiTheme="majorHAnsi" w:hAnsiTheme="majorHAnsi"/>
          <w:noProof/>
          <w:color w:val="FF0000"/>
        </w:rPr>
      </w:pPr>
    </w:p>
    <w:p w14:paraId="2B56E20A" w14:textId="77777777" w:rsidR="00360008" w:rsidRPr="002F230E" w:rsidRDefault="00360008" w:rsidP="00360008">
      <w:pPr>
        <w:jc w:val="left"/>
        <w:rPr>
          <w:rFonts w:asciiTheme="majorHAnsi" w:hAnsiTheme="majorHAnsi"/>
          <w:noProof/>
          <w:color w:val="FF0000"/>
        </w:rPr>
      </w:pPr>
    </w:p>
    <w:p w14:paraId="3F2A733F" w14:textId="77777777" w:rsidR="00360008" w:rsidRPr="00667BF1" w:rsidRDefault="00360008" w:rsidP="00360008">
      <w:pPr>
        <w:pStyle w:val="Heading2"/>
        <w:rPr>
          <w:rFonts w:asciiTheme="majorHAnsi" w:hAnsiTheme="majorHAnsi"/>
          <w:noProof/>
        </w:rPr>
      </w:pPr>
      <w:bookmarkStart w:id="792" w:name="_Toc495594721"/>
      <w:bookmarkStart w:id="793" w:name="_Toc61523902"/>
      <w:r w:rsidRPr="00667BF1">
        <w:rPr>
          <w:rFonts w:asciiTheme="majorHAnsi" w:hAnsiTheme="majorHAnsi"/>
          <w:noProof/>
        </w:rPr>
        <w:t>8.3. Смернице за коришћење шума</w:t>
      </w:r>
      <w:bookmarkEnd w:id="792"/>
      <w:bookmarkEnd w:id="793"/>
    </w:p>
    <w:p w14:paraId="5A941B04" w14:textId="77777777" w:rsidR="00360008" w:rsidRPr="00667BF1" w:rsidRDefault="00360008" w:rsidP="00360008">
      <w:pPr>
        <w:jc w:val="left"/>
        <w:rPr>
          <w:rFonts w:asciiTheme="majorHAnsi" w:hAnsiTheme="majorHAnsi"/>
          <w:noProof/>
        </w:rPr>
      </w:pPr>
    </w:p>
    <w:p w14:paraId="7EDD4E34" w14:textId="77777777" w:rsidR="00360008" w:rsidRPr="00667BF1" w:rsidRDefault="00360008" w:rsidP="00360008">
      <w:pPr>
        <w:pStyle w:val="Heading3"/>
        <w:rPr>
          <w:rFonts w:asciiTheme="majorHAnsi" w:hAnsiTheme="majorHAnsi"/>
          <w:noProof/>
        </w:rPr>
      </w:pPr>
      <w:bookmarkStart w:id="794" w:name="_Toc495594722"/>
      <w:bookmarkStart w:id="795" w:name="_Toc61523903"/>
      <w:r w:rsidRPr="00667BF1">
        <w:rPr>
          <w:rFonts w:asciiTheme="majorHAnsi" w:hAnsiTheme="majorHAnsi"/>
          <w:noProof/>
        </w:rPr>
        <w:t>8.3.1. Припрема производње</w:t>
      </w:r>
      <w:bookmarkEnd w:id="794"/>
      <w:bookmarkEnd w:id="795"/>
    </w:p>
    <w:p w14:paraId="0B0E145C" w14:textId="77777777" w:rsidR="00360008" w:rsidRPr="00667BF1" w:rsidRDefault="00360008" w:rsidP="00360008">
      <w:pPr>
        <w:rPr>
          <w:rFonts w:asciiTheme="majorHAnsi" w:hAnsiTheme="majorHAnsi"/>
          <w:noProof/>
        </w:rPr>
      </w:pPr>
      <w:r w:rsidRPr="00667BF1">
        <w:rPr>
          <w:rFonts w:asciiTheme="majorHAnsi" w:hAnsiTheme="majorHAnsi"/>
          <w:noProof/>
        </w:rPr>
        <w:t>Припрема производње у условима газдовања у економским шумама, као и у шумама са посебном наменом, добија већи и сложенији значај. Добра припрема производње гарант је успешног тока производног процеса, као и остварења резултата који су пројектовани.</w:t>
      </w:r>
    </w:p>
    <w:p w14:paraId="362FBD74" w14:textId="77777777" w:rsidR="00360008" w:rsidRPr="00667BF1" w:rsidRDefault="00360008" w:rsidP="00360008">
      <w:pPr>
        <w:rPr>
          <w:rFonts w:asciiTheme="majorHAnsi" w:hAnsiTheme="majorHAnsi"/>
          <w:noProof/>
        </w:rPr>
      </w:pPr>
      <w:r w:rsidRPr="00667BF1">
        <w:rPr>
          <w:rFonts w:asciiTheme="majorHAnsi" w:hAnsiTheme="majorHAnsi"/>
          <w:noProof/>
        </w:rPr>
        <w:t>Припрему производње у коришћењу шума чине: пројектовање и изградња секундарне мреже шумских комуникација, дефинисање гравитационих и радних поља и транспотних граница, избор технолошке и транспортне шеме и сл.</w:t>
      </w:r>
    </w:p>
    <w:p w14:paraId="6083CF2D" w14:textId="77777777" w:rsidR="00360008" w:rsidRPr="00667BF1" w:rsidRDefault="00360008" w:rsidP="00360008">
      <w:pPr>
        <w:rPr>
          <w:rFonts w:asciiTheme="majorHAnsi" w:hAnsiTheme="majorHAnsi"/>
          <w:noProof/>
        </w:rPr>
      </w:pPr>
      <w:r w:rsidRPr="00667BF1">
        <w:rPr>
          <w:rFonts w:asciiTheme="majorHAnsi" w:hAnsiTheme="majorHAnsi"/>
          <w:noProof/>
        </w:rPr>
        <w:t>Завршни документ који је резултат припреме је извођачки пројекат. Овим документом се стварају услови за реализацију газдинских мера утврђених Основом газдовања шумама. Њиме се, поред реченог, утврђује сечива дрвна запремина и њена структура, нормативи за све фазе рада, транспортне дистанце, величина финансијских средстава која се улаже у инфраструктурне објекте и др.</w:t>
      </w:r>
    </w:p>
    <w:p w14:paraId="3BAFC87D" w14:textId="77777777" w:rsidR="00360008" w:rsidRPr="00667BF1" w:rsidRDefault="00360008" w:rsidP="00360008">
      <w:pPr>
        <w:rPr>
          <w:rFonts w:asciiTheme="majorHAnsi" w:hAnsiTheme="majorHAnsi"/>
          <w:noProof/>
        </w:rPr>
      </w:pPr>
      <w:r w:rsidRPr="00667BF1">
        <w:rPr>
          <w:rFonts w:asciiTheme="majorHAnsi" w:hAnsiTheme="majorHAnsi"/>
          <w:noProof/>
        </w:rPr>
        <w:t>Основа за пројектовање технологије коришћења шума је дознака стабала за сечу. На основу података дознаке, установљава се количина дрвне запремине, њена структура, утврñују основни елементи за норме сече и израде, а добијају се и други значајни подаци, под условом да се прикупљање података у току дознаке ради тако да је у потпуности у функцији планирања.</w:t>
      </w:r>
    </w:p>
    <w:p w14:paraId="61AB46C3" w14:textId="77777777" w:rsidR="00360008" w:rsidRPr="00667BF1" w:rsidRDefault="00360008" w:rsidP="00360008">
      <w:pPr>
        <w:rPr>
          <w:rFonts w:asciiTheme="majorHAnsi" w:hAnsiTheme="majorHAnsi"/>
          <w:noProof/>
        </w:rPr>
      </w:pPr>
      <w:r w:rsidRPr="00667BF1">
        <w:rPr>
          <w:rFonts w:asciiTheme="majorHAnsi" w:hAnsiTheme="majorHAnsi"/>
          <w:noProof/>
        </w:rPr>
        <w:t>На основу реченог, произилази да се припремом производње, уз одговарајућа пројектовања, стварају услови за стручно и професионално реализовање свих задатака и газдинских мера предвиђених старијим планским документима. Из тих разлога је нужно да се овакви плански документи раде тимски, од стране специјалиста за поједине области. Ово се нарочито односи на извођачке планове који се раде за објекте чија функција није превасходно економска.</w:t>
      </w:r>
    </w:p>
    <w:p w14:paraId="02C6A180" w14:textId="77777777" w:rsidR="00360008" w:rsidRPr="00667BF1" w:rsidRDefault="00360008" w:rsidP="00360008">
      <w:pPr>
        <w:rPr>
          <w:rFonts w:asciiTheme="majorHAnsi" w:hAnsiTheme="majorHAnsi"/>
          <w:noProof/>
        </w:rPr>
      </w:pPr>
      <w:r w:rsidRPr="00667BF1">
        <w:rPr>
          <w:rFonts w:asciiTheme="majorHAnsi" w:hAnsiTheme="majorHAnsi"/>
          <w:noProof/>
        </w:rPr>
        <w:t>Основни циљ који се жели достићи, а којим се руководи при избору или пројектовању технолошких метода искоришћавања шума и избору технике рада за извођење узгојних или заштитних мера сечом нарочито у парковима природе је минимум штета на преосталим стаблима у састојини, земљишту и др.</w:t>
      </w:r>
    </w:p>
    <w:p w14:paraId="192E6C3E" w14:textId="77777777" w:rsidR="00360008" w:rsidRPr="00667BF1" w:rsidRDefault="00360008" w:rsidP="00360008">
      <w:pPr>
        <w:rPr>
          <w:rFonts w:asciiTheme="majorHAnsi" w:hAnsiTheme="majorHAnsi"/>
          <w:noProof/>
        </w:rPr>
      </w:pPr>
      <w:r w:rsidRPr="00667BF1">
        <w:rPr>
          <w:rFonts w:asciiTheme="majorHAnsi" w:hAnsiTheme="majorHAnsi"/>
          <w:noProof/>
        </w:rPr>
        <w:t>У времену које долази, нужно ће се наметнути потреба за увођењем технолошких решења у област сече и израде као и у прву фазу транспорта, која ће у својој суштини имати потребни ниво карактеристика које имају пуно еколошко оправдање, без обзира на повећане трошкове које таква решења резултују. Такве, може се рећи еколошке технологије, уколико желимо пуну заштиту шума као ресурса првог реда у националној економији, постаће нужне не само у шумама заштићених објеката природе, већ и у шумама са претежно економском функцијом.</w:t>
      </w:r>
    </w:p>
    <w:p w14:paraId="24FB379B" w14:textId="77777777" w:rsidR="00360008" w:rsidRPr="00667BF1" w:rsidRDefault="00360008" w:rsidP="00360008">
      <w:pPr>
        <w:pStyle w:val="Heading3"/>
        <w:rPr>
          <w:rFonts w:asciiTheme="majorHAnsi" w:hAnsiTheme="majorHAnsi"/>
          <w:noProof/>
        </w:rPr>
      </w:pPr>
      <w:bookmarkStart w:id="796" w:name="_Toc495594723"/>
      <w:bookmarkStart w:id="797" w:name="_Toc61523904"/>
      <w:r w:rsidRPr="00667BF1">
        <w:rPr>
          <w:rFonts w:asciiTheme="majorHAnsi" w:hAnsiTheme="majorHAnsi"/>
          <w:noProof/>
        </w:rPr>
        <w:t>8.3.2. Методе сече у састојинама</w:t>
      </w:r>
      <w:bookmarkEnd w:id="796"/>
      <w:bookmarkEnd w:id="797"/>
    </w:p>
    <w:p w14:paraId="5490FED0" w14:textId="77777777" w:rsidR="00360008" w:rsidRPr="00667BF1" w:rsidRDefault="00360008" w:rsidP="00360008">
      <w:pPr>
        <w:rPr>
          <w:rFonts w:asciiTheme="majorHAnsi" w:hAnsiTheme="majorHAnsi"/>
          <w:noProof/>
        </w:rPr>
      </w:pPr>
      <w:r w:rsidRPr="00667BF1">
        <w:rPr>
          <w:rFonts w:asciiTheme="majorHAnsi" w:hAnsiTheme="majorHAnsi"/>
          <w:noProof/>
        </w:rPr>
        <w:t>За реализацију пројектованих узгојних мера сечом, примењују се различите методе. Њихов избор условљава велики број фактора. Међу њима карактер и функције шума играју прворазредну улогу. Не образлажући засебно сваки од технолошких метода сече, указаће се на основне карактеристике метода.</w:t>
      </w:r>
    </w:p>
    <w:p w14:paraId="598C52AB" w14:textId="69298E5F" w:rsidR="00360008" w:rsidRPr="00667BF1" w:rsidRDefault="00360008" w:rsidP="00360008">
      <w:pPr>
        <w:rPr>
          <w:rFonts w:asciiTheme="majorHAnsi" w:hAnsiTheme="majorHAnsi"/>
          <w:noProof/>
        </w:rPr>
      </w:pPr>
      <w:r w:rsidRPr="00667BF1">
        <w:rPr>
          <w:rFonts w:asciiTheme="majorHAnsi" w:hAnsiTheme="majorHAnsi"/>
          <w:noProof/>
        </w:rPr>
        <w:lastRenderedPageBreak/>
        <w:t>За услове газдовања шумама у ГЈ „Велуће“ се предлаже примена класичног сортиментног метода и метода делова дебала. Свакако, сваки од ових метода треба применити у адекватним теренским и састојинским ситуацијама, као и у зависности од узгојног захвата који се изводи.</w:t>
      </w:r>
    </w:p>
    <w:p w14:paraId="774C538B" w14:textId="77777777" w:rsidR="00360008" w:rsidRPr="00667BF1" w:rsidRDefault="00360008" w:rsidP="00360008">
      <w:pPr>
        <w:rPr>
          <w:rFonts w:asciiTheme="majorHAnsi" w:hAnsiTheme="majorHAnsi"/>
          <w:noProof/>
        </w:rPr>
      </w:pPr>
      <w:r w:rsidRPr="00667BF1">
        <w:rPr>
          <w:rFonts w:asciiTheme="majorHAnsi" w:hAnsiTheme="majorHAnsi"/>
          <w:noProof/>
        </w:rPr>
        <w:t>Сваки од предложених метода има предности, али и недостатака у односу на друге технолошке методе.</w:t>
      </w:r>
    </w:p>
    <w:p w14:paraId="462DEB24" w14:textId="77777777" w:rsidR="00360008" w:rsidRPr="00667BF1" w:rsidRDefault="00360008" w:rsidP="00360008">
      <w:pPr>
        <w:rPr>
          <w:rFonts w:asciiTheme="majorHAnsi" w:hAnsiTheme="majorHAnsi"/>
          <w:noProof/>
        </w:rPr>
      </w:pPr>
      <w:r w:rsidRPr="00667BF1">
        <w:rPr>
          <w:rFonts w:asciiTheme="majorHAnsi" w:hAnsiTheme="majorHAnsi"/>
          <w:noProof/>
        </w:rPr>
        <w:t>Предложени су због што ће у условима ове газдинске јединице њихова примена, укупно узев, дати најповољније ефекте.</w:t>
      </w:r>
    </w:p>
    <w:p w14:paraId="6AA2906E" w14:textId="77777777" w:rsidR="00360008" w:rsidRPr="00667BF1" w:rsidRDefault="00360008" w:rsidP="00360008">
      <w:pPr>
        <w:rPr>
          <w:rFonts w:asciiTheme="majorHAnsi" w:hAnsiTheme="majorHAnsi"/>
          <w:noProof/>
        </w:rPr>
      </w:pPr>
      <w:r w:rsidRPr="00667BF1">
        <w:rPr>
          <w:rFonts w:asciiTheme="majorHAnsi" w:hAnsiTheme="majorHAnsi"/>
          <w:noProof/>
        </w:rPr>
        <w:t>Метод делова дебала треба примењивати у току извођења проредних сеча, како у природним шумама, тако и у вештачки подигнутим засадима. Такође, овај метод треба применити при реализацији свих сеча у фази обнове, изузев завршног сека. Приликом извођења завршног сека, треба применити сортиментни метод, у његовом изворном или у извесној мери модификованом облику. Овај метод треба применити и у свим састојинским ситуацијама у којима је знатније изражена потреба за заштитом у било ком облику.</w:t>
      </w:r>
    </w:p>
    <w:p w14:paraId="798BA952" w14:textId="77777777" w:rsidR="00360008" w:rsidRPr="00667BF1" w:rsidRDefault="00360008" w:rsidP="00360008">
      <w:pPr>
        <w:pStyle w:val="Heading8"/>
        <w:rPr>
          <w:rFonts w:asciiTheme="majorHAnsi" w:hAnsiTheme="majorHAnsi"/>
          <w:noProof/>
        </w:rPr>
      </w:pPr>
      <w:r w:rsidRPr="00667BF1">
        <w:rPr>
          <w:rFonts w:asciiTheme="majorHAnsi" w:hAnsiTheme="majorHAnsi"/>
          <w:noProof/>
        </w:rPr>
        <w:t>Метод делова дебала</w:t>
      </w:r>
    </w:p>
    <w:p w14:paraId="7DEB9510" w14:textId="77777777" w:rsidR="00360008" w:rsidRPr="00667BF1" w:rsidRDefault="00360008" w:rsidP="00360008">
      <w:pPr>
        <w:rPr>
          <w:rFonts w:asciiTheme="majorHAnsi" w:hAnsiTheme="majorHAnsi"/>
          <w:noProof/>
        </w:rPr>
      </w:pPr>
      <w:r w:rsidRPr="00667BF1">
        <w:rPr>
          <w:rFonts w:asciiTheme="majorHAnsi" w:hAnsiTheme="majorHAnsi"/>
          <w:noProof/>
        </w:rPr>
        <w:t>Примена метода делова дебала се предлаже из разлога свођења јединичних трошкова производње на најмању могућу меру. Ово се постиже максималним рационалисањем трошкова у првој фази транспорта.</w:t>
      </w:r>
    </w:p>
    <w:p w14:paraId="51C284C4" w14:textId="77777777" w:rsidR="00360008" w:rsidRPr="00667BF1" w:rsidRDefault="00360008" w:rsidP="00360008">
      <w:pPr>
        <w:rPr>
          <w:rFonts w:asciiTheme="majorHAnsi" w:hAnsiTheme="majorHAnsi"/>
          <w:noProof/>
        </w:rPr>
      </w:pPr>
      <w:r w:rsidRPr="00667BF1">
        <w:rPr>
          <w:rFonts w:asciiTheme="majorHAnsi" w:hAnsiTheme="majorHAnsi"/>
          <w:noProof/>
        </w:rPr>
        <w:t>Наиме, привлачењем делова дебала из шуме до привременог стоваришта, унификује се прва фаза транспорта.</w:t>
      </w:r>
    </w:p>
    <w:p w14:paraId="2E6C3A15" w14:textId="77777777" w:rsidR="00360008" w:rsidRPr="00667BF1" w:rsidRDefault="00360008" w:rsidP="00360008">
      <w:pPr>
        <w:rPr>
          <w:rFonts w:asciiTheme="majorHAnsi" w:hAnsiTheme="majorHAnsi"/>
          <w:noProof/>
        </w:rPr>
      </w:pPr>
      <w:r w:rsidRPr="00667BF1">
        <w:rPr>
          <w:rFonts w:asciiTheme="majorHAnsi" w:hAnsiTheme="majorHAnsi"/>
          <w:noProof/>
        </w:rPr>
        <w:t>Метод делова дебала, као метод који треба претежно примењивати при сечама овом подручју, како у заштитним тако и у шумама које су изван режима заштите, треба у потребној мери прилагодити у условима повећаних захтева за заштитом. Из тих разлога, поред усмерене сече, којом се сва стабла усмеравају тако да се на најлакши начин могу прићи средством у првој фази транспорта, приликом израде делова дебала, односно приликом претходног кројења, делови дебала несмеју прелазити дужине веће од 8 метара. На тај начин ће се причинити само неизбежне штете на преосталим стаблима, подмлатку и земљишту.</w:t>
      </w:r>
    </w:p>
    <w:p w14:paraId="08FCFA2B" w14:textId="77777777" w:rsidR="00360008" w:rsidRPr="00667BF1" w:rsidRDefault="00360008" w:rsidP="00360008">
      <w:pPr>
        <w:rPr>
          <w:rFonts w:asciiTheme="majorHAnsi" w:hAnsiTheme="majorHAnsi"/>
          <w:noProof/>
        </w:rPr>
      </w:pPr>
      <w:r w:rsidRPr="00667BF1">
        <w:rPr>
          <w:rFonts w:asciiTheme="majorHAnsi" w:hAnsiTheme="majorHAnsi"/>
          <w:noProof/>
        </w:rPr>
        <w:t>Ово ограничење ће као резултат имати унеколико више трошкове по јединици производа у односу на уобичајено претходно кројење, али ће истовремено број и степен оштећења бити значајно смањен. Но и поред релативно малих дужина делова дебала, што би се могло окарактерисати као известан недостатак у односу на уобичајени начин рада, задржаће се све предности које овај метод има у односу на друге. Ово се најпре односи на већ речену унификацију средстава у првој фази транспорта.</w:t>
      </w:r>
    </w:p>
    <w:p w14:paraId="6C16027C" w14:textId="77777777" w:rsidR="00360008" w:rsidRPr="00667BF1" w:rsidRDefault="00360008" w:rsidP="00360008">
      <w:pPr>
        <w:rPr>
          <w:rFonts w:asciiTheme="majorHAnsi" w:hAnsiTheme="majorHAnsi"/>
          <w:noProof/>
        </w:rPr>
      </w:pPr>
      <w:r w:rsidRPr="00667BF1">
        <w:rPr>
          <w:rFonts w:asciiTheme="majorHAnsi" w:hAnsiTheme="majorHAnsi"/>
          <w:noProof/>
        </w:rPr>
        <w:t>Приликом израде делова дебала, нужно се морају обрубити њихова чела на оној страни за коју ће се у првој фази транспорта качити ужетом тракторског витла. Ово подразумева и раздвајање чела делова ради њиховог лакшег мимоилажења у току привлачења од места израде, до места на коме ће бити формиран тракторски товар. Необрубљени обли сортименти оштећују жиле преосталих стабала, као и стабала у приданку, затим подмладак и земљиште. Поред тога и режим вуче је неповољнији, јер су повећани утрошком времена на обрубљивање у току радне операције обрада облог дрвета.</w:t>
      </w:r>
    </w:p>
    <w:p w14:paraId="236A3819" w14:textId="77777777" w:rsidR="00360008" w:rsidRPr="00667BF1" w:rsidRDefault="00360008" w:rsidP="00360008">
      <w:pPr>
        <w:rPr>
          <w:rFonts w:asciiTheme="majorHAnsi" w:hAnsiTheme="majorHAnsi"/>
          <w:noProof/>
        </w:rPr>
      </w:pPr>
      <w:r w:rsidRPr="00667BF1">
        <w:rPr>
          <w:rFonts w:asciiTheme="majorHAnsi" w:hAnsiTheme="majorHAnsi"/>
          <w:noProof/>
        </w:rPr>
        <w:t>У реализацији проредних сеча у природним шумама, као и у вештачки подигнутим засадима, предлаже се такође примена метода делова дебала.</w:t>
      </w:r>
    </w:p>
    <w:p w14:paraId="3CF6E409" w14:textId="77777777" w:rsidR="00360008" w:rsidRPr="00667BF1" w:rsidRDefault="00360008" w:rsidP="00360008">
      <w:pPr>
        <w:rPr>
          <w:rFonts w:asciiTheme="majorHAnsi" w:hAnsiTheme="majorHAnsi"/>
          <w:noProof/>
        </w:rPr>
      </w:pPr>
      <w:r w:rsidRPr="00667BF1">
        <w:rPr>
          <w:rFonts w:asciiTheme="majorHAnsi" w:hAnsiTheme="majorHAnsi"/>
          <w:noProof/>
        </w:rPr>
        <w:t xml:space="preserve">Сва стабла се секу и обарају строго по унапред одређеном општем смеру обарања стабала. Могу бити обарана тањим или дебљим крајем према сабирној линији, што </w:t>
      </w:r>
      <w:r w:rsidRPr="00667BF1">
        <w:rPr>
          <w:rFonts w:asciiTheme="majorHAnsi" w:hAnsiTheme="majorHAnsi"/>
          <w:noProof/>
        </w:rPr>
        <w:lastRenderedPageBreak/>
        <w:t>зависи од димензија стабала, састојинских услова и нагиба терена. Приликом сече стабала на сабирним линијама, нужно је све пањеве одсећи тако ниско, да не буду сметња приликом привлачења.</w:t>
      </w:r>
    </w:p>
    <w:p w14:paraId="6696F5A6" w14:textId="77777777" w:rsidR="00360008" w:rsidRPr="00667BF1" w:rsidRDefault="00360008" w:rsidP="00360008">
      <w:pPr>
        <w:rPr>
          <w:rFonts w:asciiTheme="majorHAnsi" w:hAnsiTheme="majorHAnsi"/>
          <w:noProof/>
        </w:rPr>
      </w:pPr>
      <w:r w:rsidRPr="00667BF1">
        <w:rPr>
          <w:rFonts w:asciiTheme="majorHAnsi" w:hAnsiTheme="majorHAnsi"/>
          <w:noProof/>
        </w:rPr>
        <w:t>При примени овог метода у проређивању, појављује се нова радна операција. То је радна операција ручно прикупљање дебала. Том радном операцијом, секач и његов помоћник прикупе, вучом по земљи или ношењем, све делове дебала на трасу сабирне линије. При томе користе специјална клешта или куке за ову намену. Да ли ће се делови дебала привлачити или износити зависи од димензија и масе комада. Све делове дебала треба сложити у снопове на рубове сабирних линија у симетричном распореду. Снопове треба слагати тако да се приликом привлачења по систему сабирног ужета, сви они крећу по резултујућој путањи која иде средином сабирне линије.</w:t>
      </w:r>
    </w:p>
    <w:p w14:paraId="485ACCFA" w14:textId="77777777" w:rsidR="00360008" w:rsidRPr="00667BF1" w:rsidRDefault="00360008" w:rsidP="00360008">
      <w:pPr>
        <w:rPr>
          <w:rFonts w:asciiTheme="majorHAnsi" w:hAnsiTheme="majorHAnsi"/>
          <w:noProof/>
        </w:rPr>
      </w:pPr>
      <w:r w:rsidRPr="00667BF1">
        <w:rPr>
          <w:rFonts w:asciiTheme="majorHAnsi" w:hAnsiTheme="majorHAnsi"/>
          <w:noProof/>
        </w:rPr>
        <w:t>Приликом слагања снопова, делове дебала у једном снопу треба слагати или тањим или дебљим крајем напред. У противном ће се приликом привлачења појединачни комади извлачити, што може правити додатне проблеме. Такође делове дебала треба слагати на краћу облицу подметнуту под предњи крај снопа, на удаљености од око пола метра од његовог чела. На тај начин ће се значајно олакшати везивање товара приликом привлачења, а и покретање товара ће то бити знатно олакшано. Ово због тога што ће се уместо отпора трења клизања товара о подлогу, у почетку вуче појавити трење котрљања. У току слагања снопова, њихове задње крајеве треба окретати од сабирне линије, па чак оставити једним делом изван ње, да би се избегло запињање товара једног о други у току привлачења.</w:t>
      </w:r>
    </w:p>
    <w:p w14:paraId="5E766D55" w14:textId="77777777" w:rsidR="00360008" w:rsidRPr="00667BF1" w:rsidRDefault="00360008" w:rsidP="00360008">
      <w:pPr>
        <w:pStyle w:val="Heading8"/>
        <w:rPr>
          <w:rFonts w:asciiTheme="majorHAnsi" w:hAnsiTheme="majorHAnsi"/>
          <w:noProof/>
        </w:rPr>
      </w:pPr>
      <w:r w:rsidRPr="00667BF1">
        <w:rPr>
          <w:rFonts w:asciiTheme="majorHAnsi" w:hAnsiTheme="majorHAnsi"/>
          <w:noProof/>
        </w:rPr>
        <w:t>Сортиментни метод</w:t>
      </w:r>
    </w:p>
    <w:p w14:paraId="004D3FE8" w14:textId="77777777" w:rsidR="00360008" w:rsidRPr="00667BF1" w:rsidRDefault="00360008" w:rsidP="00360008">
      <w:pPr>
        <w:rPr>
          <w:rFonts w:asciiTheme="majorHAnsi" w:hAnsiTheme="majorHAnsi"/>
          <w:noProof/>
        </w:rPr>
      </w:pPr>
      <w:r w:rsidRPr="00667BF1">
        <w:rPr>
          <w:rFonts w:asciiTheme="majorHAnsi" w:hAnsiTheme="majorHAnsi"/>
          <w:noProof/>
        </w:rPr>
        <w:t>Овај технолошки метод, како је већ речено, треба примењивати у свим састојинским ситуацијама у којима постоји потреба за наглашенијим нивоом заштите по било ком основу. Ово се пре свега односи на тзв. завршене сече при сечама обнављања.</w:t>
      </w:r>
    </w:p>
    <w:p w14:paraId="2E995B95" w14:textId="77777777" w:rsidR="00360008" w:rsidRPr="00667BF1" w:rsidRDefault="00360008" w:rsidP="00360008">
      <w:pPr>
        <w:rPr>
          <w:rFonts w:asciiTheme="majorHAnsi" w:hAnsiTheme="majorHAnsi"/>
          <w:noProof/>
        </w:rPr>
      </w:pPr>
      <w:r w:rsidRPr="00667BF1">
        <w:rPr>
          <w:rFonts w:asciiTheme="majorHAnsi" w:hAnsiTheme="majorHAnsi"/>
          <w:noProof/>
        </w:rPr>
        <w:t>При примени овог метода, такође се у потпуности мора вршити усмерена сеча. Сви сортименти из категорије техничког облог дрвета се морају обрубити на оној страни за коју ће у првој фази транспорта бити качени. Њихова се чела такође морају раздвојити ради лакшег мимоилажења у току привлачења.</w:t>
      </w:r>
    </w:p>
    <w:p w14:paraId="4C5B34BA" w14:textId="77777777" w:rsidR="00360008" w:rsidRPr="00667BF1" w:rsidRDefault="00360008" w:rsidP="00360008">
      <w:pPr>
        <w:rPr>
          <w:rFonts w:asciiTheme="majorHAnsi" w:hAnsiTheme="majorHAnsi"/>
          <w:noProof/>
        </w:rPr>
      </w:pPr>
      <w:r w:rsidRPr="00667BF1">
        <w:rPr>
          <w:rFonts w:asciiTheme="majorHAnsi" w:hAnsiTheme="majorHAnsi"/>
          <w:noProof/>
        </w:rPr>
        <w:t>Обзиром да ће радове на коришћењу шума изводити трећа лица као услуге, нужно је извршити адекватну организацију да се кроз перманентну и комплетну контролу осигура потребна заштита преосталих стабала, подмлатка и земљишта у току извођења радова.</w:t>
      </w:r>
    </w:p>
    <w:p w14:paraId="6202A460" w14:textId="77777777" w:rsidR="00360008" w:rsidRPr="00667BF1" w:rsidRDefault="00360008" w:rsidP="00360008">
      <w:pPr>
        <w:pStyle w:val="Heading3"/>
        <w:rPr>
          <w:rFonts w:asciiTheme="majorHAnsi" w:hAnsiTheme="majorHAnsi"/>
          <w:noProof/>
        </w:rPr>
      </w:pPr>
      <w:bookmarkStart w:id="798" w:name="_Toc495594724"/>
      <w:bookmarkStart w:id="799" w:name="_Toc61523905"/>
      <w:r w:rsidRPr="00667BF1">
        <w:rPr>
          <w:rFonts w:asciiTheme="majorHAnsi" w:hAnsiTheme="majorHAnsi"/>
          <w:noProof/>
        </w:rPr>
        <w:t>8.3.3. Привлачење и транспорт дрвета</w:t>
      </w:r>
      <w:bookmarkEnd w:id="798"/>
      <w:bookmarkEnd w:id="799"/>
    </w:p>
    <w:p w14:paraId="1A68EACB" w14:textId="77777777" w:rsidR="00360008" w:rsidRPr="00667BF1" w:rsidRDefault="00360008" w:rsidP="00360008">
      <w:pPr>
        <w:rPr>
          <w:rFonts w:asciiTheme="majorHAnsi" w:hAnsiTheme="majorHAnsi"/>
          <w:noProof/>
        </w:rPr>
      </w:pPr>
      <w:r w:rsidRPr="00667BF1">
        <w:rPr>
          <w:rFonts w:asciiTheme="majorHAnsi" w:hAnsiTheme="majorHAnsi"/>
          <w:noProof/>
        </w:rPr>
        <w:t>Код оба предложена технолошка метода сече и израде, кључна фаза рада је прва фаза транспорта. То је</w:t>
      </w:r>
      <w:r w:rsidRPr="00667BF1">
        <w:rPr>
          <w:rFonts w:asciiTheme="majorHAnsi" w:hAnsiTheme="majorHAnsi"/>
          <w:noProof/>
          <w:lang w:val="sr-Latn-CS"/>
        </w:rPr>
        <w:t xml:space="preserve"> </w:t>
      </w:r>
      <w:r w:rsidRPr="00667BF1">
        <w:rPr>
          <w:rFonts w:asciiTheme="majorHAnsi" w:hAnsiTheme="majorHAnsi"/>
          <w:noProof/>
        </w:rPr>
        <w:t>и разлог што сеча и обарање стабала морају бити у пуној мери у функцији привлачења. Сва стабла треба обарати</w:t>
      </w:r>
      <w:r w:rsidRPr="00667BF1">
        <w:rPr>
          <w:rFonts w:asciiTheme="majorHAnsi" w:hAnsiTheme="majorHAnsi"/>
          <w:noProof/>
          <w:lang w:val="sr-Latn-CS"/>
        </w:rPr>
        <w:t xml:space="preserve"> </w:t>
      </w:r>
      <w:r w:rsidRPr="00667BF1">
        <w:rPr>
          <w:rFonts w:asciiTheme="majorHAnsi" w:hAnsiTheme="majorHAnsi"/>
          <w:noProof/>
        </w:rPr>
        <w:t>усмерено, тако да се после њиховог кресања и потребног пререзивања, делови дебала што је могуће лакше,</w:t>
      </w:r>
      <w:r w:rsidRPr="00667BF1">
        <w:rPr>
          <w:rFonts w:asciiTheme="majorHAnsi" w:hAnsiTheme="majorHAnsi"/>
          <w:noProof/>
          <w:lang w:val="sr-Latn-CS"/>
        </w:rPr>
        <w:t xml:space="preserve"> </w:t>
      </w:r>
      <w:r w:rsidRPr="00667BF1">
        <w:rPr>
          <w:rFonts w:asciiTheme="majorHAnsi" w:hAnsiTheme="majorHAnsi"/>
          <w:noProof/>
        </w:rPr>
        <w:t>углавном ручно и уз одговарајућа оруђа, привуку до тзв. сабирних линија. По сабирним линијама ће се ужетом</w:t>
      </w:r>
      <w:r w:rsidRPr="00667BF1">
        <w:rPr>
          <w:rFonts w:asciiTheme="majorHAnsi" w:hAnsiTheme="majorHAnsi"/>
          <w:noProof/>
          <w:lang w:val="sr-Latn-CS"/>
        </w:rPr>
        <w:t xml:space="preserve"> </w:t>
      </w:r>
      <w:r w:rsidRPr="00667BF1">
        <w:rPr>
          <w:rFonts w:asciiTheme="majorHAnsi" w:hAnsiTheme="majorHAnsi"/>
          <w:noProof/>
        </w:rPr>
        <w:t>витла, а по систему сабирног ужета, товари привући до трактора, а затим трактором до привременог стоваришта.</w:t>
      </w:r>
    </w:p>
    <w:p w14:paraId="46042126" w14:textId="77777777" w:rsidR="00360008" w:rsidRPr="00667BF1" w:rsidRDefault="00360008" w:rsidP="00360008">
      <w:pPr>
        <w:rPr>
          <w:rFonts w:asciiTheme="majorHAnsi" w:hAnsiTheme="majorHAnsi"/>
          <w:noProof/>
        </w:rPr>
      </w:pPr>
      <w:r w:rsidRPr="00667BF1">
        <w:rPr>
          <w:rFonts w:asciiTheme="majorHAnsi" w:hAnsiTheme="majorHAnsi"/>
          <w:noProof/>
        </w:rPr>
        <w:t>Са будућих сабирних линија треба, према потреби, уклонити понеко стабло које представља сметњу</w:t>
      </w:r>
      <w:r w:rsidRPr="00667BF1">
        <w:rPr>
          <w:rFonts w:asciiTheme="majorHAnsi" w:hAnsiTheme="majorHAnsi"/>
          <w:noProof/>
          <w:lang w:val="sr-Latn-CS"/>
        </w:rPr>
        <w:t xml:space="preserve"> </w:t>
      </w:r>
      <w:r w:rsidRPr="00667BF1">
        <w:rPr>
          <w:rFonts w:asciiTheme="majorHAnsi" w:hAnsiTheme="majorHAnsi"/>
          <w:noProof/>
        </w:rPr>
        <w:t>привлачењу. Тамо где се не могу уочити овакве, од природе формиране трасе, треба их обележити (трасирати) у</w:t>
      </w:r>
      <w:r w:rsidRPr="00667BF1">
        <w:rPr>
          <w:rFonts w:asciiTheme="majorHAnsi" w:hAnsiTheme="majorHAnsi"/>
          <w:noProof/>
          <w:lang w:val="sr-Latn-CS"/>
        </w:rPr>
        <w:t xml:space="preserve"> </w:t>
      </w:r>
      <w:r w:rsidRPr="00667BF1">
        <w:rPr>
          <w:rFonts w:asciiTheme="majorHAnsi" w:hAnsiTheme="majorHAnsi"/>
          <w:noProof/>
        </w:rPr>
        <w:t>потребном броју и на потребном растојању, и са њих уклонити сва стабла. Наравно, овај поступак не треба</w:t>
      </w:r>
      <w:r w:rsidRPr="00667BF1">
        <w:rPr>
          <w:rFonts w:asciiTheme="majorHAnsi" w:hAnsiTheme="majorHAnsi"/>
          <w:noProof/>
          <w:lang w:val="sr-Latn-CS"/>
        </w:rPr>
        <w:t xml:space="preserve"> </w:t>
      </w:r>
      <w:r w:rsidRPr="00667BF1">
        <w:rPr>
          <w:rFonts w:asciiTheme="majorHAnsi" w:hAnsiTheme="majorHAnsi"/>
          <w:noProof/>
        </w:rPr>
        <w:t xml:space="preserve">проводити шематизовано, већ слободније. Уколико се на планираној траси сабирне линије нађе </w:t>
      </w:r>
      <w:r w:rsidRPr="00667BF1">
        <w:rPr>
          <w:rFonts w:asciiTheme="majorHAnsi" w:hAnsiTheme="majorHAnsi"/>
          <w:noProof/>
        </w:rPr>
        <w:lastRenderedPageBreak/>
        <w:t>нека вреднија група стабала или неко стабло будућности, целисходно је трасу сабирне линије померити метар или два у једну или другу страну, и на тај начин сачувати стабла.</w:t>
      </w:r>
    </w:p>
    <w:p w14:paraId="27787983" w14:textId="77777777" w:rsidR="00360008" w:rsidRPr="00667BF1" w:rsidRDefault="00360008" w:rsidP="00360008">
      <w:pPr>
        <w:rPr>
          <w:rFonts w:asciiTheme="majorHAnsi" w:hAnsiTheme="majorHAnsi"/>
          <w:noProof/>
        </w:rPr>
      </w:pPr>
      <w:r w:rsidRPr="00667BF1">
        <w:rPr>
          <w:rFonts w:asciiTheme="majorHAnsi" w:hAnsiTheme="majorHAnsi"/>
          <w:noProof/>
        </w:rPr>
        <w:t>Овим поступком се не уводи шематизација у проређивање, већ се стварају услови за примену механизованих средстава у првој фази транспорта.</w:t>
      </w:r>
    </w:p>
    <w:p w14:paraId="53DA4DBC" w14:textId="77777777" w:rsidR="00360008" w:rsidRPr="00667BF1" w:rsidRDefault="00360008" w:rsidP="00360008">
      <w:pPr>
        <w:rPr>
          <w:rFonts w:asciiTheme="majorHAnsi" w:hAnsiTheme="majorHAnsi"/>
          <w:noProof/>
        </w:rPr>
      </w:pPr>
      <w:r w:rsidRPr="00667BF1">
        <w:rPr>
          <w:rFonts w:asciiTheme="majorHAnsi" w:hAnsiTheme="majorHAnsi"/>
          <w:noProof/>
        </w:rPr>
        <w:t>Обзиром да се просецањем сабирних линија само стварају предпоставке за механизовано привлачење, а да су ширине сабирних линија свега око 2 метра, оне ће се веома брзо затворити. Тако се при примени оваквог технолошког метода може говорити о потпуном уважавању свих биолошко еколошких захтева уз ефикасно и економски профитабилно проређивање.</w:t>
      </w:r>
    </w:p>
    <w:p w14:paraId="78E51982" w14:textId="77777777" w:rsidR="00360008" w:rsidRPr="00667BF1" w:rsidRDefault="00360008" w:rsidP="00360008">
      <w:pPr>
        <w:rPr>
          <w:rFonts w:asciiTheme="majorHAnsi" w:hAnsiTheme="majorHAnsi"/>
          <w:noProof/>
        </w:rPr>
      </w:pPr>
      <w:r w:rsidRPr="00667BF1">
        <w:rPr>
          <w:rFonts w:asciiTheme="majorHAnsi" w:hAnsiTheme="majorHAnsi"/>
          <w:noProof/>
        </w:rPr>
        <w:t>Сабирне линије се под одговарајућим углом уливају у тракторске влаке. Угао уливања сабирних линија у тракторску влаку, условљен је састојинским условима и нагибом терена. Веома је значајно да он буде одговарајући, јер ће се на тај начин избећи запињања и уклештења приликом извлачења товара са сабирне линије на влаку.</w:t>
      </w:r>
    </w:p>
    <w:p w14:paraId="081085DE" w14:textId="77777777" w:rsidR="00360008" w:rsidRPr="00667BF1" w:rsidRDefault="00360008" w:rsidP="00360008">
      <w:pPr>
        <w:rPr>
          <w:rFonts w:asciiTheme="majorHAnsi" w:hAnsiTheme="majorHAnsi"/>
          <w:noProof/>
        </w:rPr>
      </w:pPr>
      <w:r w:rsidRPr="00667BF1">
        <w:rPr>
          <w:rFonts w:asciiTheme="majorHAnsi" w:hAnsiTheme="majorHAnsi"/>
          <w:noProof/>
        </w:rPr>
        <w:t>Мрежу транспортних влака треба развијати, тако да се омогући потпуна примена механизације у првој фази транспорта. Она, како је већ речено, зависи од могућности привлачења тракторским витлом на влаку. Без обзира на густину, влаке морају имати одговарајуће техничке елементе, који ће бити у функцији заштите шумских екосистема са једне стране, и у функцији ефикасног коришћења шума са друге.</w:t>
      </w:r>
    </w:p>
    <w:p w14:paraId="7CEC5004" w14:textId="77777777" w:rsidR="00360008" w:rsidRPr="00667BF1" w:rsidRDefault="00360008" w:rsidP="00360008">
      <w:pPr>
        <w:rPr>
          <w:rFonts w:asciiTheme="majorHAnsi" w:hAnsiTheme="majorHAnsi"/>
          <w:noProof/>
        </w:rPr>
      </w:pPr>
      <w:r w:rsidRPr="00667BF1">
        <w:rPr>
          <w:rFonts w:asciiTheme="majorHAnsi" w:hAnsiTheme="majorHAnsi"/>
          <w:noProof/>
        </w:rPr>
        <w:t>Најзначајнији технички елемент о коме се мора приликом трасирања влака водити рачуна је уздужни нагиб. Он је значајан са аспекта вуче, али је нарочито важан са аспекта ерозије. Уздужни нагиб влака не сме прелазити 20 %. Изузетно, на краћим деоницама, којима се влаком одваја од камионског пута, овај нагиб може бити максимум 30 %. На овај начин би се обезбедила заштита од ерозије, а истовремено обезбедили повољни услови вуче.</w:t>
      </w:r>
    </w:p>
    <w:p w14:paraId="10C69667" w14:textId="77777777" w:rsidR="00360008" w:rsidRPr="00667BF1" w:rsidRDefault="00360008" w:rsidP="00360008">
      <w:pPr>
        <w:rPr>
          <w:rFonts w:asciiTheme="majorHAnsi" w:hAnsiTheme="majorHAnsi"/>
          <w:noProof/>
        </w:rPr>
      </w:pPr>
      <w:r w:rsidRPr="00667BF1">
        <w:rPr>
          <w:rFonts w:asciiTheme="majorHAnsi" w:hAnsiTheme="majorHAnsi"/>
          <w:noProof/>
        </w:rPr>
        <w:t>Оптимална густина примарне мреже шумских комуникација условљена је, поред осталог, и трошковима привлачења дрвног материјала по влакама. Из тих разлога би у програмима отварања свих газдинских јединица требало тежити да средња дистанца привлачења по влакама не буде већа од 700 метара, изузетно на деловима газдинских јединица где је неисплативо радити пут, средња дистанца привлачења по влакама може бити већа и иде до 800 метара. Ово одговара густини влака од око 15м/ха.</w:t>
      </w:r>
    </w:p>
    <w:p w14:paraId="2D84A517" w14:textId="77777777" w:rsidR="00360008" w:rsidRDefault="00360008" w:rsidP="00360008">
      <w:pPr>
        <w:rPr>
          <w:rFonts w:asciiTheme="majorHAnsi" w:hAnsiTheme="majorHAnsi"/>
          <w:noProof/>
        </w:rPr>
      </w:pPr>
      <w:r w:rsidRPr="00667BF1">
        <w:rPr>
          <w:rFonts w:asciiTheme="majorHAnsi" w:hAnsiTheme="majorHAnsi"/>
          <w:noProof/>
        </w:rPr>
        <w:t>Што се тиче густине мреже тракторских влака она би у условима обостраног привлачења тракторским витлом, уз услов да максимални дохват ужета тракторског витла буде 50 м, требало да износи оптималних 100м/ха, а у условима једностраног привлачења 200 м/ха.</w:t>
      </w:r>
    </w:p>
    <w:p w14:paraId="45AA9D9B" w14:textId="77777777" w:rsidR="00667BF1" w:rsidRDefault="00667BF1" w:rsidP="00360008">
      <w:pPr>
        <w:rPr>
          <w:rFonts w:asciiTheme="majorHAnsi" w:hAnsiTheme="majorHAnsi"/>
          <w:noProof/>
        </w:rPr>
      </w:pPr>
    </w:p>
    <w:p w14:paraId="0513A5A7" w14:textId="77777777" w:rsidR="00C40295" w:rsidRDefault="00C40295" w:rsidP="00360008">
      <w:pPr>
        <w:rPr>
          <w:rFonts w:asciiTheme="majorHAnsi" w:hAnsiTheme="majorHAnsi"/>
          <w:noProof/>
        </w:rPr>
      </w:pPr>
    </w:p>
    <w:p w14:paraId="10D24045" w14:textId="77777777" w:rsidR="00C40295" w:rsidRDefault="00C40295" w:rsidP="00360008">
      <w:pPr>
        <w:rPr>
          <w:rFonts w:asciiTheme="majorHAnsi" w:hAnsiTheme="majorHAnsi"/>
          <w:noProof/>
        </w:rPr>
      </w:pPr>
    </w:p>
    <w:p w14:paraId="6CF84F8F" w14:textId="77777777" w:rsidR="00C40295" w:rsidRDefault="00C40295" w:rsidP="00360008">
      <w:pPr>
        <w:rPr>
          <w:rFonts w:asciiTheme="majorHAnsi" w:hAnsiTheme="majorHAnsi"/>
          <w:noProof/>
        </w:rPr>
      </w:pPr>
    </w:p>
    <w:p w14:paraId="0D111F82" w14:textId="77777777" w:rsidR="00C40295" w:rsidRDefault="00C40295" w:rsidP="00360008">
      <w:pPr>
        <w:rPr>
          <w:rFonts w:asciiTheme="majorHAnsi" w:hAnsiTheme="majorHAnsi"/>
          <w:noProof/>
        </w:rPr>
      </w:pPr>
    </w:p>
    <w:p w14:paraId="64F269C2" w14:textId="77777777" w:rsidR="00C40295" w:rsidRDefault="00C40295" w:rsidP="00360008">
      <w:pPr>
        <w:rPr>
          <w:rFonts w:asciiTheme="majorHAnsi" w:hAnsiTheme="majorHAnsi"/>
          <w:noProof/>
        </w:rPr>
      </w:pPr>
    </w:p>
    <w:p w14:paraId="42D025C5" w14:textId="77777777" w:rsidR="00C40295" w:rsidRDefault="00C40295" w:rsidP="00360008">
      <w:pPr>
        <w:rPr>
          <w:rFonts w:asciiTheme="majorHAnsi" w:hAnsiTheme="majorHAnsi"/>
          <w:noProof/>
        </w:rPr>
      </w:pPr>
    </w:p>
    <w:p w14:paraId="4645DECB" w14:textId="77777777" w:rsidR="00C40295" w:rsidRPr="00667BF1" w:rsidRDefault="00C40295" w:rsidP="00360008">
      <w:pPr>
        <w:rPr>
          <w:rFonts w:asciiTheme="majorHAnsi" w:hAnsiTheme="majorHAnsi"/>
          <w:noProof/>
        </w:rPr>
      </w:pPr>
    </w:p>
    <w:p w14:paraId="54BE3B9F" w14:textId="77777777" w:rsidR="00360008" w:rsidRPr="008F1755" w:rsidRDefault="00360008" w:rsidP="00360008">
      <w:pPr>
        <w:pStyle w:val="Heading2"/>
        <w:spacing w:before="120"/>
        <w:rPr>
          <w:rFonts w:asciiTheme="majorHAnsi" w:hAnsiTheme="majorHAnsi"/>
          <w:lang w:val="sr-Cyrl-RS"/>
        </w:rPr>
      </w:pPr>
      <w:bookmarkStart w:id="800" w:name="_Toc447616377"/>
      <w:bookmarkStart w:id="801" w:name="_Toc451771444"/>
      <w:bookmarkStart w:id="802" w:name="_Toc457465127"/>
      <w:bookmarkStart w:id="803" w:name="_Toc457465628"/>
      <w:bookmarkStart w:id="804" w:name="_Toc457466037"/>
      <w:bookmarkStart w:id="805" w:name="_Toc478114996"/>
      <w:bookmarkStart w:id="806" w:name="_Toc483397394"/>
      <w:bookmarkStart w:id="807" w:name="_Toc491335852"/>
      <w:bookmarkStart w:id="808" w:name="_Toc495594725"/>
      <w:bookmarkStart w:id="809" w:name="_Toc415659643"/>
      <w:bookmarkStart w:id="810" w:name="_Toc415834791"/>
      <w:bookmarkStart w:id="811" w:name="_Toc427566177"/>
      <w:bookmarkStart w:id="812" w:name="_Toc450648815"/>
      <w:bookmarkStart w:id="813" w:name="_Toc61523906"/>
      <w:bookmarkEnd w:id="771"/>
      <w:bookmarkEnd w:id="772"/>
      <w:bookmarkEnd w:id="773"/>
      <w:bookmarkEnd w:id="774"/>
      <w:bookmarkEnd w:id="775"/>
      <w:bookmarkEnd w:id="776"/>
      <w:bookmarkEnd w:id="777"/>
      <w:bookmarkEnd w:id="778"/>
      <w:bookmarkEnd w:id="779"/>
      <w:bookmarkEnd w:id="780"/>
      <w:bookmarkEnd w:id="781"/>
      <w:r w:rsidRPr="008F1755">
        <w:rPr>
          <w:rFonts w:asciiTheme="majorHAnsi" w:hAnsiTheme="majorHAnsi"/>
          <w:lang w:val="pl-PL"/>
        </w:rPr>
        <w:lastRenderedPageBreak/>
        <w:t>8.</w:t>
      </w:r>
      <w:r w:rsidRPr="008F1755">
        <w:rPr>
          <w:rFonts w:asciiTheme="majorHAnsi" w:hAnsiTheme="majorHAnsi"/>
        </w:rPr>
        <w:t>4</w:t>
      </w:r>
      <w:r w:rsidRPr="008F1755">
        <w:rPr>
          <w:rFonts w:asciiTheme="majorHAnsi" w:hAnsiTheme="majorHAnsi"/>
          <w:lang w:val="pl-PL"/>
        </w:rPr>
        <w:t>. Смернице за изградњу и реконструкцију камионск</w:t>
      </w:r>
      <w:r w:rsidRPr="008F1755">
        <w:rPr>
          <w:rFonts w:asciiTheme="majorHAnsi" w:hAnsiTheme="majorHAnsi"/>
          <w:lang w:val="sr-Cyrl-RS"/>
        </w:rPr>
        <w:t>их</w:t>
      </w:r>
      <w:r w:rsidRPr="008F1755">
        <w:rPr>
          <w:rFonts w:asciiTheme="majorHAnsi" w:hAnsiTheme="majorHAnsi"/>
          <w:lang w:val="pl-PL"/>
        </w:rPr>
        <w:t xml:space="preserve"> пут</w:t>
      </w:r>
      <w:bookmarkEnd w:id="800"/>
      <w:bookmarkEnd w:id="801"/>
      <w:bookmarkEnd w:id="802"/>
      <w:bookmarkEnd w:id="803"/>
      <w:bookmarkEnd w:id="804"/>
      <w:bookmarkEnd w:id="805"/>
      <w:bookmarkEnd w:id="806"/>
      <w:bookmarkEnd w:id="807"/>
      <w:bookmarkEnd w:id="808"/>
      <w:r w:rsidRPr="008F1755">
        <w:rPr>
          <w:rFonts w:asciiTheme="majorHAnsi" w:hAnsiTheme="majorHAnsi"/>
          <w:lang w:val="sr-Cyrl-RS"/>
        </w:rPr>
        <w:t>ева</w:t>
      </w:r>
      <w:bookmarkEnd w:id="813"/>
    </w:p>
    <w:p w14:paraId="21021B8E" w14:textId="77777777" w:rsidR="00360008" w:rsidRPr="002F230E" w:rsidRDefault="00360008" w:rsidP="00360008">
      <w:pPr>
        <w:keepNext/>
        <w:ind w:firstLine="851"/>
        <w:outlineLvl w:val="1"/>
        <w:rPr>
          <w:rFonts w:asciiTheme="majorHAnsi" w:hAnsiTheme="majorHAnsi"/>
          <w:bCs w:val="0"/>
          <w:iCs/>
          <w:color w:val="FF0000"/>
          <w:szCs w:val="24"/>
        </w:rPr>
      </w:pPr>
    </w:p>
    <w:p w14:paraId="68E7D36D" w14:textId="2EA83C75" w:rsidR="00360008" w:rsidRPr="00667BF1" w:rsidRDefault="00360008" w:rsidP="00360008">
      <w:pPr>
        <w:keepNext/>
        <w:ind w:firstLine="851"/>
        <w:outlineLvl w:val="1"/>
        <w:rPr>
          <w:rFonts w:asciiTheme="majorHAnsi" w:hAnsiTheme="majorHAnsi"/>
        </w:rPr>
      </w:pPr>
      <w:r w:rsidRPr="00667BF1">
        <w:rPr>
          <w:rFonts w:asciiTheme="majorHAnsi" w:hAnsiTheme="majorHAnsi"/>
        </w:rPr>
        <w:t>У циљу спровођења узгојних планова у ГЈ „</w:t>
      </w:r>
      <w:r w:rsidRPr="00667BF1">
        <w:rPr>
          <w:rFonts w:asciiTheme="majorHAnsi" w:hAnsiTheme="majorHAnsi"/>
          <w:lang w:val="sr-Cyrl-RS"/>
        </w:rPr>
        <w:t xml:space="preserve"> Велуће “</w:t>
      </w:r>
      <w:r w:rsidRPr="00667BF1">
        <w:rPr>
          <w:rFonts w:asciiTheme="majorHAnsi" w:hAnsiTheme="majorHAnsi"/>
        </w:rPr>
        <w:t xml:space="preserve"> предвиђена је и изградња </w:t>
      </w:r>
      <w:r w:rsidRPr="00667BF1">
        <w:rPr>
          <w:rFonts w:asciiTheme="majorHAnsi" w:hAnsiTheme="majorHAnsi"/>
          <w:lang w:val="sr-Cyrl-RS"/>
        </w:rPr>
        <w:t xml:space="preserve">нових </w:t>
      </w:r>
      <w:r w:rsidRPr="00667BF1">
        <w:rPr>
          <w:rFonts w:asciiTheme="majorHAnsi" w:hAnsiTheme="majorHAnsi"/>
        </w:rPr>
        <w:t>пут</w:t>
      </w:r>
      <w:r w:rsidRPr="00667BF1">
        <w:rPr>
          <w:rFonts w:asciiTheme="majorHAnsi" w:hAnsiTheme="majorHAnsi"/>
          <w:lang w:val="sr-Cyrl-RS"/>
        </w:rPr>
        <w:t>них праваца</w:t>
      </w:r>
      <w:r w:rsidRPr="00667BF1">
        <w:rPr>
          <w:rFonts w:asciiTheme="majorHAnsi" w:hAnsiTheme="majorHAnsi"/>
        </w:rPr>
        <w:t>. За све путне правце планиране за изградњу потребно је израдити главни пројекат којим ће се дефинисати: тачан положај објекта на утврђеној локацији, функционалност са становишта технолошких и других захтева, мере за спречавање или смањење негативних утицаја на животну средину, да није погоршана употребљивост суседних објеката, мер</w:t>
      </w:r>
      <w:r w:rsidRPr="00667BF1">
        <w:rPr>
          <w:rFonts w:asciiTheme="majorHAnsi" w:hAnsiTheme="majorHAnsi"/>
          <w:lang w:val="sr-Cyrl-RS"/>
        </w:rPr>
        <w:t>а за</w:t>
      </w:r>
      <w:r w:rsidRPr="00667BF1">
        <w:rPr>
          <w:rFonts w:asciiTheme="majorHAnsi" w:hAnsiTheme="majorHAnsi"/>
        </w:rPr>
        <w:t xml:space="preserve"> заштит</w:t>
      </w:r>
      <w:r w:rsidRPr="00667BF1">
        <w:rPr>
          <w:rFonts w:asciiTheme="majorHAnsi" w:hAnsiTheme="majorHAnsi"/>
          <w:lang w:val="sr-Cyrl-RS"/>
        </w:rPr>
        <w:t>у</w:t>
      </w:r>
      <w:r w:rsidRPr="00667BF1">
        <w:rPr>
          <w:rFonts w:asciiTheme="majorHAnsi" w:hAnsiTheme="majorHAnsi"/>
        </w:rPr>
        <w:t xml:space="preserve"> од пожара. </w:t>
      </w:r>
    </w:p>
    <w:p w14:paraId="20A6E952"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rPr>
        <w:t xml:space="preserve">Реконструкција шумског пута </w:t>
      </w:r>
      <w:r w:rsidRPr="00667BF1">
        <w:rPr>
          <w:rFonts w:asciiTheme="majorHAnsi" w:hAnsiTheme="majorHAnsi"/>
          <w:lang w:val="sr-Cyrl-RS"/>
        </w:rPr>
        <w:t>представља</w:t>
      </w:r>
      <w:r w:rsidRPr="00667BF1">
        <w:rPr>
          <w:rFonts w:asciiTheme="majorHAnsi" w:hAnsiTheme="majorHAnsi"/>
        </w:rPr>
        <w:t xml:space="preserve"> промен</w:t>
      </w:r>
      <w:r w:rsidRPr="00667BF1">
        <w:rPr>
          <w:rFonts w:asciiTheme="majorHAnsi" w:hAnsiTheme="majorHAnsi"/>
          <w:lang w:val="sr-Cyrl-RS"/>
        </w:rPr>
        <w:t>у</w:t>
      </w:r>
      <w:r w:rsidRPr="00667BF1">
        <w:rPr>
          <w:rFonts w:asciiTheme="majorHAnsi" w:hAnsiTheme="majorHAnsi"/>
        </w:rPr>
        <w:t xml:space="preserve"> техничких и конструктивних елемената постојећег шумског пута, и то: повећање радијуса хоризонталних кривина; смањење нагиба нивелете; проширење планума пута; регулисање ефикасног одводњавања (површинске воде са коловоза, воде са прибрежних косина и подземне воде); израда и уређење коловозне конструкције (разастирање и ваљање коловозне подлоге и коловозног застора).</w:t>
      </w:r>
    </w:p>
    <w:p w14:paraId="3E51B7C5"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xml:space="preserve">На основу правилника о ближим условима, као и начину доделе и коришћења средстава из годишњег програма коришћења средстава </w:t>
      </w:r>
      <w:bookmarkStart w:id="814" w:name="_Hlk16241804"/>
      <w:r w:rsidRPr="00667BF1">
        <w:rPr>
          <w:rFonts w:asciiTheme="majorHAnsi" w:hAnsiTheme="majorHAnsi"/>
          <w:bCs w:val="0"/>
          <w:iCs/>
          <w:szCs w:val="24"/>
        </w:rPr>
        <w:t>Буџетског фонда за шуме Републике Србије</w:t>
      </w:r>
      <w:bookmarkEnd w:id="814"/>
      <w:r w:rsidRPr="00667BF1">
        <w:rPr>
          <w:rFonts w:asciiTheme="majorHAnsi" w:hAnsiTheme="majorHAnsi"/>
          <w:bCs w:val="0"/>
          <w:iCs/>
          <w:szCs w:val="24"/>
        </w:rPr>
        <w:t xml:space="preserve"> и Буџетског фонда за шуме аутономне покрајине</w:t>
      </w:r>
      <w:r w:rsidRPr="00667BF1">
        <w:rPr>
          <w:rFonts w:asciiTheme="majorHAnsi" w:hAnsiTheme="majorHAnsi"/>
          <w:bCs w:val="0"/>
          <w:iCs/>
          <w:szCs w:val="24"/>
          <w:lang w:val="sr-Cyrl-RS"/>
        </w:rPr>
        <w:t xml:space="preserve"> </w:t>
      </w:r>
      <w:r w:rsidRPr="00667BF1">
        <w:rPr>
          <w:rFonts w:asciiTheme="majorHAnsi" w:hAnsiTheme="majorHAnsi"/>
          <w:bCs w:val="0"/>
          <w:iCs/>
          <w:szCs w:val="24"/>
        </w:rPr>
        <w:t xml:space="preserve">(сл.гл.РС бр.17/13), Главни пројекат за реконструкцију постојећег шумског пута и санацију оштећења дела </w:t>
      </w:r>
      <w:r w:rsidRPr="00667BF1">
        <w:rPr>
          <w:rFonts w:asciiTheme="majorHAnsi" w:hAnsiTheme="majorHAnsi"/>
          <w:bCs w:val="0"/>
          <w:iCs/>
          <w:szCs w:val="24"/>
        </w:rPr>
        <w:lastRenderedPageBreak/>
        <w:t>шумског пута садржи техничку документацију са подацима из члана 7. Тач. 2), 3), 4), 5) 7), 8), 9), 10), 11)</w:t>
      </w:r>
      <w:r w:rsidRPr="00667BF1">
        <w:rPr>
          <w:rFonts w:asciiTheme="majorHAnsi" w:hAnsiTheme="majorHAnsi"/>
          <w:bCs w:val="0"/>
          <w:iCs/>
          <w:szCs w:val="24"/>
          <w:lang w:val="sr-Cyrl-RS"/>
        </w:rPr>
        <w:t>,</w:t>
      </w:r>
      <w:r w:rsidRPr="00667BF1">
        <w:rPr>
          <w:rFonts w:asciiTheme="majorHAnsi" w:hAnsiTheme="majorHAnsi"/>
          <w:bCs w:val="0"/>
          <w:iCs/>
          <w:szCs w:val="24"/>
        </w:rPr>
        <w:t xml:space="preserve"> 12), 13), 14), 15) и 16) овог правилника.</w:t>
      </w:r>
    </w:p>
    <w:p w14:paraId="6003D742"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Члан 7. </w:t>
      </w:r>
    </w:p>
    <w:p w14:paraId="0E65DEE3"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Техничка документација главног пројекта за градњу новог шумског пута садржи:</w:t>
      </w:r>
    </w:p>
    <w:p w14:paraId="7524711F" w14:textId="5F4FB490"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 2) опис пројектованог шумског пута са ближим подацима о локацији, намени коришћења п</w:t>
      </w:r>
      <w:r w:rsidRPr="00C40295">
        <w:rPr>
          <w:rFonts w:asciiTheme="majorHAnsi" w:hAnsiTheme="majorHAnsi"/>
          <w:u w:val="single"/>
        </w:rPr>
        <w:t>ута и осталим бит</w:t>
      </w:r>
      <w:r w:rsidRPr="00667BF1">
        <w:rPr>
          <w:rFonts w:asciiTheme="majorHAnsi" w:hAnsiTheme="majorHAnsi"/>
        </w:rPr>
        <w:t xml:space="preserve">ним елементима везаним за газдовање шумама и </w:t>
      </w:r>
    </w:p>
    <w:p w14:paraId="1214971E"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3) категоризацију и карактеристике шумског пута; </w:t>
      </w:r>
    </w:p>
    <w:p w14:paraId="3AF62042"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4) дужину пројектованог шумског пута, планирану динамику градње и почетка коришћења изграђеног пута; </w:t>
      </w:r>
    </w:p>
    <w:p w14:paraId="0F404CF6"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5) приказ отворености шума шумског подручја са вертикалном представом терена у размери 1: 25000 или 1: 50000; </w:t>
      </w:r>
    </w:p>
    <w:p w14:paraId="30D529B2"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7) технички извештај;</w:t>
      </w:r>
    </w:p>
    <w:p w14:paraId="7CAD7192"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8) ситуацију размере 1: 1000; </w:t>
      </w:r>
    </w:p>
    <w:p w14:paraId="24EADB10"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9) уздужни профил размере 1: 100 и 1: 1000; </w:t>
      </w:r>
    </w:p>
    <w:p w14:paraId="60E2B360"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10) попречне профиле размере 1: 100; </w:t>
      </w:r>
    </w:p>
    <w:p w14:paraId="74085D69"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11) главни пројекат моста на шумском путу распона преко 5 m, а типске пројекте за мостове (плочасте пропусте) распона до 5 m; </w:t>
      </w:r>
    </w:p>
    <w:p w14:paraId="7FF488CA"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12) осигурање темена и репера; </w:t>
      </w:r>
    </w:p>
    <w:p w14:paraId="6330B321"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13) геореферентне тачке (почетак и крај трасе пута, као и најмање две карактеристичне тачке на сваки километар пута) ; </w:t>
      </w:r>
    </w:p>
    <w:p w14:paraId="5E54DBAB"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14) предмер радова и предрачун трошкова; </w:t>
      </w:r>
    </w:p>
    <w:p w14:paraId="787C116D"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15) калкулацију трошкова изградње шумског пута укупно и по 1 km дужном, са структуром извора финансирања; </w:t>
      </w:r>
    </w:p>
    <w:p w14:paraId="4AB5686D" w14:textId="77777777" w:rsidR="00360008" w:rsidRPr="00667BF1" w:rsidRDefault="00360008" w:rsidP="00360008">
      <w:pPr>
        <w:keepNext/>
        <w:ind w:firstLine="851"/>
        <w:outlineLvl w:val="1"/>
        <w:rPr>
          <w:rFonts w:asciiTheme="majorHAnsi" w:hAnsiTheme="majorHAnsi"/>
        </w:rPr>
      </w:pPr>
      <w:r w:rsidRPr="00667BF1">
        <w:rPr>
          <w:rFonts w:asciiTheme="majorHAnsi" w:hAnsiTheme="majorHAnsi"/>
        </w:rPr>
        <w:t xml:space="preserve">16) техничке и конструктивне карактеристике пута: </w:t>
      </w:r>
    </w:p>
    <w:p w14:paraId="2C73F1BE"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1. минимална ширина коловоза – за једносмерни 3 m, а за двосмерни 5.5 m, </w:t>
      </w:r>
    </w:p>
    <w:p w14:paraId="770DDF2F"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2. минимална ширина банкина – са и без риголе за одводњавање 1 m, </w:t>
      </w:r>
    </w:p>
    <w:p w14:paraId="6A38141E"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3. минимална дебљина коловоза: на постељици V и VI категорије земљишта 10 cm, на постељици IV категорије земљишта 30 cm, а на постељици III категорије земљишта 50 cm, </w:t>
      </w:r>
    </w:p>
    <w:p w14:paraId="0468C175"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4. цевасти пропуст одговарајућег пречника, у зависности од предвиђене количине воде, на свим конкавним преломима нивелете, </w:t>
      </w:r>
    </w:p>
    <w:p w14:paraId="41D250F6"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5. уздужни нагиб пута до ±10%, а на краћим дистанцама (до 50 m) до ± 12%, 6. попречни нагиб у кривинама до 5%, </w:t>
      </w:r>
    </w:p>
    <w:p w14:paraId="3C78D4B2"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7. радијус хоризонталних кривина минимум 20 m, а у серпентинама 12 m, </w:t>
      </w:r>
    </w:p>
    <w:p w14:paraId="028476A7" w14:textId="77777777" w:rsidR="00360008" w:rsidRPr="00667BF1" w:rsidRDefault="00360008" w:rsidP="00360008">
      <w:pPr>
        <w:keepNext/>
        <w:spacing w:before="0"/>
        <w:ind w:left="1418" w:hanging="284"/>
        <w:outlineLvl w:val="1"/>
        <w:rPr>
          <w:rFonts w:asciiTheme="majorHAnsi" w:hAnsiTheme="majorHAnsi"/>
        </w:rPr>
      </w:pPr>
      <w:r w:rsidRPr="00667BF1">
        <w:rPr>
          <w:rFonts w:asciiTheme="majorHAnsi" w:hAnsiTheme="majorHAnsi"/>
        </w:rPr>
        <w:t xml:space="preserve">8. проширење коловоза у кривинама код серпентина од најмање 2 m, </w:t>
      </w:r>
    </w:p>
    <w:p w14:paraId="2EC88ACF" w14:textId="77777777" w:rsidR="00360008" w:rsidRPr="00667BF1" w:rsidRDefault="00360008" w:rsidP="00360008">
      <w:pPr>
        <w:keepNext/>
        <w:spacing w:before="0"/>
        <w:ind w:left="1418" w:hanging="284"/>
        <w:outlineLvl w:val="1"/>
        <w:rPr>
          <w:rFonts w:asciiTheme="majorHAnsi" w:hAnsiTheme="majorHAnsi"/>
          <w:bCs w:val="0"/>
          <w:iCs/>
          <w:szCs w:val="24"/>
        </w:rPr>
      </w:pPr>
      <w:r w:rsidRPr="00667BF1">
        <w:rPr>
          <w:rFonts w:asciiTheme="majorHAnsi" w:hAnsiTheme="majorHAnsi"/>
        </w:rPr>
        <w:t>9. максимално растојање између мимоилазница 300 m</w:t>
      </w:r>
    </w:p>
    <w:p w14:paraId="5E81EC22" w14:textId="77777777" w:rsidR="00360008" w:rsidRPr="00667BF1" w:rsidRDefault="00360008" w:rsidP="00360008">
      <w:pPr>
        <w:pStyle w:val="Heading8"/>
        <w:rPr>
          <w:rFonts w:asciiTheme="majorHAnsi" w:hAnsiTheme="majorHAnsi"/>
        </w:rPr>
      </w:pPr>
      <w:r w:rsidRPr="00667BF1">
        <w:rPr>
          <w:rFonts w:asciiTheme="majorHAnsi" w:hAnsiTheme="majorHAnsi"/>
        </w:rPr>
        <w:t>Изградња прве фазе Ф-I пут без коловозне конструкције</w:t>
      </w:r>
    </w:p>
    <w:p w14:paraId="394CC964" w14:textId="77777777" w:rsidR="00360008" w:rsidRPr="00667BF1" w:rsidRDefault="00360008" w:rsidP="00360008">
      <w:pPr>
        <w:rPr>
          <w:rFonts w:asciiTheme="majorHAnsi" w:hAnsiTheme="majorHAnsi"/>
        </w:rPr>
      </w:pPr>
      <w:r w:rsidRPr="00667BF1">
        <w:rPr>
          <w:rFonts w:asciiTheme="majorHAnsi" w:hAnsiTheme="majorHAnsi"/>
        </w:rPr>
        <w:t xml:space="preserve">Прва фаза изградње камионског пута подразумева израду доњег строја пута. </w:t>
      </w:r>
    </w:p>
    <w:p w14:paraId="51D6D087" w14:textId="77777777" w:rsidR="00360008" w:rsidRPr="00667BF1" w:rsidRDefault="00360008" w:rsidP="00360008">
      <w:pPr>
        <w:rPr>
          <w:rFonts w:asciiTheme="majorHAnsi" w:hAnsiTheme="majorHAnsi"/>
          <w:bCs w:val="0"/>
          <w:iCs/>
          <w:szCs w:val="24"/>
        </w:rPr>
      </w:pPr>
      <w:r w:rsidRPr="00667BF1">
        <w:rPr>
          <w:rFonts w:asciiTheme="majorHAnsi" w:hAnsiTheme="majorHAnsi"/>
          <w:bCs w:val="0"/>
          <w:iCs/>
          <w:szCs w:val="24"/>
        </w:rPr>
        <w:t xml:space="preserve">Након снимања терена, постављања нулте линије трасе пута и израде пројекта за изградњу шумског камионског пута неопходно је извршити следеће радове: </w:t>
      </w:r>
    </w:p>
    <w:p w14:paraId="390AA4A8" w14:textId="77777777" w:rsidR="00360008" w:rsidRPr="00667BF1" w:rsidRDefault="00360008" w:rsidP="00360008">
      <w:pPr>
        <w:rPr>
          <w:rFonts w:asciiTheme="majorHAnsi" w:hAnsiTheme="majorHAnsi"/>
          <w:bCs w:val="0"/>
          <w:iCs/>
          <w:szCs w:val="24"/>
        </w:rPr>
      </w:pPr>
      <w:r w:rsidRPr="00667BF1">
        <w:rPr>
          <w:rFonts w:asciiTheme="majorHAnsi" w:hAnsiTheme="majorHAnsi"/>
          <w:bCs w:val="0"/>
          <w:iCs/>
          <w:szCs w:val="24"/>
        </w:rPr>
        <w:t xml:space="preserve">- просецање трасе пута; </w:t>
      </w:r>
    </w:p>
    <w:p w14:paraId="685BA429" w14:textId="77777777" w:rsidR="00360008" w:rsidRPr="00667BF1" w:rsidRDefault="00360008" w:rsidP="00360008">
      <w:pPr>
        <w:rPr>
          <w:rFonts w:asciiTheme="majorHAnsi" w:hAnsiTheme="majorHAnsi"/>
          <w:bCs w:val="0"/>
          <w:iCs/>
          <w:szCs w:val="24"/>
        </w:rPr>
      </w:pPr>
      <w:r w:rsidRPr="00667BF1">
        <w:rPr>
          <w:rFonts w:asciiTheme="majorHAnsi" w:hAnsiTheme="majorHAnsi"/>
          <w:bCs w:val="0"/>
          <w:iCs/>
          <w:szCs w:val="24"/>
        </w:rPr>
        <w:lastRenderedPageBreak/>
        <w:t xml:space="preserve">- уклањање свог посеченог дрвног материјала са трасе; </w:t>
      </w:r>
    </w:p>
    <w:p w14:paraId="1EB59EA6" w14:textId="77777777" w:rsidR="00360008" w:rsidRPr="00667BF1" w:rsidRDefault="00360008" w:rsidP="00360008">
      <w:pPr>
        <w:rPr>
          <w:rFonts w:asciiTheme="majorHAnsi" w:hAnsiTheme="majorHAnsi"/>
          <w:bCs w:val="0"/>
          <w:iCs/>
          <w:szCs w:val="24"/>
        </w:rPr>
      </w:pPr>
      <w:r w:rsidRPr="00667BF1">
        <w:rPr>
          <w:rFonts w:asciiTheme="majorHAnsi" w:hAnsiTheme="majorHAnsi"/>
          <w:bCs w:val="0"/>
          <w:iCs/>
          <w:szCs w:val="24"/>
        </w:rPr>
        <w:t xml:space="preserve">- ископ земље у широком откопу; </w:t>
      </w:r>
    </w:p>
    <w:p w14:paraId="38941368" w14:textId="77777777" w:rsidR="00360008" w:rsidRPr="00667BF1" w:rsidRDefault="00360008" w:rsidP="00360008">
      <w:pPr>
        <w:rPr>
          <w:rFonts w:asciiTheme="majorHAnsi" w:hAnsiTheme="majorHAnsi"/>
          <w:bCs w:val="0"/>
          <w:iCs/>
          <w:szCs w:val="24"/>
        </w:rPr>
      </w:pPr>
      <w:r w:rsidRPr="00667BF1">
        <w:rPr>
          <w:rFonts w:asciiTheme="majorHAnsi" w:hAnsiTheme="majorHAnsi"/>
          <w:bCs w:val="0"/>
          <w:iCs/>
          <w:szCs w:val="24"/>
        </w:rPr>
        <w:t>- израда шкарпе и банкине;</w:t>
      </w:r>
    </w:p>
    <w:p w14:paraId="23B9531A" w14:textId="77777777" w:rsidR="00360008" w:rsidRPr="00667BF1" w:rsidRDefault="00360008" w:rsidP="00360008">
      <w:pPr>
        <w:keepNext/>
        <w:outlineLvl w:val="1"/>
        <w:rPr>
          <w:rFonts w:asciiTheme="majorHAnsi" w:hAnsiTheme="majorHAnsi"/>
          <w:bCs w:val="0"/>
          <w:iCs/>
          <w:szCs w:val="24"/>
        </w:rPr>
      </w:pPr>
      <w:r w:rsidRPr="00667BF1">
        <w:rPr>
          <w:rFonts w:asciiTheme="majorHAnsi" w:hAnsiTheme="majorHAnsi"/>
          <w:bCs w:val="0"/>
          <w:iCs/>
          <w:szCs w:val="24"/>
        </w:rPr>
        <w:t>- израда одводних канала и постављање пропусних цеви;</w:t>
      </w:r>
    </w:p>
    <w:p w14:paraId="17B5C984" w14:textId="77777777" w:rsidR="00360008" w:rsidRPr="00667BF1" w:rsidRDefault="00360008" w:rsidP="00360008">
      <w:pPr>
        <w:keepNext/>
        <w:outlineLvl w:val="1"/>
        <w:rPr>
          <w:rFonts w:asciiTheme="majorHAnsi" w:hAnsiTheme="majorHAnsi"/>
          <w:bCs w:val="0"/>
          <w:iCs/>
          <w:szCs w:val="24"/>
        </w:rPr>
      </w:pPr>
      <w:r w:rsidRPr="00667BF1">
        <w:rPr>
          <w:rFonts w:asciiTheme="majorHAnsi" w:hAnsiTheme="majorHAnsi"/>
          <w:bCs w:val="0"/>
          <w:iCs/>
          <w:szCs w:val="24"/>
        </w:rPr>
        <w:t>- ваљање постељице.</w:t>
      </w:r>
    </w:p>
    <w:p w14:paraId="340081DB" w14:textId="77777777" w:rsidR="00360008" w:rsidRPr="00667BF1" w:rsidRDefault="00360008" w:rsidP="00360008">
      <w:pPr>
        <w:pStyle w:val="Heading8"/>
        <w:rPr>
          <w:rFonts w:asciiTheme="majorHAnsi" w:hAnsiTheme="majorHAnsi"/>
        </w:rPr>
      </w:pPr>
      <w:r w:rsidRPr="00667BF1">
        <w:rPr>
          <w:rFonts w:asciiTheme="majorHAnsi" w:hAnsiTheme="majorHAnsi"/>
        </w:rPr>
        <w:t>Изградња друге фазе Ф-II пут са коловозном конструкцијом</w:t>
      </w:r>
    </w:p>
    <w:p w14:paraId="12826B2E"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Под другом фазом подразумева се израда горњег строја пута и то:</w:t>
      </w:r>
    </w:p>
    <w:p w14:paraId="3056752A"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насипање припремљене (уваљане) постељице каменом крупније гранулације дебљине 30 цм, што зависи од подлоге;</w:t>
      </w:r>
    </w:p>
    <w:p w14:paraId="7FD9A199"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ваљање насутог камена;</w:t>
      </w:r>
    </w:p>
    <w:p w14:paraId="5B196683"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насипање каменом ситније гранулације дебљине 10 цм;</w:t>
      </w:r>
    </w:p>
    <w:p w14:paraId="787E9A36"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ваљање насутог камена.</w:t>
      </w:r>
    </w:p>
    <w:p w14:paraId="2BEEF5AA" w14:textId="77777777" w:rsidR="00360008" w:rsidRPr="00667BF1" w:rsidRDefault="00360008" w:rsidP="00360008">
      <w:pPr>
        <w:keepNext/>
        <w:ind w:firstLine="851"/>
        <w:outlineLvl w:val="1"/>
        <w:rPr>
          <w:rFonts w:asciiTheme="majorHAnsi" w:hAnsiTheme="majorHAnsi"/>
          <w:bCs w:val="0"/>
          <w:iCs/>
          <w:szCs w:val="24"/>
        </w:rPr>
      </w:pPr>
    </w:p>
    <w:p w14:paraId="095351E7" w14:textId="77777777" w:rsidR="00360008" w:rsidRPr="00667BF1" w:rsidRDefault="00360008" w:rsidP="00360008">
      <w:pPr>
        <w:pStyle w:val="Heading8"/>
        <w:rPr>
          <w:rFonts w:asciiTheme="majorHAnsi" w:hAnsiTheme="majorHAnsi"/>
        </w:rPr>
      </w:pPr>
      <w:r w:rsidRPr="00667BF1">
        <w:rPr>
          <w:rFonts w:asciiTheme="majorHAnsi" w:hAnsiTheme="majorHAnsi"/>
        </w:rPr>
        <w:t>Реконструкција постојећих путева</w:t>
      </w:r>
    </w:p>
    <w:p w14:paraId="5C79C7E8" w14:textId="77777777" w:rsidR="00360008" w:rsidRPr="00667BF1" w:rsidRDefault="00360008" w:rsidP="00360008">
      <w:pPr>
        <w:tabs>
          <w:tab w:val="left" w:pos="1715"/>
        </w:tabs>
        <w:rPr>
          <w:rFonts w:asciiTheme="majorHAnsi" w:hAnsiTheme="majorHAnsi"/>
          <w:bCs w:val="0"/>
          <w:iCs/>
          <w:szCs w:val="24"/>
        </w:rPr>
      </w:pPr>
      <w:r w:rsidRPr="00667BF1">
        <w:rPr>
          <w:rFonts w:asciiTheme="majorHAnsi" w:hAnsiTheme="majorHAnsi"/>
          <w:bCs w:val="0"/>
          <w:iCs/>
          <w:szCs w:val="24"/>
        </w:rPr>
        <w:t>Реконструкција шумског пута је промена техничких и конструктивних елемената постојећег шумског пута, и то:</w:t>
      </w:r>
    </w:p>
    <w:p w14:paraId="46F709F0" w14:textId="77777777" w:rsidR="00360008" w:rsidRPr="00667BF1" w:rsidRDefault="00360008" w:rsidP="00360008">
      <w:pPr>
        <w:tabs>
          <w:tab w:val="left" w:pos="1715"/>
        </w:tabs>
        <w:rPr>
          <w:rFonts w:asciiTheme="majorHAnsi" w:hAnsiTheme="majorHAnsi"/>
          <w:bCs w:val="0"/>
          <w:iCs/>
          <w:szCs w:val="24"/>
        </w:rPr>
      </w:pPr>
      <w:r w:rsidRPr="00667BF1">
        <w:rPr>
          <w:rFonts w:asciiTheme="majorHAnsi" w:hAnsiTheme="majorHAnsi"/>
          <w:bCs w:val="0"/>
          <w:iCs/>
          <w:szCs w:val="24"/>
        </w:rPr>
        <w:t>- осветљавање пута;</w:t>
      </w:r>
    </w:p>
    <w:p w14:paraId="0E45234B" w14:textId="77777777" w:rsidR="00360008" w:rsidRPr="00667BF1" w:rsidRDefault="00360008" w:rsidP="00360008">
      <w:pPr>
        <w:tabs>
          <w:tab w:val="left" w:pos="1715"/>
        </w:tabs>
        <w:rPr>
          <w:rFonts w:asciiTheme="majorHAnsi" w:hAnsiTheme="majorHAnsi"/>
          <w:bCs w:val="0"/>
          <w:iCs/>
          <w:szCs w:val="24"/>
        </w:rPr>
      </w:pPr>
      <w:r w:rsidRPr="00667BF1">
        <w:rPr>
          <w:rFonts w:asciiTheme="majorHAnsi" w:hAnsiTheme="majorHAnsi"/>
          <w:bCs w:val="0"/>
          <w:iCs/>
          <w:szCs w:val="24"/>
        </w:rPr>
        <w:t>- повећање радиуса хоризонталних кривина;</w:t>
      </w:r>
    </w:p>
    <w:p w14:paraId="0D67A554" w14:textId="77777777" w:rsidR="00360008" w:rsidRPr="00667BF1" w:rsidRDefault="00360008" w:rsidP="00360008">
      <w:pPr>
        <w:tabs>
          <w:tab w:val="left" w:pos="1715"/>
        </w:tabs>
        <w:rPr>
          <w:rFonts w:asciiTheme="majorHAnsi" w:hAnsiTheme="majorHAnsi"/>
          <w:bCs w:val="0"/>
          <w:iCs/>
          <w:szCs w:val="24"/>
        </w:rPr>
      </w:pPr>
      <w:r w:rsidRPr="00667BF1">
        <w:rPr>
          <w:rFonts w:asciiTheme="majorHAnsi" w:hAnsiTheme="majorHAnsi"/>
          <w:bCs w:val="0"/>
          <w:iCs/>
          <w:szCs w:val="24"/>
        </w:rPr>
        <w:t>- смањење нагиба нивелете;</w:t>
      </w:r>
    </w:p>
    <w:p w14:paraId="5C3E3A04" w14:textId="77777777" w:rsidR="00360008" w:rsidRPr="00667BF1" w:rsidRDefault="00360008" w:rsidP="00360008">
      <w:pPr>
        <w:tabs>
          <w:tab w:val="left" w:pos="1715"/>
        </w:tabs>
        <w:rPr>
          <w:rFonts w:asciiTheme="majorHAnsi" w:hAnsiTheme="majorHAnsi"/>
          <w:bCs w:val="0"/>
          <w:iCs/>
          <w:szCs w:val="24"/>
        </w:rPr>
      </w:pPr>
      <w:r w:rsidRPr="00667BF1">
        <w:rPr>
          <w:rFonts w:asciiTheme="majorHAnsi" w:hAnsiTheme="majorHAnsi"/>
          <w:bCs w:val="0"/>
          <w:iCs/>
          <w:szCs w:val="24"/>
        </w:rPr>
        <w:t>- проширење планума пута;</w:t>
      </w:r>
    </w:p>
    <w:p w14:paraId="5A4495A0"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регулисање ефикасног одводњавања површинске воде са пута ( изградња одводних канала, поправак пропуста итд );</w:t>
      </w:r>
    </w:p>
    <w:p w14:paraId="142D03BA"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израда и уреñење коловозне конструкције ( разастирање и ваљање коловозне подлоге ).</w:t>
      </w:r>
    </w:p>
    <w:p w14:paraId="1DF4BFED" w14:textId="77777777" w:rsidR="00360008" w:rsidRPr="00667BF1" w:rsidRDefault="00360008" w:rsidP="00360008">
      <w:pPr>
        <w:pStyle w:val="Heading8"/>
        <w:rPr>
          <w:rFonts w:asciiTheme="majorHAnsi" w:hAnsiTheme="majorHAnsi"/>
        </w:rPr>
      </w:pPr>
      <w:r w:rsidRPr="00667BF1">
        <w:rPr>
          <w:rFonts w:asciiTheme="majorHAnsi" w:hAnsiTheme="majorHAnsi"/>
        </w:rPr>
        <w:t>Одржавање постојећих путева</w:t>
      </w:r>
    </w:p>
    <w:p w14:paraId="5173BA44"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Одржавање постојећих путних праваца подразумева следеће радове:</w:t>
      </w:r>
    </w:p>
    <w:p w14:paraId="5FBDB45E"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чишћење ригола;</w:t>
      </w:r>
    </w:p>
    <w:p w14:paraId="0BBD690C"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чишћење објеката за одвод воде са трасе пута;</w:t>
      </w:r>
    </w:p>
    <w:p w14:paraId="7C739E3D"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насипање ударних рупа на коловозу и</w:t>
      </w:r>
    </w:p>
    <w:p w14:paraId="7A8A82CB" w14:textId="77777777" w:rsidR="00360008" w:rsidRPr="00667BF1" w:rsidRDefault="00360008" w:rsidP="00360008">
      <w:pPr>
        <w:keepNext/>
        <w:ind w:firstLine="851"/>
        <w:outlineLvl w:val="1"/>
        <w:rPr>
          <w:rFonts w:asciiTheme="majorHAnsi" w:hAnsiTheme="majorHAnsi"/>
          <w:bCs w:val="0"/>
          <w:iCs/>
          <w:szCs w:val="24"/>
        </w:rPr>
      </w:pPr>
      <w:r w:rsidRPr="00667BF1">
        <w:rPr>
          <w:rFonts w:asciiTheme="majorHAnsi" w:hAnsiTheme="majorHAnsi"/>
          <w:bCs w:val="0"/>
          <w:iCs/>
          <w:szCs w:val="24"/>
        </w:rPr>
        <w:t>- насипање коловоза на местима где је вода однела коловоз.</w:t>
      </w:r>
      <w:bookmarkEnd w:id="809"/>
      <w:bookmarkEnd w:id="810"/>
      <w:bookmarkEnd w:id="811"/>
      <w:bookmarkEnd w:id="812"/>
    </w:p>
    <w:p w14:paraId="2EC890AC" w14:textId="77777777" w:rsidR="00360008" w:rsidRPr="00667BF1" w:rsidRDefault="00360008" w:rsidP="00360008">
      <w:pPr>
        <w:pStyle w:val="Heading2"/>
        <w:rPr>
          <w:rFonts w:asciiTheme="majorHAnsi" w:eastAsia="TimesNewRoman,Bold" w:hAnsiTheme="majorHAnsi"/>
        </w:rPr>
      </w:pPr>
      <w:bookmarkStart w:id="815" w:name="_Toc495594726"/>
      <w:bookmarkStart w:id="816" w:name="_Toc61523907"/>
      <w:r w:rsidRPr="00667BF1">
        <w:rPr>
          <w:rFonts w:asciiTheme="majorHAnsi" w:eastAsiaTheme="minorHAnsi" w:hAnsiTheme="majorHAnsi"/>
        </w:rPr>
        <w:t xml:space="preserve">8.5. </w:t>
      </w:r>
      <w:r w:rsidRPr="00667BF1">
        <w:rPr>
          <w:rFonts w:asciiTheme="majorHAnsi" w:eastAsia="TimesNewRoman,Bold" w:hAnsiTheme="majorHAnsi"/>
        </w:rPr>
        <w:t>Упутство за израду извођачког пројекта газдовања шумама</w:t>
      </w:r>
      <w:bookmarkEnd w:id="815"/>
      <w:bookmarkEnd w:id="816"/>
    </w:p>
    <w:p w14:paraId="5F62D1C0" w14:textId="77777777" w:rsidR="00360008" w:rsidRPr="00667BF1" w:rsidRDefault="00360008" w:rsidP="00360008">
      <w:pPr>
        <w:autoSpaceDE w:val="0"/>
        <w:autoSpaceDN w:val="0"/>
        <w:adjustRightInd w:val="0"/>
        <w:spacing w:before="0"/>
        <w:ind w:firstLine="0"/>
        <w:rPr>
          <w:rFonts w:asciiTheme="majorHAnsi" w:eastAsia="TimesNewRoman,Bold" w:hAnsiTheme="majorHAnsi"/>
          <w:b/>
          <w:szCs w:val="24"/>
        </w:rPr>
      </w:pPr>
    </w:p>
    <w:p w14:paraId="6D15A696" w14:textId="77777777" w:rsidR="00360008" w:rsidRPr="00667BF1" w:rsidRDefault="00360008" w:rsidP="00360008">
      <w:pPr>
        <w:autoSpaceDE w:val="0"/>
        <w:autoSpaceDN w:val="0"/>
        <w:adjustRightInd w:val="0"/>
        <w:spacing w:before="0"/>
        <w:ind w:firstLine="0"/>
        <w:rPr>
          <w:rFonts w:asciiTheme="majorHAnsi" w:eastAsia="TimesNewRoman,Bold" w:hAnsiTheme="majorHAnsi"/>
          <w:b/>
          <w:szCs w:val="24"/>
        </w:rPr>
      </w:pPr>
    </w:p>
    <w:p w14:paraId="72A4C1A6"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Закон о шумама (члан </w:t>
      </w:r>
      <w:r w:rsidRPr="00667BF1">
        <w:rPr>
          <w:rFonts w:asciiTheme="majorHAnsi" w:eastAsia="TimesNewRoman" w:hAnsiTheme="majorHAnsi"/>
          <w:bCs w:val="0"/>
          <w:szCs w:val="24"/>
          <w:lang w:val="sr-Cyrl-RS"/>
        </w:rPr>
        <w:t>31</w:t>
      </w:r>
      <w:r w:rsidRPr="00667BF1">
        <w:rPr>
          <w:rFonts w:asciiTheme="majorHAnsi" w:eastAsia="TimesNewRoman" w:hAnsiTheme="majorHAnsi"/>
          <w:bCs w:val="0"/>
          <w:szCs w:val="24"/>
        </w:rPr>
        <w:t xml:space="preserve">) обавезује све кориснике шума да израђују извођачки пројекат газдовања шумама и то најкасније до </w:t>
      </w:r>
      <w:r w:rsidRPr="00667BF1">
        <w:rPr>
          <w:rFonts w:asciiTheme="majorHAnsi" w:eastAsiaTheme="minorHAnsi" w:hAnsiTheme="majorHAnsi"/>
          <w:bCs w:val="0"/>
          <w:szCs w:val="24"/>
        </w:rPr>
        <w:t>31.10</w:t>
      </w:r>
      <w:r w:rsidRPr="00667BF1">
        <w:rPr>
          <w:rFonts w:asciiTheme="majorHAnsi" w:eastAsiaTheme="minorHAnsi" w:hAnsiTheme="majorHAnsi"/>
          <w:bCs w:val="0"/>
          <w:szCs w:val="24"/>
          <w:lang w:val="sr-Cyrl-RS"/>
        </w:rPr>
        <w:t>.</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текуће године за наредну годину</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Годишњи извођачки пројекат газдовања шумама из става </w:t>
      </w:r>
      <w:r w:rsidRPr="00667BF1">
        <w:rPr>
          <w:rFonts w:asciiTheme="majorHAnsi" w:eastAsiaTheme="minorHAnsi" w:hAnsiTheme="majorHAnsi"/>
          <w:bCs w:val="0"/>
          <w:szCs w:val="24"/>
        </w:rPr>
        <w:t xml:space="preserve">1, </w:t>
      </w:r>
      <w:r w:rsidRPr="00667BF1">
        <w:rPr>
          <w:rFonts w:asciiTheme="majorHAnsi" w:eastAsia="TimesNewRoman" w:hAnsiTheme="majorHAnsi"/>
          <w:bCs w:val="0"/>
          <w:szCs w:val="24"/>
        </w:rPr>
        <w:t>овог члана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мора да буде у складу са важећем основом</w:t>
      </w:r>
      <w:r w:rsidRPr="00667BF1">
        <w:rPr>
          <w:rFonts w:asciiTheme="majorHAnsi" w:eastAsiaTheme="minorHAnsi" w:hAnsiTheme="majorHAnsi"/>
          <w:bCs w:val="0"/>
          <w:szCs w:val="24"/>
        </w:rPr>
        <w:t>.</w:t>
      </w:r>
    </w:p>
    <w:p w14:paraId="35A5F292"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Основна јединица за коју се израђује пројекат је одељење </w:t>
      </w:r>
      <w:r w:rsidRPr="00667BF1">
        <w:rPr>
          <w:rFonts w:asciiTheme="majorHAnsi" w:eastAsiaTheme="minorHAnsi" w:hAnsiTheme="majorHAnsi"/>
          <w:bCs w:val="0"/>
          <w:szCs w:val="24"/>
        </w:rPr>
        <w:t>(</w:t>
      </w:r>
      <w:r w:rsidRPr="00667BF1">
        <w:rPr>
          <w:rFonts w:asciiTheme="majorHAnsi" w:eastAsia="TimesNewRoman" w:hAnsiTheme="majorHAnsi"/>
          <w:bCs w:val="0"/>
          <w:szCs w:val="24"/>
        </w:rPr>
        <w:t xml:space="preserve">изузетно за више одељења </w:t>
      </w:r>
      <w:r w:rsidRPr="00667BF1">
        <w:rPr>
          <w:rFonts w:asciiTheme="majorHAnsi" w:eastAsiaTheme="minorHAnsi" w:hAnsiTheme="majorHAnsi"/>
          <w:bCs w:val="0"/>
          <w:szCs w:val="24"/>
        </w:rPr>
        <w:t>(</w:t>
      </w:r>
      <w:r w:rsidRPr="00667BF1">
        <w:rPr>
          <w:rFonts w:asciiTheme="majorHAnsi" w:eastAsia="TimesNewRoman" w:hAnsiTheme="majorHAnsi"/>
          <w:bCs w:val="0"/>
          <w:szCs w:val="24"/>
        </w:rPr>
        <w:t>слив</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у оквиру кога се обавезно води рачуна о евентуалној подели на </w:t>
      </w:r>
      <w:r w:rsidRPr="00667BF1">
        <w:rPr>
          <w:rFonts w:asciiTheme="majorHAnsi" w:eastAsia="TimesNewRoman" w:hAnsiTheme="majorHAnsi"/>
          <w:bCs w:val="0"/>
          <w:szCs w:val="24"/>
        </w:rPr>
        <w:lastRenderedPageBreak/>
        <w:t xml:space="preserve">састојине </w:t>
      </w:r>
      <w:r w:rsidRPr="00667BF1">
        <w:rPr>
          <w:rFonts w:asciiTheme="majorHAnsi" w:eastAsiaTheme="minorHAnsi" w:hAnsiTheme="majorHAnsi"/>
          <w:bCs w:val="0"/>
          <w:szCs w:val="24"/>
        </w:rPr>
        <w:t>(</w:t>
      </w:r>
      <w:r w:rsidRPr="00667BF1">
        <w:rPr>
          <w:rFonts w:asciiTheme="majorHAnsi" w:eastAsia="TimesNewRoman" w:hAnsiTheme="majorHAnsi"/>
          <w:bCs w:val="0"/>
          <w:szCs w:val="24"/>
        </w:rPr>
        <w:t>одсек</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У оквиру основне јединице плана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издвајају се узгојне јединице које чине делови одељења у којима се планирају исте узгојне мере</w:t>
      </w:r>
      <w:r w:rsidRPr="00667BF1">
        <w:rPr>
          <w:rFonts w:asciiTheme="majorHAnsi" w:eastAsiaTheme="minorHAnsi" w:hAnsiTheme="majorHAnsi"/>
          <w:bCs w:val="0"/>
          <w:szCs w:val="24"/>
        </w:rPr>
        <w:t>.</w:t>
      </w:r>
    </w:p>
    <w:p w14:paraId="3A5788DB"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Под гравитационим пољем</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подразумева се површина одељења која има заједнички правац привлачења шумских сортимената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условљен конфигурацијом терена или стањем састојина и планираним узгојним мерама</w:t>
      </w:r>
      <w:r w:rsidRPr="00667BF1">
        <w:rPr>
          <w:rFonts w:asciiTheme="majorHAnsi" w:eastAsiaTheme="minorHAnsi" w:hAnsiTheme="majorHAnsi"/>
          <w:bCs w:val="0"/>
          <w:szCs w:val="24"/>
        </w:rPr>
        <w:t>.</w:t>
      </w:r>
    </w:p>
    <w:p w14:paraId="4B2A0DC7"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Под транспортном границом</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подразумева се линија условљена рељефом терена и стањем састојина са које се разилазе правци транспорта шумских сортимената са површине на којој се изводе радови на гајењу шума</w:t>
      </w:r>
      <w:r w:rsidRPr="00667BF1">
        <w:rPr>
          <w:rFonts w:asciiTheme="majorHAnsi" w:eastAsiaTheme="minorHAnsi" w:hAnsiTheme="majorHAnsi"/>
          <w:bCs w:val="0"/>
          <w:szCs w:val="24"/>
        </w:rPr>
        <w:t>.</w:t>
      </w:r>
    </w:p>
    <w:p w14:paraId="275F6B6E"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Извођачким пројектом се по одељењима </w:t>
      </w:r>
      <w:r w:rsidRPr="00667BF1">
        <w:rPr>
          <w:rFonts w:asciiTheme="majorHAnsi" w:eastAsiaTheme="minorHAnsi" w:hAnsiTheme="majorHAnsi"/>
          <w:bCs w:val="0"/>
          <w:szCs w:val="24"/>
        </w:rPr>
        <w:t>(</w:t>
      </w:r>
      <w:r w:rsidRPr="00667BF1">
        <w:rPr>
          <w:rFonts w:asciiTheme="majorHAnsi" w:eastAsia="TimesNewRoman" w:hAnsiTheme="majorHAnsi"/>
          <w:bCs w:val="0"/>
          <w:szCs w:val="24"/>
        </w:rPr>
        <w:t>одсецима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за сваку узгојну јединицу зависно од узгојних потреба те јединице </w:t>
      </w:r>
      <w:r w:rsidRPr="00667BF1">
        <w:rPr>
          <w:rFonts w:asciiTheme="majorHAnsi" w:eastAsiaTheme="minorHAnsi" w:hAnsiTheme="majorHAnsi"/>
          <w:bCs w:val="0"/>
          <w:szCs w:val="24"/>
        </w:rPr>
        <w:t>(</w:t>
      </w:r>
      <w:r w:rsidRPr="00667BF1">
        <w:rPr>
          <w:rFonts w:asciiTheme="majorHAnsi" w:eastAsia="TimesNewRoman" w:hAnsiTheme="majorHAnsi"/>
          <w:bCs w:val="0"/>
          <w:szCs w:val="24"/>
        </w:rPr>
        <w:t>састојине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нарочито утврђује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место</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врста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обим</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начин</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рок</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редослед и динамика извођења радова на гајењу и коришћењу шума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потреба у садницама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семену и другом материјалу</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радној снази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механизацији и другим средствима рада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саобраћајној мрежи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финансијским средствима и др</w:t>
      </w:r>
      <w:r w:rsidRPr="00667BF1">
        <w:rPr>
          <w:rFonts w:asciiTheme="majorHAnsi" w:eastAsiaTheme="minorHAnsi" w:hAnsiTheme="majorHAnsi"/>
          <w:bCs w:val="0"/>
          <w:szCs w:val="24"/>
        </w:rPr>
        <w:t>.</w:t>
      </w:r>
    </w:p>
    <w:p w14:paraId="12A9102A"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Извођачки пројекат израђује се на основу одредби плана развоја шумског подручја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основа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и програма газдовања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података и запажања непосредно прикупљених на терену у времену највише </w:t>
      </w:r>
      <w:r w:rsidRPr="00667BF1">
        <w:rPr>
          <w:rFonts w:asciiTheme="majorHAnsi" w:eastAsiaTheme="minorHAnsi" w:hAnsiTheme="majorHAnsi"/>
          <w:bCs w:val="0"/>
          <w:szCs w:val="24"/>
        </w:rPr>
        <w:t xml:space="preserve">12 </w:t>
      </w:r>
      <w:r w:rsidRPr="00667BF1">
        <w:rPr>
          <w:rFonts w:asciiTheme="majorHAnsi" w:eastAsia="TimesNewRoman" w:hAnsiTheme="majorHAnsi"/>
          <w:bCs w:val="0"/>
          <w:szCs w:val="24"/>
        </w:rPr>
        <w:t>месеци пре његовог доношења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анализе услова станишта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стања састојина и привредних прилика и критичке оцене успеха досадашњег газдовања шумама</w:t>
      </w:r>
      <w:r w:rsidRPr="00667BF1">
        <w:rPr>
          <w:rFonts w:asciiTheme="majorHAnsi" w:eastAsiaTheme="minorHAnsi" w:hAnsiTheme="majorHAnsi"/>
          <w:bCs w:val="0"/>
          <w:szCs w:val="24"/>
        </w:rPr>
        <w:t>.</w:t>
      </w:r>
    </w:p>
    <w:p w14:paraId="7ADDCD62"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Извођачки пројекат се састоји из текстуалног дела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табеларног дела и скица</w:t>
      </w:r>
      <w:r w:rsidRPr="00667BF1">
        <w:rPr>
          <w:rFonts w:asciiTheme="majorHAnsi" w:eastAsiaTheme="minorHAnsi" w:hAnsiTheme="majorHAnsi"/>
          <w:bCs w:val="0"/>
          <w:szCs w:val="24"/>
        </w:rPr>
        <w:t>.</w:t>
      </w:r>
    </w:p>
    <w:p w14:paraId="2A1D164C"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Текстуални део извођачког пројекта садржи опис станишта и састојине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образложење општег и етапног узгојног циља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образложење евентуалних битних разлика стања састојине и планираних радова приказаних у ОГШ и у овом плану</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приказ редоследа извођења радова на гајењу шума и начина извођења тих радова и приказ технологије и организације рада на сечи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изради и привлачењу шумских сортимената</w:t>
      </w:r>
      <w:r w:rsidRPr="00667BF1">
        <w:rPr>
          <w:rFonts w:asciiTheme="majorHAnsi" w:eastAsiaTheme="minorHAnsi" w:hAnsiTheme="majorHAnsi"/>
          <w:bCs w:val="0"/>
          <w:szCs w:val="24"/>
        </w:rPr>
        <w:t>.</w:t>
      </w:r>
    </w:p>
    <w:p w14:paraId="38ED3874"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Табеларни део извођачког пројекта нарочито садржи податке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 површини узгојних јединица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врсти и обиму радова на гајењу и коришћењу шума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количини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врсти и старости садног материјала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другим сретствима рада и материјалу за извођење припремних и главних радова на гајењу и коришћењу шума</w:t>
      </w:r>
      <w:r w:rsidRPr="00667BF1">
        <w:rPr>
          <w:rFonts w:asciiTheme="majorHAnsi" w:eastAsiaTheme="minorHAnsi" w:hAnsiTheme="majorHAnsi"/>
          <w:bCs w:val="0"/>
          <w:szCs w:val="24"/>
        </w:rPr>
        <w:t>.</w:t>
      </w:r>
    </w:p>
    <w:p w14:paraId="7F9B819E"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Извођачком пројекту се прилаже скица одељења у размери </w:t>
      </w:r>
      <w:r w:rsidRPr="00667BF1">
        <w:rPr>
          <w:rFonts w:asciiTheme="majorHAnsi" w:eastAsiaTheme="minorHAnsi" w:hAnsiTheme="majorHAnsi"/>
          <w:bCs w:val="0"/>
          <w:szCs w:val="24"/>
        </w:rPr>
        <w:t xml:space="preserve">1:5000 </w:t>
      </w:r>
      <w:r w:rsidRPr="00667BF1">
        <w:rPr>
          <w:rFonts w:asciiTheme="majorHAnsi" w:eastAsia="TimesNewRoman" w:hAnsiTheme="majorHAnsi"/>
          <w:bCs w:val="0"/>
          <w:szCs w:val="24"/>
        </w:rPr>
        <w:t xml:space="preserve">или </w:t>
      </w:r>
      <w:r w:rsidRPr="00667BF1">
        <w:rPr>
          <w:rFonts w:asciiTheme="majorHAnsi" w:eastAsiaTheme="minorHAnsi" w:hAnsiTheme="majorHAnsi"/>
          <w:bCs w:val="0"/>
          <w:szCs w:val="24"/>
        </w:rPr>
        <w:t xml:space="preserve">1:10000, </w:t>
      </w:r>
      <w:r w:rsidRPr="00667BF1">
        <w:rPr>
          <w:rFonts w:asciiTheme="majorHAnsi" w:eastAsia="TimesNewRoman" w:hAnsiTheme="majorHAnsi"/>
          <w:bCs w:val="0"/>
          <w:szCs w:val="24"/>
        </w:rPr>
        <w:t>са обавезном вертикалном представом терена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у којој се картографски означавају особености станишта и састојина постојеће и пројектоване саобраћајнице </w:t>
      </w:r>
      <w:r w:rsidRPr="00667BF1">
        <w:rPr>
          <w:rFonts w:asciiTheme="majorHAnsi" w:eastAsiaTheme="minorHAnsi" w:hAnsiTheme="majorHAnsi"/>
          <w:bCs w:val="0"/>
          <w:szCs w:val="24"/>
        </w:rPr>
        <w:t>(</w:t>
      </w:r>
      <w:r w:rsidRPr="00667BF1">
        <w:rPr>
          <w:rFonts w:asciiTheme="majorHAnsi" w:eastAsia="TimesNewRoman" w:hAnsiTheme="majorHAnsi"/>
          <w:bCs w:val="0"/>
          <w:szCs w:val="24"/>
        </w:rPr>
        <w:t>приступне и унутрашње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гравитациона радна поља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транспортне границе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правци привлачења шумских сортимената и њихова повезаност са постојећим саобраћајницама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као и границе узгојних јединица са ознакама назначеним у легенди скице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Идентификоване особености састојина на терену у зависности од састава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склопљености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подмлађености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узраста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здравственог стања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квалитета дрвне масе и др</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скицирају се на скици и обележавају као посебне узгојне јединице у оквиру извођачког пројекта</w:t>
      </w:r>
      <w:r w:rsidRPr="00667BF1">
        <w:rPr>
          <w:rFonts w:asciiTheme="majorHAnsi" w:eastAsiaTheme="minorHAnsi" w:hAnsiTheme="majorHAnsi"/>
          <w:bCs w:val="0"/>
          <w:szCs w:val="24"/>
        </w:rPr>
        <w:t>.</w:t>
      </w:r>
    </w:p>
    <w:p w14:paraId="0BC8958B"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Радови на гајењу шума и коришћењу шума исказује се по одељењима и врстама рада</w:t>
      </w:r>
      <w:r w:rsidRPr="00667BF1">
        <w:rPr>
          <w:rFonts w:asciiTheme="majorHAnsi" w:eastAsiaTheme="minorHAnsi" w:hAnsiTheme="majorHAnsi"/>
          <w:bCs w:val="0"/>
          <w:szCs w:val="24"/>
        </w:rPr>
        <w:t>.</w:t>
      </w:r>
    </w:p>
    <w:p w14:paraId="291DB4D0" w14:textId="77777777" w:rsidR="00360008" w:rsidRPr="00667BF1" w:rsidRDefault="00360008" w:rsidP="00360008">
      <w:pPr>
        <w:autoSpaceDE w:val="0"/>
        <w:autoSpaceDN w:val="0"/>
        <w:adjustRightInd w:val="0"/>
        <w:spacing w:before="0"/>
        <w:ind w:firstLine="0"/>
        <w:rPr>
          <w:rFonts w:asciiTheme="majorHAnsi" w:eastAsiaTheme="minorHAnsi" w:hAnsiTheme="majorHAnsi"/>
          <w:bCs w:val="0"/>
          <w:szCs w:val="24"/>
        </w:rPr>
      </w:pPr>
      <w:r w:rsidRPr="00667BF1">
        <w:rPr>
          <w:rFonts w:asciiTheme="majorHAnsi" w:eastAsia="TimesNewRoman" w:hAnsiTheme="majorHAnsi"/>
          <w:bCs w:val="0"/>
          <w:szCs w:val="24"/>
        </w:rPr>
        <w:t>При утврђивању врсте и обима радова на гајењу и коришћењу шума у узгојној јединици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односно у гравитационом радном пољу врши се обавезно одабирање и обележавање стабала за сечу у складу са одредбама основе</w:t>
      </w:r>
      <w:r w:rsidRPr="00667BF1">
        <w:rPr>
          <w:rFonts w:asciiTheme="majorHAnsi" w:eastAsiaTheme="minorHAnsi" w:hAnsiTheme="majorHAnsi"/>
          <w:bCs w:val="0"/>
          <w:szCs w:val="24"/>
        </w:rPr>
        <w:t>.</w:t>
      </w:r>
    </w:p>
    <w:p w14:paraId="73AE55B1" w14:textId="77777777" w:rsidR="00360008" w:rsidRPr="00667BF1" w:rsidRDefault="00360008" w:rsidP="00360008">
      <w:pPr>
        <w:rPr>
          <w:rFonts w:asciiTheme="majorHAnsi" w:hAnsiTheme="majorHAnsi"/>
          <w:szCs w:val="24"/>
        </w:rPr>
      </w:pPr>
      <w:r w:rsidRPr="00667BF1">
        <w:rPr>
          <w:rFonts w:asciiTheme="majorHAnsi" w:eastAsia="TimesNewRoman" w:hAnsiTheme="majorHAnsi"/>
          <w:bCs w:val="0"/>
          <w:szCs w:val="24"/>
        </w:rPr>
        <w:t>Дозначена дрвна маса разврстава се на сортименте по врстама дрвета</w:t>
      </w:r>
      <w:r w:rsidRPr="00667BF1">
        <w:rPr>
          <w:rFonts w:asciiTheme="majorHAnsi" w:eastAsiaTheme="minorHAnsi" w:hAnsiTheme="majorHAnsi"/>
          <w:bCs w:val="0"/>
          <w:szCs w:val="24"/>
        </w:rPr>
        <w:t>.</w:t>
      </w:r>
    </w:p>
    <w:p w14:paraId="021A681B" w14:textId="77777777" w:rsidR="00360008" w:rsidRPr="00667BF1" w:rsidRDefault="00360008" w:rsidP="00360008">
      <w:pPr>
        <w:pStyle w:val="Heading2"/>
        <w:rPr>
          <w:rFonts w:asciiTheme="majorHAnsi" w:hAnsiTheme="majorHAnsi"/>
          <w:noProof/>
        </w:rPr>
      </w:pPr>
      <w:bookmarkStart w:id="817" w:name="_Toc415659634"/>
      <w:bookmarkStart w:id="818" w:name="_Toc415834782"/>
      <w:bookmarkStart w:id="819" w:name="_Toc427566168"/>
      <w:bookmarkStart w:id="820" w:name="_Toc450648806"/>
      <w:bookmarkStart w:id="821" w:name="_Toc451771435"/>
      <w:bookmarkStart w:id="822" w:name="_Toc457465118"/>
      <w:bookmarkStart w:id="823" w:name="_Toc457465619"/>
      <w:bookmarkStart w:id="824" w:name="_Toc457466028"/>
      <w:bookmarkStart w:id="825" w:name="_Toc478114987"/>
      <w:bookmarkStart w:id="826" w:name="_Toc483397385"/>
      <w:bookmarkStart w:id="827" w:name="_Toc491335843"/>
      <w:bookmarkStart w:id="828" w:name="_Toc495594727"/>
      <w:bookmarkStart w:id="829" w:name="_Toc61523908"/>
      <w:r w:rsidRPr="00667BF1">
        <w:rPr>
          <w:rFonts w:asciiTheme="majorHAnsi" w:hAnsiTheme="majorHAnsi"/>
          <w:noProof/>
        </w:rPr>
        <w:t>8.</w:t>
      </w:r>
      <w:r w:rsidRPr="00667BF1">
        <w:rPr>
          <w:rFonts w:asciiTheme="majorHAnsi" w:hAnsiTheme="majorHAnsi"/>
          <w:noProof/>
          <w:lang w:val="sr-Cyrl-CS"/>
        </w:rPr>
        <w:t>6</w:t>
      </w:r>
      <w:r w:rsidRPr="00667BF1">
        <w:rPr>
          <w:rFonts w:asciiTheme="majorHAnsi" w:hAnsiTheme="majorHAnsi"/>
          <w:noProof/>
        </w:rPr>
        <w:t>. Време сеча шума</w:t>
      </w:r>
      <w:bookmarkEnd w:id="817"/>
      <w:bookmarkEnd w:id="818"/>
      <w:bookmarkEnd w:id="819"/>
      <w:bookmarkEnd w:id="820"/>
      <w:bookmarkEnd w:id="821"/>
      <w:bookmarkEnd w:id="822"/>
      <w:bookmarkEnd w:id="823"/>
      <w:bookmarkEnd w:id="824"/>
      <w:bookmarkEnd w:id="825"/>
      <w:bookmarkEnd w:id="826"/>
      <w:bookmarkEnd w:id="827"/>
      <w:bookmarkEnd w:id="828"/>
      <w:bookmarkEnd w:id="829"/>
    </w:p>
    <w:p w14:paraId="4A189093" w14:textId="77777777" w:rsidR="00360008" w:rsidRPr="00667BF1" w:rsidRDefault="00360008" w:rsidP="00360008">
      <w:pPr>
        <w:rPr>
          <w:rFonts w:asciiTheme="majorHAnsi" w:hAnsiTheme="majorHAnsi"/>
          <w:noProof/>
        </w:rPr>
      </w:pPr>
    </w:p>
    <w:p w14:paraId="2B6F3D29" w14:textId="77777777" w:rsidR="00360008" w:rsidRPr="00667BF1" w:rsidRDefault="00360008" w:rsidP="00360008">
      <w:pPr>
        <w:rPr>
          <w:rFonts w:asciiTheme="majorHAnsi" w:hAnsiTheme="majorHAnsi"/>
          <w:noProof/>
        </w:rPr>
      </w:pPr>
      <w:r w:rsidRPr="00667BF1">
        <w:rPr>
          <w:rFonts w:asciiTheme="majorHAnsi" w:hAnsiTheme="majorHAnsi"/>
          <w:noProof/>
        </w:rPr>
        <w:t>Време сече, израде, извоза, изношења и привлачења дрвета одређује се у складу са чланом 5. Правилника о шумском реду</w:t>
      </w:r>
      <w:r w:rsidRPr="00667BF1">
        <w:rPr>
          <w:rFonts w:asciiTheme="majorHAnsi" w:hAnsiTheme="majorHAnsi"/>
          <w:sz w:val="14"/>
          <w:szCs w:val="14"/>
        </w:rPr>
        <w:t xml:space="preserve">  </w:t>
      </w:r>
      <w:r w:rsidRPr="00667BF1">
        <w:rPr>
          <w:rFonts w:asciiTheme="majorHAnsi" w:hAnsiTheme="majorHAnsi"/>
          <w:sz w:val="22"/>
          <w:szCs w:val="22"/>
        </w:rPr>
        <w:t>(бр. 38 од 31. маја 2011, 75 од 7. септембра 2016)</w:t>
      </w:r>
      <w:r w:rsidRPr="00667BF1">
        <w:rPr>
          <w:rFonts w:asciiTheme="majorHAnsi" w:hAnsiTheme="majorHAnsi"/>
          <w:noProof/>
        </w:rPr>
        <w:t xml:space="preserve"> :</w:t>
      </w:r>
    </w:p>
    <w:p w14:paraId="658A0BA2" w14:textId="77777777" w:rsidR="00360008" w:rsidRPr="00667BF1" w:rsidRDefault="00360008" w:rsidP="00360008">
      <w:pPr>
        <w:rPr>
          <w:rFonts w:asciiTheme="majorHAnsi" w:hAnsiTheme="majorHAnsi"/>
          <w:i/>
        </w:rPr>
      </w:pPr>
      <w:r w:rsidRPr="00667BF1">
        <w:rPr>
          <w:rFonts w:asciiTheme="majorHAnsi" w:hAnsiTheme="majorHAnsi"/>
          <w:i/>
        </w:rPr>
        <w:t>“Сеча обнављања шумa, и то: оплодни, накнадни и завршни сек, врши се од 10. септембра текуће године до почетка вегетације наредне године.</w:t>
      </w:r>
    </w:p>
    <w:p w14:paraId="7BED3976" w14:textId="77777777" w:rsidR="00360008" w:rsidRPr="00667BF1" w:rsidRDefault="00360008" w:rsidP="00360008">
      <w:pPr>
        <w:rPr>
          <w:rFonts w:asciiTheme="majorHAnsi" w:hAnsiTheme="majorHAnsi"/>
          <w:b/>
          <w:i/>
        </w:rPr>
      </w:pPr>
      <w:r w:rsidRPr="00667BF1">
        <w:rPr>
          <w:rFonts w:asciiTheme="majorHAnsi" w:hAnsiTheme="majorHAnsi"/>
          <w:i/>
        </w:rPr>
        <w:lastRenderedPageBreak/>
        <w:t>Под почетком вегетације подразумева се почетак листања главне врсте, односно врста дрвећа у састојини.”</w:t>
      </w:r>
    </w:p>
    <w:p w14:paraId="56C26E7C" w14:textId="77777777" w:rsidR="00360008" w:rsidRPr="00667BF1" w:rsidRDefault="00360008" w:rsidP="00360008">
      <w:pPr>
        <w:rPr>
          <w:rFonts w:asciiTheme="majorHAnsi" w:hAnsiTheme="majorHAnsi"/>
          <w:noProof/>
        </w:rPr>
      </w:pPr>
      <w:r w:rsidRPr="00667BF1">
        <w:rPr>
          <w:rFonts w:asciiTheme="majorHAnsi" w:hAnsiTheme="majorHAnsi"/>
          <w:noProof/>
        </w:rPr>
        <w:t>Време сече, израде, извоза, изношења и привлачења дрвета планира се и спроводи годишњим извођачким пројектом газдовања.</w:t>
      </w:r>
    </w:p>
    <w:p w14:paraId="7C156662" w14:textId="77777777" w:rsidR="00360008" w:rsidRPr="00667BF1" w:rsidRDefault="00360008" w:rsidP="00360008">
      <w:pPr>
        <w:pStyle w:val="Heading2"/>
        <w:rPr>
          <w:rFonts w:asciiTheme="majorHAnsi" w:hAnsiTheme="majorHAnsi"/>
          <w:noProof/>
          <w:lang w:val="sr-Cyrl-CS"/>
        </w:rPr>
      </w:pPr>
      <w:bookmarkStart w:id="830" w:name="_Toc451771446"/>
      <w:bookmarkStart w:id="831" w:name="_Toc457465129"/>
      <w:bookmarkStart w:id="832" w:name="_Toc457465630"/>
      <w:bookmarkStart w:id="833" w:name="_Toc457466039"/>
      <w:bookmarkStart w:id="834" w:name="_Toc478114998"/>
      <w:bookmarkStart w:id="835" w:name="_Toc483397396"/>
      <w:bookmarkStart w:id="836" w:name="_Toc491335854"/>
      <w:bookmarkStart w:id="837" w:name="_Toc495594728"/>
      <w:bookmarkStart w:id="838" w:name="_Toc61523909"/>
      <w:r w:rsidRPr="00667BF1">
        <w:rPr>
          <w:rFonts w:asciiTheme="majorHAnsi" w:hAnsiTheme="majorHAnsi"/>
          <w:noProof/>
          <w:lang w:val="sr-Cyrl-CS"/>
        </w:rPr>
        <w:t>8.7.  Смернице за упра</w:t>
      </w:r>
      <w:r w:rsidRPr="00667BF1">
        <w:rPr>
          <w:rFonts w:asciiTheme="majorHAnsi" w:hAnsiTheme="majorHAnsi"/>
          <w:noProof/>
        </w:rPr>
        <w:t>в</w:t>
      </w:r>
      <w:r w:rsidRPr="00667BF1">
        <w:rPr>
          <w:rFonts w:asciiTheme="majorHAnsi" w:hAnsiTheme="majorHAnsi"/>
          <w:noProof/>
          <w:lang w:val="sr-Cyrl-CS"/>
        </w:rPr>
        <w:t>љање отпадом</w:t>
      </w:r>
      <w:bookmarkEnd w:id="830"/>
      <w:bookmarkEnd w:id="831"/>
      <w:bookmarkEnd w:id="832"/>
      <w:bookmarkEnd w:id="833"/>
      <w:bookmarkEnd w:id="834"/>
      <w:bookmarkEnd w:id="835"/>
      <w:bookmarkEnd w:id="836"/>
      <w:bookmarkEnd w:id="837"/>
      <w:bookmarkEnd w:id="838"/>
    </w:p>
    <w:p w14:paraId="5C05A78C"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 xml:space="preserve">Управљање отпадом мора се спроводити у складу са законским прописима. Неадекватно управљање отпадом представља велику опасност по здравље људи и животну средину. </w:t>
      </w:r>
    </w:p>
    <w:p w14:paraId="5FF9A011"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За време извођења сече у шуми, извлачења и транспорта дрвних сортимената, односно на радилиштима потребно је регулисати одлагање отпада путем постављања канти, корпи или врећа у које ће се одлагати отпад који ће се из шуме уклањати као комунални отпад.</w:t>
      </w:r>
    </w:p>
    <w:p w14:paraId="067E8FD6" w14:textId="77777777" w:rsidR="00360008" w:rsidRPr="00667BF1" w:rsidRDefault="00360008" w:rsidP="00360008">
      <w:pPr>
        <w:spacing w:before="0"/>
        <w:rPr>
          <w:rFonts w:asciiTheme="majorHAnsi" w:hAnsiTheme="majorHAnsi"/>
          <w:noProof/>
          <w:lang w:val="sr-Cyrl-CS"/>
        </w:rPr>
      </w:pPr>
      <w:r w:rsidRPr="00667BF1">
        <w:rPr>
          <w:rFonts w:asciiTheme="majorHAnsi" w:hAnsiTheme="majorHAnsi"/>
          <w:noProof/>
          <w:lang w:val="sr-Cyrl-CS"/>
        </w:rPr>
        <w:t>За машине и транспортна средства која се користе у разним фазама процеса производње у шуми потребно је обезбедити одговарајуће посуде за прихват горива и мазива до којег може доћи при инцидентном изливању како би се спречило загађивање животне средине.</w:t>
      </w:r>
    </w:p>
    <w:p w14:paraId="4060A82F" w14:textId="77777777" w:rsidR="00360008" w:rsidRPr="00667BF1" w:rsidRDefault="00360008" w:rsidP="00360008">
      <w:pPr>
        <w:spacing w:before="0"/>
        <w:rPr>
          <w:rFonts w:asciiTheme="majorHAnsi" w:hAnsiTheme="majorHAnsi"/>
          <w:noProof/>
          <w:lang w:val="sr-Cyrl-CS"/>
        </w:rPr>
      </w:pPr>
      <w:r w:rsidRPr="00667BF1">
        <w:rPr>
          <w:rFonts w:asciiTheme="majorHAnsi" w:hAnsiTheme="majorHAnsi"/>
          <w:noProof/>
          <w:lang w:val="sr-Cyrl-CS"/>
        </w:rPr>
        <w:t>За секаче треба обезбедити врећице са песком или струготином за посипање неконтролисано проливеног мазива и горива у циљу спречавања разливања течног отпада и загађења животне средине.</w:t>
      </w:r>
    </w:p>
    <w:p w14:paraId="5720E9B1"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Одлагање отпадних пнеуматика решиће се путем сакупљања отпадних пнеуматика у просторијама механичких радионица и испоруком овлашћеним институцијама за рециклажу.</w:t>
      </w:r>
    </w:p>
    <w:p w14:paraId="24B2043E"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Моторно уље које је коришћено и постало отпад сакупљаће се у посебним посудама  у механичким радионицама и испоручивати овлашћеним институцијама за рециклажу моторних уља.</w:t>
      </w:r>
    </w:p>
    <w:p w14:paraId="5C59894D"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Тонери и рачунарска опрема која је постала отпад скупљаће се и безбедно складиштити до испоруке овлашћеним институцијама за прикупљање и рециклирање или уништавање.</w:t>
      </w:r>
    </w:p>
    <w:p w14:paraId="71F53373" w14:textId="77777777" w:rsidR="00360008" w:rsidRPr="00667BF1" w:rsidRDefault="00360008" w:rsidP="00360008">
      <w:pPr>
        <w:rPr>
          <w:rFonts w:asciiTheme="majorHAnsi" w:hAnsiTheme="majorHAnsi"/>
          <w:noProof/>
          <w:lang w:val="sr-Cyrl-CS"/>
        </w:rPr>
      </w:pPr>
      <w:r w:rsidRPr="00667BF1">
        <w:rPr>
          <w:rFonts w:asciiTheme="majorHAnsi" w:hAnsiTheme="majorHAnsi"/>
          <w:noProof/>
          <w:lang w:val="sr-Cyrl-CS"/>
        </w:rPr>
        <w:t>Амбалажа од пестицида, неутрошени пестициди и пестициди којима је прошао рок употребе односно престала важност употребне дозволе складиштиће се на безбедном месту, обезбеђеном од приступа деце до испоруке овлашћеним институцијама за уништавање опасних материја.</w:t>
      </w:r>
    </w:p>
    <w:p w14:paraId="66C3B2DE" w14:textId="77777777" w:rsidR="00360008" w:rsidRDefault="00360008" w:rsidP="00360008">
      <w:pPr>
        <w:rPr>
          <w:rFonts w:asciiTheme="majorHAnsi" w:hAnsiTheme="majorHAnsi"/>
          <w:noProof/>
          <w:lang w:val="sr-Cyrl-CS"/>
        </w:rPr>
      </w:pPr>
      <w:r w:rsidRPr="00667BF1">
        <w:rPr>
          <w:rFonts w:asciiTheme="majorHAnsi" w:hAnsiTheme="majorHAnsi"/>
          <w:noProof/>
          <w:lang w:val="sr-Cyrl-CS"/>
        </w:rPr>
        <w:t>Присуство илегалних депонија у шумама решиће се путем појачане контроле чуварске службе, сарадње са надлежним инспекцијама.</w:t>
      </w:r>
    </w:p>
    <w:p w14:paraId="7FC2164D" w14:textId="77777777" w:rsidR="00C40295" w:rsidRDefault="00C40295" w:rsidP="00360008">
      <w:pPr>
        <w:rPr>
          <w:rFonts w:asciiTheme="majorHAnsi" w:hAnsiTheme="majorHAnsi"/>
          <w:noProof/>
          <w:lang w:val="sr-Cyrl-CS"/>
        </w:rPr>
      </w:pPr>
    </w:p>
    <w:p w14:paraId="53DE8088" w14:textId="77777777" w:rsidR="00C40295" w:rsidRDefault="00C40295" w:rsidP="00360008">
      <w:pPr>
        <w:rPr>
          <w:rFonts w:asciiTheme="majorHAnsi" w:hAnsiTheme="majorHAnsi"/>
          <w:noProof/>
          <w:lang w:val="sr-Cyrl-CS"/>
        </w:rPr>
      </w:pPr>
    </w:p>
    <w:p w14:paraId="19F5C54A" w14:textId="77777777" w:rsidR="00C40295" w:rsidRDefault="00C40295" w:rsidP="00360008">
      <w:pPr>
        <w:rPr>
          <w:rFonts w:asciiTheme="majorHAnsi" w:hAnsiTheme="majorHAnsi"/>
          <w:noProof/>
          <w:lang w:val="sr-Cyrl-CS"/>
        </w:rPr>
      </w:pPr>
    </w:p>
    <w:p w14:paraId="049E603C" w14:textId="77777777" w:rsidR="00C40295" w:rsidRDefault="00C40295" w:rsidP="00360008">
      <w:pPr>
        <w:rPr>
          <w:rFonts w:asciiTheme="majorHAnsi" w:hAnsiTheme="majorHAnsi"/>
          <w:noProof/>
          <w:lang w:val="sr-Cyrl-CS"/>
        </w:rPr>
      </w:pPr>
    </w:p>
    <w:p w14:paraId="4ADE81B0" w14:textId="77777777" w:rsidR="00C40295" w:rsidRDefault="00C40295" w:rsidP="00360008">
      <w:pPr>
        <w:rPr>
          <w:rFonts w:asciiTheme="majorHAnsi" w:hAnsiTheme="majorHAnsi"/>
          <w:noProof/>
          <w:lang w:val="sr-Cyrl-CS"/>
        </w:rPr>
      </w:pPr>
    </w:p>
    <w:p w14:paraId="55221700" w14:textId="77777777" w:rsidR="00C40295" w:rsidRDefault="00C40295" w:rsidP="00360008">
      <w:pPr>
        <w:rPr>
          <w:rFonts w:asciiTheme="majorHAnsi" w:hAnsiTheme="majorHAnsi"/>
          <w:noProof/>
          <w:lang w:val="sr-Cyrl-CS"/>
        </w:rPr>
      </w:pPr>
    </w:p>
    <w:p w14:paraId="17D94194" w14:textId="77777777" w:rsidR="00C40295" w:rsidRPr="00667BF1" w:rsidRDefault="00C40295" w:rsidP="00360008">
      <w:pPr>
        <w:rPr>
          <w:rFonts w:asciiTheme="majorHAnsi" w:hAnsiTheme="majorHAnsi"/>
          <w:noProof/>
        </w:rPr>
      </w:pPr>
    </w:p>
    <w:p w14:paraId="7CB1E4A8" w14:textId="77777777" w:rsidR="00360008" w:rsidRPr="002F230E" w:rsidRDefault="00360008" w:rsidP="00360008">
      <w:pPr>
        <w:ind w:firstLine="0"/>
        <w:rPr>
          <w:rFonts w:asciiTheme="majorHAnsi" w:hAnsiTheme="majorHAnsi"/>
          <w:color w:val="FF0000"/>
        </w:rPr>
      </w:pPr>
    </w:p>
    <w:p w14:paraId="4F9E0474" w14:textId="77777777" w:rsidR="00360008" w:rsidRPr="00667BF1" w:rsidRDefault="00360008" w:rsidP="00360008">
      <w:pPr>
        <w:pStyle w:val="Heading2"/>
        <w:rPr>
          <w:rFonts w:asciiTheme="majorHAnsi" w:eastAsia="TimesNewRoman,Bold" w:hAnsiTheme="majorHAnsi"/>
        </w:rPr>
      </w:pPr>
      <w:bookmarkStart w:id="839" w:name="_Toc495594729"/>
      <w:bookmarkStart w:id="840" w:name="_Toc61523910"/>
      <w:r w:rsidRPr="00667BF1">
        <w:rPr>
          <w:rFonts w:asciiTheme="majorHAnsi" w:eastAsiaTheme="minorHAnsi" w:hAnsiTheme="majorHAnsi"/>
        </w:rPr>
        <w:lastRenderedPageBreak/>
        <w:t xml:space="preserve">8.8. </w:t>
      </w:r>
      <w:r w:rsidRPr="00667BF1">
        <w:rPr>
          <w:rFonts w:asciiTheme="majorHAnsi" w:eastAsia="TimesNewRoman,Bold" w:hAnsiTheme="majorHAnsi"/>
        </w:rPr>
        <w:t>Упутство за примену тарифа</w:t>
      </w:r>
      <w:bookmarkEnd w:id="839"/>
      <w:bookmarkEnd w:id="840"/>
    </w:p>
    <w:p w14:paraId="7C1DC70E" w14:textId="77777777" w:rsidR="00360008" w:rsidRPr="00667BF1" w:rsidRDefault="00360008" w:rsidP="00360008">
      <w:pPr>
        <w:autoSpaceDE w:val="0"/>
        <w:autoSpaceDN w:val="0"/>
        <w:adjustRightInd w:val="0"/>
        <w:spacing w:before="0"/>
        <w:ind w:firstLine="0"/>
        <w:jc w:val="left"/>
        <w:rPr>
          <w:rFonts w:asciiTheme="majorHAnsi" w:eastAsia="TimesNewRoman,Bold" w:hAnsiTheme="majorHAnsi"/>
          <w:b/>
          <w:szCs w:val="24"/>
        </w:rPr>
      </w:pPr>
    </w:p>
    <w:p w14:paraId="1D6A5A07" w14:textId="77777777" w:rsidR="00360008" w:rsidRPr="00667BF1" w:rsidRDefault="00360008" w:rsidP="00360008">
      <w:pPr>
        <w:autoSpaceDE w:val="0"/>
        <w:autoSpaceDN w:val="0"/>
        <w:adjustRightInd w:val="0"/>
        <w:spacing w:before="0"/>
        <w:ind w:firstLine="0"/>
        <w:jc w:val="left"/>
        <w:rPr>
          <w:rFonts w:asciiTheme="majorHAnsi" w:eastAsia="TimesNewRoman,Bold" w:hAnsiTheme="majorHAnsi"/>
          <w:b/>
          <w:szCs w:val="24"/>
        </w:rPr>
      </w:pPr>
    </w:p>
    <w:p w14:paraId="140C6E6D"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При обрачунавању запремине код појединих врста дрвећа користити следеће таблице </w:t>
      </w:r>
      <w:r w:rsidRPr="00667BF1">
        <w:rPr>
          <w:rFonts w:asciiTheme="majorHAnsi" w:eastAsiaTheme="minorHAnsi" w:hAnsiTheme="majorHAnsi"/>
          <w:bCs w:val="0"/>
          <w:szCs w:val="24"/>
        </w:rPr>
        <w:t>(</w:t>
      </w:r>
      <w:r w:rsidRPr="00667BF1">
        <w:rPr>
          <w:rFonts w:asciiTheme="majorHAnsi" w:eastAsia="TimesNewRoman" w:hAnsiTheme="majorHAnsi"/>
          <w:bCs w:val="0"/>
          <w:szCs w:val="24"/>
        </w:rPr>
        <w:t>тарифе</w:t>
      </w:r>
      <w:r w:rsidRPr="00667BF1">
        <w:rPr>
          <w:rFonts w:asciiTheme="majorHAnsi" w:eastAsiaTheme="minorHAnsi" w:hAnsiTheme="majorHAnsi"/>
          <w:bCs w:val="0"/>
          <w:szCs w:val="24"/>
        </w:rPr>
        <w:t>):</w:t>
      </w:r>
    </w:p>
    <w:p w14:paraId="3BF501B2"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p>
    <w:tbl>
      <w:tblPr>
        <w:tblStyle w:val="TableGridLight"/>
        <w:tblW w:w="0" w:type="auto"/>
        <w:tblLook w:val="04A0" w:firstRow="1" w:lastRow="0" w:firstColumn="1" w:lastColumn="0" w:noHBand="0" w:noVBand="1"/>
      </w:tblPr>
      <w:tblGrid>
        <w:gridCol w:w="398"/>
        <w:gridCol w:w="1926"/>
        <w:gridCol w:w="1389"/>
        <w:gridCol w:w="1385"/>
        <w:gridCol w:w="1795"/>
        <w:gridCol w:w="2704"/>
      </w:tblGrid>
      <w:tr w:rsidR="00667BF1" w:rsidRPr="00667BF1" w14:paraId="2806098A" w14:textId="77777777" w:rsidTr="00667BF1">
        <w:trPr>
          <w:trHeight w:val="351"/>
        </w:trPr>
        <w:tc>
          <w:tcPr>
            <w:tcW w:w="398" w:type="dxa"/>
          </w:tcPr>
          <w:p w14:paraId="59CA515B"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14</w:t>
            </w:r>
          </w:p>
        </w:tc>
        <w:tc>
          <w:tcPr>
            <w:tcW w:w="1926" w:type="dxa"/>
          </w:tcPr>
          <w:p w14:paraId="419FF4B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граб</w:t>
            </w:r>
          </w:p>
        </w:tc>
        <w:tc>
          <w:tcPr>
            <w:tcW w:w="1389" w:type="dxa"/>
          </w:tcPr>
          <w:p w14:paraId="307ADB9B"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(Србија)</w:t>
            </w:r>
          </w:p>
        </w:tc>
        <w:tc>
          <w:tcPr>
            <w:tcW w:w="1385" w:type="dxa"/>
          </w:tcPr>
          <w:p w14:paraId="744790B6"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изданачке</w:t>
            </w:r>
          </w:p>
        </w:tc>
        <w:tc>
          <w:tcPr>
            <w:tcW w:w="1795" w:type="dxa"/>
          </w:tcPr>
          <w:p w14:paraId="78879A4A"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17 тарифних низова</w:t>
            </w:r>
          </w:p>
        </w:tc>
        <w:tc>
          <w:tcPr>
            <w:tcW w:w="2704" w:type="dxa"/>
          </w:tcPr>
          <w:p w14:paraId="0536F29C"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граб, грабић, клен, ц.јасен, брекиња, ОТЛ</w:t>
            </w:r>
          </w:p>
        </w:tc>
      </w:tr>
      <w:tr w:rsidR="00667BF1" w:rsidRPr="00667BF1" w14:paraId="362A6CD6" w14:textId="77777777" w:rsidTr="00667BF1">
        <w:trPr>
          <w:trHeight w:val="323"/>
        </w:trPr>
        <w:tc>
          <w:tcPr>
            <w:tcW w:w="398" w:type="dxa"/>
          </w:tcPr>
          <w:p w14:paraId="0AA8B5D3"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17</w:t>
            </w:r>
          </w:p>
        </w:tc>
        <w:tc>
          <w:tcPr>
            <w:tcW w:w="1926" w:type="dxa"/>
          </w:tcPr>
          <w:p w14:paraId="05540618"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цер-сладун</w:t>
            </w:r>
          </w:p>
        </w:tc>
        <w:tc>
          <w:tcPr>
            <w:tcW w:w="1389" w:type="dxa"/>
          </w:tcPr>
          <w:p w14:paraId="037A812B"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(Србија)</w:t>
            </w:r>
          </w:p>
        </w:tc>
        <w:tc>
          <w:tcPr>
            <w:tcW w:w="1385" w:type="dxa"/>
          </w:tcPr>
          <w:p w14:paraId="0DB9F5D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 xml:space="preserve">изданачке </w:t>
            </w:r>
          </w:p>
        </w:tc>
        <w:tc>
          <w:tcPr>
            <w:tcW w:w="1795" w:type="dxa"/>
          </w:tcPr>
          <w:p w14:paraId="3217DFF7"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17 тарифних низова</w:t>
            </w:r>
          </w:p>
        </w:tc>
        <w:tc>
          <w:tcPr>
            <w:tcW w:w="2704" w:type="dxa"/>
          </w:tcPr>
          <w:p w14:paraId="58F7D16F" w14:textId="259F90AE" w:rsidR="00360008" w:rsidRPr="00667BF1" w:rsidRDefault="00360008" w:rsidP="00667BF1">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цер, сладун</w:t>
            </w:r>
            <w:r w:rsidR="00667BF1" w:rsidRPr="00667BF1">
              <w:rPr>
                <w:rFonts w:asciiTheme="majorHAnsi" w:hAnsiTheme="majorHAnsi"/>
                <w:bCs w:val="0"/>
                <w:sz w:val="16"/>
                <w:szCs w:val="16"/>
                <w:lang w:val="sr-Cyrl-RS"/>
              </w:rPr>
              <w:t>, трешња</w:t>
            </w:r>
          </w:p>
        </w:tc>
      </w:tr>
      <w:tr w:rsidR="00667BF1" w:rsidRPr="00667BF1" w14:paraId="0EDEDD16" w14:textId="77777777" w:rsidTr="00667BF1">
        <w:trPr>
          <w:trHeight w:val="387"/>
        </w:trPr>
        <w:tc>
          <w:tcPr>
            <w:tcW w:w="398" w:type="dxa"/>
          </w:tcPr>
          <w:p w14:paraId="149E1B98"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21</w:t>
            </w:r>
          </w:p>
        </w:tc>
        <w:tc>
          <w:tcPr>
            <w:tcW w:w="1926" w:type="dxa"/>
          </w:tcPr>
          <w:p w14:paraId="1095657F"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китњак</w:t>
            </w:r>
          </w:p>
        </w:tc>
        <w:tc>
          <w:tcPr>
            <w:tcW w:w="1389" w:type="dxa"/>
          </w:tcPr>
          <w:p w14:paraId="4E63735B"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(Србија)</w:t>
            </w:r>
          </w:p>
        </w:tc>
        <w:tc>
          <w:tcPr>
            <w:tcW w:w="1385" w:type="dxa"/>
          </w:tcPr>
          <w:p w14:paraId="584D4911"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високе шуме</w:t>
            </w:r>
          </w:p>
        </w:tc>
        <w:tc>
          <w:tcPr>
            <w:tcW w:w="1795" w:type="dxa"/>
          </w:tcPr>
          <w:p w14:paraId="27F8F74E"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9 тарифних низова</w:t>
            </w:r>
          </w:p>
        </w:tc>
        <w:tc>
          <w:tcPr>
            <w:tcW w:w="2704" w:type="dxa"/>
          </w:tcPr>
          <w:p w14:paraId="153434EB" w14:textId="07C05F13" w:rsidR="00360008" w:rsidRPr="00667BF1" w:rsidRDefault="00667BF1"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К</w:t>
            </w:r>
            <w:r w:rsidR="00360008" w:rsidRPr="00667BF1">
              <w:rPr>
                <w:rFonts w:asciiTheme="majorHAnsi" w:hAnsiTheme="majorHAnsi"/>
                <w:bCs w:val="0"/>
                <w:sz w:val="16"/>
                <w:szCs w:val="16"/>
                <w:lang w:val="sr-Cyrl-RS"/>
              </w:rPr>
              <w:t>итњак</w:t>
            </w:r>
            <w:r w:rsidRPr="00667BF1">
              <w:rPr>
                <w:rFonts w:asciiTheme="majorHAnsi" w:hAnsiTheme="majorHAnsi"/>
                <w:bCs w:val="0"/>
                <w:sz w:val="16"/>
                <w:szCs w:val="16"/>
                <w:lang w:val="sr-Cyrl-RS"/>
              </w:rPr>
              <w:t>, црвени храст</w:t>
            </w:r>
          </w:p>
        </w:tc>
      </w:tr>
      <w:tr w:rsidR="00667BF1" w:rsidRPr="00667BF1" w14:paraId="372E7399" w14:textId="77777777" w:rsidTr="00667BF1">
        <w:trPr>
          <w:trHeight w:val="326"/>
        </w:trPr>
        <w:tc>
          <w:tcPr>
            <w:tcW w:w="398" w:type="dxa"/>
          </w:tcPr>
          <w:p w14:paraId="16D453EF"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23</w:t>
            </w:r>
          </w:p>
        </w:tc>
        <w:tc>
          <w:tcPr>
            <w:tcW w:w="1926" w:type="dxa"/>
          </w:tcPr>
          <w:p w14:paraId="6AA4C17A"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китњак</w:t>
            </w:r>
          </w:p>
        </w:tc>
        <w:tc>
          <w:tcPr>
            <w:tcW w:w="1389" w:type="dxa"/>
          </w:tcPr>
          <w:p w14:paraId="4D9F545D"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(Србија)</w:t>
            </w:r>
          </w:p>
        </w:tc>
        <w:tc>
          <w:tcPr>
            <w:tcW w:w="1385" w:type="dxa"/>
          </w:tcPr>
          <w:p w14:paraId="747454F7"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изданачке шуме</w:t>
            </w:r>
          </w:p>
        </w:tc>
        <w:tc>
          <w:tcPr>
            <w:tcW w:w="1795" w:type="dxa"/>
          </w:tcPr>
          <w:p w14:paraId="2DEC782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17 тарифних низова</w:t>
            </w:r>
          </w:p>
        </w:tc>
        <w:tc>
          <w:tcPr>
            <w:tcW w:w="2704" w:type="dxa"/>
          </w:tcPr>
          <w:p w14:paraId="63C928C8"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китњак</w:t>
            </w:r>
          </w:p>
        </w:tc>
      </w:tr>
      <w:tr w:rsidR="00667BF1" w:rsidRPr="00667BF1" w14:paraId="5B3DC7CA" w14:textId="77777777" w:rsidTr="00667BF1">
        <w:trPr>
          <w:trHeight w:val="321"/>
        </w:trPr>
        <w:tc>
          <w:tcPr>
            <w:tcW w:w="398" w:type="dxa"/>
          </w:tcPr>
          <w:p w14:paraId="0C15807D"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26</w:t>
            </w:r>
          </w:p>
        </w:tc>
        <w:tc>
          <w:tcPr>
            <w:tcW w:w="1926" w:type="dxa"/>
          </w:tcPr>
          <w:p w14:paraId="2FEEEEF6"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липу</w:t>
            </w:r>
          </w:p>
        </w:tc>
        <w:tc>
          <w:tcPr>
            <w:tcW w:w="1389" w:type="dxa"/>
          </w:tcPr>
          <w:p w14:paraId="7C522C01"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(Фрушка Гора)</w:t>
            </w:r>
          </w:p>
        </w:tc>
        <w:tc>
          <w:tcPr>
            <w:tcW w:w="1385" w:type="dxa"/>
          </w:tcPr>
          <w:p w14:paraId="776F1DFE"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изданачке шуме</w:t>
            </w:r>
          </w:p>
        </w:tc>
        <w:tc>
          <w:tcPr>
            <w:tcW w:w="1795" w:type="dxa"/>
          </w:tcPr>
          <w:p w14:paraId="7CDE8E62"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17 тарифних низова</w:t>
            </w:r>
          </w:p>
        </w:tc>
        <w:tc>
          <w:tcPr>
            <w:tcW w:w="2704" w:type="dxa"/>
          </w:tcPr>
          <w:p w14:paraId="01094236"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липа</w:t>
            </w:r>
          </w:p>
        </w:tc>
      </w:tr>
      <w:tr w:rsidR="00667BF1" w:rsidRPr="00667BF1" w14:paraId="06F490D1" w14:textId="77777777" w:rsidTr="00667BF1">
        <w:trPr>
          <w:trHeight w:val="314"/>
        </w:trPr>
        <w:tc>
          <w:tcPr>
            <w:tcW w:w="398" w:type="dxa"/>
          </w:tcPr>
          <w:p w14:paraId="6C2676BC"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28</w:t>
            </w:r>
          </w:p>
        </w:tc>
        <w:tc>
          <w:tcPr>
            <w:tcW w:w="1926" w:type="dxa"/>
          </w:tcPr>
          <w:p w14:paraId="1AA5F44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багрем</w:t>
            </w:r>
          </w:p>
        </w:tc>
        <w:tc>
          <w:tcPr>
            <w:tcW w:w="1389" w:type="dxa"/>
          </w:tcPr>
          <w:p w14:paraId="6B97E8BB"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(Срем)</w:t>
            </w:r>
          </w:p>
        </w:tc>
        <w:tc>
          <w:tcPr>
            <w:tcW w:w="1385" w:type="dxa"/>
          </w:tcPr>
          <w:p w14:paraId="3DC83197"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изданачке</w:t>
            </w:r>
          </w:p>
        </w:tc>
        <w:tc>
          <w:tcPr>
            <w:tcW w:w="1795" w:type="dxa"/>
          </w:tcPr>
          <w:p w14:paraId="442337CF"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20 тарифних низова</w:t>
            </w:r>
          </w:p>
        </w:tc>
        <w:tc>
          <w:tcPr>
            <w:tcW w:w="2704" w:type="dxa"/>
          </w:tcPr>
          <w:p w14:paraId="1620E4C2"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багрем</w:t>
            </w:r>
          </w:p>
        </w:tc>
      </w:tr>
      <w:tr w:rsidR="00667BF1" w:rsidRPr="00667BF1" w14:paraId="39F7D973" w14:textId="77777777" w:rsidTr="00667BF1">
        <w:trPr>
          <w:trHeight w:val="329"/>
        </w:trPr>
        <w:tc>
          <w:tcPr>
            <w:tcW w:w="398" w:type="dxa"/>
          </w:tcPr>
          <w:p w14:paraId="6F644716"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33</w:t>
            </w:r>
          </w:p>
        </w:tc>
        <w:tc>
          <w:tcPr>
            <w:tcW w:w="1926" w:type="dxa"/>
          </w:tcPr>
          <w:p w14:paraId="75081ACA"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белу тополу</w:t>
            </w:r>
          </w:p>
        </w:tc>
        <w:tc>
          <w:tcPr>
            <w:tcW w:w="1389" w:type="dxa"/>
          </w:tcPr>
          <w:p w14:paraId="52F8A4B4"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(Војводина)</w:t>
            </w:r>
          </w:p>
        </w:tc>
        <w:tc>
          <w:tcPr>
            <w:tcW w:w="1385" w:type="dxa"/>
          </w:tcPr>
          <w:p w14:paraId="27D367D5"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p>
        </w:tc>
        <w:tc>
          <w:tcPr>
            <w:tcW w:w="1795" w:type="dxa"/>
          </w:tcPr>
          <w:p w14:paraId="74431311"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20 тарифних низова</w:t>
            </w:r>
          </w:p>
        </w:tc>
        <w:tc>
          <w:tcPr>
            <w:tcW w:w="2704" w:type="dxa"/>
          </w:tcPr>
          <w:p w14:paraId="4C3F7853"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бела топола, јасика, ОМЛ</w:t>
            </w:r>
          </w:p>
        </w:tc>
      </w:tr>
      <w:tr w:rsidR="00667BF1" w:rsidRPr="00667BF1" w14:paraId="60A8EF60" w14:textId="77777777" w:rsidTr="00667BF1">
        <w:trPr>
          <w:trHeight w:val="320"/>
        </w:trPr>
        <w:tc>
          <w:tcPr>
            <w:tcW w:w="398" w:type="dxa"/>
          </w:tcPr>
          <w:p w14:paraId="745DEDB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85</w:t>
            </w:r>
          </w:p>
        </w:tc>
        <w:tc>
          <w:tcPr>
            <w:tcW w:w="1926" w:type="dxa"/>
          </w:tcPr>
          <w:p w14:paraId="52745BC4"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Тарифе за смрчу</w:t>
            </w:r>
          </w:p>
        </w:tc>
        <w:tc>
          <w:tcPr>
            <w:tcW w:w="1389" w:type="dxa"/>
          </w:tcPr>
          <w:p w14:paraId="54F15E85"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(Копаоник)</w:t>
            </w:r>
          </w:p>
        </w:tc>
        <w:tc>
          <w:tcPr>
            <w:tcW w:w="1385" w:type="dxa"/>
          </w:tcPr>
          <w:p w14:paraId="4AC3F8DF"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ВПС</w:t>
            </w:r>
          </w:p>
        </w:tc>
        <w:tc>
          <w:tcPr>
            <w:tcW w:w="1795" w:type="dxa"/>
          </w:tcPr>
          <w:p w14:paraId="5B2F53B5"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20 тарифних низова</w:t>
            </w:r>
          </w:p>
        </w:tc>
        <w:tc>
          <w:tcPr>
            <w:tcW w:w="2704" w:type="dxa"/>
          </w:tcPr>
          <w:p w14:paraId="41AB38A5"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смрча, дуглазија</w:t>
            </w:r>
          </w:p>
        </w:tc>
      </w:tr>
      <w:tr w:rsidR="00667BF1" w:rsidRPr="00667BF1" w14:paraId="677EA91E" w14:textId="77777777" w:rsidTr="00667BF1">
        <w:trPr>
          <w:trHeight w:val="325"/>
        </w:trPr>
        <w:tc>
          <w:tcPr>
            <w:tcW w:w="398" w:type="dxa"/>
          </w:tcPr>
          <w:p w14:paraId="4BF4231F"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90</w:t>
            </w:r>
          </w:p>
        </w:tc>
        <w:tc>
          <w:tcPr>
            <w:tcW w:w="1926" w:type="dxa"/>
          </w:tcPr>
          <w:p w14:paraId="6FF42FA8"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Тарифе за црни бор</w:t>
            </w:r>
          </w:p>
        </w:tc>
        <w:tc>
          <w:tcPr>
            <w:tcW w:w="1389" w:type="dxa"/>
          </w:tcPr>
          <w:p w14:paraId="05D5203E"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(Србија)</w:t>
            </w:r>
          </w:p>
        </w:tc>
        <w:tc>
          <w:tcPr>
            <w:tcW w:w="1385" w:type="dxa"/>
          </w:tcPr>
          <w:p w14:paraId="5C42A6B1"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ВПС</w:t>
            </w:r>
          </w:p>
        </w:tc>
        <w:tc>
          <w:tcPr>
            <w:tcW w:w="1795" w:type="dxa"/>
          </w:tcPr>
          <w:p w14:paraId="0401A8AD"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20 тарифних низова</w:t>
            </w:r>
          </w:p>
        </w:tc>
        <w:tc>
          <w:tcPr>
            <w:tcW w:w="2704" w:type="dxa"/>
          </w:tcPr>
          <w:p w14:paraId="4EB09631" w14:textId="69A48C63"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црни бор</w:t>
            </w:r>
            <w:r w:rsidR="00667BF1" w:rsidRPr="00667BF1">
              <w:rPr>
                <w:rFonts w:asciiTheme="majorHAnsi" w:hAnsiTheme="majorHAnsi"/>
                <w:bCs w:val="0"/>
                <w:sz w:val="16"/>
                <w:szCs w:val="16"/>
                <w:lang w:val="sr-Cyrl-RS"/>
              </w:rPr>
              <w:t>, боровац, ариш, пачемпрес</w:t>
            </w:r>
          </w:p>
        </w:tc>
      </w:tr>
      <w:tr w:rsidR="00667BF1" w:rsidRPr="00667BF1" w14:paraId="7BD05C92" w14:textId="77777777" w:rsidTr="00667BF1">
        <w:trPr>
          <w:trHeight w:val="319"/>
        </w:trPr>
        <w:tc>
          <w:tcPr>
            <w:tcW w:w="398" w:type="dxa"/>
          </w:tcPr>
          <w:p w14:paraId="012AE381"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93</w:t>
            </w:r>
          </w:p>
        </w:tc>
        <w:tc>
          <w:tcPr>
            <w:tcW w:w="1926" w:type="dxa"/>
          </w:tcPr>
          <w:p w14:paraId="65668C26"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Тарифе за бели бор</w:t>
            </w:r>
          </w:p>
        </w:tc>
        <w:tc>
          <w:tcPr>
            <w:tcW w:w="1389" w:type="dxa"/>
          </w:tcPr>
          <w:p w14:paraId="2A1B882A"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(Копаоник)</w:t>
            </w:r>
          </w:p>
        </w:tc>
        <w:tc>
          <w:tcPr>
            <w:tcW w:w="1385" w:type="dxa"/>
          </w:tcPr>
          <w:p w14:paraId="7D4389F2"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ВПС</w:t>
            </w:r>
          </w:p>
        </w:tc>
        <w:tc>
          <w:tcPr>
            <w:tcW w:w="1795" w:type="dxa"/>
          </w:tcPr>
          <w:p w14:paraId="23100F30" w14:textId="77777777" w:rsidR="00360008" w:rsidRPr="00667BF1" w:rsidRDefault="00360008" w:rsidP="00360008">
            <w:pPr>
              <w:autoSpaceDE w:val="0"/>
              <w:autoSpaceDN w:val="0"/>
              <w:adjustRightInd w:val="0"/>
              <w:spacing w:before="0"/>
              <w:ind w:firstLine="0"/>
              <w:rPr>
                <w:rFonts w:asciiTheme="majorHAnsi" w:hAnsiTheme="majorHAnsi"/>
                <w:bCs w:val="0"/>
                <w:sz w:val="16"/>
                <w:szCs w:val="16"/>
              </w:rPr>
            </w:pPr>
            <w:r w:rsidRPr="00667BF1">
              <w:rPr>
                <w:rFonts w:asciiTheme="majorHAnsi" w:hAnsiTheme="majorHAnsi"/>
                <w:bCs w:val="0"/>
                <w:sz w:val="16"/>
                <w:szCs w:val="16"/>
                <w:lang w:val="sr-Cyrl-RS"/>
              </w:rPr>
              <w:t>20 тарифних низова</w:t>
            </w:r>
          </w:p>
        </w:tc>
        <w:tc>
          <w:tcPr>
            <w:tcW w:w="2704" w:type="dxa"/>
          </w:tcPr>
          <w:p w14:paraId="3A236B18" w14:textId="03FC4FCD" w:rsidR="00360008" w:rsidRPr="00667BF1" w:rsidRDefault="00360008" w:rsidP="00667BF1">
            <w:pPr>
              <w:autoSpaceDE w:val="0"/>
              <w:autoSpaceDN w:val="0"/>
              <w:adjustRightInd w:val="0"/>
              <w:spacing w:before="0"/>
              <w:ind w:firstLine="0"/>
              <w:rPr>
                <w:rFonts w:asciiTheme="majorHAnsi" w:hAnsiTheme="majorHAnsi"/>
                <w:bCs w:val="0"/>
                <w:sz w:val="16"/>
                <w:szCs w:val="16"/>
                <w:lang w:val="sr-Cyrl-RS"/>
              </w:rPr>
            </w:pPr>
            <w:r w:rsidRPr="00667BF1">
              <w:rPr>
                <w:rFonts w:asciiTheme="majorHAnsi" w:hAnsiTheme="majorHAnsi"/>
                <w:bCs w:val="0"/>
                <w:sz w:val="16"/>
                <w:szCs w:val="16"/>
                <w:lang w:val="sr-Cyrl-RS"/>
              </w:rPr>
              <w:t xml:space="preserve">бели бор, </w:t>
            </w:r>
          </w:p>
        </w:tc>
      </w:tr>
    </w:tbl>
    <w:p w14:paraId="037C399D" w14:textId="77777777" w:rsidR="00360008" w:rsidRPr="002F230E" w:rsidRDefault="00360008" w:rsidP="00360008">
      <w:pPr>
        <w:autoSpaceDE w:val="0"/>
        <w:autoSpaceDN w:val="0"/>
        <w:adjustRightInd w:val="0"/>
        <w:spacing w:before="0"/>
        <w:rPr>
          <w:rFonts w:asciiTheme="majorHAnsi" w:eastAsiaTheme="minorHAnsi" w:hAnsiTheme="majorHAnsi"/>
          <w:bCs w:val="0"/>
          <w:color w:val="FF0000"/>
          <w:szCs w:val="24"/>
        </w:rPr>
      </w:pPr>
    </w:p>
    <w:p w14:paraId="4FBAF727" w14:textId="77777777" w:rsidR="00360008" w:rsidRPr="00667BF1" w:rsidRDefault="00360008" w:rsidP="00360008">
      <w:pPr>
        <w:autoSpaceDE w:val="0"/>
        <w:autoSpaceDN w:val="0"/>
        <w:adjustRightInd w:val="0"/>
        <w:spacing w:before="0"/>
        <w:ind w:firstLine="0"/>
        <w:rPr>
          <w:rFonts w:asciiTheme="majorHAnsi" w:eastAsiaTheme="minorHAnsi" w:hAnsiTheme="majorHAnsi"/>
          <w:bCs w:val="0"/>
          <w:szCs w:val="24"/>
        </w:rPr>
      </w:pPr>
    </w:p>
    <w:p w14:paraId="52A87912" w14:textId="77777777" w:rsidR="00360008" w:rsidRPr="00667BF1" w:rsidRDefault="00360008" w:rsidP="00360008">
      <w:pPr>
        <w:autoSpaceDE w:val="0"/>
        <w:autoSpaceDN w:val="0"/>
        <w:adjustRightInd w:val="0"/>
        <w:spacing w:before="0"/>
        <w:jc w:val="left"/>
        <w:rPr>
          <w:rFonts w:asciiTheme="majorHAnsi" w:eastAsiaTheme="minorHAnsi" w:hAnsiTheme="majorHAnsi"/>
          <w:bCs w:val="0"/>
          <w:szCs w:val="24"/>
        </w:rPr>
      </w:pPr>
      <w:r w:rsidRPr="00667BF1">
        <w:rPr>
          <w:rFonts w:asciiTheme="majorHAnsi" w:eastAsia="TimesNewRoman" w:hAnsiTheme="majorHAnsi"/>
          <w:bCs w:val="0"/>
          <w:szCs w:val="24"/>
        </w:rPr>
        <w:t xml:space="preserve">Стабла која се појединачно јављају у одсеку </w:t>
      </w:r>
      <w:r w:rsidRPr="00667BF1">
        <w:rPr>
          <w:rFonts w:asciiTheme="majorHAnsi" w:eastAsiaTheme="minorHAnsi" w:hAnsiTheme="majorHAnsi"/>
          <w:bCs w:val="0"/>
          <w:szCs w:val="24"/>
        </w:rPr>
        <w:t>(</w:t>
      </w:r>
      <w:r w:rsidRPr="00667BF1">
        <w:rPr>
          <w:rFonts w:asciiTheme="majorHAnsi" w:eastAsia="TimesNewRoman" w:hAnsiTheme="majorHAnsi"/>
          <w:bCs w:val="0"/>
          <w:szCs w:val="24"/>
        </w:rPr>
        <w:t>састојини</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обрачунавају се по тарифама за главну врсту дрвећа у одсеку</w:t>
      </w:r>
      <w:r w:rsidRPr="00667BF1">
        <w:rPr>
          <w:rFonts w:asciiTheme="majorHAnsi" w:eastAsiaTheme="minorHAnsi" w:hAnsiTheme="majorHAnsi"/>
          <w:bCs w:val="0"/>
          <w:szCs w:val="24"/>
        </w:rPr>
        <w:t>.</w:t>
      </w:r>
    </w:p>
    <w:p w14:paraId="24398294"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Подаци који се приликом дознаке (премера) прикупљају, узимају се за свако стабло, са прсним пречником (d</w:t>
      </w:r>
      <w:r w:rsidRPr="00667BF1">
        <w:rPr>
          <w:rFonts w:asciiTheme="majorHAnsi" w:hAnsiTheme="majorHAnsi"/>
          <w:vertAlign w:val="subscript"/>
        </w:rPr>
        <w:t>1.30</w:t>
      </w:r>
      <w:r w:rsidRPr="00667BF1">
        <w:rPr>
          <w:rFonts w:asciiTheme="majorHAnsi" w:hAnsiTheme="majorHAnsi"/>
        </w:rPr>
        <w:t>) до на 1 cm, на основу чега се израчунава дрвна запремина сваког стабла и затим су запремине стабала разврстане у дебљинске степене од по 5 cm ширине, како је и приказано у табеларном делу основе.</w:t>
      </w:r>
    </w:p>
    <w:p w14:paraId="4D5335D7"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 xml:space="preserve"> Код главних сеча шума (високе</w:t>
      </w:r>
      <w:r w:rsidRPr="00667BF1">
        <w:rPr>
          <w:rFonts w:asciiTheme="majorHAnsi" w:hAnsiTheme="majorHAnsi"/>
          <w:lang w:val="sr-Cyrl-RS"/>
        </w:rPr>
        <w:t xml:space="preserve"> </w:t>
      </w:r>
      <w:r w:rsidRPr="00667BF1">
        <w:rPr>
          <w:rFonts w:asciiTheme="majorHAnsi" w:hAnsiTheme="majorHAnsi"/>
        </w:rPr>
        <w:t>шуме) дознака стабала се врши мерењем пречника (d</w:t>
      </w:r>
      <w:r w:rsidRPr="00667BF1">
        <w:rPr>
          <w:rFonts w:asciiTheme="majorHAnsi" w:hAnsiTheme="majorHAnsi"/>
          <w:vertAlign w:val="subscript"/>
        </w:rPr>
        <w:t>1.30</w:t>
      </w:r>
      <w:r w:rsidRPr="00667BF1">
        <w:rPr>
          <w:rFonts w:asciiTheme="majorHAnsi" w:hAnsiTheme="majorHAnsi"/>
        </w:rPr>
        <w:t>) до на 1 cm за свако стабло, а тарифе се примењују тако да се из табеларног дела описа станишта и састојина очита у рубрици “висински степен” за сваку врсту дрвећа посебно, а затим у тарифама за одређену врсту дрвећа на основу висинског степена, односно тарифног низа и пречника стабала (d</w:t>
      </w:r>
      <w:r w:rsidRPr="00667BF1">
        <w:rPr>
          <w:rFonts w:asciiTheme="majorHAnsi" w:hAnsiTheme="majorHAnsi"/>
          <w:vertAlign w:val="subscript"/>
        </w:rPr>
        <w:t>1.30</w:t>
      </w:r>
      <w:r w:rsidRPr="00667BF1">
        <w:rPr>
          <w:rFonts w:asciiTheme="majorHAnsi" w:hAnsiTheme="majorHAnsi"/>
        </w:rPr>
        <w:t xml:space="preserve">) очита се запремина за свако стабло. </w:t>
      </w:r>
    </w:p>
    <w:p w14:paraId="0C455D4A"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Код проредних сеча шума (високе, изданачке и вештачке састојине) дознака стабала се врши мерењем пречника (d</w:t>
      </w:r>
      <w:r w:rsidRPr="00667BF1">
        <w:rPr>
          <w:rFonts w:asciiTheme="majorHAnsi" w:hAnsiTheme="majorHAnsi"/>
          <w:vertAlign w:val="subscript"/>
        </w:rPr>
        <w:t>1.30</w:t>
      </w:r>
      <w:r w:rsidRPr="00667BF1">
        <w:rPr>
          <w:rFonts w:asciiTheme="majorHAnsi" w:hAnsiTheme="majorHAnsi"/>
        </w:rPr>
        <w:t xml:space="preserve">) који се групишу у дебљинске степене ширине до по 5 cm. На основу висинског степена узетог из табеларног дела за одговарајућу врсту дрвећа улази се у тарифе где се за исту врсту дрвећа на основу тарифног низа и интерполоване вредности средњег пречника степена очитава запремина. </w:t>
      </w:r>
    </w:p>
    <w:p w14:paraId="5C188DBD"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У случају процене запремине, даје се формула по методи средњег састојинског стабла по формули:</w:t>
      </w:r>
    </w:p>
    <w:p w14:paraId="35026BCB" w14:textId="77777777" w:rsidR="00360008" w:rsidRPr="00667BF1" w:rsidRDefault="00360008" w:rsidP="00360008">
      <w:pPr>
        <w:autoSpaceDE w:val="0"/>
        <w:autoSpaceDN w:val="0"/>
        <w:adjustRightInd w:val="0"/>
        <w:spacing w:before="0"/>
        <w:jc w:val="center"/>
        <w:rPr>
          <w:rFonts w:asciiTheme="majorHAnsi" w:hAnsiTheme="majorHAnsi"/>
          <w:b/>
          <w:bCs w:val="0"/>
        </w:rPr>
      </w:pPr>
      <w:r w:rsidRPr="00667BF1">
        <w:rPr>
          <w:rFonts w:asciiTheme="majorHAnsi" w:hAnsiTheme="majorHAnsi"/>
          <w:b/>
          <w:bCs w:val="0"/>
        </w:rPr>
        <w:t>V=N x Vs</w:t>
      </w:r>
    </w:p>
    <w:p w14:paraId="38EE264F" w14:textId="77777777" w:rsidR="00360008" w:rsidRPr="00667BF1" w:rsidRDefault="00360008" w:rsidP="00360008">
      <w:pPr>
        <w:autoSpaceDE w:val="0"/>
        <w:autoSpaceDN w:val="0"/>
        <w:adjustRightInd w:val="0"/>
        <w:spacing w:before="0"/>
        <w:ind w:firstLine="0"/>
        <w:rPr>
          <w:rFonts w:asciiTheme="majorHAnsi" w:hAnsiTheme="majorHAnsi"/>
        </w:rPr>
      </w:pPr>
      <w:r w:rsidRPr="00667BF1">
        <w:rPr>
          <w:rFonts w:asciiTheme="majorHAnsi" w:hAnsiTheme="majorHAnsi"/>
        </w:rPr>
        <w:t>где је:</w:t>
      </w:r>
    </w:p>
    <w:p w14:paraId="23407D31"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 xml:space="preserve">V = запремина одсека, </w:t>
      </w:r>
    </w:p>
    <w:p w14:paraId="7C0F8821"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 xml:space="preserve">N = број стабала у одсеку </w:t>
      </w:r>
    </w:p>
    <w:p w14:paraId="7AE65731"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Vs = запремина средњег састојинског стабла</w:t>
      </w:r>
    </w:p>
    <w:p w14:paraId="71ABE0B8"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hAnsiTheme="majorHAnsi"/>
        </w:rPr>
        <w:t xml:space="preserve"> Број стабала се процењује постављањем неколико примерних површина 10x10 m или 20x20 m.</w:t>
      </w:r>
    </w:p>
    <w:p w14:paraId="69D8DEAA" w14:textId="77777777" w:rsidR="00360008" w:rsidRPr="00667BF1" w:rsidRDefault="00360008" w:rsidP="00360008">
      <w:pPr>
        <w:autoSpaceDE w:val="0"/>
        <w:autoSpaceDN w:val="0"/>
        <w:adjustRightInd w:val="0"/>
        <w:spacing w:before="0"/>
        <w:jc w:val="left"/>
        <w:rPr>
          <w:rFonts w:asciiTheme="majorHAnsi" w:eastAsiaTheme="minorHAnsi" w:hAnsiTheme="majorHAnsi"/>
          <w:bCs w:val="0"/>
          <w:szCs w:val="24"/>
        </w:rPr>
      </w:pPr>
      <w:r w:rsidRPr="00667BF1">
        <w:rPr>
          <w:rFonts w:asciiTheme="majorHAnsi" w:eastAsia="TimesNewRoman" w:hAnsiTheme="majorHAnsi"/>
          <w:bCs w:val="0"/>
          <w:szCs w:val="24"/>
        </w:rPr>
        <w:t>Код састојина чија је запремина процењена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користити последњи тарифни низ </w:t>
      </w:r>
      <w:r w:rsidRPr="00667BF1">
        <w:rPr>
          <w:rFonts w:asciiTheme="majorHAnsi" w:eastAsiaTheme="minorHAnsi" w:hAnsiTheme="majorHAnsi"/>
          <w:bCs w:val="0"/>
          <w:szCs w:val="24"/>
        </w:rPr>
        <w:t>(</w:t>
      </w:r>
      <w:r w:rsidRPr="00667BF1">
        <w:rPr>
          <w:rFonts w:asciiTheme="majorHAnsi" w:eastAsia="TimesNewRoman" w:hAnsiTheme="majorHAnsi"/>
          <w:bCs w:val="0"/>
          <w:szCs w:val="24"/>
        </w:rPr>
        <w:t>висински степен</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у таблицама за одређену врсту дрвећа</w:t>
      </w:r>
      <w:r w:rsidRPr="00667BF1">
        <w:rPr>
          <w:rFonts w:asciiTheme="majorHAnsi" w:eastAsiaTheme="minorHAnsi" w:hAnsiTheme="majorHAnsi"/>
          <w:bCs w:val="0"/>
          <w:szCs w:val="24"/>
        </w:rPr>
        <w:t>.</w:t>
      </w:r>
    </w:p>
    <w:p w14:paraId="3FE30848" w14:textId="77777777" w:rsidR="00360008" w:rsidRPr="002F230E" w:rsidRDefault="00360008" w:rsidP="00360008">
      <w:pPr>
        <w:autoSpaceDE w:val="0"/>
        <w:autoSpaceDN w:val="0"/>
        <w:adjustRightInd w:val="0"/>
        <w:spacing w:before="0"/>
        <w:jc w:val="left"/>
        <w:rPr>
          <w:rFonts w:asciiTheme="majorHAnsi" w:hAnsiTheme="majorHAnsi"/>
          <w:color w:val="FF0000"/>
          <w:szCs w:val="24"/>
        </w:rPr>
      </w:pPr>
    </w:p>
    <w:p w14:paraId="03C19AE9" w14:textId="77777777" w:rsidR="00360008" w:rsidRPr="00667BF1" w:rsidRDefault="00360008" w:rsidP="00360008">
      <w:pPr>
        <w:pStyle w:val="Heading2"/>
        <w:rPr>
          <w:rFonts w:asciiTheme="majorHAnsi" w:hAnsiTheme="majorHAnsi"/>
        </w:rPr>
      </w:pPr>
      <w:bookmarkStart w:id="841" w:name="_Toc495594730"/>
      <w:bookmarkStart w:id="842" w:name="_Toc61523911"/>
      <w:r w:rsidRPr="00667BF1">
        <w:rPr>
          <w:rFonts w:asciiTheme="majorHAnsi" w:hAnsiTheme="majorHAnsi"/>
        </w:rPr>
        <w:lastRenderedPageBreak/>
        <w:t>8.9. Упутство за вођење евиденције газдовања шумама</w:t>
      </w:r>
      <w:bookmarkEnd w:id="841"/>
      <w:bookmarkEnd w:id="842"/>
    </w:p>
    <w:p w14:paraId="35608D93" w14:textId="77777777" w:rsidR="00360008" w:rsidRPr="00667BF1" w:rsidRDefault="00360008" w:rsidP="00360008">
      <w:pPr>
        <w:rPr>
          <w:rFonts w:asciiTheme="majorHAnsi" w:hAnsiTheme="majorHAnsi"/>
        </w:rPr>
      </w:pPr>
      <w:r w:rsidRPr="00667BF1">
        <w:rPr>
          <w:rFonts w:asciiTheme="majorHAnsi" w:hAnsiTheme="majorHAnsi"/>
        </w:rPr>
        <w:t>Обавеза евидентирања извршених радова дефинисана је Законом о шумама (Сл. гласник РС", бр. 30/2010, 93/2012</w:t>
      </w:r>
      <w:r w:rsidRPr="00667BF1">
        <w:rPr>
          <w:rFonts w:asciiTheme="majorHAnsi" w:hAnsiTheme="majorHAnsi"/>
          <w:lang w:val="sr-Cyrl-RS"/>
        </w:rPr>
        <w:t>,</w:t>
      </w:r>
      <w:r w:rsidRPr="00667BF1">
        <w:rPr>
          <w:rFonts w:asciiTheme="majorHAnsi" w:hAnsiTheme="majorHAnsi"/>
        </w:rPr>
        <w:t xml:space="preserve"> 89/2015</w:t>
      </w:r>
      <w:r w:rsidRPr="00667BF1">
        <w:rPr>
          <w:rFonts w:asciiTheme="majorHAnsi" w:hAnsiTheme="majorHAnsi"/>
          <w:lang w:val="sr-Cyrl-RS"/>
        </w:rPr>
        <w:t>, 95/2018</w:t>
      </w:r>
      <w:r w:rsidRPr="00667BF1">
        <w:rPr>
          <w:rFonts w:asciiTheme="majorHAnsi" w:hAnsiTheme="majorHAnsi"/>
        </w:rPr>
        <w:t>) и Правилником о садржини основа ("Сл. гласник РС", бр. 122/2003 и 145/2014) извршени радови на газдовању шумама морају се евидентирати на начин прописан овим законом.</w:t>
      </w:r>
    </w:p>
    <w:p w14:paraId="54240B54" w14:textId="77777777" w:rsidR="00360008" w:rsidRPr="00667BF1" w:rsidRDefault="00360008" w:rsidP="00360008">
      <w:pPr>
        <w:rPr>
          <w:rFonts w:asciiTheme="majorHAnsi" w:hAnsiTheme="majorHAnsi"/>
        </w:rPr>
      </w:pPr>
      <w:r w:rsidRPr="00667BF1">
        <w:rPr>
          <w:rFonts w:asciiTheme="majorHAnsi" w:hAnsiTheme="majorHAnsi"/>
        </w:rPr>
        <w:t>Евиденција о извршеним радовима из става 1. члана 34. је саставни део основа програма и пројеката из чл.31.и 32.</w:t>
      </w:r>
      <w:r w:rsidRPr="00667BF1">
        <w:rPr>
          <w:rFonts w:asciiTheme="majorHAnsi" w:hAnsiTheme="majorHAnsi"/>
          <w:lang w:val="sr-Cyrl-RS"/>
        </w:rPr>
        <w:t xml:space="preserve"> </w:t>
      </w:r>
      <w:r w:rsidRPr="00667BF1">
        <w:rPr>
          <w:rFonts w:asciiTheme="majorHAnsi" w:hAnsiTheme="majorHAnsi"/>
        </w:rPr>
        <w:t>овог закона.</w:t>
      </w:r>
    </w:p>
    <w:p w14:paraId="05D387EF" w14:textId="77777777" w:rsidR="00360008" w:rsidRPr="00667BF1" w:rsidRDefault="00360008" w:rsidP="00360008">
      <w:pPr>
        <w:rPr>
          <w:rFonts w:asciiTheme="majorHAnsi" w:hAnsiTheme="majorHAnsi"/>
        </w:rPr>
      </w:pPr>
      <w:r w:rsidRPr="00667BF1">
        <w:rPr>
          <w:rFonts w:asciiTheme="majorHAnsi" w:hAnsiTheme="majorHAnsi"/>
        </w:rPr>
        <w:t>Евиденцију извршених радова воде корисници шума.</w:t>
      </w:r>
    </w:p>
    <w:p w14:paraId="1F129D50" w14:textId="77777777" w:rsidR="00360008" w:rsidRPr="00667BF1" w:rsidRDefault="00360008" w:rsidP="00360008">
      <w:pPr>
        <w:rPr>
          <w:rFonts w:asciiTheme="majorHAnsi" w:hAnsiTheme="majorHAnsi"/>
        </w:rPr>
      </w:pPr>
      <w:r w:rsidRPr="00667BF1">
        <w:rPr>
          <w:rFonts w:asciiTheme="majorHAnsi" w:hAnsiTheme="majorHAnsi"/>
        </w:rPr>
        <w:t>Евиденцију извршених радова у приватним шумама врше предузећа која у њима обављају управне и стручно - техничке послове.</w:t>
      </w:r>
    </w:p>
    <w:p w14:paraId="2829D676" w14:textId="77777777" w:rsidR="00360008" w:rsidRPr="00667BF1" w:rsidRDefault="00360008" w:rsidP="00360008">
      <w:pPr>
        <w:rPr>
          <w:rFonts w:asciiTheme="majorHAnsi" w:hAnsiTheme="majorHAnsi"/>
        </w:rPr>
      </w:pPr>
      <w:r w:rsidRPr="00667BF1">
        <w:rPr>
          <w:rFonts w:asciiTheme="majorHAnsi" w:hAnsiTheme="majorHAnsi"/>
        </w:rPr>
        <w:t>Радови на гајењу шума (пошумљено необрасло земљиште, реконструисане, деградиране и девастиране шуме, шикаре и шибљаци, пошумљене необрасле површине настале чистом сечом или дејством елементарних непогода, пантаже и сл.), изграђене шумске саобраћајнице и други објекти који имају карактер ивестиционих улагања и инфраструктурних радова евидентирају се на основу дукументације о извршеном пријему тих радова (колудација).</w:t>
      </w:r>
    </w:p>
    <w:p w14:paraId="681542E2" w14:textId="77777777" w:rsidR="00360008" w:rsidRPr="00667BF1" w:rsidRDefault="00360008" w:rsidP="00360008">
      <w:pPr>
        <w:ind w:firstLine="708"/>
        <w:rPr>
          <w:rFonts w:asciiTheme="majorHAnsi" w:hAnsiTheme="majorHAnsi"/>
          <w:b/>
          <w:bCs w:val="0"/>
          <w:i/>
          <w:iCs/>
        </w:rPr>
      </w:pPr>
      <w:r w:rsidRPr="00667BF1">
        <w:rPr>
          <w:rFonts w:asciiTheme="majorHAnsi" w:hAnsiTheme="majorHAnsi"/>
        </w:rPr>
        <w:t>Евидентирање извршених радова на гајењу, коришћењу шума и осталих шумских производа врши се на обрасцима бр. 5-9.</w:t>
      </w:r>
      <w:r w:rsidRPr="00667BF1">
        <w:rPr>
          <w:rFonts w:asciiTheme="majorHAnsi" w:hAnsiTheme="majorHAnsi"/>
          <w:b/>
          <w:bCs w:val="0"/>
          <w:i/>
          <w:iCs/>
        </w:rPr>
        <w:t xml:space="preserve"> </w:t>
      </w:r>
    </w:p>
    <w:p w14:paraId="12B3C606" w14:textId="77777777" w:rsidR="00360008" w:rsidRPr="00667BF1" w:rsidRDefault="00360008" w:rsidP="00360008">
      <w:pPr>
        <w:ind w:firstLine="708"/>
        <w:rPr>
          <w:rFonts w:asciiTheme="majorHAnsi" w:hAnsiTheme="majorHAnsi"/>
        </w:rPr>
      </w:pPr>
      <w:r w:rsidRPr="00667BF1">
        <w:rPr>
          <w:rFonts w:asciiTheme="majorHAnsi" w:hAnsiTheme="majorHAnsi"/>
        </w:rPr>
        <w:t>Сопственик шума који шумама газдује у складу са основом, дужан је да евидентира извршене радове најкасније до 28. фебруара текуће године за претходну годину.</w:t>
      </w:r>
    </w:p>
    <w:p w14:paraId="15C09991" w14:textId="77777777" w:rsidR="00360008" w:rsidRPr="00667BF1" w:rsidRDefault="00360008" w:rsidP="00360008">
      <w:pPr>
        <w:rPr>
          <w:rFonts w:asciiTheme="majorHAnsi" w:hAnsiTheme="majorHAnsi"/>
        </w:rPr>
      </w:pPr>
      <w:r w:rsidRPr="00667BF1">
        <w:rPr>
          <w:rFonts w:asciiTheme="majorHAnsi" w:hAnsiTheme="majorHAnsi"/>
        </w:rPr>
        <w:t>Извршени радови шематски се приказују и на привредним картама са назнаком површине, количине и године извршења радова.</w:t>
      </w:r>
    </w:p>
    <w:p w14:paraId="18D00ACC" w14:textId="77777777" w:rsidR="00360008" w:rsidRPr="00667BF1" w:rsidRDefault="00360008" w:rsidP="00360008">
      <w:pPr>
        <w:rPr>
          <w:rFonts w:asciiTheme="majorHAnsi" w:hAnsiTheme="majorHAnsi"/>
        </w:rPr>
      </w:pPr>
      <w:r w:rsidRPr="00667BF1">
        <w:rPr>
          <w:rFonts w:asciiTheme="majorHAnsi" w:hAnsiTheme="majorHAnsi"/>
        </w:rPr>
        <w:t>Поред извршених радова, евидентирају се и други подаци и појаве од значаја за газдовање шумама као што су: промена у јавним књигама, веће шумске штете од елементарних непогода, штете од биљних болести и штеточина, појава радних и касних мразева, почетак и крај вегетационих периода, почетак листања, цветања, опрашивања, плодоношења, плавне воде и др.</w:t>
      </w:r>
    </w:p>
    <w:p w14:paraId="003AF3A7" w14:textId="77777777" w:rsidR="00360008" w:rsidRPr="00667BF1" w:rsidRDefault="00360008" w:rsidP="00360008">
      <w:pPr>
        <w:rPr>
          <w:rFonts w:asciiTheme="majorHAnsi" w:hAnsiTheme="majorHAnsi"/>
        </w:rPr>
      </w:pPr>
      <w:r w:rsidRPr="00667BF1">
        <w:rPr>
          <w:rFonts w:asciiTheme="majorHAnsi" w:hAnsiTheme="majorHAnsi"/>
        </w:rPr>
        <w:t>Евидентирање радова извршених у току године врши се за газдинску јединицу по одсецима.</w:t>
      </w:r>
    </w:p>
    <w:p w14:paraId="70A20257" w14:textId="77777777" w:rsidR="00360008" w:rsidRPr="00667BF1" w:rsidRDefault="00360008" w:rsidP="00360008">
      <w:pPr>
        <w:rPr>
          <w:rFonts w:asciiTheme="majorHAnsi" w:hAnsiTheme="majorHAnsi"/>
        </w:rPr>
      </w:pPr>
      <w:r w:rsidRPr="00667BF1">
        <w:rPr>
          <w:rFonts w:asciiTheme="majorHAnsi" w:hAnsiTheme="majorHAnsi"/>
        </w:rPr>
        <w:t>У програму евидентирање извршених радова на гајењу и сечи шума врши се по катастарским парцелама.</w:t>
      </w:r>
    </w:p>
    <w:p w14:paraId="1240B80C" w14:textId="77777777" w:rsidR="00360008" w:rsidRPr="00667BF1" w:rsidRDefault="00360008" w:rsidP="00360008">
      <w:pPr>
        <w:rPr>
          <w:rFonts w:asciiTheme="majorHAnsi" w:hAnsiTheme="majorHAnsi"/>
        </w:rPr>
      </w:pPr>
      <w:r w:rsidRPr="00667BF1">
        <w:rPr>
          <w:rFonts w:asciiTheme="majorHAnsi" w:hAnsiTheme="majorHAnsi"/>
        </w:rPr>
        <w:t>Количина посеченог дрвета разврстава се на главни принос (редовни, ванредни и случајни) и претходни принос (редовни и случајни) уз назнаку начина сече.</w:t>
      </w:r>
    </w:p>
    <w:p w14:paraId="57E1708F" w14:textId="77777777" w:rsidR="00360008" w:rsidRPr="00667BF1" w:rsidRDefault="00360008" w:rsidP="00360008">
      <w:pPr>
        <w:rPr>
          <w:rFonts w:asciiTheme="majorHAnsi" w:hAnsiTheme="majorHAnsi"/>
        </w:rPr>
      </w:pPr>
      <w:r w:rsidRPr="00667BF1">
        <w:rPr>
          <w:rFonts w:asciiTheme="majorHAnsi" w:hAnsiTheme="majorHAnsi"/>
        </w:rPr>
        <w:t>Главни принос обухвата:</w:t>
      </w:r>
    </w:p>
    <w:p w14:paraId="7EA813BC" w14:textId="77777777" w:rsidR="00360008" w:rsidRPr="00667BF1" w:rsidRDefault="00360008" w:rsidP="00360008">
      <w:pPr>
        <w:rPr>
          <w:rFonts w:asciiTheme="majorHAnsi" w:hAnsiTheme="majorHAnsi"/>
        </w:rPr>
      </w:pPr>
      <w:r w:rsidRPr="00667BF1">
        <w:rPr>
          <w:rFonts w:asciiTheme="majorHAnsi" w:hAnsiTheme="majorHAnsi"/>
        </w:rPr>
        <w:t>1) Посечену дрвну запремину стабала по плану сеча обнављања једнодобних и разнодобних шума, као и случајне приносе из ових шума;</w:t>
      </w:r>
    </w:p>
    <w:p w14:paraId="110A01D2" w14:textId="77777777" w:rsidR="00360008" w:rsidRPr="00667BF1" w:rsidRDefault="00360008" w:rsidP="00360008">
      <w:pPr>
        <w:rPr>
          <w:rFonts w:asciiTheme="majorHAnsi" w:hAnsiTheme="majorHAnsi"/>
        </w:rPr>
      </w:pPr>
      <w:r w:rsidRPr="00667BF1">
        <w:rPr>
          <w:rFonts w:asciiTheme="majorHAnsi" w:hAnsiTheme="majorHAnsi"/>
        </w:rPr>
        <w:t>2) Посечену дрвну запремину случајних приноса у састојинама два најстарија добна разреда код одабране опходње.</w:t>
      </w:r>
    </w:p>
    <w:p w14:paraId="47F485C4" w14:textId="77777777" w:rsidR="00360008" w:rsidRPr="00667BF1" w:rsidRDefault="00360008" w:rsidP="00360008">
      <w:pPr>
        <w:rPr>
          <w:rFonts w:asciiTheme="majorHAnsi" w:hAnsiTheme="majorHAnsi"/>
        </w:rPr>
      </w:pPr>
      <w:r w:rsidRPr="00667BF1">
        <w:rPr>
          <w:rFonts w:asciiTheme="majorHAnsi" w:hAnsiTheme="majorHAnsi"/>
        </w:rPr>
        <w:t>Претходни принос обухвата посечену дрвну запремину која је предвиђена планом прорердних сеча и случајне приносе у састојинама које су планиране за проредне сече.</w:t>
      </w:r>
    </w:p>
    <w:p w14:paraId="0ABC9E0D" w14:textId="77777777" w:rsidR="00360008" w:rsidRPr="00667BF1" w:rsidRDefault="00360008" w:rsidP="00360008">
      <w:pPr>
        <w:rPr>
          <w:rFonts w:asciiTheme="majorHAnsi" w:hAnsiTheme="majorHAnsi"/>
        </w:rPr>
      </w:pPr>
      <w:r w:rsidRPr="00667BF1">
        <w:rPr>
          <w:rFonts w:asciiTheme="majorHAnsi" w:hAnsiTheme="majorHAnsi"/>
        </w:rPr>
        <w:t>Редовни принос обухвата посечену дрвну запремину стабала која је предвиђена за сечу планом сеча обнављања и планом проредних сеча.</w:t>
      </w:r>
    </w:p>
    <w:p w14:paraId="01081724" w14:textId="77777777" w:rsidR="00360008" w:rsidRPr="00667BF1" w:rsidRDefault="00360008" w:rsidP="00360008">
      <w:pPr>
        <w:rPr>
          <w:rFonts w:asciiTheme="majorHAnsi" w:hAnsiTheme="majorHAnsi"/>
        </w:rPr>
      </w:pPr>
      <w:r w:rsidRPr="00667BF1">
        <w:rPr>
          <w:rFonts w:asciiTheme="majorHAnsi" w:hAnsiTheme="majorHAnsi"/>
        </w:rPr>
        <w:lastRenderedPageBreak/>
        <w:t>Ванредни принос обухвата посечену дрвну запремину стабала са површина које ће се користити за друге сврхе.</w:t>
      </w:r>
    </w:p>
    <w:p w14:paraId="2E6C7F52" w14:textId="77777777" w:rsidR="00360008" w:rsidRPr="00667BF1" w:rsidRDefault="00360008" w:rsidP="00360008">
      <w:pPr>
        <w:rPr>
          <w:rFonts w:asciiTheme="majorHAnsi" w:hAnsiTheme="majorHAnsi"/>
        </w:rPr>
      </w:pPr>
      <w:r w:rsidRPr="00667BF1">
        <w:rPr>
          <w:rFonts w:asciiTheme="majorHAnsi" w:hAnsiTheme="majorHAnsi"/>
        </w:rPr>
        <w:t>Случајни принос обухвата посечену дрвну запремину која није предвиђена за сечу планом сеча обнављања и планом проредних сеча, а потреба за њиховом сечом је случајног карактера и резултат елементарних непогода, или других непредвидивих околности.</w:t>
      </w:r>
    </w:p>
    <w:p w14:paraId="135D2BF5" w14:textId="77777777" w:rsidR="00360008" w:rsidRPr="00667BF1" w:rsidRDefault="00360008" w:rsidP="00360008">
      <w:pPr>
        <w:rPr>
          <w:rFonts w:asciiTheme="majorHAnsi" w:hAnsiTheme="majorHAnsi"/>
        </w:rPr>
      </w:pPr>
      <w:r w:rsidRPr="00667BF1">
        <w:rPr>
          <w:rFonts w:asciiTheme="majorHAnsi" w:hAnsiTheme="majorHAnsi"/>
        </w:rPr>
        <w:t xml:space="preserve">Бруто запремина дозначеног дрвета уноси се након извршене сече из дозначних књига, а нето запремина шумских сортимената утврђена на месту сече, из документације корисника. </w:t>
      </w:r>
    </w:p>
    <w:p w14:paraId="786C19B3" w14:textId="77777777" w:rsidR="00360008" w:rsidRDefault="00360008" w:rsidP="00360008">
      <w:pPr>
        <w:rPr>
          <w:rFonts w:asciiTheme="majorHAnsi" w:hAnsiTheme="majorHAnsi"/>
        </w:rPr>
      </w:pPr>
      <w:r w:rsidRPr="00667BF1">
        <w:rPr>
          <w:rFonts w:asciiTheme="majorHAnsi" w:hAnsiTheme="majorHAnsi"/>
        </w:rPr>
        <w:t>Дрвна запремина у дозначним књигама обрачунава се по истим таблицама по којима је била обрачуната дрвна запремина састојина.</w:t>
      </w:r>
    </w:p>
    <w:p w14:paraId="04B597CC" w14:textId="77777777" w:rsidR="00C40295" w:rsidRDefault="00C40295" w:rsidP="00360008">
      <w:pPr>
        <w:rPr>
          <w:rFonts w:asciiTheme="majorHAnsi" w:hAnsiTheme="majorHAnsi"/>
        </w:rPr>
      </w:pPr>
    </w:p>
    <w:p w14:paraId="458D1618" w14:textId="77777777" w:rsidR="00C40295" w:rsidRDefault="00C40295" w:rsidP="00360008">
      <w:pPr>
        <w:rPr>
          <w:rFonts w:asciiTheme="majorHAnsi" w:hAnsiTheme="majorHAnsi"/>
        </w:rPr>
      </w:pPr>
    </w:p>
    <w:p w14:paraId="50957E45" w14:textId="77777777" w:rsidR="00C40295" w:rsidRDefault="00C40295" w:rsidP="00360008">
      <w:pPr>
        <w:rPr>
          <w:rFonts w:asciiTheme="majorHAnsi" w:hAnsiTheme="majorHAnsi"/>
        </w:rPr>
      </w:pPr>
    </w:p>
    <w:p w14:paraId="1219F7F5" w14:textId="77777777" w:rsidR="00C40295" w:rsidRDefault="00C40295" w:rsidP="00360008">
      <w:pPr>
        <w:rPr>
          <w:rFonts w:asciiTheme="majorHAnsi" w:hAnsiTheme="majorHAnsi"/>
        </w:rPr>
      </w:pPr>
    </w:p>
    <w:p w14:paraId="094A3225" w14:textId="77777777" w:rsidR="00C40295" w:rsidRDefault="00C40295" w:rsidP="00360008">
      <w:pPr>
        <w:rPr>
          <w:rFonts w:asciiTheme="majorHAnsi" w:hAnsiTheme="majorHAnsi"/>
        </w:rPr>
      </w:pPr>
    </w:p>
    <w:p w14:paraId="7E727B7F" w14:textId="77777777" w:rsidR="00C40295" w:rsidRDefault="00C40295" w:rsidP="00360008">
      <w:pPr>
        <w:rPr>
          <w:rFonts w:asciiTheme="majorHAnsi" w:hAnsiTheme="majorHAnsi"/>
        </w:rPr>
      </w:pPr>
    </w:p>
    <w:p w14:paraId="08F8B0F9" w14:textId="77777777" w:rsidR="00C40295" w:rsidRDefault="00C40295" w:rsidP="00360008">
      <w:pPr>
        <w:rPr>
          <w:rFonts w:asciiTheme="majorHAnsi" w:hAnsiTheme="majorHAnsi"/>
        </w:rPr>
      </w:pPr>
    </w:p>
    <w:p w14:paraId="47AA016B" w14:textId="77777777" w:rsidR="00C40295" w:rsidRDefault="00C40295" w:rsidP="00360008">
      <w:pPr>
        <w:rPr>
          <w:rFonts w:asciiTheme="majorHAnsi" w:hAnsiTheme="majorHAnsi"/>
        </w:rPr>
      </w:pPr>
    </w:p>
    <w:p w14:paraId="60055237" w14:textId="77777777" w:rsidR="00C40295" w:rsidRDefault="00C40295" w:rsidP="00360008">
      <w:pPr>
        <w:rPr>
          <w:rFonts w:asciiTheme="majorHAnsi" w:hAnsiTheme="majorHAnsi"/>
        </w:rPr>
      </w:pPr>
    </w:p>
    <w:p w14:paraId="472FFAD8" w14:textId="77777777" w:rsidR="00C40295" w:rsidRDefault="00C40295" w:rsidP="00360008">
      <w:pPr>
        <w:rPr>
          <w:rFonts w:asciiTheme="majorHAnsi" w:hAnsiTheme="majorHAnsi"/>
        </w:rPr>
      </w:pPr>
    </w:p>
    <w:p w14:paraId="16B71BC5" w14:textId="77777777" w:rsidR="00C40295" w:rsidRDefault="00C40295" w:rsidP="00360008">
      <w:pPr>
        <w:rPr>
          <w:rFonts w:asciiTheme="majorHAnsi" w:hAnsiTheme="majorHAnsi"/>
        </w:rPr>
      </w:pPr>
    </w:p>
    <w:p w14:paraId="09B10C3E" w14:textId="77777777" w:rsidR="00C40295" w:rsidRDefault="00C40295" w:rsidP="00360008">
      <w:pPr>
        <w:rPr>
          <w:rFonts w:asciiTheme="majorHAnsi" w:hAnsiTheme="majorHAnsi"/>
        </w:rPr>
      </w:pPr>
    </w:p>
    <w:p w14:paraId="682F586C" w14:textId="77777777" w:rsidR="00C40295" w:rsidRDefault="00C40295" w:rsidP="00360008">
      <w:pPr>
        <w:rPr>
          <w:rFonts w:asciiTheme="majorHAnsi" w:hAnsiTheme="majorHAnsi"/>
        </w:rPr>
      </w:pPr>
    </w:p>
    <w:p w14:paraId="7B602662" w14:textId="77777777" w:rsidR="00C40295" w:rsidRDefault="00C40295" w:rsidP="00360008">
      <w:pPr>
        <w:rPr>
          <w:rFonts w:asciiTheme="majorHAnsi" w:hAnsiTheme="majorHAnsi"/>
        </w:rPr>
      </w:pPr>
    </w:p>
    <w:p w14:paraId="32AD872C" w14:textId="77777777" w:rsidR="00C40295" w:rsidRDefault="00C40295" w:rsidP="00360008">
      <w:pPr>
        <w:rPr>
          <w:rFonts w:asciiTheme="majorHAnsi" w:hAnsiTheme="majorHAnsi"/>
        </w:rPr>
      </w:pPr>
    </w:p>
    <w:p w14:paraId="46276958" w14:textId="77777777" w:rsidR="00C40295" w:rsidRDefault="00C40295" w:rsidP="00360008">
      <w:pPr>
        <w:rPr>
          <w:rFonts w:asciiTheme="majorHAnsi" w:hAnsiTheme="majorHAnsi"/>
        </w:rPr>
      </w:pPr>
    </w:p>
    <w:p w14:paraId="71011DF2" w14:textId="77777777" w:rsidR="00C40295" w:rsidRDefault="00C40295" w:rsidP="00360008">
      <w:pPr>
        <w:rPr>
          <w:rFonts w:asciiTheme="majorHAnsi" w:hAnsiTheme="majorHAnsi"/>
        </w:rPr>
      </w:pPr>
    </w:p>
    <w:p w14:paraId="52E6C9F8" w14:textId="77777777" w:rsidR="00C40295" w:rsidRDefault="00C40295" w:rsidP="00360008">
      <w:pPr>
        <w:rPr>
          <w:rFonts w:asciiTheme="majorHAnsi" w:hAnsiTheme="majorHAnsi"/>
        </w:rPr>
      </w:pPr>
    </w:p>
    <w:p w14:paraId="7ADF0F13" w14:textId="77777777" w:rsidR="00C40295" w:rsidRDefault="00C40295" w:rsidP="00360008">
      <w:pPr>
        <w:rPr>
          <w:rFonts w:asciiTheme="majorHAnsi" w:hAnsiTheme="majorHAnsi"/>
        </w:rPr>
      </w:pPr>
    </w:p>
    <w:p w14:paraId="5A523FE4" w14:textId="77777777" w:rsidR="00C40295" w:rsidRDefault="00C40295" w:rsidP="00360008">
      <w:pPr>
        <w:rPr>
          <w:rFonts w:asciiTheme="majorHAnsi" w:hAnsiTheme="majorHAnsi"/>
        </w:rPr>
      </w:pPr>
    </w:p>
    <w:p w14:paraId="2069EE90" w14:textId="77777777" w:rsidR="00C40295" w:rsidRDefault="00C40295" w:rsidP="00360008">
      <w:pPr>
        <w:rPr>
          <w:rFonts w:asciiTheme="majorHAnsi" w:hAnsiTheme="majorHAnsi"/>
        </w:rPr>
      </w:pPr>
    </w:p>
    <w:p w14:paraId="1AF1D0E6" w14:textId="77777777" w:rsidR="00C40295" w:rsidRDefault="00C40295" w:rsidP="00360008">
      <w:pPr>
        <w:rPr>
          <w:rFonts w:asciiTheme="majorHAnsi" w:hAnsiTheme="majorHAnsi"/>
        </w:rPr>
      </w:pPr>
    </w:p>
    <w:p w14:paraId="67ADA440" w14:textId="77777777" w:rsidR="00C40295" w:rsidRDefault="00C40295" w:rsidP="00360008">
      <w:pPr>
        <w:rPr>
          <w:rFonts w:asciiTheme="majorHAnsi" w:hAnsiTheme="majorHAnsi"/>
        </w:rPr>
      </w:pPr>
    </w:p>
    <w:p w14:paraId="0B830DB6" w14:textId="77777777" w:rsidR="00C40295" w:rsidRPr="00667BF1" w:rsidRDefault="00C40295" w:rsidP="00360008">
      <w:pPr>
        <w:rPr>
          <w:rFonts w:asciiTheme="majorHAnsi" w:hAnsiTheme="majorHAnsi"/>
        </w:rPr>
      </w:pPr>
    </w:p>
    <w:p w14:paraId="6622D95B" w14:textId="77777777" w:rsidR="00360008" w:rsidRPr="00667BF1" w:rsidRDefault="00360008" w:rsidP="00360008">
      <w:pPr>
        <w:rPr>
          <w:rFonts w:asciiTheme="majorHAnsi" w:hAnsiTheme="majorHAnsi"/>
        </w:rPr>
      </w:pPr>
    </w:p>
    <w:p w14:paraId="61F95AE3" w14:textId="77777777" w:rsidR="00360008" w:rsidRPr="00667BF1" w:rsidRDefault="00360008" w:rsidP="00360008">
      <w:pPr>
        <w:pStyle w:val="Heading2"/>
        <w:rPr>
          <w:rFonts w:asciiTheme="majorHAnsi" w:eastAsia="TimesNewRoman,Bold" w:hAnsiTheme="majorHAnsi"/>
        </w:rPr>
      </w:pPr>
      <w:bookmarkStart w:id="843" w:name="_Toc495594731"/>
      <w:bookmarkStart w:id="844" w:name="_Toc61523912"/>
      <w:r w:rsidRPr="00667BF1">
        <w:rPr>
          <w:rFonts w:asciiTheme="majorHAnsi" w:eastAsiaTheme="minorHAnsi" w:hAnsiTheme="majorHAnsi"/>
        </w:rPr>
        <w:lastRenderedPageBreak/>
        <w:t xml:space="preserve">8.10. </w:t>
      </w:r>
      <w:r w:rsidRPr="00667BF1">
        <w:rPr>
          <w:rFonts w:asciiTheme="majorHAnsi" w:eastAsia="TimesNewRoman,Bold" w:hAnsiTheme="majorHAnsi"/>
        </w:rPr>
        <w:t>Упутство за вођење шумске хронике</w:t>
      </w:r>
      <w:bookmarkEnd w:id="843"/>
      <w:bookmarkEnd w:id="844"/>
    </w:p>
    <w:p w14:paraId="3620A6B5" w14:textId="77777777" w:rsidR="00360008" w:rsidRPr="00667BF1" w:rsidRDefault="00360008" w:rsidP="00360008">
      <w:pPr>
        <w:autoSpaceDE w:val="0"/>
        <w:autoSpaceDN w:val="0"/>
        <w:adjustRightInd w:val="0"/>
        <w:spacing w:before="0"/>
        <w:rPr>
          <w:rFonts w:asciiTheme="majorHAnsi" w:hAnsiTheme="majorHAnsi"/>
        </w:rPr>
      </w:pPr>
      <w:r w:rsidRPr="00667BF1">
        <w:rPr>
          <w:rFonts w:asciiTheme="majorHAnsi" w:hAnsiTheme="majorHAnsi"/>
        </w:rPr>
        <w:t>Вођење шумске хронике је обавезно по Закону о шумама (Сл. гл. РС бр. 30/2010, 93/2012, 89/2015 и 95/2018 - др. закон):</w:t>
      </w:r>
    </w:p>
    <w:p w14:paraId="1DA84B57" w14:textId="77777777" w:rsidR="00360008" w:rsidRPr="00667BF1" w:rsidRDefault="00360008" w:rsidP="00360008">
      <w:pPr>
        <w:autoSpaceDE w:val="0"/>
        <w:autoSpaceDN w:val="0"/>
        <w:adjustRightInd w:val="0"/>
        <w:spacing w:before="0"/>
        <w:rPr>
          <w:rFonts w:asciiTheme="majorHAnsi" w:hAnsiTheme="majorHAnsi"/>
          <w:i/>
          <w:iCs/>
          <w:u w:val="single"/>
        </w:rPr>
      </w:pPr>
      <w:r w:rsidRPr="00667BF1">
        <w:rPr>
          <w:rFonts w:asciiTheme="majorHAnsi" w:hAnsiTheme="majorHAnsi"/>
          <w:i/>
          <w:iCs/>
        </w:rPr>
        <w:t xml:space="preserve"> </w:t>
      </w:r>
      <w:r w:rsidRPr="00667BF1">
        <w:rPr>
          <w:rFonts w:asciiTheme="majorHAnsi" w:hAnsiTheme="majorHAnsi"/>
          <w:i/>
          <w:iCs/>
          <w:u w:val="single"/>
        </w:rPr>
        <w:t>Закон и шумама</w:t>
      </w:r>
    </w:p>
    <w:p w14:paraId="5C5F1D6C" w14:textId="77777777" w:rsidR="00360008" w:rsidRPr="00667BF1" w:rsidRDefault="00360008" w:rsidP="00360008">
      <w:pPr>
        <w:autoSpaceDE w:val="0"/>
        <w:autoSpaceDN w:val="0"/>
        <w:adjustRightInd w:val="0"/>
        <w:spacing w:before="0"/>
        <w:jc w:val="center"/>
        <w:rPr>
          <w:rFonts w:asciiTheme="majorHAnsi" w:hAnsiTheme="majorHAnsi"/>
          <w:i/>
          <w:iCs/>
        </w:rPr>
      </w:pPr>
      <w:r w:rsidRPr="00667BF1">
        <w:rPr>
          <w:rFonts w:asciiTheme="majorHAnsi" w:hAnsiTheme="majorHAnsi"/>
          <w:i/>
          <w:iCs/>
        </w:rPr>
        <w:t>Члан 35.</w:t>
      </w:r>
    </w:p>
    <w:p w14:paraId="29950BB5" w14:textId="6340185B" w:rsidR="00360008" w:rsidRPr="00C40295" w:rsidRDefault="00360008" w:rsidP="00C40295">
      <w:pPr>
        <w:autoSpaceDE w:val="0"/>
        <w:autoSpaceDN w:val="0"/>
        <w:adjustRightInd w:val="0"/>
        <w:spacing w:before="0"/>
        <w:rPr>
          <w:rFonts w:asciiTheme="majorHAnsi" w:hAnsiTheme="majorHAnsi"/>
          <w:i/>
          <w:iCs/>
        </w:rPr>
      </w:pPr>
      <w:r w:rsidRPr="00667BF1">
        <w:rPr>
          <w:rFonts w:asciiTheme="majorHAnsi" w:hAnsiTheme="majorHAnsi"/>
        </w:rPr>
        <w:t xml:space="preserve"> „</w:t>
      </w:r>
      <w:r w:rsidRPr="00667BF1">
        <w:rPr>
          <w:rFonts w:asciiTheme="majorHAnsi" w:hAnsiTheme="majorHAnsi"/>
          <w:i/>
          <w:iCs/>
        </w:rPr>
        <w:t>Сопственик, односно корисник шума дужан је да води књигу шумске хронике који је саставни део основе односно програма. Шумска хроника нарочито садржи податке фенолошким, биотичким и абиотичким појавама у шуми. Министар ближе прописује садржину и начин вођења шумск</w:t>
      </w:r>
      <w:r w:rsidR="00C40295">
        <w:rPr>
          <w:rFonts w:asciiTheme="majorHAnsi" w:hAnsiTheme="majorHAnsi"/>
          <w:i/>
          <w:iCs/>
        </w:rPr>
        <w:t>е хронике.“</w:t>
      </w:r>
    </w:p>
    <w:p w14:paraId="55EEFA3E"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У књигу шумске хронике која је саставни део ове основе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уносе се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 xml:space="preserve">по одељењима и одсецима </w:t>
      </w:r>
      <w:r w:rsidRPr="00667BF1">
        <w:rPr>
          <w:rFonts w:asciiTheme="majorHAnsi" w:eastAsiaTheme="minorHAnsi" w:hAnsiTheme="majorHAnsi"/>
          <w:bCs w:val="0"/>
          <w:szCs w:val="24"/>
        </w:rPr>
        <w:t>(</w:t>
      </w:r>
      <w:r w:rsidRPr="00667BF1">
        <w:rPr>
          <w:rFonts w:asciiTheme="majorHAnsi" w:eastAsia="TimesNewRoman" w:hAnsiTheme="majorHAnsi"/>
          <w:bCs w:val="0"/>
          <w:szCs w:val="24"/>
        </w:rPr>
        <w:t>састојинама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важнији подаци и догађаји од значаја за живот шуме и развитак састојина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При томе се не задовољава само њиховим регистровањем</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већ се анализирају узроци који су до њих довели и последице по шуме и шумско газдовање</w:t>
      </w:r>
      <w:r w:rsidRPr="00667BF1">
        <w:rPr>
          <w:rFonts w:asciiTheme="majorHAnsi" w:eastAsiaTheme="minorHAnsi" w:hAnsiTheme="majorHAnsi"/>
          <w:bCs w:val="0"/>
          <w:szCs w:val="24"/>
        </w:rPr>
        <w:t xml:space="preserve">. </w:t>
      </w:r>
    </w:p>
    <w:p w14:paraId="4C02EE0C"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У ову књигу уносе се и фенолошка запажања </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 годинама урода семена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 трајању вегетационе периоде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листања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опадања листа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цветање и сл</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по врстама дрвећа и деловима газдинске јединице</w:t>
      </w:r>
      <w:r w:rsidRPr="00667BF1">
        <w:rPr>
          <w:rFonts w:asciiTheme="majorHAnsi" w:eastAsiaTheme="minorHAnsi" w:hAnsiTheme="majorHAnsi"/>
          <w:bCs w:val="0"/>
          <w:szCs w:val="24"/>
        </w:rPr>
        <w:t xml:space="preserve">. </w:t>
      </w:r>
    </w:p>
    <w:p w14:paraId="27730DD0"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Од битног значаја је утицај надморске висине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експозиције и други услови станишта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што је такође неопходно евидентирати</w:t>
      </w:r>
      <w:r w:rsidRPr="00667BF1">
        <w:rPr>
          <w:rFonts w:asciiTheme="majorHAnsi" w:eastAsiaTheme="minorHAnsi" w:hAnsiTheme="majorHAnsi"/>
          <w:bCs w:val="0"/>
          <w:szCs w:val="24"/>
        </w:rPr>
        <w:t>.</w:t>
      </w:r>
    </w:p>
    <w:p w14:paraId="03E5BB09"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Веома је значајно обезбедити податке најближих метеоролошких станица</w:t>
      </w:r>
      <w:r w:rsidRPr="00667BF1">
        <w:rPr>
          <w:rFonts w:asciiTheme="majorHAnsi" w:eastAsiaTheme="minorHAnsi" w:hAnsiTheme="majorHAnsi"/>
          <w:bCs w:val="0"/>
          <w:szCs w:val="24"/>
        </w:rPr>
        <w:t>.</w:t>
      </w:r>
    </w:p>
    <w:p w14:paraId="1F44ECE9"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 xml:space="preserve">Шумску хронику за газдинску јединицу води задужени радник ревирни инжењер </w:t>
      </w:r>
      <w:r w:rsidRPr="00667BF1">
        <w:rPr>
          <w:rFonts w:asciiTheme="majorHAnsi" w:eastAsiaTheme="minorHAnsi" w:hAnsiTheme="majorHAnsi"/>
          <w:bCs w:val="0"/>
          <w:szCs w:val="24"/>
        </w:rPr>
        <w:t>(</w:t>
      </w:r>
      <w:r w:rsidRPr="00667BF1">
        <w:rPr>
          <w:rFonts w:asciiTheme="majorHAnsi" w:eastAsia="TimesNewRoman" w:hAnsiTheme="majorHAnsi"/>
          <w:bCs w:val="0"/>
          <w:szCs w:val="24"/>
        </w:rPr>
        <w:t>дипл</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инж</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шумарства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односно реонски чувар шума распоређен на пословима руковођења и чувања у предметној газдинској јединици</w:t>
      </w:r>
      <w:r w:rsidRPr="00667BF1">
        <w:rPr>
          <w:rFonts w:asciiTheme="majorHAnsi" w:eastAsiaTheme="minorHAnsi" w:hAnsiTheme="majorHAnsi"/>
          <w:bCs w:val="0"/>
          <w:szCs w:val="24"/>
        </w:rPr>
        <w:t>.</w:t>
      </w:r>
    </w:p>
    <w:p w14:paraId="324179AB"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Код вођења шумске хронике</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како је већ напоменуто</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не сме се задовољити само регистровање догађаја</w:t>
      </w:r>
      <w:r w:rsidRPr="00667BF1">
        <w:rPr>
          <w:rFonts w:asciiTheme="majorHAnsi" w:eastAsiaTheme="minorHAnsi" w:hAnsiTheme="majorHAnsi"/>
          <w:bCs w:val="0"/>
          <w:szCs w:val="24"/>
        </w:rPr>
        <w:t xml:space="preserve">, </w:t>
      </w:r>
      <w:r w:rsidRPr="00667BF1">
        <w:rPr>
          <w:rFonts w:asciiTheme="majorHAnsi" w:eastAsia="TimesNewRoman" w:hAnsiTheme="majorHAnsi"/>
          <w:bCs w:val="0"/>
          <w:szCs w:val="24"/>
        </w:rPr>
        <w:t>већ треба анализирати узроке који су до њих довели и последице које из њих произилазе и могу се десити</w:t>
      </w:r>
      <w:r w:rsidRPr="00667BF1">
        <w:rPr>
          <w:rFonts w:asciiTheme="majorHAnsi" w:eastAsiaTheme="minorHAnsi" w:hAnsiTheme="majorHAnsi"/>
          <w:bCs w:val="0"/>
          <w:szCs w:val="24"/>
        </w:rPr>
        <w:t>.</w:t>
      </w:r>
    </w:p>
    <w:p w14:paraId="14E5527E" w14:textId="77777777" w:rsidR="00360008" w:rsidRPr="00667BF1" w:rsidRDefault="00360008" w:rsidP="00360008">
      <w:pPr>
        <w:autoSpaceDE w:val="0"/>
        <w:autoSpaceDN w:val="0"/>
        <w:adjustRightInd w:val="0"/>
        <w:spacing w:before="0"/>
        <w:rPr>
          <w:rFonts w:asciiTheme="majorHAnsi" w:eastAsiaTheme="minorHAnsi" w:hAnsiTheme="majorHAnsi"/>
          <w:bCs w:val="0"/>
          <w:szCs w:val="24"/>
        </w:rPr>
      </w:pPr>
      <w:r w:rsidRPr="00667BF1">
        <w:rPr>
          <w:rFonts w:asciiTheme="majorHAnsi" w:eastAsia="TimesNewRoman" w:hAnsiTheme="majorHAnsi"/>
          <w:bCs w:val="0"/>
          <w:szCs w:val="24"/>
        </w:rPr>
        <w:t>Посебно регистровати</w:t>
      </w:r>
      <w:r w:rsidRPr="00667BF1">
        <w:rPr>
          <w:rFonts w:asciiTheme="majorHAnsi" w:eastAsiaTheme="minorHAnsi" w:hAnsiTheme="majorHAnsi"/>
          <w:bCs w:val="0"/>
          <w:szCs w:val="24"/>
        </w:rPr>
        <w:t>:</w:t>
      </w:r>
    </w:p>
    <w:p w14:paraId="3C9A562F" w14:textId="77777777" w:rsidR="00360008" w:rsidRPr="00667BF1" w:rsidRDefault="00360008" w:rsidP="0077786B">
      <w:pPr>
        <w:pStyle w:val="ListParagraph"/>
        <w:numPr>
          <w:ilvl w:val="1"/>
          <w:numId w:val="36"/>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све промене граничних тачака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линија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међа и површина</w:t>
      </w:r>
      <w:r w:rsidRPr="00667BF1">
        <w:rPr>
          <w:rFonts w:asciiTheme="majorHAnsi" w:eastAsiaTheme="minorHAnsi" w:hAnsiTheme="majorHAnsi"/>
          <w:sz w:val="24"/>
          <w:szCs w:val="24"/>
        </w:rPr>
        <w:t>,</w:t>
      </w:r>
    </w:p>
    <w:p w14:paraId="07E91B93" w14:textId="77777777" w:rsidR="00360008" w:rsidRPr="00667BF1" w:rsidRDefault="00360008" w:rsidP="0077786B">
      <w:pPr>
        <w:pStyle w:val="ListParagraph"/>
        <w:numPr>
          <w:ilvl w:val="1"/>
          <w:numId w:val="37"/>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сва отуђења или прибављања нових поседа</w:t>
      </w:r>
      <w:r w:rsidRPr="00667BF1">
        <w:rPr>
          <w:rFonts w:asciiTheme="majorHAnsi" w:eastAsiaTheme="minorHAnsi" w:hAnsiTheme="majorHAnsi"/>
          <w:sz w:val="24"/>
          <w:szCs w:val="24"/>
        </w:rPr>
        <w:t>,</w:t>
      </w:r>
    </w:p>
    <w:p w14:paraId="14D3895B" w14:textId="77777777" w:rsidR="00360008" w:rsidRPr="00667BF1" w:rsidRDefault="00360008" w:rsidP="0077786B">
      <w:pPr>
        <w:pStyle w:val="ListParagraph"/>
        <w:numPr>
          <w:ilvl w:val="1"/>
          <w:numId w:val="38"/>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стање енклава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полуенклава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приграничних приватних поседа и њихов утицај на газдовање</w:t>
      </w:r>
      <w:r w:rsidRPr="00667BF1">
        <w:rPr>
          <w:rFonts w:asciiTheme="majorHAnsi" w:eastAsiaTheme="minorHAnsi" w:hAnsiTheme="majorHAnsi"/>
          <w:sz w:val="24"/>
          <w:szCs w:val="24"/>
        </w:rPr>
        <w:t>,</w:t>
      </w:r>
    </w:p>
    <w:p w14:paraId="12492F52" w14:textId="77777777" w:rsidR="00360008" w:rsidRPr="00667BF1" w:rsidRDefault="00360008" w:rsidP="0077786B">
      <w:pPr>
        <w:pStyle w:val="ListParagraph"/>
        <w:numPr>
          <w:ilvl w:val="1"/>
          <w:numId w:val="39"/>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стање саобраћајница </w:t>
      </w:r>
      <w:r w:rsidRPr="00667BF1">
        <w:rPr>
          <w:rFonts w:asciiTheme="majorHAnsi" w:eastAsiaTheme="minorHAnsi" w:hAnsiTheme="majorHAnsi"/>
          <w:sz w:val="24"/>
          <w:szCs w:val="24"/>
        </w:rPr>
        <w:t>(</w:t>
      </w:r>
      <w:r w:rsidRPr="00667BF1">
        <w:rPr>
          <w:rFonts w:asciiTheme="majorHAnsi" w:eastAsia="TimesNewRoman" w:hAnsiTheme="majorHAnsi"/>
          <w:sz w:val="24"/>
          <w:szCs w:val="24"/>
        </w:rPr>
        <w:t>новоизграђене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разна оштећења и сл</w:t>
      </w:r>
      <w:r w:rsidRPr="00667BF1">
        <w:rPr>
          <w:rFonts w:asciiTheme="majorHAnsi" w:eastAsiaTheme="minorHAnsi" w:hAnsiTheme="majorHAnsi"/>
          <w:sz w:val="24"/>
          <w:szCs w:val="24"/>
        </w:rPr>
        <w:t>.),</w:t>
      </w:r>
    </w:p>
    <w:p w14:paraId="1CA9064D" w14:textId="77777777" w:rsidR="00360008" w:rsidRPr="00667BF1" w:rsidRDefault="00360008" w:rsidP="0077786B">
      <w:pPr>
        <w:pStyle w:val="ListParagraph"/>
        <w:numPr>
          <w:ilvl w:val="1"/>
          <w:numId w:val="40"/>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стање постројења и средстава рада</w:t>
      </w:r>
      <w:r w:rsidRPr="00667BF1">
        <w:rPr>
          <w:rFonts w:asciiTheme="majorHAnsi" w:eastAsiaTheme="minorHAnsi" w:hAnsiTheme="majorHAnsi"/>
          <w:sz w:val="24"/>
          <w:szCs w:val="24"/>
        </w:rPr>
        <w:t>,</w:t>
      </w:r>
    </w:p>
    <w:p w14:paraId="1B638394" w14:textId="77777777" w:rsidR="00360008" w:rsidRPr="00667BF1" w:rsidRDefault="00360008" w:rsidP="0077786B">
      <w:pPr>
        <w:pStyle w:val="ListParagraph"/>
        <w:numPr>
          <w:ilvl w:val="1"/>
          <w:numId w:val="41"/>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стање кадрова и персоналне промене</w:t>
      </w:r>
      <w:r w:rsidRPr="00667BF1">
        <w:rPr>
          <w:rFonts w:asciiTheme="majorHAnsi" w:eastAsiaTheme="minorHAnsi" w:hAnsiTheme="majorHAnsi"/>
          <w:sz w:val="24"/>
          <w:szCs w:val="24"/>
        </w:rPr>
        <w:t>,</w:t>
      </w:r>
    </w:p>
    <w:p w14:paraId="53BB82CE" w14:textId="77777777" w:rsidR="00360008" w:rsidRPr="00667BF1" w:rsidRDefault="00360008" w:rsidP="0077786B">
      <w:pPr>
        <w:pStyle w:val="ListParagraph"/>
        <w:numPr>
          <w:ilvl w:val="1"/>
          <w:numId w:val="42"/>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временске прилике и њихов утицај на екосистеме</w:t>
      </w:r>
      <w:r w:rsidRPr="00667BF1">
        <w:rPr>
          <w:rFonts w:asciiTheme="majorHAnsi" w:eastAsiaTheme="minorHAnsi" w:hAnsiTheme="majorHAnsi"/>
          <w:sz w:val="24"/>
          <w:szCs w:val="24"/>
        </w:rPr>
        <w:t>,</w:t>
      </w:r>
    </w:p>
    <w:p w14:paraId="5B9601F5" w14:textId="77777777" w:rsidR="00360008" w:rsidRPr="00667BF1" w:rsidRDefault="00360008" w:rsidP="0077786B">
      <w:pPr>
        <w:pStyle w:val="ListParagraph"/>
        <w:numPr>
          <w:ilvl w:val="1"/>
          <w:numId w:val="43"/>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поплаве</w:t>
      </w:r>
      <w:r w:rsidRPr="00667BF1">
        <w:rPr>
          <w:rFonts w:asciiTheme="majorHAnsi" w:eastAsiaTheme="minorHAnsi" w:hAnsiTheme="majorHAnsi"/>
          <w:sz w:val="24"/>
          <w:szCs w:val="24"/>
        </w:rPr>
        <w:t>,</w:t>
      </w:r>
    </w:p>
    <w:p w14:paraId="24D60E24" w14:textId="77777777" w:rsidR="00360008" w:rsidRPr="00667BF1" w:rsidRDefault="00360008" w:rsidP="0077786B">
      <w:pPr>
        <w:pStyle w:val="ListParagraph"/>
        <w:numPr>
          <w:ilvl w:val="1"/>
          <w:numId w:val="44"/>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суше</w:t>
      </w:r>
      <w:r w:rsidRPr="00667BF1">
        <w:rPr>
          <w:rFonts w:asciiTheme="majorHAnsi" w:eastAsiaTheme="minorHAnsi" w:hAnsiTheme="majorHAnsi"/>
          <w:sz w:val="24"/>
          <w:szCs w:val="24"/>
        </w:rPr>
        <w:t>,</w:t>
      </w:r>
    </w:p>
    <w:p w14:paraId="42E93167" w14:textId="77777777" w:rsidR="00360008" w:rsidRPr="00667BF1" w:rsidRDefault="00360008" w:rsidP="0077786B">
      <w:pPr>
        <w:pStyle w:val="ListParagraph"/>
        <w:numPr>
          <w:ilvl w:val="1"/>
          <w:numId w:val="45"/>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касне и ране мразеве</w:t>
      </w:r>
      <w:r w:rsidRPr="00667BF1">
        <w:rPr>
          <w:rFonts w:asciiTheme="majorHAnsi" w:eastAsiaTheme="minorHAnsi" w:hAnsiTheme="majorHAnsi"/>
          <w:sz w:val="24"/>
          <w:szCs w:val="24"/>
        </w:rPr>
        <w:t>,</w:t>
      </w:r>
    </w:p>
    <w:p w14:paraId="07190A59" w14:textId="77777777" w:rsidR="00360008" w:rsidRPr="00667BF1" w:rsidRDefault="00360008" w:rsidP="0077786B">
      <w:pPr>
        <w:pStyle w:val="ListParagraph"/>
        <w:numPr>
          <w:ilvl w:val="1"/>
          <w:numId w:val="46"/>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ветроизвале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ветроломе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снеголоме и сл</w:t>
      </w:r>
      <w:r w:rsidRPr="00667BF1">
        <w:rPr>
          <w:rFonts w:asciiTheme="majorHAnsi" w:eastAsiaTheme="minorHAnsi" w:hAnsiTheme="majorHAnsi"/>
          <w:sz w:val="24"/>
          <w:szCs w:val="24"/>
        </w:rPr>
        <w:t>.,</w:t>
      </w:r>
    </w:p>
    <w:p w14:paraId="66AEA836" w14:textId="77777777" w:rsidR="00360008" w:rsidRPr="00667BF1" w:rsidRDefault="00360008" w:rsidP="0077786B">
      <w:pPr>
        <w:pStyle w:val="ListParagraph"/>
        <w:numPr>
          <w:ilvl w:val="1"/>
          <w:numId w:val="47"/>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нападе инсеката и биљних болести и штеточина </w:t>
      </w:r>
      <w:r w:rsidRPr="00667BF1">
        <w:rPr>
          <w:rFonts w:asciiTheme="majorHAnsi" w:eastAsiaTheme="minorHAnsi" w:hAnsiTheme="majorHAnsi"/>
          <w:sz w:val="24"/>
          <w:szCs w:val="24"/>
        </w:rPr>
        <w:t>(</w:t>
      </w:r>
      <w:r w:rsidRPr="00667BF1">
        <w:rPr>
          <w:rFonts w:asciiTheme="majorHAnsi" w:eastAsia="TimesNewRoman" w:hAnsiTheme="majorHAnsi"/>
          <w:sz w:val="24"/>
          <w:szCs w:val="24"/>
        </w:rPr>
        <w:t>интензитет</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прогнозе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мере борбе</w:t>
      </w:r>
      <w:r w:rsidRPr="00667BF1">
        <w:rPr>
          <w:rFonts w:asciiTheme="majorHAnsi" w:eastAsiaTheme="minorHAnsi" w:hAnsiTheme="majorHAnsi"/>
          <w:sz w:val="24"/>
          <w:szCs w:val="24"/>
        </w:rPr>
        <w:t>),</w:t>
      </w:r>
    </w:p>
    <w:p w14:paraId="5577FC14" w14:textId="77777777" w:rsidR="00360008" w:rsidRPr="00667BF1" w:rsidRDefault="00360008" w:rsidP="0077786B">
      <w:pPr>
        <w:pStyle w:val="ListParagraph"/>
        <w:numPr>
          <w:ilvl w:val="1"/>
          <w:numId w:val="48"/>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пожаре </w:t>
      </w:r>
      <w:r w:rsidRPr="00667BF1">
        <w:rPr>
          <w:rFonts w:asciiTheme="majorHAnsi" w:eastAsiaTheme="minorHAnsi" w:hAnsiTheme="majorHAnsi"/>
          <w:sz w:val="24"/>
          <w:szCs w:val="24"/>
        </w:rPr>
        <w:t>(</w:t>
      </w:r>
      <w:r w:rsidRPr="00667BF1">
        <w:rPr>
          <w:rFonts w:asciiTheme="majorHAnsi" w:eastAsia="TimesNewRoman" w:hAnsiTheme="majorHAnsi"/>
          <w:sz w:val="24"/>
          <w:szCs w:val="24"/>
        </w:rPr>
        <w:t>стање превентивних мера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средстава противпожарне опремљености</w:t>
      </w:r>
      <w:r w:rsidRPr="00667BF1">
        <w:rPr>
          <w:rFonts w:asciiTheme="majorHAnsi" w:eastAsiaTheme="minorHAnsi" w:hAnsiTheme="majorHAnsi"/>
          <w:sz w:val="24"/>
          <w:szCs w:val="24"/>
        </w:rPr>
        <w:t>),</w:t>
      </w:r>
    </w:p>
    <w:p w14:paraId="770E6AA5" w14:textId="77777777" w:rsidR="00360008" w:rsidRPr="00667BF1" w:rsidRDefault="00360008" w:rsidP="0077786B">
      <w:pPr>
        <w:pStyle w:val="ListParagraph"/>
        <w:numPr>
          <w:ilvl w:val="1"/>
          <w:numId w:val="49"/>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прилике лова и риболова</w:t>
      </w:r>
      <w:r w:rsidRPr="00667BF1">
        <w:rPr>
          <w:rFonts w:asciiTheme="majorHAnsi" w:eastAsiaTheme="minorHAnsi" w:hAnsiTheme="majorHAnsi"/>
          <w:sz w:val="24"/>
          <w:szCs w:val="24"/>
        </w:rPr>
        <w:t>,</w:t>
      </w:r>
    </w:p>
    <w:p w14:paraId="7F1E44E8" w14:textId="77777777" w:rsidR="00360008" w:rsidRPr="00667BF1" w:rsidRDefault="00360008" w:rsidP="0077786B">
      <w:pPr>
        <w:pStyle w:val="ListParagraph"/>
        <w:numPr>
          <w:ilvl w:val="1"/>
          <w:numId w:val="50"/>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фенолошка опажања код главних врста дрвећа </w:t>
      </w:r>
      <w:r w:rsidRPr="00667BF1">
        <w:rPr>
          <w:rFonts w:asciiTheme="majorHAnsi" w:eastAsiaTheme="minorHAnsi" w:hAnsiTheme="majorHAnsi"/>
          <w:sz w:val="24"/>
          <w:szCs w:val="24"/>
        </w:rPr>
        <w:t>(</w:t>
      </w:r>
      <w:r w:rsidRPr="00667BF1">
        <w:rPr>
          <w:rFonts w:asciiTheme="majorHAnsi" w:eastAsia="TimesNewRoman" w:hAnsiTheme="majorHAnsi"/>
          <w:sz w:val="24"/>
          <w:szCs w:val="24"/>
        </w:rPr>
        <w:t>почетак листања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развијање листа</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увенуће и опадање</w:t>
      </w:r>
      <w:r w:rsidRPr="00667BF1">
        <w:rPr>
          <w:rFonts w:asciiTheme="majorHAnsi" w:eastAsiaTheme="minorHAnsi" w:hAnsiTheme="majorHAnsi"/>
          <w:sz w:val="24"/>
          <w:szCs w:val="24"/>
        </w:rPr>
        <w:t>),</w:t>
      </w:r>
    </w:p>
    <w:p w14:paraId="474679FB" w14:textId="77777777" w:rsidR="00360008" w:rsidRPr="00667BF1" w:rsidRDefault="00360008" w:rsidP="0077786B">
      <w:pPr>
        <w:pStyle w:val="ListParagraph"/>
        <w:numPr>
          <w:ilvl w:val="1"/>
          <w:numId w:val="51"/>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трајање вегетационе периоде </w:t>
      </w:r>
      <w:r w:rsidRPr="00667BF1">
        <w:rPr>
          <w:rFonts w:asciiTheme="majorHAnsi" w:eastAsiaTheme="minorHAnsi" w:hAnsiTheme="majorHAnsi"/>
          <w:sz w:val="24"/>
          <w:szCs w:val="24"/>
        </w:rPr>
        <w:t>(</w:t>
      </w:r>
      <w:r w:rsidRPr="00667BF1">
        <w:rPr>
          <w:rFonts w:asciiTheme="majorHAnsi" w:eastAsia="TimesNewRoman" w:hAnsiTheme="majorHAnsi"/>
          <w:sz w:val="24"/>
          <w:szCs w:val="24"/>
        </w:rPr>
        <w:t>утицај надморске висине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експозиције и др</w:t>
      </w:r>
      <w:r w:rsidRPr="00667BF1">
        <w:rPr>
          <w:rFonts w:asciiTheme="majorHAnsi" w:eastAsiaTheme="minorHAnsi" w:hAnsiTheme="majorHAnsi"/>
          <w:sz w:val="24"/>
          <w:szCs w:val="24"/>
        </w:rPr>
        <w:t>.),</w:t>
      </w:r>
    </w:p>
    <w:p w14:paraId="75C27C34" w14:textId="77777777" w:rsidR="00360008" w:rsidRPr="00667BF1" w:rsidRDefault="00360008" w:rsidP="0077786B">
      <w:pPr>
        <w:pStyle w:val="ListParagraph"/>
        <w:numPr>
          <w:ilvl w:val="1"/>
          <w:numId w:val="52"/>
        </w:numPr>
        <w:autoSpaceDE w:val="0"/>
        <w:autoSpaceDN w:val="0"/>
        <w:adjustRightInd w:val="0"/>
        <w:rPr>
          <w:rFonts w:asciiTheme="majorHAnsi" w:eastAsiaTheme="minorHAnsi" w:hAnsiTheme="majorHAnsi"/>
          <w:sz w:val="24"/>
          <w:szCs w:val="24"/>
        </w:rPr>
      </w:pPr>
      <w:r w:rsidRPr="00667BF1">
        <w:rPr>
          <w:rFonts w:asciiTheme="majorHAnsi" w:eastAsia="TimesNewRoman" w:hAnsiTheme="majorHAnsi"/>
          <w:sz w:val="24"/>
          <w:szCs w:val="24"/>
        </w:rPr>
        <w:t xml:space="preserve">цветање и прогноза урода </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предлози</w:t>
      </w:r>
      <w:r w:rsidRPr="00667BF1">
        <w:rPr>
          <w:rFonts w:asciiTheme="majorHAnsi" w:eastAsiaTheme="minorHAnsi" w:hAnsiTheme="majorHAnsi"/>
          <w:sz w:val="24"/>
          <w:szCs w:val="24"/>
        </w:rPr>
        <w:t>,</w:t>
      </w:r>
    </w:p>
    <w:p w14:paraId="4123D7EB" w14:textId="77777777" w:rsidR="00360008" w:rsidRPr="00667BF1" w:rsidRDefault="00360008" w:rsidP="0077786B">
      <w:pPr>
        <w:pStyle w:val="ListParagraph"/>
        <w:numPr>
          <w:ilvl w:val="1"/>
          <w:numId w:val="53"/>
        </w:numPr>
        <w:autoSpaceDE w:val="0"/>
        <w:autoSpaceDN w:val="0"/>
        <w:adjustRightInd w:val="0"/>
        <w:rPr>
          <w:rFonts w:asciiTheme="majorHAnsi" w:eastAsia="TimesNewRoman" w:hAnsiTheme="majorHAnsi"/>
          <w:sz w:val="24"/>
          <w:szCs w:val="24"/>
        </w:rPr>
      </w:pPr>
      <w:r w:rsidRPr="00667BF1">
        <w:rPr>
          <w:rFonts w:asciiTheme="majorHAnsi" w:eastAsia="TimesNewRoman" w:hAnsiTheme="majorHAnsi"/>
          <w:sz w:val="24"/>
          <w:szCs w:val="24"/>
        </w:rPr>
        <w:t>свих појава и видова загађивања животне средине</w:t>
      </w:r>
      <w:r w:rsidRPr="00667BF1">
        <w:rPr>
          <w:rFonts w:asciiTheme="majorHAnsi" w:eastAsiaTheme="minorHAnsi" w:hAnsiTheme="majorHAnsi"/>
          <w:sz w:val="24"/>
          <w:szCs w:val="24"/>
        </w:rPr>
        <w:t xml:space="preserve">, </w:t>
      </w:r>
      <w:r w:rsidRPr="00667BF1">
        <w:rPr>
          <w:rFonts w:asciiTheme="majorHAnsi" w:eastAsia="TimesNewRoman" w:hAnsiTheme="majorHAnsi"/>
          <w:sz w:val="24"/>
          <w:szCs w:val="24"/>
        </w:rPr>
        <w:t>предузете мере спречавања, санирања и сл.,</w:t>
      </w:r>
    </w:p>
    <w:p w14:paraId="20B97342" w14:textId="5C711898" w:rsidR="00360008" w:rsidRPr="00C40295" w:rsidRDefault="00360008" w:rsidP="00C40295">
      <w:pPr>
        <w:pStyle w:val="ListParagraph"/>
        <w:numPr>
          <w:ilvl w:val="1"/>
          <w:numId w:val="53"/>
        </w:numPr>
        <w:rPr>
          <w:rFonts w:asciiTheme="majorHAnsi" w:hAnsiTheme="majorHAnsi"/>
          <w:sz w:val="24"/>
          <w:szCs w:val="24"/>
        </w:rPr>
      </w:pPr>
      <w:r w:rsidRPr="00667BF1">
        <w:rPr>
          <w:rFonts w:asciiTheme="majorHAnsi" w:eastAsia="TimesNewRoman" w:hAnsiTheme="majorHAnsi"/>
          <w:sz w:val="24"/>
          <w:szCs w:val="24"/>
        </w:rPr>
        <w:t>остало.</w:t>
      </w:r>
    </w:p>
    <w:p w14:paraId="05877516" w14:textId="77777777" w:rsidR="00360008" w:rsidRPr="00667BF1" w:rsidRDefault="00360008" w:rsidP="00360008">
      <w:pPr>
        <w:pStyle w:val="Heading2"/>
        <w:rPr>
          <w:rFonts w:asciiTheme="majorHAnsi" w:hAnsiTheme="majorHAnsi"/>
          <w:noProof/>
        </w:rPr>
      </w:pPr>
      <w:bookmarkStart w:id="845" w:name="_Toc415659638"/>
      <w:bookmarkStart w:id="846" w:name="_Toc415834786"/>
      <w:bookmarkStart w:id="847" w:name="_Toc427566172"/>
      <w:bookmarkStart w:id="848" w:name="_Toc450648810"/>
      <w:bookmarkStart w:id="849" w:name="_Toc451771439"/>
      <w:bookmarkStart w:id="850" w:name="_Toc457465122"/>
      <w:bookmarkStart w:id="851" w:name="_Toc457465623"/>
      <w:bookmarkStart w:id="852" w:name="_Toc457466032"/>
      <w:bookmarkStart w:id="853" w:name="_Toc478114991"/>
      <w:bookmarkStart w:id="854" w:name="_Toc483397389"/>
      <w:bookmarkStart w:id="855" w:name="_Toc491335847"/>
      <w:bookmarkStart w:id="856" w:name="_Toc495594732"/>
      <w:bookmarkStart w:id="857" w:name="_Toc61523913"/>
      <w:r w:rsidRPr="00667BF1">
        <w:rPr>
          <w:rFonts w:asciiTheme="majorHAnsi" w:hAnsiTheme="majorHAnsi"/>
          <w:noProof/>
        </w:rPr>
        <w:lastRenderedPageBreak/>
        <w:t>8.1</w:t>
      </w:r>
      <w:r w:rsidRPr="00667BF1">
        <w:rPr>
          <w:rFonts w:asciiTheme="majorHAnsi" w:hAnsiTheme="majorHAnsi"/>
          <w:noProof/>
          <w:lang w:val="sr-Cyrl-CS"/>
        </w:rPr>
        <w:t>1</w:t>
      </w:r>
      <w:r w:rsidRPr="00667BF1">
        <w:rPr>
          <w:rFonts w:asciiTheme="majorHAnsi" w:hAnsiTheme="majorHAnsi"/>
          <w:noProof/>
        </w:rPr>
        <w:t>. Смернице за постављање ознака</w:t>
      </w:r>
      <w:bookmarkEnd w:id="845"/>
      <w:bookmarkEnd w:id="846"/>
      <w:bookmarkEnd w:id="847"/>
      <w:bookmarkEnd w:id="848"/>
      <w:bookmarkEnd w:id="849"/>
      <w:bookmarkEnd w:id="850"/>
      <w:bookmarkEnd w:id="851"/>
      <w:bookmarkEnd w:id="852"/>
      <w:bookmarkEnd w:id="853"/>
      <w:bookmarkEnd w:id="854"/>
      <w:bookmarkEnd w:id="855"/>
      <w:bookmarkEnd w:id="856"/>
      <w:bookmarkEnd w:id="857"/>
    </w:p>
    <w:p w14:paraId="38A372C2" w14:textId="77777777" w:rsidR="00360008" w:rsidRPr="00667BF1" w:rsidRDefault="00360008" w:rsidP="00360008">
      <w:pPr>
        <w:rPr>
          <w:rFonts w:asciiTheme="majorHAnsi" w:hAnsiTheme="majorHAnsi"/>
          <w:noProof/>
        </w:rPr>
      </w:pPr>
      <w:r w:rsidRPr="00667BF1">
        <w:rPr>
          <w:rFonts w:asciiTheme="majorHAnsi" w:hAnsiTheme="majorHAnsi"/>
          <w:noProof/>
        </w:rPr>
        <w:t>Постављање ознака у шумама које су у надлежности предузећа за газдовање шумама „ШУМЕ МАНАСТИРА ЕПАРХИЈЕ КРУШЕВАЧКЕ“ д</w:t>
      </w:r>
      <w:r w:rsidRPr="00667BF1">
        <w:rPr>
          <w:rFonts w:asciiTheme="majorHAnsi" w:hAnsiTheme="majorHAnsi"/>
          <w:noProof/>
          <w:lang w:val="sr-Cyrl-RS"/>
        </w:rPr>
        <w:t>.</w:t>
      </w:r>
      <w:r w:rsidRPr="00667BF1">
        <w:rPr>
          <w:rFonts w:asciiTheme="majorHAnsi" w:hAnsiTheme="majorHAnsi"/>
          <w:noProof/>
        </w:rPr>
        <w:t>о</w:t>
      </w:r>
      <w:r w:rsidRPr="00667BF1">
        <w:rPr>
          <w:rFonts w:asciiTheme="majorHAnsi" w:hAnsiTheme="majorHAnsi"/>
          <w:noProof/>
          <w:lang w:val="sr-Cyrl-RS"/>
        </w:rPr>
        <w:t>.</w:t>
      </w:r>
      <w:r w:rsidRPr="00667BF1">
        <w:rPr>
          <w:rFonts w:asciiTheme="majorHAnsi" w:hAnsiTheme="majorHAnsi"/>
          <w:noProof/>
        </w:rPr>
        <w:t>о</w:t>
      </w:r>
      <w:r w:rsidRPr="00667BF1">
        <w:rPr>
          <w:rFonts w:asciiTheme="majorHAnsi" w:hAnsiTheme="majorHAnsi"/>
          <w:noProof/>
          <w:lang w:val="sr-Cyrl-RS"/>
        </w:rPr>
        <w:t>.</w:t>
      </w:r>
      <w:r w:rsidRPr="00667BF1">
        <w:rPr>
          <w:rFonts w:asciiTheme="majorHAnsi" w:hAnsiTheme="majorHAnsi"/>
          <w:noProof/>
        </w:rPr>
        <w:t xml:space="preserve"> Крушевац, врши се у складу са законским прописима.</w:t>
      </w:r>
    </w:p>
    <w:p w14:paraId="717644EE" w14:textId="77777777" w:rsidR="00360008" w:rsidRPr="00667BF1" w:rsidRDefault="00360008" w:rsidP="00360008">
      <w:pPr>
        <w:rPr>
          <w:rFonts w:asciiTheme="majorHAnsi" w:hAnsiTheme="majorHAnsi"/>
          <w:noProof/>
        </w:rPr>
      </w:pPr>
      <w:r w:rsidRPr="00667BF1">
        <w:rPr>
          <w:rFonts w:asciiTheme="majorHAnsi" w:hAnsiTheme="majorHAnsi"/>
          <w:noProof/>
        </w:rPr>
        <w:t>Овим смерницама се регулише начин постављања ознака у области заштите шума.</w:t>
      </w:r>
    </w:p>
    <w:p w14:paraId="613F5119" w14:textId="77777777" w:rsidR="00360008" w:rsidRPr="00667BF1" w:rsidRDefault="00360008" w:rsidP="00360008">
      <w:pPr>
        <w:rPr>
          <w:rFonts w:asciiTheme="majorHAnsi" w:hAnsiTheme="majorHAnsi"/>
          <w:noProof/>
        </w:rPr>
      </w:pPr>
      <w:r w:rsidRPr="00667BF1">
        <w:rPr>
          <w:rFonts w:asciiTheme="majorHAnsi" w:hAnsiTheme="majorHAnsi"/>
          <w:noProof/>
        </w:rPr>
        <w:t>У циљу заштите шума од пожара могу се сагласно Закону о заштити од пожара, постављати знакови забране и знаци упозорења.</w:t>
      </w:r>
    </w:p>
    <w:p w14:paraId="551728FD" w14:textId="77777777" w:rsidR="00360008" w:rsidRPr="00667BF1" w:rsidRDefault="00360008" w:rsidP="00360008">
      <w:pPr>
        <w:rPr>
          <w:rFonts w:asciiTheme="majorHAnsi" w:hAnsiTheme="majorHAnsi"/>
          <w:noProof/>
        </w:rPr>
      </w:pPr>
      <w:r w:rsidRPr="00667BF1">
        <w:rPr>
          <w:rFonts w:asciiTheme="majorHAnsi" w:hAnsiTheme="majorHAnsi"/>
          <w:noProof/>
        </w:rPr>
        <w:t>Знаци забране (ложење ватре и бацање опушака од цигарета) и знаци упозорења (да су шуме угрожене од шумских пожара, на опасност од појаве пожара и сл.) постављају се на локалитетима који су видљиви за посетиоце шума (потенцијалне изазиваче шумских пожара).</w:t>
      </w:r>
    </w:p>
    <w:p w14:paraId="748C43E1" w14:textId="77777777" w:rsidR="00360008" w:rsidRPr="00667BF1" w:rsidRDefault="00360008" w:rsidP="00360008">
      <w:pPr>
        <w:spacing w:before="0"/>
        <w:rPr>
          <w:rFonts w:asciiTheme="majorHAnsi" w:hAnsiTheme="majorHAnsi"/>
          <w:noProof/>
        </w:rPr>
      </w:pPr>
      <w:r w:rsidRPr="00667BF1">
        <w:rPr>
          <w:rFonts w:asciiTheme="majorHAnsi" w:hAnsiTheme="majorHAnsi"/>
          <w:noProof/>
        </w:rPr>
        <w:t>Знаци забране и упозорења могу се израдити од дрвета као посебни знаци или у виду информативних табли са садржајима забране или упозорења који су израђени у виду постера и постављени на таблу односно пано.</w:t>
      </w:r>
    </w:p>
    <w:p w14:paraId="44150400" w14:textId="77777777" w:rsidR="00360008" w:rsidRPr="00667BF1" w:rsidRDefault="00360008" w:rsidP="00360008">
      <w:pPr>
        <w:rPr>
          <w:rFonts w:asciiTheme="majorHAnsi" w:hAnsiTheme="majorHAnsi"/>
          <w:noProof/>
          <w:szCs w:val="24"/>
        </w:rPr>
      </w:pPr>
      <w:r w:rsidRPr="00667BF1">
        <w:rPr>
          <w:rFonts w:asciiTheme="majorHAnsi" w:hAnsiTheme="majorHAnsi"/>
          <w:noProof/>
          <w:szCs w:val="24"/>
        </w:rPr>
        <w:t>У циљу заштите животне средине и очувања шумских екосистема, могу се постављати и знаци забране одлагање отпада у шумама, информативне табле о дозвољеним местима за паркирање аутомобила и др.</w:t>
      </w:r>
    </w:p>
    <w:p w14:paraId="7547582D" w14:textId="77777777" w:rsidR="00360008" w:rsidRPr="00667BF1" w:rsidRDefault="00360008" w:rsidP="00360008">
      <w:pPr>
        <w:outlineLvl w:val="0"/>
        <w:rPr>
          <w:rFonts w:asciiTheme="majorHAnsi" w:hAnsiTheme="majorHAnsi"/>
          <w:noProof/>
          <w:szCs w:val="24"/>
        </w:rPr>
      </w:pPr>
      <w:r w:rsidRPr="00667BF1">
        <w:rPr>
          <w:rFonts w:asciiTheme="majorHAnsi" w:hAnsiTheme="majorHAnsi"/>
          <w:noProof/>
          <w:szCs w:val="24"/>
        </w:rPr>
        <w:t>Ознаке за обележавање израђивати од дрвета и са садржајима у складу са законским прописима.</w:t>
      </w:r>
    </w:p>
    <w:p w14:paraId="4D0EB0EE" w14:textId="77777777" w:rsidR="00360008" w:rsidRPr="008F1755" w:rsidRDefault="00360008" w:rsidP="00360008">
      <w:pPr>
        <w:pStyle w:val="Heading2"/>
        <w:rPr>
          <w:rFonts w:asciiTheme="majorHAnsi" w:hAnsiTheme="majorHAnsi"/>
        </w:rPr>
      </w:pPr>
      <w:bookmarkStart w:id="858" w:name="_Toc495594733"/>
      <w:bookmarkStart w:id="859" w:name="_Toc61523914"/>
      <w:r w:rsidRPr="008F1755">
        <w:rPr>
          <w:rFonts w:asciiTheme="majorHAnsi" w:hAnsiTheme="majorHAnsi"/>
        </w:rPr>
        <w:t>8.12. Смернице за заштиту природе</w:t>
      </w:r>
      <w:bookmarkEnd w:id="858"/>
      <w:bookmarkEnd w:id="859"/>
      <w:r w:rsidRPr="008F1755">
        <w:rPr>
          <w:rFonts w:asciiTheme="majorHAnsi" w:hAnsiTheme="majorHAnsi"/>
        </w:rPr>
        <w:t xml:space="preserve"> </w:t>
      </w:r>
    </w:p>
    <w:p w14:paraId="47A67A98" w14:textId="198D16C0" w:rsidR="00360008" w:rsidRPr="008F1755" w:rsidRDefault="00360008" w:rsidP="00360008">
      <w:pPr>
        <w:rPr>
          <w:rFonts w:asciiTheme="majorHAnsi" w:hAnsiTheme="majorHAnsi"/>
          <w:szCs w:val="24"/>
        </w:rPr>
      </w:pPr>
      <w:r w:rsidRPr="008F1755">
        <w:rPr>
          <w:rFonts w:asciiTheme="majorHAnsi" w:hAnsiTheme="majorHAnsi"/>
          <w:szCs w:val="24"/>
        </w:rPr>
        <w:t xml:space="preserve">У прилогу су дати услови заштите природе за израду ове основе, решење бр. </w:t>
      </w:r>
      <w:r w:rsidRPr="008F1755">
        <w:rPr>
          <w:rFonts w:asciiTheme="majorHAnsi" w:hAnsiTheme="majorHAnsi"/>
          <w:i/>
          <w:szCs w:val="24"/>
        </w:rPr>
        <w:t>020</w:t>
      </w:r>
      <w:r w:rsidR="008F1755" w:rsidRPr="008F1755">
        <w:rPr>
          <w:rFonts w:asciiTheme="majorHAnsi" w:hAnsiTheme="majorHAnsi"/>
          <w:i/>
          <w:szCs w:val="24"/>
          <w:lang w:val="sr-Cyrl-RS"/>
        </w:rPr>
        <w:t>-2517</w:t>
      </w:r>
      <w:r w:rsidRPr="008F1755">
        <w:rPr>
          <w:rFonts w:asciiTheme="majorHAnsi" w:hAnsiTheme="majorHAnsi"/>
          <w:i/>
          <w:szCs w:val="24"/>
        </w:rPr>
        <w:t>/2</w:t>
      </w:r>
      <w:r w:rsidRPr="008F1755">
        <w:rPr>
          <w:rFonts w:asciiTheme="majorHAnsi" w:hAnsiTheme="majorHAnsi"/>
          <w:szCs w:val="24"/>
        </w:rPr>
        <w:t xml:space="preserve"> од </w:t>
      </w:r>
      <w:r w:rsidR="008F1755" w:rsidRPr="008F1755">
        <w:rPr>
          <w:rFonts w:asciiTheme="majorHAnsi" w:hAnsiTheme="majorHAnsi"/>
          <w:szCs w:val="24"/>
          <w:lang w:val="sr-Cyrl-RS"/>
        </w:rPr>
        <w:t>09.10</w:t>
      </w:r>
      <w:r w:rsidRPr="008F1755">
        <w:rPr>
          <w:rFonts w:asciiTheme="majorHAnsi" w:hAnsiTheme="majorHAnsi"/>
          <w:szCs w:val="24"/>
        </w:rPr>
        <w:t>.20</w:t>
      </w:r>
      <w:r w:rsidR="008F1755" w:rsidRPr="008F1755">
        <w:rPr>
          <w:rFonts w:asciiTheme="majorHAnsi" w:hAnsiTheme="majorHAnsi"/>
          <w:szCs w:val="24"/>
          <w:lang w:val="sr-Cyrl-RS"/>
        </w:rPr>
        <w:t>20</w:t>
      </w:r>
      <w:r w:rsidRPr="008F1755">
        <w:rPr>
          <w:rFonts w:asciiTheme="majorHAnsi" w:hAnsiTheme="majorHAnsi"/>
          <w:szCs w:val="24"/>
        </w:rPr>
        <w:t>. године, којих се корисник шума мора придржавати у реализацији планираних радова, чак и у случају да у табеларним прилозима планова стоји другачије због начина приказивања и обраде података.</w:t>
      </w:r>
    </w:p>
    <w:p w14:paraId="312E17EC" w14:textId="41653E92" w:rsidR="00C74434" w:rsidRDefault="00C74434" w:rsidP="008F1755">
      <w:pPr>
        <w:ind w:firstLine="0"/>
        <w:rPr>
          <w:rFonts w:asciiTheme="majorHAnsi" w:hAnsiTheme="majorHAnsi"/>
          <w:szCs w:val="24"/>
          <w:lang w:val="sr-Cyrl-RS"/>
        </w:rPr>
      </w:pPr>
    </w:p>
    <w:p w14:paraId="641E5149" w14:textId="77777777" w:rsidR="008F1755" w:rsidRDefault="008F1755" w:rsidP="008F1755">
      <w:pPr>
        <w:ind w:firstLine="0"/>
        <w:rPr>
          <w:rFonts w:asciiTheme="majorHAnsi" w:hAnsiTheme="majorHAnsi"/>
          <w:szCs w:val="24"/>
          <w:lang w:val="sr-Cyrl-RS"/>
        </w:rPr>
      </w:pPr>
    </w:p>
    <w:p w14:paraId="452FE467" w14:textId="77777777" w:rsidR="008F1755" w:rsidRDefault="008F1755" w:rsidP="008F1755">
      <w:pPr>
        <w:ind w:firstLine="0"/>
        <w:rPr>
          <w:rFonts w:asciiTheme="majorHAnsi" w:hAnsiTheme="majorHAnsi"/>
          <w:szCs w:val="24"/>
          <w:lang w:val="sr-Cyrl-RS"/>
        </w:rPr>
      </w:pPr>
    </w:p>
    <w:p w14:paraId="595A0B33" w14:textId="77777777" w:rsidR="008F1755" w:rsidRDefault="008F1755" w:rsidP="008F1755">
      <w:pPr>
        <w:ind w:firstLine="0"/>
        <w:rPr>
          <w:rFonts w:asciiTheme="majorHAnsi" w:hAnsiTheme="majorHAnsi"/>
          <w:szCs w:val="24"/>
          <w:lang w:val="sr-Cyrl-RS"/>
        </w:rPr>
      </w:pPr>
    </w:p>
    <w:p w14:paraId="79C95EE6" w14:textId="77777777" w:rsidR="00C40295" w:rsidRDefault="00C40295" w:rsidP="008F1755">
      <w:pPr>
        <w:ind w:firstLine="0"/>
        <w:rPr>
          <w:rFonts w:asciiTheme="majorHAnsi" w:hAnsiTheme="majorHAnsi"/>
          <w:szCs w:val="24"/>
          <w:lang w:val="sr-Cyrl-RS"/>
        </w:rPr>
      </w:pPr>
    </w:p>
    <w:p w14:paraId="214D20B6" w14:textId="77777777" w:rsidR="00C40295" w:rsidRDefault="00C40295" w:rsidP="008F1755">
      <w:pPr>
        <w:ind w:firstLine="0"/>
        <w:rPr>
          <w:rFonts w:asciiTheme="majorHAnsi" w:hAnsiTheme="majorHAnsi"/>
          <w:szCs w:val="24"/>
          <w:lang w:val="sr-Cyrl-RS"/>
        </w:rPr>
      </w:pPr>
    </w:p>
    <w:p w14:paraId="26ECABE1" w14:textId="77777777" w:rsidR="00C40295" w:rsidRDefault="00C40295" w:rsidP="008F1755">
      <w:pPr>
        <w:ind w:firstLine="0"/>
        <w:rPr>
          <w:rFonts w:asciiTheme="majorHAnsi" w:hAnsiTheme="majorHAnsi"/>
          <w:szCs w:val="24"/>
          <w:lang w:val="sr-Cyrl-RS"/>
        </w:rPr>
      </w:pPr>
    </w:p>
    <w:p w14:paraId="608A8E55" w14:textId="77777777" w:rsidR="00C40295" w:rsidRDefault="00C40295" w:rsidP="008F1755">
      <w:pPr>
        <w:ind w:firstLine="0"/>
        <w:rPr>
          <w:rFonts w:asciiTheme="majorHAnsi" w:hAnsiTheme="majorHAnsi"/>
          <w:szCs w:val="24"/>
          <w:lang w:val="sr-Cyrl-RS"/>
        </w:rPr>
      </w:pPr>
    </w:p>
    <w:p w14:paraId="3E834A8A" w14:textId="77777777" w:rsidR="00C40295" w:rsidRDefault="00C40295" w:rsidP="008F1755">
      <w:pPr>
        <w:ind w:firstLine="0"/>
        <w:rPr>
          <w:rFonts w:asciiTheme="majorHAnsi" w:hAnsiTheme="majorHAnsi"/>
          <w:szCs w:val="24"/>
          <w:lang w:val="sr-Cyrl-RS"/>
        </w:rPr>
      </w:pPr>
    </w:p>
    <w:p w14:paraId="4DCF6D0B" w14:textId="77777777" w:rsidR="00C40295" w:rsidRDefault="00C40295" w:rsidP="008F1755">
      <w:pPr>
        <w:ind w:firstLine="0"/>
        <w:rPr>
          <w:rFonts w:asciiTheme="majorHAnsi" w:hAnsiTheme="majorHAnsi"/>
          <w:szCs w:val="24"/>
          <w:lang w:val="sr-Cyrl-RS"/>
        </w:rPr>
      </w:pPr>
    </w:p>
    <w:p w14:paraId="299721D4" w14:textId="77777777" w:rsidR="00C40295" w:rsidRDefault="00C40295" w:rsidP="008F1755">
      <w:pPr>
        <w:ind w:firstLine="0"/>
        <w:rPr>
          <w:rFonts w:asciiTheme="majorHAnsi" w:hAnsiTheme="majorHAnsi"/>
          <w:szCs w:val="24"/>
          <w:lang w:val="sr-Cyrl-RS"/>
        </w:rPr>
      </w:pPr>
    </w:p>
    <w:p w14:paraId="6E6C7DD0" w14:textId="77777777" w:rsidR="008F1755" w:rsidRDefault="008F1755" w:rsidP="008F1755">
      <w:pPr>
        <w:ind w:firstLine="0"/>
        <w:rPr>
          <w:rFonts w:asciiTheme="majorHAnsi" w:hAnsiTheme="majorHAnsi"/>
          <w:szCs w:val="24"/>
          <w:lang w:val="sr-Cyrl-RS"/>
        </w:rPr>
      </w:pPr>
    </w:p>
    <w:p w14:paraId="5323900B" w14:textId="77777777" w:rsidR="008F1755" w:rsidRPr="002F230E" w:rsidRDefault="008F1755" w:rsidP="008F1755">
      <w:pPr>
        <w:ind w:firstLine="0"/>
        <w:rPr>
          <w:rFonts w:asciiTheme="majorHAnsi" w:hAnsiTheme="majorHAnsi"/>
          <w:color w:val="FF0000"/>
          <w:szCs w:val="24"/>
          <w:lang w:val="sr-Cyrl-RS"/>
        </w:rPr>
      </w:pPr>
    </w:p>
    <w:p w14:paraId="35203844" w14:textId="77777777" w:rsidR="00360008" w:rsidRPr="00FC4EE3" w:rsidRDefault="00360008" w:rsidP="00360008">
      <w:pPr>
        <w:pStyle w:val="Heading1"/>
        <w:shd w:val="clear" w:color="auto" w:fill="92D050"/>
        <w:spacing w:before="240" w:after="0"/>
        <w:rPr>
          <w:rFonts w:asciiTheme="majorHAnsi" w:hAnsiTheme="majorHAnsi"/>
          <w:color w:val="auto"/>
        </w:rPr>
      </w:pPr>
      <w:bookmarkStart w:id="860" w:name="_Toc495594734"/>
      <w:bookmarkStart w:id="861" w:name="_Toc61523915"/>
      <w:r w:rsidRPr="00FC4EE3">
        <w:rPr>
          <w:rFonts w:asciiTheme="majorHAnsi" w:hAnsiTheme="majorHAnsi"/>
          <w:color w:val="auto"/>
        </w:rPr>
        <w:lastRenderedPageBreak/>
        <w:t>9. ЕКОНОМСКО - ФИНАНСИ</w:t>
      </w:r>
      <w:r w:rsidRPr="00FC4EE3">
        <w:rPr>
          <w:rFonts w:asciiTheme="majorHAnsi" w:hAnsiTheme="majorHAnsi"/>
          <w:color w:val="auto"/>
          <w:lang w:val="sr-Latn-CS"/>
        </w:rPr>
        <w:t>ј</w:t>
      </w:r>
      <w:r w:rsidRPr="00FC4EE3">
        <w:rPr>
          <w:rFonts w:asciiTheme="majorHAnsi" w:hAnsiTheme="majorHAnsi"/>
          <w:color w:val="auto"/>
        </w:rPr>
        <w:t>СКА АНАЛИЗА</w:t>
      </w:r>
      <w:bookmarkEnd w:id="860"/>
      <w:bookmarkEnd w:id="861"/>
    </w:p>
    <w:p w14:paraId="301B47DE" w14:textId="77777777" w:rsidR="00360008" w:rsidRPr="00FC4EE3" w:rsidRDefault="00360008" w:rsidP="00360008">
      <w:pPr>
        <w:pStyle w:val="Heading2"/>
        <w:spacing w:before="0" w:after="0"/>
        <w:rPr>
          <w:rFonts w:asciiTheme="majorHAnsi" w:hAnsiTheme="majorHAnsi"/>
          <w:noProof/>
          <w:lang w:val="sr-Latn-CS"/>
        </w:rPr>
      </w:pPr>
      <w:bookmarkStart w:id="862" w:name="_Toc415834793"/>
      <w:bookmarkStart w:id="863" w:name="_Toc427566179"/>
      <w:bookmarkStart w:id="864" w:name="_Toc450648817"/>
      <w:bookmarkStart w:id="865" w:name="_Toc451771448"/>
      <w:bookmarkStart w:id="866" w:name="_Toc457465131"/>
      <w:bookmarkStart w:id="867" w:name="_Toc457465632"/>
      <w:bookmarkStart w:id="868" w:name="_Toc457466041"/>
      <w:bookmarkStart w:id="869" w:name="_Toc478115000"/>
      <w:bookmarkStart w:id="870" w:name="_Toc483397398"/>
      <w:bookmarkStart w:id="871" w:name="_Toc491335856"/>
    </w:p>
    <w:p w14:paraId="21A0EE36" w14:textId="77777777" w:rsidR="00360008" w:rsidRPr="00FC4EE3" w:rsidRDefault="00360008" w:rsidP="00360008">
      <w:pPr>
        <w:pStyle w:val="Heading2"/>
        <w:spacing w:before="0" w:after="0"/>
        <w:rPr>
          <w:rFonts w:asciiTheme="majorHAnsi" w:hAnsiTheme="majorHAnsi"/>
          <w:noProof/>
          <w:lang w:val="sr-Cyrl-CS"/>
        </w:rPr>
      </w:pPr>
      <w:bookmarkStart w:id="872" w:name="_Toc495594735"/>
      <w:bookmarkStart w:id="873" w:name="_Toc61523916"/>
      <w:r w:rsidRPr="00FC4EE3">
        <w:rPr>
          <w:rFonts w:asciiTheme="majorHAnsi" w:hAnsiTheme="majorHAnsi"/>
          <w:noProof/>
          <w:lang w:val="sr-Cyrl-CS"/>
        </w:rPr>
        <w:t>9.1. Обрачун вредности шума</w:t>
      </w:r>
      <w:bookmarkEnd w:id="862"/>
      <w:bookmarkEnd w:id="863"/>
      <w:bookmarkEnd w:id="864"/>
      <w:bookmarkEnd w:id="865"/>
      <w:bookmarkEnd w:id="866"/>
      <w:bookmarkEnd w:id="867"/>
      <w:bookmarkEnd w:id="868"/>
      <w:bookmarkEnd w:id="869"/>
      <w:bookmarkEnd w:id="870"/>
      <w:bookmarkEnd w:id="871"/>
      <w:bookmarkEnd w:id="872"/>
      <w:bookmarkEnd w:id="873"/>
      <w:r w:rsidRPr="00FC4EE3">
        <w:rPr>
          <w:rFonts w:asciiTheme="majorHAnsi" w:hAnsiTheme="majorHAnsi"/>
          <w:noProof/>
          <w:lang w:val="sr-Cyrl-CS"/>
        </w:rPr>
        <w:t xml:space="preserve"> </w:t>
      </w:r>
    </w:p>
    <w:p w14:paraId="35DF49EF" w14:textId="77777777" w:rsidR="00360008" w:rsidRPr="00FC4EE3" w:rsidRDefault="00360008" w:rsidP="00360008">
      <w:pPr>
        <w:autoSpaceDE w:val="0"/>
        <w:autoSpaceDN w:val="0"/>
        <w:adjustRightInd w:val="0"/>
        <w:spacing w:before="0"/>
        <w:jc w:val="left"/>
        <w:rPr>
          <w:rFonts w:asciiTheme="majorHAnsi" w:eastAsiaTheme="minorHAnsi" w:hAnsiTheme="majorHAnsi"/>
          <w:bCs w:val="0"/>
          <w:szCs w:val="24"/>
        </w:rPr>
      </w:pPr>
    </w:p>
    <w:p w14:paraId="10D2A3B1" w14:textId="77777777" w:rsidR="00C40295" w:rsidRDefault="00C40295" w:rsidP="00360008">
      <w:pPr>
        <w:autoSpaceDE w:val="0"/>
        <w:autoSpaceDN w:val="0"/>
        <w:adjustRightInd w:val="0"/>
        <w:spacing w:before="0"/>
        <w:jc w:val="left"/>
        <w:rPr>
          <w:rFonts w:asciiTheme="majorHAnsi" w:eastAsiaTheme="minorHAnsi" w:hAnsiTheme="majorHAnsi"/>
          <w:bCs w:val="0"/>
          <w:szCs w:val="24"/>
        </w:rPr>
      </w:pPr>
    </w:p>
    <w:p w14:paraId="52243821" w14:textId="0ED2845C" w:rsidR="00360008" w:rsidRPr="00FC4EE3" w:rsidRDefault="00360008" w:rsidP="00360008">
      <w:pPr>
        <w:autoSpaceDE w:val="0"/>
        <w:autoSpaceDN w:val="0"/>
        <w:adjustRightInd w:val="0"/>
        <w:spacing w:before="0"/>
        <w:jc w:val="left"/>
        <w:rPr>
          <w:rFonts w:asciiTheme="majorHAnsi" w:eastAsiaTheme="minorHAnsi" w:hAnsiTheme="majorHAnsi"/>
          <w:bCs w:val="0"/>
          <w:szCs w:val="24"/>
        </w:rPr>
      </w:pPr>
      <w:r w:rsidRPr="00FC4EE3">
        <w:rPr>
          <w:rFonts w:asciiTheme="majorHAnsi" w:eastAsiaTheme="minorHAnsi" w:hAnsiTheme="majorHAnsi"/>
          <w:bCs w:val="0"/>
          <w:szCs w:val="24"/>
        </w:rPr>
        <w:t>Вредност шума газдинске јединице „</w:t>
      </w:r>
      <w:r w:rsidRPr="00FC4EE3">
        <w:rPr>
          <w:rFonts w:asciiTheme="majorHAnsi" w:eastAsiaTheme="minorHAnsi" w:hAnsiTheme="majorHAnsi"/>
          <w:bCs w:val="0"/>
          <w:szCs w:val="24"/>
          <w:lang w:val="sr-Cyrl-RS"/>
        </w:rPr>
        <w:t>Велуће</w:t>
      </w:r>
      <w:r w:rsidRPr="00FC4EE3">
        <w:rPr>
          <w:rFonts w:asciiTheme="majorHAnsi" w:eastAsiaTheme="minorHAnsi" w:hAnsiTheme="majorHAnsi"/>
          <w:bCs w:val="0"/>
          <w:szCs w:val="24"/>
        </w:rPr>
        <w:t>“, одређује вредност дубеће запремине и вредност младих састојина. У исказаним вредностима није вреднована општекорисна функција шума.</w:t>
      </w:r>
    </w:p>
    <w:p w14:paraId="528A2FD1" w14:textId="77777777" w:rsidR="00360008" w:rsidRPr="00FC4EE3" w:rsidRDefault="00360008" w:rsidP="00360008">
      <w:pPr>
        <w:autoSpaceDE w:val="0"/>
        <w:autoSpaceDN w:val="0"/>
        <w:adjustRightInd w:val="0"/>
        <w:spacing w:before="0"/>
        <w:jc w:val="left"/>
        <w:rPr>
          <w:rFonts w:asciiTheme="majorHAnsi" w:eastAsiaTheme="minorHAnsi" w:hAnsiTheme="majorHAnsi"/>
          <w:bCs w:val="0"/>
          <w:szCs w:val="24"/>
        </w:rPr>
      </w:pPr>
      <w:r w:rsidRPr="00FC4EE3">
        <w:rPr>
          <w:rFonts w:asciiTheme="majorHAnsi" w:eastAsiaTheme="minorHAnsi" w:hAnsiTheme="majorHAnsi"/>
          <w:bCs w:val="0"/>
          <w:szCs w:val="24"/>
        </w:rPr>
        <w:t>Вредност шума утврђена је методом садашње сечиве вредности. Код ове методе утврђује се вредност дрвне запремине на пању уз претпоставку да се иста користи под истим условима као етат, уз додатак вредности младих састојина.</w:t>
      </w:r>
    </w:p>
    <w:p w14:paraId="1A5938FF" w14:textId="77777777" w:rsidR="00360008" w:rsidRPr="00FC4EE3" w:rsidRDefault="00360008" w:rsidP="00360008">
      <w:pPr>
        <w:autoSpaceDE w:val="0"/>
        <w:autoSpaceDN w:val="0"/>
        <w:adjustRightInd w:val="0"/>
        <w:spacing w:before="0"/>
        <w:jc w:val="left"/>
        <w:rPr>
          <w:rFonts w:asciiTheme="majorHAnsi" w:eastAsiaTheme="minorHAnsi" w:hAnsiTheme="majorHAnsi"/>
          <w:bCs w:val="0"/>
          <w:szCs w:val="24"/>
        </w:rPr>
      </w:pPr>
      <w:r w:rsidRPr="00FC4EE3">
        <w:rPr>
          <w:rFonts w:asciiTheme="majorHAnsi" w:eastAsiaTheme="minorHAnsi" w:hAnsiTheme="majorHAnsi"/>
          <w:bCs w:val="0"/>
          <w:szCs w:val="24"/>
        </w:rPr>
        <w:t>Ради утврђивања процене вредности шуме по овој методи урађено је следеће:</w:t>
      </w:r>
    </w:p>
    <w:p w14:paraId="6BEC60D5" w14:textId="77777777" w:rsidR="00360008" w:rsidRPr="00FC4EE3" w:rsidRDefault="00360008" w:rsidP="0077786B">
      <w:pPr>
        <w:pStyle w:val="ListParagraph"/>
        <w:numPr>
          <w:ilvl w:val="0"/>
          <w:numId w:val="25"/>
        </w:numPr>
        <w:autoSpaceDE w:val="0"/>
        <w:autoSpaceDN w:val="0"/>
        <w:adjustRightInd w:val="0"/>
        <w:jc w:val="left"/>
        <w:rPr>
          <w:rFonts w:asciiTheme="majorHAnsi" w:eastAsiaTheme="minorHAnsi" w:hAnsiTheme="majorHAnsi"/>
          <w:sz w:val="24"/>
          <w:szCs w:val="24"/>
        </w:rPr>
      </w:pPr>
      <w:r w:rsidRPr="00FC4EE3">
        <w:rPr>
          <w:rFonts w:asciiTheme="majorHAnsi" w:eastAsiaTheme="minorHAnsi" w:hAnsiTheme="majorHAnsi"/>
          <w:sz w:val="24"/>
          <w:szCs w:val="24"/>
        </w:rPr>
        <w:t>израчуната је нето дрвна запремина;</w:t>
      </w:r>
    </w:p>
    <w:p w14:paraId="664BAF2E" w14:textId="77777777" w:rsidR="00360008" w:rsidRPr="00FC4EE3" w:rsidRDefault="00360008" w:rsidP="0077786B">
      <w:pPr>
        <w:pStyle w:val="ListParagraph"/>
        <w:numPr>
          <w:ilvl w:val="0"/>
          <w:numId w:val="26"/>
        </w:numPr>
        <w:autoSpaceDE w:val="0"/>
        <w:autoSpaceDN w:val="0"/>
        <w:adjustRightInd w:val="0"/>
        <w:jc w:val="left"/>
        <w:rPr>
          <w:rFonts w:asciiTheme="majorHAnsi" w:eastAsiaTheme="minorHAnsi" w:hAnsiTheme="majorHAnsi"/>
          <w:sz w:val="24"/>
          <w:szCs w:val="24"/>
        </w:rPr>
      </w:pPr>
      <w:r w:rsidRPr="00FC4EE3">
        <w:rPr>
          <w:rFonts w:asciiTheme="majorHAnsi" w:eastAsiaTheme="minorHAnsi" w:hAnsiTheme="majorHAnsi"/>
          <w:sz w:val="24"/>
          <w:szCs w:val="24"/>
        </w:rPr>
        <w:t>утврђена је сортиментна структура;</w:t>
      </w:r>
    </w:p>
    <w:p w14:paraId="008C75D2" w14:textId="77777777" w:rsidR="00360008" w:rsidRPr="00FC4EE3" w:rsidRDefault="00360008" w:rsidP="0077786B">
      <w:pPr>
        <w:pStyle w:val="ListParagraph"/>
        <w:numPr>
          <w:ilvl w:val="0"/>
          <w:numId w:val="27"/>
        </w:numPr>
        <w:autoSpaceDE w:val="0"/>
        <w:autoSpaceDN w:val="0"/>
        <w:adjustRightInd w:val="0"/>
        <w:jc w:val="left"/>
        <w:rPr>
          <w:rFonts w:asciiTheme="majorHAnsi" w:eastAsiaTheme="minorHAnsi" w:hAnsiTheme="majorHAnsi"/>
          <w:sz w:val="24"/>
          <w:szCs w:val="24"/>
        </w:rPr>
      </w:pPr>
      <w:r w:rsidRPr="00FC4EE3">
        <w:rPr>
          <w:rFonts w:asciiTheme="majorHAnsi" w:eastAsiaTheme="minorHAnsi" w:hAnsiTheme="majorHAnsi"/>
          <w:sz w:val="24"/>
          <w:szCs w:val="24"/>
        </w:rPr>
        <w:t>утврђене су тржишне цене m³ нето дрвне запремине по врстама дрвећа и сортиментима остварене у 201</w:t>
      </w:r>
      <w:r w:rsidRPr="00FC4EE3">
        <w:rPr>
          <w:rFonts w:asciiTheme="majorHAnsi" w:eastAsiaTheme="minorHAnsi" w:hAnsiTheme="majorHAnsi"/>
          <w:sz w:val="24"/>
          <w:szCs w:val="24"/>
          <w:lang w:val="sr-Cyrl-RS"/>
        </w:rPr>
        <w:t>9</w:t>
      </w:r>
      <w:r w:rsidRPr="00FC4EE3">
        <w:rPr>
          <w:rFonts w:asciiTheme="majorHAnsi" w:eastAsiaTheme="minorHAnsi" w:hAnsiTheme="majorHAnsi"/>
          <w:sz w:val="24"/>
          <w:szCs w:val="24"/>
        </w:rPr>
        <w:t>. години;</w:t>
      </w:r>
    </w:p>
    <w:p w14:paraId="2790A14D" w14:textId="77777777" w:rsidR="00360008" w:rsidRPr="00FC4EE3" w:rsidRDefault="00360008" w:rsidP="0077786B">
      <w:pPr>
        <w:pStyle w:val="ListParagraph"/>
        <w:numPr>
          <w:ilvl w:val="0"/>
          <w:numId w:val="28"/>
        </w:numPr>
        <w:rPr>
          <w:rFonts w:asciiTheme="majorHAnsi" w:eastAsiaTheme="minorHAnsi" w:hAnsiTheme="majorHAnsi"/>
          <w:sz w:val="24"/>
          <w:szCs w:val="24"/>
        </w:rPr>
      </w:pPr>
      <w:r w:rsidRPr="00FC4EE3">
        <w:rPr>
          <w:rFonts w:asciiTheme="majorHAnsi" w:eastAsiaTheme="minorHAnsi" w:hAnsiTheme="majorHAnsi"/>
          <w:sz w:val="24"/>
          <w:szCs w:val="24"/>
        </w:rPr>
        <w:t>израчуната је вредност младих састојина</w:t>
      </w:r>
    </w:p>
    <w:p w14:paraId="7288E0A9" w14:textId="77777777" w:rsidR="00360008" w:rsidRDefault="00360008" w:rsidP="00360008">
      <w:pPr>
        <w:pStyle w:val="ListParagraph"/>
        <w:ind w:left="2160"/>
        <w:rPr>
          <w:rFonts w:asciiTheme="majorHAnsi" w:eastAsiaTheme="minorHAnsi" w:hAnsiTheme="majorHAnsi"/>
          <w:sz w:val="24"/>
          <w:szCs w:val="24"/>
        </w:rPr>
      </w:pPr>
    </w:p>
    <w:p w14:paraId="7BDE77E4" w14:textId="77777777" w:rsidR="00C40295" w:rsidRDefault="00C40295" w:rsidP="00360008">
      <w:pPr>
        <w:pStyle w:val="ListParagraph"/>
        <w:ind w:left="2160"/>
        <w:rPr>
          <w:rFonts w:asciiTheme="majorHAnsi" w:eastAsiaTheme="minorHAnsi" w:hAnsiTheme="majorHAnsi"/>
          <w:sz w:val="24"/>
          <w:szCs w:val="24"/>
        </w:rPr>
      </w:pPr>
    </w:p>
    <w:p w14:paraId="20AA67AE" w14:textId="77777777" w:rsidR="00C40295" w:rsidRPr="00FC4EE3" w:rsidRDefault="00C40295" w:rsidP="00360008">
      <w:pPr>
        <w:pStyle w:val="ListParagraph"/>
        <w:ind w:left="2160"/>
        <w:rPr>
          <w:rFonts w:asciiTheme="majorHAnsi" w:eastAsiaTheme="minorHAnsi" w:hAnsiTheme="majorHAnsi"/>
          <w:sz w:val="24"/>
          <w:szCs w:val="24"/>
        </w:rPr>
      </w:pPr>
    </w:p>
    <w:p w14:paraId="081FA900" w14:textId="77777777" w:rsidR="00360008" w:rsidRPr="00FC4EE3" w:rsidRDefault="00360008" w:rsidP="00360008">
      <w:pPr>
        <w:pStyle w:val="Heading3"/>
        <w:rPr>
          <w:rFonts w:asciiTheme="majorHAnsi" w:hAnsiTheme="majorHAnsi"/>
          <w:noProof/>
          <w:lang w:val="sr-Cyrl-CS"/>
        </w:rPr>
      </w:pPr>
      <w:bookmarkStart w:id="874" w:name="_Toc495594736"/>
      <w:bookmarkStart w:id="875" w:name="_Toc61523917"/>
      <w:r w:rsidRPr="00FC4EE3">
        <w:rPr>
          <w:rFonts w:asciiTheme="majorHAnsi" w:hAnsiTheme="majorHAnsi"/>
          <w:noProof/>
        </w:rPr>
        <w:t xml:space="preserve">9.1.1. Квалификациона структура укупне дрвне </w:t>
      </w:r>
      <w:r w:rsidRPr="00FC4EE3">
        <w:rPr>
          <w:rFonts w:asciiTheme="majorHAnsi" w:hAnsiTheme="majorHAnsi"/>
          <w:noProof/>
          <w:lang w:val="sr-Cyrl-CS"/>
        </w:rPr>
        <w:t>запремине</w:t>
      </w:r>
      <w:bookmarkEnd w:id="874"/>
      <w:bookmarkEnd w:id="875"/>
    </w:p>
    <w:p w14:paraId="41A30897" w14:textId="77777777" w:rsidR="00360008" w:rsidRPr="00FC4EE3" w:rsidRDefault="00360008" w:rsidP="00360008">
      <w:pPr>
        <w:rPr>
          <w:rFonts w:asciiTheme="majorHAnsi" w:hAnsiTheme="majorHAnsi"/>
          <w:lang w:val="sr-Cyrl-CS"/>
        </w:rPr>
      </w:pPr>
    </w:p>
    <w:p w14:paraId="268D6D69" w14:textId="77777777" w:rsidR="00360008" w:rsidRPr="00FC4EE3" w:rsidRDefault="00360008" w:rsidP="00360008">
      <w:pPr>
        <w:autoSpaceDE w:val="0"/>
        <w:autoSpaceDN w:val="0"/>
        <w:adjustRightInd w:val="0"/>
        <w:spacing w:before="0"/>
        <w:jc w:val="left"/>
        <w:rPr>
          <w:rFonts w:asciiTheme="majorHAnsi" w:eastAsiaTheme="minorHAnsi" w:hAnsiTheme="majorHAnsi"/>
          <w:bCs w:val="0"/>
          <w:szCs w:val="24"/>
        </w:rPr>
      </w:pPr>
      <w:r w:rsidRPr="00FC4EE3">
        <w:rPr>
          <w:rFonts w:asciiTheme="majorHAnsi" w:eastAsiaTheme="minorHAnsi" w:hAnsiTheme="majorHAnsi"/>
          <w:bCs w:val="0"/>
          <w:szCs w:val="24"/>
        </w:rPr>
        <w:t>На основу затеченог стања шума утврђена је квалификациона структура укупне дрвне запремине, и приказана је следећом табелом:</w:t>
      </w:r>
    </w:p>
    <w:p w14:paraId="3DCA0337" w14:textId="0B5B5D51" w:rsidR="00FC4EE3" w:rsidRPr="002F230E" w:rsidRDefault="00FC4EE3" w:rsidP="00FD6C2E">
      <w:pPr>
        <w:rPr>
          <w:rFonts w:asciiTheme="majorHAnsi" w:hAnsiTheme="majorHAnsi"/>
          <w:lang w:val="sr-Cyrl-CS"/>
        </w:rPr>
      </w:pPr>
    </w:p>
    <w:tbl>
      <w:tblPr>
        <w:tblpPr w:leftFromText="180" w:rightFromText="180" w:vertAnchor="text" w:horzAnchor="margin" w:tblpXSpec="center" w:tblpY="79"/>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880"/>
        <w:gridCol w:w="879"/>
        <w:gridCol w:w="880"/>
        <w:gridCol w:w="732"/>
        <w:gridCol w:w="731"/>
        <w:gridCol w:w="844"/>
        <w:gridCol w:w="751"/>
        <w:gridCol w:w="751"/>
        <w:gridCol w:w="751"/>
        <w:gridCol w:w="878"/>
        <w:gridCol w:w="822"/>
        <w:gridCol w:w="935"/>
      </w:tblGrid>
      <w:tr w:rsidR="00FC4EE3" w:rsidRPr="00FC4EE3" w14:paraId="4BF535C1" w14:textId="77777777" w:rsidTr="00FC4EE3">
        <w:trPr>
          <w:trHeight w:val="190"/>
        </w:trPr>
        <w:tc>
          <w:tcPr>
            <w:tcW w:w="1162" w:type="dxa"/>
            <w:vMerge w:val="restart"/>
            <w:shd w:val="clear" w:color="000000" w:fill="BFBFBF"/>
            <w:vAlign w:val="center"/>
            <w:hideMark/>
          </w:tcPr>
          <w:p w14:paraId="09EA3A4A" w14:textId="6B398BCF" w:rsidR="00FC4EE3" w:rsidRPr="00FC4EE3" w:rsidRDefault="00FC4EE3" w:rsidP="00FC4EE3">
            <w:pPr>
              <w:ind w:left="-693"/>
              <w:jc w:val="center"/>
              <w:rPr>
                <w:rFonts w:ascii="Cambria" w:hAnsi="Cambria" w:cs="Calibri"/>
                <w:bCs w:val="0"/>
                <w:sz w:val="16"/>
                <w:szCs w:val="16"/>
                <w:lang w:val="en-GB" w:eastAsia="en-GB"/>
              </w:rPr>
            </w:pPr>
            <w:r>
              <w:rPr>
                <w:rFonts w:ascii="Cambria" w:hAnsi="Cambria" w:cs="Calibri"/>
                <w:bCs w:val="0"/>
                <w:sz w:val="16"/>
                <w:szCs w:val="16"/>
                <w:lang w:val="en-GB" w:eastAsia="en-GB"/>
              </w:rPr>
              <w:t xml:space="preserve">Врста </w:t>
            </w:r>
          </w:p>
        </w:tc>
        <w:tc>
          <w:tcPr>
            <w:tcW w:w="880" w:type="dxa"/>
            <w:vMerge w:val="restart"/>
            <w:shd w:val="clear" w:color="000000" w:fill="BFBFBF"/>
            <w:vAlign w:val="center"/>
            <w:hideMark/>
          </w:tcPr>
          <w:p w14:paraId="79CACC2C" w14:textId="4B179D34"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БРУТО</w:t>
            </w:r>
          </w:p>
        </w:tc>
        <w:tc>
          <w:tcPr>
            <w:tcW w:w="879" w:type="dxa"/>
            <w:vMerge w:val="restart"/>
            <w:shd w:val="clear" w:color="000000" w:fill="BFBFBF"/>
            <w:noWrap/>
            <w:vAlign w:val="center"/>
            <w:hideMark/>
          </w:tcPr>
          <w:p w14:paraId="7407A306"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Отпад</w:t>
            </w:r>
          </w:p>
        </w:tc>
        <w:tc>
          <w:tcPr>
            <w:tcW w:w="880" w:type="dxa"/>
            <w:vMerge w:val="restart"/>
            <w:shd w:val="clear" w:color="000000" w:fill="BFBFBF"/>
            <w:noWrap/>
            <w:vAlign w:val="center"/>
            <w:hideMark/>
          </w:tcPr>
          <w:p w14:paraId="640624DF"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Нето</w:t>
            </w:r>
          </w:p>
        </w:tc>
        <w:tc>
          <w:tcPr>
            <w:tcW w:w="7195" w:type="dxa"/>
            <w:gridSpan w:val="9"/>
            <w:shd w:val="clear" w:color="000000" w:fill="BFBFBF"/>
            <w:vAlign w:val="center"/>
            <w:hideMark/>
          </w:tcPr>
          <w:p w14:paraId="5AC17D6A"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СОРТИМЕНТИ</w:t>
            </w:r>
          </w:p>
        </w:tc>
      </w:tr>
      <w:tr w:rsidR="00FC4EE3" w:rsidRPr="00FC4EE3" w14:paraId="220B0926" w14:textId="77777777" w:rsidTr="00FC4EE3">
        <w:trPr>
          <w:trHeight w:val="276"/>
        </w:trPr>
        <w:tc>
          <w:tcPr>
            <w:tcW w:w="1162" w:type="dxa"/>
            <w:vMerge/>
            <w:vAlign w:val="center"/>
            <w:hideMark/>
          </w:tcPr>
          <w:p w14:paraId="191C1CAF" w14:textId="77777777" w:rsidR="00FC4EE3" w:rsidRPr="00FC4EE3" w:rsidRDefault="00FC4EE3" w:rsidP="00FC4EE3">
            <w:pPr>
              <w:spacing w:before="0"/>
              <w:ind w:firstLine="0"/>
              <w:jc w:val="center"/>
              <w:rPr>
                <w:rFonts w:ascii="Cambria" w:hAnsi="Cambria" w:cs="Calibri"/>
                <w:bCs w:val="0"/>
                <w:sz w:val="16"/>
                <w:szCs w:val="16"/>
                <w:lang w:val="en-GB" w:eastAsia="en-GB"/>
              </w:rPr>
            </w:pPr>
          </w:p>
        </w:tc>
        <w:tc>
          <w:tcPr>
            <w:tcW w:w="880" w:type="dxa"/>
            <w:vMerge/>
            <w:vAlign w:val="center"/>
            <w:hideMark/>
          </w:tcPr>
          <w:p w14:paraId="66852ACE" w14:textId="77777777" w:rsidR="00FC4EE3" w:rsidRPr="00FC4EE3" w:rsidRDefault="00FC4EE3" w:rsidP="00FC4EE3">
            <w:pPr>
              <w:spacing w:before="0"/>
              <w:ind w:firstLine="0"/>
              <w:jc w:val="center"/>
              <w:rPr>
                <w:rFonts w:ascii="Cambria" w:hAnsi="Cambria" w:cs="Calibri"/>
                <w:bCs w:val="0"/>
                <w:sz w:val="16"/>
                <w:szCs w:val="16"/>
                <w:lang w:val="en-GB" w:eastAsia="en-GB"/>
              </w:rPr>
            </w:pPr>
          </w:p>
        </w:tc>
        <w:tc>
          <w:tcPr>
            <w:tcW w:w="879" w:type="dxa"/>
            <w:vMerge/>
            <w:vAlign w:val="center"/>
            <w:hideMark/>
          </w:tcPr>
          <w:p w14:paraId="1DC81ABF" w14:textId="77777777" w:rsidR="00FC4EE3" w:rsidRPr="00FC4EE3" w:rsidRDefault="00FC4EE3" w:rsidP="00FC4EE3">
            <w:pPr>
              <w:spacing w:before="0"/>
              <w:ind w:firstLine="0"/>
              <w:jc w:val="center"/>
              <w:rPr>
                <w:rFonts w:ascii="Cambria" w:hAnsi="Cambria" w:cs="Calibri"/>
                <w:bCs w:val="0"/>
                <w:sz w:val="16"/>
                <w:szCs w:val="16"/>
                <w:lang w:val="en-GB" w:eastAsia="en-GB"/>
              </w:rPr>
            </w:pPr>
          </w:p>
        </w:tc>
        <w:tc>
          <w:tcPr>
            <w:tcW w:w="880" w:type="dxa"/>
            <w:vMerge/>
            <w:vAlign w:val="center"/>
            <w:hideMark/>
          </w:tcPr>
          <w:p w14:paraId="20B6D92C" w14:textId="77777777" w:rsidR="00FC4EE3" w:rsidRPr="00FC4EE3" w:rsidRDefault="00FC4EE3" w:rsidP="00FC4EE3">
            <w:pPr>
              <w:spacing w:before="0"/>
              <w:ind w:firstLine="0"/>
              <w:jc w:val="center"/>
              <w:rPr>
                <w:rFonts w:ascii="Cambria" w:hAnsi="Cambria" w:cs="Calibri"/>
                <w:bCs w:val="0"/>
                <w:sz w:val="16"/>
                <w:szCs w:val="16"/>
                <w:lang w:val="en-GB" w:eastAsia="en-GB"/>
              </w:rPr>
            </w:pPr>
          </w:p>
        </w:tc>
        <w:tc>
          <w:tcPr>
            <w:tcW w:w="732" w:type="dxa"/>
            <w:vMerge w:val="restart"/>
            <w:shd w:val="clear" w:color="000000" w:fill="BFBFBF"/>
            <w:noWrap/>
            <w:vAlign w:val="center"/>
            <w:hideMark/>
          </w:tcPr>
          <w:p w14:paraId="21B620E9"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F</w:t>
            </w:r>
          </w:p>
        </w:tc>
        <w:tc>
          <w:tcPr>
            <w:tcW w:w="731" w:type="dxa"/>
            <w:vMerge w:val="restart"/>
            <w:shd w:val="clear" w:color="000000" w:fill="BFBFBF"/>
            <w:noWrap/>
            <w:vAlign w:val="center"/>
            <w:hideMark/>
          </w:tcPr>
          <w:p w14:paraId="63195FC3"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L</w:t>
            </w:r>
          </w:p>
        </w:tc>
        <w:tc>
          <w:tcPr>
            <w:tcW w:w="844" w:type="dxa"/>
            <w:vMerge w:val="restart"/>
            <w:shd w:val="clear" w:color="000000" w:fill="BFBFBF"/>
            <w:noWrap/>
            <w:vAlign w:val="center"/>
            <w:hideMark/>
          </w:tcPr>
          <w:p w14:paraId="5F7BA2DD"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I класа</w:t>
            </w:r>
          </w:p>
        </w:tc>
        <w:tc>
          <w:tcPr>
            <w:tcW w:w="751" w:type="dxa"/>
            <w:vMerge w:val="restart"/>
            <w:shd w:val="clear" w:color="000000" w:fill="BFBFBF"/>
            <w:vAlign w:val="center"/>
            <w:hideMark/>
          </w:tcPr>
          <w:p w14:paraId="2523EF20"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II класа</w:t>
            </w:r>
          </w:p>
        </w:tc>
        <w:tc>
          <w:tcPr>
            <w:tcW w:w="751" w:type="dxa"/>
            <w:vMerge w:val="restart"/>
            <w:shd w:val="clear" w:color="000000" w:fill="BFBFBF"/>
            <w:vAlign w:val="center"/>
            <w:hideMark/>
          </w:tcPr>
          <w:p w14:paraId="6E99553F"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III класа</w:t>
            </w:r>
          </w:p>
        </w:tc>
        <w:tc>
          <w:tcPr>
            <w:tcW w:w="751" w:type="dxa"/>
            <w:vMerge w:val="restart"/>
            <w:shd w:val="clear" w:color="000000" w:fill="BFBFBF"/>
            <w:vAlign w:val="center"/>
            <w:hideMark/>
          </w:tcPr>
          <w:p w14:paraId="0B683BB0"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Обла грађа</w:t>
            </w:r>
          </w:p>
        </w:tc>
        <w:tc>
          <w:tcPr>
            <w:tcW w:w="878" w:type="dxa"/>
            <w:vMerge w:val="restart"/>
            <w:shd w:val="clear" w:color="000000" w:fill="BFBFBF"/>
            <w:vAlign w:val="center"/>
            <w:hideMark/>
          </w:tcPr>
          <w:p w14:paraId="38C694B2" w14:textId="77777777" w:rsidR="00FC4EE3" w:rsidRPr="00FC4EE3" w:rsidRDefault="00FC4EE3" w:rsidP="00FC4EE3">
            <w:pPr>
              <w:spacing w:before="0"/>
              <w:ind w:firstLine="0"/>
              <w:jc w:val="center"/>
              <w:rPr>
                <w:rFonts w:ascii="Cambria" w:hAnsi="Cambria" w:cs="Calibri"/>
                <w:b/>
                <w:sz w:val="16"/>
                <w:szCs w:val="16"/>
                <w:lang w:val="en-GB" w:eastAsia="en-GB"/>
              </w:rPr>
            </w:pPr>
            <w:r w:rsidRPr="00FC4EE3">
              <w:rPr>
                <w:rFonts w:ascii="Cambria" w:hAnsi="Cambria" w:cs="Calibri"/>
                <w:b/>
                <w:sz w:val="16"/>
                <w:szCs w:val="16"/>
                <w:lang w:val="en-GB" w:eastAsia="en-GB"/>
              </w:rPr>
              <w:t>Укупно техника</w:t>
            </w:r>
          </w:p>
        </w:tc>
        <w:tc>
          <w:tcPr>
            <w:tcW w:w="822" w:type="dxa"/>
            <w:vMerge w:val="restart"/>
            <w:shd w:val="clear" w:color="000000" w:fill="BFBFBF"/>
            <w:vAlign w:val="center"/>
            <w:hideMark/>
          </w:tcPr>
          <w:p w14:paraId="35434EA0" w14:textId="77777777" w:rsidR="00FC4EE3" w:rsidRPr="00FC4EE3" w:rsidRDefault="00FC4EE3" w:rsidP="00FC4EE3">
            <w:pPr>
              <w:spacing w:before="0"/>
              <w:ind w:firstLine="0"/>
              <w:jc w:val="center"/>
              <w:rPr>
                <w:rFonts w:ascii="Cambria" w:hAnsi="Cambria" w:cs="Calibri"/>
                <w:b/>
                <w:sz w:val="16"/>
                <w:szCs w:val="16"/>
                <w:lang w:val="sr-Cyrl-RS" w:eastAsia="en-GB"/>
              </w:rPr>
            </w:pPr>
            <w:r w:rsidRPr="00FC4EE3">
              <w:rPr>
                <w:rFonts w:ascii="Cambria" w:hAnsi="Cambria" w:cs="Calibri"/>
                <w:b/>
                <w:sz w:val="16"/>
                <w:szCs w:val="16"/>
                <w:lang w:val="en-GB" w:eastAsia="en-GB"/>
              </w:rPr>
              <w:t xml:space="preserve">Укупно </w:t>
            </w:r>
            <w:r>
              <w:rPr>
                <w:rFonts w:ascii="Cambria" w:hAnsi="Cambria" w:cs="Calibri"/>
                <w:b/>
                <w:sz w:val="16"/>
                <w:szCs w:val="16"/>
                <w:lang w:val="sr-Cyrl-RS" w:eastAsia="en-GB"/>
              </w:rPr>
              <w:t>огревно</w:t>
            </w:r>
          </w:p>
        </w:tc>
        <w:tc>
          <w:tcPr>
            <w:tcW w:w="930" w:type="dxa"/>
            <w:vMerge w:val="restart"/>
            <w:shd w:val="clear" w:color="000000" w:fill="BFBFBF"/>
            <w:noWrap/>
            <w:vAlign w:val="bottom"/>
            <w:hideMark/>
          </w:tcPr>
          <w:p w14:paraId="722C216B" w14:textId="77777777" w:rsidR="00FC4EE3" w:rsidRPr="00FC4EE3" w:rsidRDefault="00FC4EE3" w:rsidP="00FC4EE3">
            <w:pPr>
              <w:spacing w:before="0"/>
              <w:ind w:firstLine="0"/>
              <w:jc w:val="center"/>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УКУПНО</w:t>
            </w:r>
          </w:p>
        </w:tc>
      </w:tr>
      <w:tr w:rsidR="00FC4EE3" w:rsidRPr="00FC4EE3" w14:paraId="3B092B45" w14:textId="77777777" w:rsidTr="00FC4EE3">
        <w:trPr>
          <w:trHeight w:val="276"/>
        </w:trPr>
        <w:tc>
          <w:tcPr>
            <w:tcW w:w="1162" w:type="dxa"/>
            <w:vMerge/>
            <w:vAlign w:val="center"/>
            <w:hideMark/>
          </w:tcPr>
          <w:p w14:paraId="1C6AB346"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80" w:type="dxa"/>
            <w:vMerge/>
            <w:vAlign w:val="center"/>
            <w:hideMark/>
          </w:tcPr>
          <w:p w14:paraId="446C4E4F"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79" w:type="dxa"/>
            <w:vMerge/>
            <w:vAlign w:val="center"/>
            <w:hideMark/>
          </w:tcPr>
          <w:p w14:paraId="0A050A4A"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80" w:type="dxa"/>
            <w:vMerge/>
            <w:vAlign w:val="center"/>
            <w:hideMark/>
          </w:tcPr>
          <w:p w14:paraId="7E686756"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732" w:type="dxa"/>
            <w:vMerge/>
            <w:vAlign w:val="center"/>
            <w:hideMark/>
          </w:tcPr>
          <w:p w14:paraId="06513FC3"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731" w:type="dxa"/>
            <w:vMerge/>
            <w:vAlign w:val="center"/>
            <w:hideMark/>
          </w:tcPr>
          <w:p w14:paraId="7607D681"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44" w:type="dxa"/>
            <w:vMerge/>
            <w:vAlign w:val="center"/>
            <w:hideMark/>
          </w:tcPr>
          <w:p w14:paraId="25BD1BAF"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751" w:type="dxa"/>
            <w:vMerge/>
            <w:vAlign w:val="center"/>
            <w:hideMark/>
          </w:tcPr>
          <w:p w14:paraId="62DBD620"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751" w:type="dxa"/>
            <w:vMerge/>
            <w:vAlign w:val="center"/>
            <w:hideMark/>
          </w:tcPr>
          <w:p w14:paraId="26B26364"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751" w:type="dxa"/>
            <w:vMerge/>
            <w:vAlign w:val="center"/>
            <w:hideMark/>
          </w:tcPr>
          <w:p w14:paraId="249BBE09"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78" w:type="dxa"/>
            <w:vMerge/>
            <w:vAlign w:val="center"/>
            <w:hideMark/>
          </w:tcPr>
          <w:p w14:paraId="05D6166C" w14:textId="77777777" w:rsidR="00FC4EE3" w:rsidRPr="00FC4EE3" w:rsidRDefault="00FC4EE3" w:rsidP="00FC4EE3">
            <w:pPr>
              <w:spacing w:before="0"/>
              <w:ind w:firstLine="0"/>
              <w:jc w:val="left"/>
              <w:rPr>
                <w:rFonts w:ascii="Cambria" w:hAnsi="Cambria" w:cs="Calibri"/>
                <w:b/>
                <w:sz w:val="16"/>
                <w:szCs w:val="16"/>
                <w:lang w:val="en-GB" w:eastAsia="en-GB"/>
              </w:rPr>
            </w:pPr>
          </w:p>
        </w:tc>
        <w:tc>
          <w:tcPr>
            <w:tcW w:w="822" w:type="dxa"/>
            <w:vMerge/>
            <w:vAlign w:val="center"/>
            <w:hideMark/>
          </w:tcPr>
          <w:p w14:paraId="0126D4BA" w14:textId="77777777" w:rsidR="00FC4EE3" w:rsidRPr="00FC4EE3" w:rsidRDefault="00FC4EE3" w:rsidP="00FC4EE3">
            <w:pPr>
              <w:spacing w:before="0"/>
              <w:ind w:firstLine="0"/>
              <w:jc w:val="left"/>
              <w:rPr>
                <w:rFonts w:ascii="Cambria" w:hAnsi="Cambria" w:cs="Calibri"/>
                <w:b/>
                <w:sz w:val="16"/>
                <w:szCs w:val="16"/>
                <w:lang w:val="en-GB" w:eastAsia="en-GB"/>
              </w:rPr>
            </w:pPr>
          </w:p>
        </w:tc>
        <w:tc>
          <w:tcPr>
            <w:tcW w:w="930" w:type="dxa"/>
            <w:vMerge/>
            <w:vAlign w:val="center"/>
            <w:hideMark/>
          </w:tcPr>
          <w:p w14:paraId="49BB8C7B" w14:textId="77777777" w:rsidR="00FC4EE3" w:rsidRPr="00FC4EE3" w:rsidRDefault="00FC4EE3" w:rsidP="00FC4EE3">
            <w:pPr>
              <w:spacing w:before="0"/>
              <w:ind w:firstLine="0"/>
              <w:jc w:val="left"/>
              <w:rPr>
                <w:rFonts w:ascii="Cambria" w:hAnsi="Cambria" w:cs="Calibri"/>
                <w:b/>
                <w:color w:val="000000"/>
                <w:sz w:val="16"/>
                <w:szCs w:val="16"/>
                <w:lang w:val="en-GB" w:eastAsia="en-GB"/>
              </w:rPr>
            </w:pPr>
          </w:p>
        </w:tc>
      </w:tr>
      <w:tr w:rsidR="00FC4EE3" w:rsidRPr="00FC4EE3" w14:paraId="58AC88BF" w14:textId="77777777" w:rsidTr="00FC4EE3">
        <w:trPr>
          <w:trHeight w:val="177"/>
        </w:trPr>
        <w:tc>
          <w:tcPr>
            <w:tcW w:w="1162" w:type="dxa"/>
            <w:vMerge/>
            <w:vAlign w:val="center"/>
            <w:hideMark/>
          </w:tcPr>
          <w:p w14:paraId="69CDBA2D" w14:textId="77777777" w:rsidR="00FC4EE3" w:rsidRPr="00FC4EE3" w:rsidRDefault="00FC4EE3" w:rsidP="00FC4EE3">
            <w:pPr>
              <w:spacing w:before="0"/>
              <w:ind w:firstLine="0"/>
              <w:jc w:val="left"/>
              <w:rPr>
                <w:rFonts w:ascii="Cambria" w:hAnsi="Cambria" w:cs="Calibri"/>
                <w:bCs w:val="0"/>
                <w:sz w:val="16"/>
                <w:szCs w:val="16"/>
                <w:lang w:val="en-GB" w:eastAsia="en-GB"/>
              </w:rPr>
            </w:pPr>
          </w:p>
        </w:tc>
        <w:tc>
          <w:tcPr>
            <w:tcW w:w="880" w:type="dxa"/>
            <w:shd w:val="clear" w:color="000000" w:fill="BFBFBF"/>
            <w:vAlign w:val="center"/>
            <w:hideMark/>
          </w:tcPr>
          <w:p w14:paraId="146C2E76"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879" w:type="dxa"/>
            <w:shd w:val="clear" w:color="000000" w:fill="BFBFBF"/>
            <w:vAlign w:val="center"/>
            <w:hideMark/>
          </w:tcPr>
          <w:p w14:paraId="153F1DBE"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880" w:type="dxa"/>
            <w:shd w:val="clear" w:color="000000" w:fill="BFBFBF"/>
            <w:vAlign w:val="center"/>
            <w:hideMark/>
          </w:tcPr>
          <w:p w14:paraId="3164B055"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732" w:type="dxa"/>
            <w:shd w:val="clear" w:color="000000" w:fill="BFBFBF"/>
            <w:vAlign w:val="center"/>
            <w:hideMark/>
          </w:tcPr>
          <w:p w14:paraId="7ECD6A18"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731" w:type="dxa"/>
            <w:shd w:val="clear" w:color="000000" w:fill="BFBFBF"/>
            <w:vAlign w:val="center"/>
            <w:hideMark/>
          </w:tcPr>
          <w:p w14:paraId="296C03EB"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844" w:type="dxa"/>
            <w:shd w:val="clear" w:color="000000" w:fill="BFBFBF"/>
            <w:vAlign w:val="center"/>
            <w:hideMark/>
          </w:tcPr>
          <w:p w14:paraId="2FDF291C"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751" w:type="dxa"/>
            <w:shd w:val="clear" w:color="000000" w:fill="BFBFBF"/>
            <w:vAlign w:val="center"/>
            <w:hideMark/>
          </w:tcPr>
          <w:p w14:paraId="1F38EFBD"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751" w:type="dxa"/>
            <w:shd w:val="clear" w:color="000000" w:fill="BFBFBF"/>
            <w:vAlign w:val="center"/>
            <w:hideMark/>
          </w:tcPr>
          <w:p w14:paraId="6651F3F5"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751" w:type="dxa"/>
            <w:shd w:val="clear" w:color="000000" w:fill="BFBFBF"/>
            <w:vAlign w:val="center"/>
            <w:hideMark/>
          </w:tcPr>
          <w:p w14:paraId="7108F716" w14:textId="77777777" w:rsidR="00FC4EE3" w:rsidRPr="00FC4EE3" w:rsidRDefault="00FC4EE3" w:rsidP="00FC4EE3">
            <w:pPr>
              <w:spacing w:before="0"/>
              <w:ind w:firstLine="0"/>
              <w:jc w:val="center"/>
              <w:rPr>
                <w:rFonts w:ascii="Cambria" w:hAnsi="Cambria" w:cs="Calibri"/>
                <w:bCs w:val="0"/>
                <w:sz w:val="16"/>
                <w:szCs w:val="16"/>
                <w:lang w:val="en-GB" w:eastAsia="en-GB"/>
              </w:rPr>
            </w:pPr>
            <w:r w:rsidRPr="00FC4EE3">
              <w:rPr>
                <w:rFonts w:ascii="Cambria" w:hAnsi="Cambria" w:cs="Calibri"/>
                <w:bCs w:val="0"/>
                <w:sz w:val="16"/>
                <w:szCs w:val="16"/>
                <w:lang w:val="en-GB" w:eastAsia="en-GB"/>
              </w:rPr>
              <w:t>m³</w:t>
            </w:r>
          </w:p>
        </w:tc>
        <w:tc>
          <w:tcPr>
            <w:tcW w:w="878" w:type="dxa"/>
            <w:shd w:val="clear" w:color="000000" w:fill="BFBFBF"/>
            <w:vAlign w:val="center"/>
            <w:hideMark/>
          </w:tcPr>
          <w:p w14:paraId="7FFBF535" w14:textId="77777777" w:rsidR="00FC4EE3" w:rsidRPr="00FC4EE3" w:rsidRDefault="00FC4EE3" w:rsidP="00FC4EE3">
            <w:pPr>
              <w:spacing w:before="0"/>
              <w:ind w:firstLine="0"/>
              <w:jc w:val="center"/>
              <w:rPr>
                <w:rFonts w:ascii="Cambria" w:hAnsi="Cambria" w:cs="Calibri"/>
                <w:b/>
                <w:sz w:val="16"/>
                <w:szCs w:val="16"/>
                <w:lang w:val="en-GB" w:eastAsia="en-GB"/>
              </w:rPr>
            </w:pPr>
            <w:r w:rsidRPr="00FC4EE3">
              <w:rPr>
                <w:rFonts w:ascii="Cambria" w:hAnsi="Cambria" w:cs="Calibri"/>
                <w:b/>
                <w:sz w:val="16"/>
                <w:szCs w:val="16"/>
                <w:lang w:val="en-GB" w:eastAsia="en-GB"/>
              </w:rPr>
              <w:t>m³</w:t>
            </w:r>
          </w:p>
        </w:tc>
        <w:tc>
          <w:tcPr>
            <w:tcW w:w="822" w:type="dxa"/>
            <w:shd w:val="clear" w:color="000000" w:fill="BFBFBF"/>
            <w:vAlign w:val="center"/>
            <w:hideMark/>
          </w:tcPr>
          <w:p w14:paraId="7FFAF9F2" w14:textId="77777777" w:rsidR="00FC4EE3" w:rsidRPr="00FC4EE3" w:rsidRDefault="00FC4EE3" w:rsidP="00FC4EE3">
            <w:pPr>
              <w:spacing w:before="0"/>
              <w:ind w:firstLine="0"/>
              <w:jc w:val="center"/>
              <w:rPr>
                <w:rFonts w:ascii="Cambria" w:hAnsi="Cambria" w:cs="Calibri"/>
                <w:b/>
                <w:sz w:val="16"/>
                <w:szCs w:val="16"/>
                <w:lang w:val="en-GB" w:eastAsia="en-GB"/>
              </w:rPr>
            </w:pPr>
            <w:r w:rsidRPr="00FC4EE3">
              <w:rPr>
                <w:rFonts w:ascii="Cambria" w:hAnsi="Cambria" w:cs="Calibri"/>
                <w:b/>
                <w:sz w:val="16"/>
                <w:szCs w:val="16"/>
                <w:lang w:val="en-GB" w:eastAsia="en-GB"/>
              </w:rPr>
              <w:t>m³</w:t>
            </w:r>
          </w:p>
        </w:tc>
        <w:tc>
          <w:tcPr>
            <w:tcW w:w="930" w:type="dxa"/>
            <w:shd w:val="clear" w:color="000000" w:fill="BFBFBF"/>
            <w:vAlign w:val="center"/>
            <w:hideMark/>
          </w:tcPr>
          <w:p w14:paraId="5A53B751" w14:textId="77777777" w:rsidR="00FC4EE3" w:rsidRPr="00FC4EE3" w:rsidRDefault="00FC4EE3" w:rsidP="00FC4EE3">
            <w:pPr>
              <w:spacing w:before="0"/>
              <w:ind w:firstLine="0"/>
              <w:jc w:val="center"/>
              <w:rPr>
                <w:rFonts w:ascii="Cambria" w:hAnsi="Cambria" w:cs="Calibri"/>
                <w:b/>
                <w:sz w:val="16"/>
                <w:szCs w:val="16"/>
                <w:lang w:val="en-GB" w:eastAsia="en-GB"/>
              </w:rPr>
            </w:pPr>
            <w:r w:rsidRPr="00FC4EE3">
              <w:rPr>
                <w:rFonts w:ascii="Cambria" w:hAnsi="Cambria" w:cs="Calibri"/>
                <w:b/>
                <w:sz w:val="16"/>
                <w:szCs w:val="16"/>
                <w:lang w:val="en-GB" w:eastAsia="en-GB"/>
              </w:rPr>
              <w:t>m³</w:t>
            </w:r>
          </w:p>
        </w:tc>
      </w:tr>
      <w:tr w:rsidR="00FC4EE3" w:rsidRPr="00FC4EE3" w14:paraId="0F3DBF8B" w14:textId="77777777" w:rsidTr="00FC4EE3">
        <w:trPr>
          <w:trHeight w:val="177"/>
        </w:trPr>
        <w:tc>
          <w:tcPr>
            <w:tcW w:w="1162" w:type="dxa"/>
            <w:shd w:val="clear" w:color="auto" w:fill="auto"/>
            <w:noWrap/>
            <w:vAlign w:val="center"/>
            <w:hideMark/>
          </w:tcPr>
          <w:p w14:paraId="6E06FDEC"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Граб   </w:t>
            </w:r>
          </w:p>
        </w:tc>
        <w:tc>
          <w:tcPr>
            <w:tcW w:w="880" w:type="dxa"/>
            <w:shd w:val="clear" w:color="auto" w:fill="auto"/>
            <w:noWrap/>
            <w:vAlign w:val="center"/>
            <w:hideMark/>
          </w:tcPr>
          <w:p w14:paraId="1D482E3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65,5</w:t>
            </w:r>
          </w:p>
        </w:tc>
        <w:tc>
          <w:tcPr>
            <w:tcW w:w="879" w:type="dxa"/>
            <w:shd w:val="clear" w:color="auto" w:fill="auto"/>
            <w:noWrap/>
            <w:vAlign w:val="center"/>
            <w:hideMark/>
          </w:tcPr>
          <w:p w14:paraId="7521A19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7,9</w:t>
            </w:r>
          </w:p>
        </w:tc>
        <w:tc>
          <w:tcPr>
            <w:tcW w:w="880" w:type="dxa"/>
            <w:shd w:val="clear" w:color="auto" w:fill="auto"/>
            <w:noWrap/>
            <w:vAlign w:val="center"/>
            <w:hideMark/>
          </w:tcPr>
          <w:p w14:paraId="2641CF4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57,6</w:t>
            </w:r>
          </w:p>
        </w:tc>
        <w:tc>
          <w:tcPr>
            <w:tcW w:w="732" w:type="dxa"/>
            <w:shd w:val="clear" w:color="auto" w:fill="auto"/>
            <w:noWrap/>
            <w:vAlign w:val="center"/>
            <w:hideMark/>
          </w:tcPr>
          <w:p w14:paraId="45B9254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6AD7791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674C796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7BDB85B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2FA4C67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5F5FBEE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772B18F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0,0</w:t>
            </w:r>
          </w:p>
        </w:tc>
        <w:tc>
          <w:tcPr>
            <w:tcW w:w="822" w:type="dxa"/>
            <w:shd w:val="clear" w:color="auto" w:fill="auto"/>
            <w:noWrap/>
            <w:vAlign w:val="center"/>
            <w:hideMark/>
          </w:tcPr>
          <w:p w14:paraId="4B6A1B1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57,6</w:t>
            </w:r>
          </w:p>
        </w:tc>
        <w:tc>
          <w:tcPr>
            <w:tcW w:w="930" w:type="dxa"/>
            <w:shd w:val="clear" w:color="000000" w:fill="BFBFBF"/>
            <w:noWrap/>
            <w:vAlign w:val="bottom"/>
            <w:hideMark/>
          </w:tcPr>
          <w:p w14:paraId="409E2D54"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57,6</w:t>
            </w:r>
          </w:p>
        </w:tc>
      </w:tr>
      <w:tr w:rsidR="00FC4EE3" w:rsidRPr="00FC4EE3" w14:paraId="665A59E8" w14:textId="77777777" w:rsidTr="00FC4EE3">
        <w:trPr>
          <w:trHeight w:val="177"/>
        </w:trPr>
        <w:tc>
          <w:tcPr>
            <w:tcW w:w="1162" w:type="dxa"/>
            <w:shd w:val="clear" w:color="auto" w:fill="auto"/>
            <w:noWrap/>
            <w:vAlign w:val="center"/>
            <w:hideMark/>
          </w:tcPr>
          <w:p w14:paraId="4EE9EAAC"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Цер  </w:t>
            </w:r>
          </w:p>
        </w:tc>
        <w:tc>
          <w:tcPr>
            <w:tcW w:w="880" w:type="dxa"/>
            <w:shd w:val="clear" w:color="auto" w:fill="auto"/>
            <w:noWrap/>
            <w:vAlign w:val="center"/>
            <w:hideMark/>
          </w:tcPr>
          <w:p w14:paraId="7EDCA4A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2004,2</w:t>
            </w:r>
          </w:p>
        </w:tc>
        <w:tc>
          <w:tcPr>
            <w:tcW w:w="879" w:type="dxa"/>
            <w:shd w:val="clear" w:color="auto" w:fill="auto"/>
            <w:noWrap/>
            <w:vAlign w:val="center"/>
            <w:hideMark/>
          </w:tcPr>
          <w:p w14:paraId="71A537D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240,5</w:t>
            </w:r>
          </w:p>
        </w:tc>
        <w:tc>
          <w:tcPr>
            <w:tcW w:w="880" w:type="dxa"/>
            <w:shd w:val="clear" w:color="auto" w:fill="auto"/>
            <w:noWrap/>
            <w:vAlign w:val="center"/>
            <w:hideMark/>
          </w:tcPr>
          <w:p w14:paraId="6A5B19B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1763,7</w:t>
            </w:r>
          </w:p>
        </w:tc>
        <w:tc>
          <w:tcPr>
            <w:tcW w:w="732" w:type="dxa"/>
            <w:shd w:val="clear" w:color="auto" w:fill="auto"/>
            <w:noWrap/>
            <w:vAlign w:val="center"/>
            <w:hideMark/>
          </w:tcPr>
          <w:p w14:paraId="43F6D57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6F6797A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7432040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110</w:t>
            </w:r>
          </w:p>
        </w:tc>
        <w:tc>
          <w:tcPr>
            <w:tcW w:w="751" w:type="dxa"/>
            <w:shd w:val="clear" w:color="auto" w:fill="auto"/>
            <w:vAlign w:val="center"/>
            <w:hideMark/>
          </w:tcPr>
          <w:p w14:paraId="3DD1BEC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242,7</w:t>
            </w:r>
          </w:p>
        </w:tc>
        <w:tc>
          <w:tcPr>
            <w:tcW w:w="751" w:type="dxa"/>
            <w:shd w:val="clear" w:color="auto" w:fill="auto"/>
            <w:vAlign w:val="center"/>
            <w:hideMark/>
          </w:tcPr>
          <w:p w14:paraId="3291060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00A2032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6260C91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352,7</w:t>
            </w:r>
          </w:p>
        </w:tc>
        <w:tc>
          <w:tcPr>
            <w:tcW w:w="822" w:type="dxa"/>
            <w:shd w:val="clear" w:color="auto" w:fill="auto"/>
            <w:noWrap/>
            <w:vAlign w:val="center"/>
            <w:hideMark/>
          </w:tcPr>
          <w:p w14:paraId="3610295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1411,0</w:t>
            </w:r>
          </w:p>
        </w:tc>
        <w:tc>
          <w:tcPr>
            <w:tcW w:w="930" w:type="dxa"/>
            <w:shd w:val="clear" w:color="000000" w:fill="BFBFBF"/>
            <w:noWrap/>
            <w:vAlign w:val="bottom"/>
            <w:hideMark/>
          </w:tcPr>
          <w:p w14:paraId="250FB332"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1763,7</w:t>
            </w:r>
          </w:p>
        </w:tc>
      </w:tr>
      <w:tr w:rsidR="00FC4EE3" w:rsidRPr="00FC4EE3" w14:paraId="63D5E669" w14:textId="77777777" w:rsidTr="00FC4EE3">
        <w:trPr>
          <w:trHeight w:val="177"/>
        </w:trPr>
        <w:tc>
          <w:tcPr>
            <w:tcW w:w="1162" w:type="dxa"/>
            <w:shd w:val="clear" w:color="auto" w:fill="auto"/>
            <w:noWrap/>
            <w:vAlign w:val="center"/>
            <w:hideMark/>
          </w:tcPr>
          <w:p w14:paraId="333803D5"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Сладун   </w:t>
            </w:r>
          </w:p>
        </w:tc>
        <w:tc>
          <w:tcPr>
            <w:tcW w:w="880" w:type="dxa"/>
            <w:shd w:val="clear" w:color="auto" w:fill="auto"/>
            <w:noWrap/>
            <w:vAlign w:val="center"/>
            <w:hideMark/>
          </w:tcPr>
          <w:p w14:paraId="06F7C11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3097,2</w:t>
            </w:r>
          </w:p>
        </w:tc>
        <w:tc>
          <w:tcPr>
            <w:tcW w:w="879" w:type="dxa"/>
            <w:shd w:val="clear" w:color="auto" w:fill="auto"/>
            <w:noWrap/>
            <w:vAlign w:val="center"/>
            <w:hideMark/>
          </w:tcPr>
          <w:p w14:paraId="69B790D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371,7</w:t>
            </w:r>
          </w:p>
        </w:tc>
        <w:tc>
          <w:tcPr>
            <w:tcW w:w="880" w:type="dxa"/>
            <w:shd w:val="clear" w:color="auto" w:fill="auto"/>
            <w:noWrap/>
            <w:vAlign w:val="center"/>
            <w:hideMark/>
          </w:tcPr>
          <w:p w14:paraId="423C106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2725,5</w:t>
            </w:r>
          </w:p>
        </w:tc>
        <w:tc>
          <w:tcPr>
            <w:tcW w:w="732" w:type="dxa"/>
            <w:shd w:val="clear" w:color="auto" w:fill="auto"/>
            <w:noWrap/>
            <w:vAlign w:val="center"/>
            <w:hideMark/>
          </w:tcPr>
          <w:p w14:paraId="154EDF4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27,3</w:t>
            </w:r>
          </w:p>
        </w:tc>
        <w:tc>
          <w:tcPr>
            <w:tcW w:w="731" w:type="dxa"/>
            <w:shd w:val="clear" w:color="auto" w:fill="auto"/>
            <w:noWrap/>
            <w:vAlign w:val="center"/>
            <w:hideMark/>
          </w:tcPr>
          <w:p w14:paraId="0DD914D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5C0158B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115,2</w:t>
            </w:r>
          </w:p>
        </w:tc>
        <w:tc>
          <w:tcPr>
            <w:tcW w:w="751" w:type="dxa"/>
            <w:shd w:val="clear" w:color="auto" w:fill="auto"/>
            <w:vAlign w:val="center"/>
            <w:hideMark/>
          </w:tcPr>
          <w:p w14:paraId="3AB551C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130</w:t>
            </w:r>
          </w:p>
        </w:tc>
        <w:tc>
          <w:tcPr>
            <w:tcW w:w="751" w:type="dxa"/>
            <w:shd w:val="clear" w:color="auto" w:fill="auto"/>
            <w:vAlign w:val="center"/>
            <w:hideMark/>
          </w:tcPr>
          <w:p w14:paraId="590FFFD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55D690D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272,6</w:t>
            </w:r>
          </w:p>
        </w:tc>
        <w:tc>
          <w:tcPr>
            <w:tcW w:w="878" w:type="dxa"/>
            <w:shd w:val="clear" w:color="auto" w:fill="auto"/>
            <w:noWrap/>
            <w:vAlign w:val="center"/>
            <w:hideMark/>
          </w:tcPr>
          <w:p w14:paraId="237EF7E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545,0</w:t>
            </w:r>
          </w:p>
        </w:tc>
        <w:tc>
          <w:tcPr>
            <w:tcW w:w="822" w:type="dxa"/>
            <w:shd w:val="clear" w:color="auto" w:fill="auto"/>
            <w:noWrap/>
            <w:vAlign w:val="center"/>
            <w:hideMark/>
          </w:tcPr>
          <w:p w14:paraId="58F9E99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2180,5</w:t>
            </w:r>
          </w:p>
        </w:tc>
        <w:tc>
          <w:tcPr>
            <w:tcW w:w="930" w:type="dxa"/>
            <w:shd w:val="clear" w:color="000000" w:fill="BFBFBF"/>
            <w:noWrap/>
            <w:vAlign w:val="bottom"/>
            <w:hideMark/>
          </w:tcPr>
          <w:p w14:paraId="0682D299"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2725,5</w:t>
            </w:r>
          </w:p>
        </w:tc>
      </w:tr>
      <w:tr w:rsidR="00FC4EE3" w:rsidRPr="00FC4EE3" w14:paraId="47D7852C" w14:textId="77777777" w:rsidTr="00FC4EE3">
        <w:trPr>
          <w:trHeight w:val="177"/>
        </w:trPr>
        <w:tc>
          <w:tcPr>
            <w:tcW w:w="1162" w:type="dxa"/>
            <w:shd w:val="clear" w:color="auto" w:fill="auto"/>
            <w:noWrap/>
            <w:vAlign w:val="center"/>
            <w:hideMark/>
          </w:tcPr>
          <w:p w14:paraId="1FF53824"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Трешња   </w:t>
            </w:r>
          </w:p>
        </w:tc>
        <w:tc>
          <w:tcPr>
            <w:tcW w:w="880" w:type="dxa"/>
            <w:shd w:val="clear" w:color="auto" w:fill="auto"/>
            <w:noWrap/>
            <w:vAlign w:val="center"/>
            <w:hideMark/>
          </w:tcPr>
          <w:p w14:paraId="1D77896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443,8</w:t>
            </w:r>
          </w:p>
        </w:tc>
        <w:tc>
          <w:tcPr>
            <w:tcW w:w="879" w:type="dxa"/>
            <w:shd w:val="clear" w:color="auto" w:fill="auto"/>
            <w:noWrap/>
            <w:vAlign w:val="center"/>
            <w:hideMark/>
          </w:tcPr>
          <w:p w14:paraId="0DE01E5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53,3</w:t>
            </w:r>
          </w:p>
        </w:tc>
        <w:tc>
          <w:tcPr>
            <w:tcW w:w="880" w:type="dxa"/>
            <w:shd w:val="clear" w:color="auto" w:fill="auto"/>
            <w:noWrap/>
            <w:vAlign w:val="center"/>
            <w:hideMark/>
          </w:tcPr>
          <w:p w14:paraId="69F8161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390,5</w:t>
            </w:r>
          </w:p>
        </w:tc>
        <w:tc>
          <w:tcPr>
            <w:tcW w:w="732" w:type="dxa"/>
            <w:shd w:val="clear" w:color="auto" w:fill="auto"/>
            <w:noWrap/>
            <w:vAlign w:val="center"/>
            <w:hideMark/>
          </w:tcPr>
          <w:p w14:paraId="6D7361B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7E77A32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4EBA357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58A2795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6C15C74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1A8B1CB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39,0</w:t>
            </w:r>
          </w:p>
        </w:tc>
        <w:tc>
          <w:tcPr>
            <w:tcW w:w="878" w:type="dxa"/>
            <w:shd w:val="clear" w:color="auto" w:fill="auto"/>
            <w:noWrap/>
            <w:vAlign w:val="center"/>
            <w:hideMark/>
          </w:tcPr>
          <w:p w14:paraId="65D8EF7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39,0</w:t>
            </w:r>
          </w:p>
        </w:tc>
        <w:tc>
          <w:tcPr>
            <w:tcW w:w="822" w:type="dxa"/>
            <w:shd w:val="clear" w:color="auto" w:fill="auto"/>
            <w:noWrap/>
            <w:vAlign w:val="center"/>
            <w:hideMark/>
          </w:tcPr>
          <w:p w14:paraId="4E68A74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351,5</w:t>
            </w:r>
          </w:p>
        </w:tc>
        <w:tc>
          <w:tcPr>
            <w:tcW w:w="930" w:type="dxa"/>
            <w:shd w:val="clear" w:color="000000" w:fill="BFBFBF"/>
            <w:noWrap/>
            <w:vAlign w:val="bottom"/>
            <w:hideMark/>
          </w:tcPr>
          <w:p w14:paraId="1FE5A429"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390,5</w:t>
            </w:r>
          </w:p>
        </w:tc>
      </w:tr>
      <w:tr w:rsidR="00FC4EE3" w:rsidRPr="00FC4EE3" w14:paraId="70E57FF9" w14:textId="77777777" w:rsidTr="00FC4EE3">
        <w:trPr>
          <w:trHeight w:val="177"/>
        </w:trPr>
        <w:tc>
          <w:tcPr>
            <w:tcW w:w="1162" w:type="dxa"/>
            <w:shd w:val="clear" w:color="auto" w:fill="auto"/>
            <w:noWrap/>
            <w:vAlign w:val="center"/>
            <w:hideMark/>
          </w:tcPr>
          <w:p w14:paraId="321CBF61"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ОТЛ</w:t>
            </w:r>
          </w:p>
        </w:tc>
        <w:tc>
          <w:tcPr>
            <w:tcW w:w="880" w:type="dxa"/>
            <w:shd w:val="clear" w:color="auto" w:fill="auto"/>
            <w:noWrap/>
            <w:vAlign w:val="center"/>
            <w:hideMark/>
          </w:tcPr>
          <w:p w14:paraId="13E6B04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635,4</w:t>
            </w:r>
          </w:p>
        </w:tc>
        <w:tc>
          <w:tcPr>
            <w:tcW w:w="879" w:type="dxa"/>
            <w:shd w:val="clear" w:color="auto" w:fill="auto"/>
            <w:noWrap/>
            <w:vAlign w:val="center"/>
            <w:hideMark/>
          </w:tcPr>
          <w:p w14:paraId="1405449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76,2</w:t>
            </w:r>
          </w:p>
        </w:tc>
        <w:tc>
          <w:tcPr>
            <w:tcW w:w="880" w:type="dxa"/>
            <w:shd w:val="clear" w:color="auto" w:fill="auto"/>
            <w:noWrap/>
            <w:vAlign w:val="center"/>
            <w:hideMark/>
          </w:tcPr>
          <w:p w14:paraId="2924786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559,2</w:t>
            </w:r>
          </w:p>
        </w:tc>
        <w:tc>
          <w:tcPr>
            <w:tcW w:w="732" w:type="dxa"/>
            <w:shd w:val="clear" w:color="auto" w:fill="auto"/>
            <w:noWrap/>
            <w:vAlign w:val="center"/>
            <w:hideMark/>
          </w:tcPr>
          <w:p w14:paraId="772B8EF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5D1940A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2CD1F7B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0E1A334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1E2D086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40A8FFD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2E6B7E1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0,0</w:t>
            </w:r>
          </w:p>
        </w:tc>
        <w:tc>
          <w:tcPr>
            <w:tcW w:w="822" w:type="dxa"/>
            <w:shd w:val="clear" w:color="auto" w:fill="auto"/>
            <w:noWrap/>
            <w:vAlign w:val="center"/>
            <w:hideMark/>
          </w:tcPr>
          <w:p w14:paraId="6CD1584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559,2</w:t>
            </w:r>
          </w:p>
        </w:tc>
        <w:tc>
          <w:tcPr>
            <w:tcW w:w="930" w:type="dxa"/>
            <w:shd w:val="clear" w:color="000000" w:fill="BFBFBF"/>
            <w:noWrap/>
            <w:vAlign w:val="bottom"/>
            <w:hideMark/>
          </w:tcPr>
          <w:p w14:paraId="363380EB"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559,2</w:t>
            </w:r>
          </w:p>
        </w:tc>
      </w:tr>
      <w:tr w:rsidR="00FC4EE3" w:rsidRPr="00FC4EE3" w14:paraId="423FF4F2" w14:textId="77777777" w:rsidTr="00FC4EE3">
        <w:trPr>
          <w:trHeight w:val="177"/>
        </w:trPr>
        <w:tc>
          <w:tcPr>
            <w:tcW w:w="1162" w:type="dxa"/>
            <w:shd w:val="clear" w:color="auto" w:fill="auto"/>
            <w:noWrap/>
            <w:vAlign w:val="center"/>
            <w:hideMark/>
          </w:tcPr>
          <w:p w14:paraId="2F6B7409"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Црни јасен</w:t>
            </w:r>
          </w:p>
        </w:tc>
        <w:tc>
          <w:tcPr>
            <w:tcW w:w="880" w:type="dxa"/>
            <w:shd w:val="clear" w:color="auto" w:fill="auto"/>
            <w:noWrap/>
            <w:vAlign w:val="center"/>
            <w:hideMark/>
          </w:tcPr>
          <w:p w14:paraId="484F4B6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76</w:t>
            </w:r>
          </w:p>
        </w:tc>
        <w:tc>
          <w:tcPr>
            <w:tcW w:w="879" w:type="dxa"/>
            <w:shd w:val="clear" w:color="auto" w:fill="auto"/>
            <w:noWrap/>
            <w:vAlign w:val="center"/>
            <w:hideMark/>
          </w:tcPr>
          <w:p w14:paraId="250D330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9,1</w:t>
            </w:r>
          </w:p>
        </w:tc>
        <w:tc>
          <w:tcPr>
            <w:tcW w:w="880" w:type="dxa"/>
            <w:shd w:val="clear" w:color="auto" w:fill="auto"/>
            <w:noWrap/>
            <w:vAlign w:val="center"/>
            <w:hideMark/>
          </w:tcPr>
          <w:p w14:paraId="066B16E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66,9</w:t>
            </w:r>
          </w:p>
        </w:tc>
        <w:tc>
          <w:tcPr>
            <w:tcW w:w="732" w:type="dxa"/>
            <w:shd w:val="clear" w:color="auto" w:fill="auto"/>
            <w:noWrap/>
            <w:vAlign w:val="center"/>
            <w:hideMark/>
          </w:tcPr>
          <w:p w14:paraId="555AEF8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1CA372F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457F648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434031E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10C696B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2D90249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0DD7E33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0,0</w:t>
            </w:r>
          </w:p>
        </w:tc>
        <w:tc>
          <w:tcPr>
            <w:tcW w:w="822" w:type="dxa"/>
            <w:shd w:val="clear" w:color="auto" w:fill="auto"/>
            <w:noWrap/>
            <w:vAlign w:val="center"/>
            <w:hideMark/>
          </w:tcPr>
          <w:p w14:paraId="2E335C5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66,9</w:t>
            </w:r>
          </w:p>
        </w:tc>
        <w:tc>
          <w:tcPr>
            <w:tcW w:w="930" w:type="dxa"/>
            <w:shd w:val="clear" w:color="000000" w:fill="BFBFBF"/>
            <w:noWrap/>
            <w:vAlign w:val="bottom"/>
            <w:hideMark/>
          </w:tcPr>
          <w:p w14:paraId="036B30E8"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66,9</w:t>
            </w:r>
          </w:p>
        </w:tc>
      </w:tr>
      <w:tr w:rsidR="00FC4EE3" w:rsidRPr="00FC4EE3" w14:paraId="132AA4BE" w14:textId="77777777" w:rsidTr="00FC4EE3">
        <w:trPr>
          <w:trHeight w:val="177"/>
        </w:trPr>
        <w:tc>
          <w:tcPr>
            <w:tcW w:w="1162" w:type="dxa"/>
            <w:shd w:val="clear" w:color="auto" w:fill="auto"/>
            <w:noWrap/>
            <w:vAlign w:val="center"/>
            <w:hideMark/>
          </w:tcPr>
          <w:p w14:paraId="2AA4B864"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Грабић</w:t>
            </w:r>
          </w:p>
        </w:tc>
        <w:tc>
          <w:tcPr>
            <w:tcW w:w="880" w:type="dxa"/>
            <w:shd w:val="clear" w:color="auto" w:fill="auto"/>
            <w:noWrap/>
            <w:vAlign w:val="center"/>
            <w:hideMark/>
          </w:tcPr>
          <w:p w14:paraId="0C428AF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39,7</w:t>
            </w:r>
          </w:p>
        </w:tc>
        <w:tc>
          <w:tcPr>
            <w:tcW w:w="879" w:type="dxa"/>
            <w:shd w:val="clear" w:color="auto" w:fill="auto"/>
            <w:noWrap/>
            <w:vAlign w:val="center"/>
            <w:hideMark/>
          </w:tcPr>
          <w:p w14:paraId="6FD9761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4,8</w:t>
            </w:r>
          </w:p>
        </w:tc>
        <w:tc>
          <w:tcPr>
            <w:tcW w:w="880" w:type="dxa"/>
            <w:shd w:val="clear" w:color="auto" w:fill="auto"/>
            <w:noWrap/>
            <w:vAlign w:val="center"/>
            <w:hideMark/>
          </w:tcPr>
          <w:p w14:paraId="0493A30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34,9</w:t>
            </w:r>
          </w:p>
        </w:tc>
        <w:tc>
          <w:tcPr>
            <w:tcW w:w="732" w:type="dxa"/>
            <w:shd w:val="clear" w:color="auto" w:fill="auto"/>
            <w:noWrap/>
            <w:vAlign w:val="center"/>
            <w:hideMark/>
          </w:tcPr>
          <w:p w14:paraId="2EE1FB3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2E6F453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7DC05AA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5763820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1F81197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36B9F36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16BB406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0,0</w:t>
            </w:r>
          </w:p>
        </w:tc>
        <w:tc>
          <w:tcPr>
            <w:tcW w:w="822" w:type="dxa"/>
            <w:shd w:val="clear" w:color="auto" w:fill="auto"/>
            <w:noWrap/>
            <w:vAlign w:val="center"/>
            <w:hideMark/>
          </w:tcPr>
          <w:p w14:paraId="28A1CF8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34,9</w:t>
            </w:r>
          </w:p>
        </w:tc>
        <w:tc>
          <w:tcPr>
            <w:tcW w:w="930" w:type="dxa"/>
            <w:shd w:val="clear" w:color="000000" w:fill="BFBFBF"/>
            <w:noWrap/>
            <w:vAlign w:val="bottom"/>
            <w:hideMark/>
          </w:tcPr>
          <w:p w14:paraId="62A29B3F"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34,9</w:t>
            </w:r>
          </w:p>
        </w:tc>
      </w:tr>
      <w:tr w:rsidR="00FC4EE3" w:rsidRPr="00FC4EE3" w14:paraId="742822E8" w14:textId="77777777" w:rsidTr="00FC4EE3">
        <w:trPr>
          <w:trHeight w:val="177"/>
        </w:trPr>
        <w:tc>
          <w:tcPr>
            <w:tcW w:w="1162" w:type="dxa"/>
            <w:shd w:val="clear" w:color="auto" w:fill="auto"/>
            <w:noWrap/>
            <w:vAlign w:val="center"/>
            <w:hideMark/>
          </w:tcPr>
          <w:p w14:paraId="65FED33B"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Китњак</w:t>
            </w:r>
          </w:p>
        </w:tc>
        <w:tc>
          <w:tcPr>
            <w:tcW w:w="880" w:type="dxa"/>
            <w:shd w:val="clear" w:color="auto" w:fill="auto"/>
            <w:noWrap/>
            <w:vAlign w:val="center"/>
            <w:hideMark/>
          </w:tcPr>
          <w:p w14:paraId="7BFA5FD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1227,8</w:t>
            </w:r>
          </w:p>
        </w:tc>
        <w:tc>
          <w:tcPr>
            <w:tcW w:w="879" w:type="dxa"/>
            <w:shd w:val="clear" w:color="auto" w:fill="auto"/>
            <w:noWrap/>
            <w:vAlign w:val="center"/>
            <w:hideMark/>
          </w:tcPr>
          <w:p w14:paraId="4F3B9A0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147,3</w:t>
            </w:r>
          </w:p>
        </w:tc>
        <w:tc>
          <w:tcPr>
            <w:tcW w:w="880" w:type="dxa"/>
            <w:shd w:val="clear" w:color="auto" w:fill="auto"/>
            <w:noWrap/>
            <w:vAlign w:val="center"/>
            <w:hideMark/>
          </w:tcPr>
          <w:p w14:paraId="3C9150D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1080,5</w:t>
            </w:r>
          </w:p>
        </w:tc>
        <w:tc>
          <w:tcPr>
            <w:tcW w:w="732" w:type="dxa"/>
            <w:shd w:val="clear" w:color="auto" w:fill="auto"/>
            <w:noWrap/>
            <w:vAlign w:val="center"/>
            <w:hideMark/>
          </w:tcPr>
          <w:p w14:paraId="2DD8295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10,8</w:t>
            </w:r>
          </w:p>
        </w:tc>
        <w:tc>
          <w:tcPr>
            <w:tcW w:w="731" w:type="dxa"/>
            <w:shd w:val="clear" w:color="auto" w:fill="auto"/>
            <w:noWrap/>
            <w:vAlign w:val="center"/>
            <w:hideMark/>
          </w:tcPr>
          <w:p w14:paraId="58B5EC0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562BCB9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w:t>
            </w:r>
          </w:p>
        </w:tc>
        <w:tc>
          <w:tcPr>
            <w:tcW w:w="751" w:type="dxa"/>
            <w:shd w:val="clear" w:color="auto" w:fill="auto"/>
            <w:vAlign w:val="center"/>
            <w:hideMark/>
          </w:tcPr>
          <w:p w14:paraId="692D2E0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70</w:t>
            </w:r>
          </w:p>
        </w:tc>
        <w:tc>
          <w:tcPr>
            <w:tcW w:w="751" w:type="dxa"/>
            <w:shd w:val="clear" w:color="auto" w:fill="auto"/>
            <w:vAlign w:val="center"/>
            <w:hideMark/>
          </w:tcPr>
          <w:p w14:paraId="054C814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75,3</w:t>
            </w:r>
          </w:p>
        </w:tc>
        <w:tc>
          <w:tcPr>
            <w:tcW w:w="751" w:type="dxa"/>
            <w:shd w:val="clear" w:color="auto" w:fill="auto"/>
            <w:noWrap/>
            <w:vAlign w:val="center"/>
            <w:hideMark/>
          </w:tcPr>
          <w:p w14:paraId="6308C22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108,0</w:t>
            </w:r>
          </w:p>
        </w:tc>
        <w:tc>
          <w:tcPr>
            <w:tcW w:w="878" w:type="dxa"/>
            <w:shd w:val="clear" w:color="auto" w:fill="auto"/>
            <w:noWrap/>
            <w:vAlign w:val="center"/>
            <w:hideMark/>
          </w:tcPr>
          <w:p w14:paraId="620E57C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324,2</w:t>
            </w:r>
          </w:p>
        </w:tc>
        <w:tc>
          <w:tcPr>
            <w:tcW w:w="822" w:type="dxa"/>
            <w:shd w:val="clear" w:color="auto" w:fill="auto"/>
            <w:noWrap/>
            <w:vAlign w:val="center"/>
            <w:hideMark/>
          </w:tcPr>
          <w:p w14:paraId="5B4AF4F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756,3</w:t>
            </w:r>
          </w:p>
        </w:tc>
        <w:tc>
          <w:tcPr>
            <w:tcW w:w="930" w:type="dxa"/>
            <w:shd w:val="clear" w:color="000000" w:fill="BFBFBF"/>
            <w:noWrap/>
            <w:vAlign w:val="bottom"/>
            <w:hideMark/>
          </w:tcPr>
          <w:p w14:paraId="65A488FC"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1080,5</w:t>
            </w:r>
          </w:p>
        </w:tc>
      </w:tr>
      <w:tr w:rsidR="00FC4EE3" w:rsidRPr="00FC4EE3" w14:paraId="017F2218" w14:textId="77777777" w:rsidTr="00FC4EE3">
        <w:trPr>
          <w:trHeight w:val="177"/>
        </w:trPr>
        <w:tc>
          <w:tcPr>
            <w:tcW w:w="1162" w:type="dxa"/>
            <w:shd w:val="clear" w:color="auto" w:fill="auto"/>
            <w:noWrap/>
            <w:vAlign w:val="center"/>
            <w:hideMark/>
          </w:tcPr>
          <w:p w14:paraId="42D005AF"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Јасика</w:t>
            </w:r>
          </w:p>
        </w:tc>
        <w:tc>
          <w:tcPr>
            <w:tcW w:w="880" w:type="dxa"/>
            <w:shd w:val="clear" w:color="auto" w:fill="auto"/>
            <w:noWrap/>
            <w:vAlign w:val="center"/>
            <w:hideMark/>
          </w:tcPr>
          <w:p w14:paraId="4176D78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14,6</w:t>
            </w:r>
          </w:p>
        </w:tc>
        <w:tc>
          <w:tcPr>
            <w:tcW w:w="879" w:type="dxa"/>
            <w:shd w:val="clear" w:color="auto" w:fill="auto"/>
            <w:noWrap/>
            <w:vAlign w:val="center"/>
            <w:hideMark/>
          </w:tcPr>
          <w:p w14:paraId="07371E6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1,8</w:t>
            </w:r>
          </w:p>
        </w:tc>
        <w:tc>
          <w:tcPr>
            <w:tcW w:w="880" w:type="dxa"/>
            <w:shd w:val="clear" w:color="auto" w:fill="auto"/>
            <w:noWrap/>
            <w:vAlign w:val="center"/>
            <w:hideMark/>
          </w:tcPr>
          <w:p w14:paraId="689700E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12,8</w:t>
            </w:r>
          </w:p>
        </w:tc>
        <w:tc>
          <w:tcPr>
            <w:tcW w:w="732" w:type="dxa"/>
            <w:shd w:val="clear" w:color="auto" w:fill="auto"/>
            <w:noWrap/>
            <w:vAlign w:val="center"/>
            <w:hideMark/>
          </w:tcPr>
          <w:p w14:paraId="040A9EC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267ABBC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4D824F3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0,5</w:t>
            </w:r>
          </w:p>
        </w:tc>
        <w:tc>
          <w:tcPr>
            <w:tcW w:w="751" w:type="dxa"/>
            <w:shd w:val="clear" w:color="auto" w:fill="auto"/>
            <w:vAlign w:val="center"/>
            <w:hideMark/>
          </w:tcPr>
          <w:p w14:paraId="1B265C0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w:t>
            </w:r>
          </w:p>
        </w:tc>
        <w:tc>
          <w:tcPr>
            <w:tcW w:w="751" w:type="dxa"/>
            <w:shd w:val="clear" w:color="auto" w:fill="auto"/>
            <w:vAlign w:val="center"/>
            <w:hideMark/>
          </w:tcPr>
          <w:p w14:paraId="29A5715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4AF975D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5F2B6AA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2,5</w:t>
            </w:r>
          </w:p>
        </w:tc>
        <w:tc>
          <w:tcPr>
            <w:tcW w:w="822" w:type="dxa"/>
            <w:shd w:val="clear" w:color="auto" w:fill="auto"/>
            <w:noWrap/>
            <w:vAlign w:val="center"/>
            <w:hideMark/>
          </w:tcPr>
          <w:p w14:paraId="1FA7CB4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10,3</w:t>
            </w:r>
          </w:p>
        </w:tc>
        <w:tc>
          <w:tcPr>
            <w:tcW w:w="930" w:type="dxa"/>
            <w:shd w:val="clear" w:color="000000" w:fill="BFBFBF"/>
            <w:noWrap/>
            <w:vAlign w:val="bottom"/>
            <w:hideMark/>
          </w:tcPr>
          <w:p w14:paraId="032D721B"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12,8</w:t>
            </w:r>
          </w:p>
        </w:tc>
      </w:tr>
      <w:tr w:rsidR="00FC4EE3" w:rsidRPr="00FC4EE3" w14:paraId="6F6F9FB7" w14:textId="77777777" w:rsidTr="00FC4EE3">
        <w:trPr>
          <w:trHeight w:val="177"/>
        </w:trPr>
        <w:tc>
          <w:tcPr>
            <w:tcW w:w="1162" w:type="dxa"/>
            <w:shd w:val="clear" w:color="auto" w:fill="auto"/>
            <w:noWrap/>
            <w:vAlign w:val="center"/>
            <w:hideMark/>
          </w:tcPr>
          <w:p w14:paraId="054BB39D"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Клен  </w:t>
            </w:r>
          </w:p>
        </w:tc>
        <w:tc>
          <w:tcPr>
            <w:tcW w:w="880" w:type="dxa"/>
            <w:shd w:val="clear" w:color="auto" w:fill="auto"/>
            <w:noWrap/>
            <w:vAlign w:val="center"/>
            <w:hideMark/>
          </w:tcPr>
          <w:p w14:paraId="44363DA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55,9</w:t>
            </w:r>
          </w:p>
        </w:tc>
        <w:tc>
          <w:tcPr>
            <w:tcW w:w="879" w:type="dxa"/>
            <w:shd w:val="clear" w:color="auto" w:fill="auto"/>
            <w:noWrap/>
            <w:vAlign w:val="center"/>
            <w:hideMark/>
          </w:tcPr>
          <w:p w14:paraId="6FE93D5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6,7</w:t>
            </w:r>
          </w:p>
        </w:tc>
        <w:tc>
          <w:tcPr>
            <w:tcW w:w="880" w:type="dxa"/>
            <w:shd w:val="clear" w:color="auto" w:fill="auto"/>
            <w:noWrap/>
            <w:vAlign w:val="center"/>
            <w:hideMark/>
          </w:tcPr>
          <w:p w14:paraId="61E4268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49,2</w:t>
            </w:r>
          </w:p>
        </w:tc>
        <w:tc>
          <w:tcPr>
            <w:tcW w:w="732" w:type="dxa"/>
            <w:shd w:val="clear" w:color="auto" w:fill="auto"/>
            <w:noWrap/>
            <w:vAlign w:val="center"/>
            <w:hideMark/>
          </w:tcPr>
          <w:p w14:paraId="08A7BC2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25EAD2B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3CA3153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5772C60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4,9</w:t>
            </w:r>
          </w:p>
        </w:tc>
        <w:tc>
          <w:tcPr>
            <w:tcW w:w="751" w:type="dxa"/>
            <w:shd w:val="clear" w:color="auto" w:fill="auto"/>
            <w:vAlign w:val="center"/>
            <w:hideMark/>
          </w:tcPr>
          <w:p w14:paraId="6924314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2C83E4E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5AF1903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4,9</w:t>
            </w:r>
          </w:p>
        </w:tc>
        <w:tc>
          <w:tcPr>
            <w:tcW w:w="822" w:type="dxa"/>
            <w:shd w:val="clear" w:color="auto" w:fill="auto"/>
            <w:noWrap/>
            <w:vAlign w:val="center"/>
            <w:hideMark/>
          </w:tcPr>
          <w:p w14:paraId="00376CF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44,3</w:t>
            </w:r>
          </w:p>
        </w:tc>
        <w:tc>
          <w:tcPr>
            <w:tcW w:w="930" w:type="dxa"/>
            <w:shd w:val="clear" w:color="000000" w:fill="BFBFBF"/>
            <w:noWrap/>
            <w:vAlign w:val="bottom"/>
            <w:hideMark/>
          </w:tcPr>
          <w:p w14:paraId="695B5242"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49,2</w:t>
            </w:r>
          </w:p>
        </w:tc>
      </w:tr>
      <w:tr w:rsidR="00FC4EE3" w:rsidRPr="00FC4EE3" w14:paraId="7107CA2F" w14:textId="77777777" w:rsidTr="00FC4EE3">
        <w:trPr>
          <w:trHeight w:val="177"/>
        </w:trPr>
        <w:tc>
          <w:tcPr>
            <w:tcW w:w="1162" w:type="dxa"/>
            <w:shd w:val="clear" w:color="auto" w:fill="auto"/>
            <w:noWrap/>
            <w:vAlign w:val="center"/>
            <w:hideMark/>
          </w:tcPr>
          <w:p w14:paraId="284F33BB"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Црвени храст</w:t>
            </w:r>
          </w:p>
        </w:tc>
        <w:tc>
          <w:tcPr>
            <w:tcW w:w="880" w:type="dxa"/>
            <w:shd w:val="clear" w:color="auto" w:fill="auto"/>
            <w:noWrap/>
            <w:vAlign w:val="center"/>
            <w:hideMark/>
          </w:tcPr>
          <w:p w14:paraId="0180575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1502,7</w:t>
            </w:r>
          </w:p>
        </w:tc>
        <w:tc>
          <w:tcPr>
            <w:tcW w:w="879" w:type="dxa"/>
            <w:shd w:val="clear" w:color="auto" w:fill="auto"/>
            <w:noWrap/>
            <w:vAlign w:val="center"/>
            <w:hideMark/>
          </w:tcPr>
          <w:p w14:paraId="33A3663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180,3</w:t>
            </w:r>
          </w:p>
        </w:tc>
        <w:tc>
          <w:tcPr>
            <w:tcW w:w="880" w:type="dxa"/>
            <w:shd w:val="clear" w:color="auto" w:fill="auto"/>
            <w:noWrap/>
            <w:vAlign w:val="center"/>
            <w:hideMark/>
          </w:tcPr>
          <w:p w14:paraId="1E9636D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1322,4</w:t>
            </w:r>
          </w:p>
        </w:tc>
        <w:tc>
          <w:tcPr>
            <w:tcW w:w="732" w:type="dxa"/>
            <w:shd w:val="clear" w:color="auto" w:fill="auto"/>
            <w:noWrap/>
            <w:vAlign w:val="center"/>
            <w:hideMark/>
          </w:tcPr>
          <w:p w14:paraId="03C36F3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46,0</w:t>
            </w:r>
          </w:p>
        </w:tc>
        <w:tc>
          <w:tcPr>
            <w:tcW w:w="731" w:type="dxa"/>
            <w:shd w:val="clear" w:color="auto" w:fill="auto"/>
            <w:noWrap/>
            <w:vAlign w:val="center"/>
            <w:hideMark/>
          </w:tcPr>
          <w:p w14:paraId="7B8DCE7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0A3729C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90</w:t>
            </w:r>
          </w:p>
        </w:tc>
        <w:tc>
          <w:tcPr>
            <w:tcW w:w="751" w:type="dxa"/>
            <w:shd w:val="clear" w:color="auto" w:fill="auto"/>
            <w:vAlign w:val="center"/>
            <w:hideMark/>
          </w:tcPr>
          <w:p w14:paraId="014B68E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70</w:t>
            </w:r>
          </w:p>
        </w:tc>
        <w:tc>
          <w:tcPr>
            <w:tcW w:w="751" w:type="dxa"/>
            <w:shd w:val="clear" w:color="auto" w:fill="auto"/>
            <w:vAlign w:val="center"/>
            <w:hideMark/>
          </w:tcPr>
          <w:p w14:paraId="4505229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58,6</w:t>
            </w:r>
          </w:p>
        </w:tc>
        <w:tc>
          <w:tcPr>
            <w:tcW w:w="751" w:type="dxa"/>
            <w:shd w:val="clear" w:color="auto" w:fill="auto"/>
            <w:noWrap/>
            <w:vAlign w:val="center"/>
            <w:hideMark/>
          </w:tcPr>
          <w:p w14:paraId="710BDFA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132,1</w:t>
            </w:r>
          </w:p>
        </w:tc>
        <w:tc>
          <w:tcPr>
            <w:tcW w:w="878" w:type="dxa"/>
            <w:shd w:val="clear" w:color="auto" w:fill="auto"/>
            <w:noWrap/>
            <w:vAlign w:val="center"/>
            <w:hideMark/>
          </w:tcPr>
          <w:p w14:paraId="6F90F4B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396,7</w:t>
            </w:r>
          </w:p>
        </w:tc>
        <w:tc>
          <w:tcPr>
            <w:tcW w:w="822" w:type="dxa"/>
            <w:shd w:val="clear" w:color="auto" w:fill="auto"/>
            <w:noWrap/>
            <w:vAlign w:val="center"/>
            <w:hideMark/>
          </w:tcPr>
          <w:p w14:paraId="27082C7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925,7</w:t>
            </w:r>
          </w:p>
        </w:tc>
        <w:tc>
          <w:tcPr>
            <w:tcW w:w="930" w:type="dxa"/>
            <w:shd w:val="clear" w:color="000000" w:fill="BFBFBF"/>
            <w:noWrap/>
            <w:vAlign w:val="bottom"/>
            <w:hideMark/>
          </w:tcPr>
          <w:p w14:paraId="7F9E253E"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1322,4</w:t>
            </w:r>
          </w:p>
        </w:tc>
      </w:tr>
      <w:tr w:rsidR="00FC4EE3" w:rsidRPr="00FC4EE3" w14:paraId="67C3C73C" w14:textId="77777777" w:rsidTr="00FC4EE3">
        <w:trPr>
          <w:trHeight w:val="177"/>
        </w:trPr>
        <w:tc>
          <w:tcPr>
            <w:tcW w:w="1162" w:type="dxa"/>
            <w:shd w:val="clear" w:color="auto" w:fill="auto"/>
            <w:noWrap/>
            <w:vAlign w:val="center"/>
            <w:hideMark/>
          </w:tcPr>
          <w:p w14:paraId="52E46748"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Багрем  </w:t>
            </w:r>
          </w:p>
        </w:tc>
        <w:tc>
          <w:tcPr>
            <w:tcW w:w="880" w:type="dxa"/>
            <w:shd w:val="clear" w:color="auto" w:fill="auto"/>
            <w:noWrap/>
            <w:vAlign w:val="center"/>
            <w:hideMark/>
          </w:tcPr>
          <w:p w14:paraId="1F5B18E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487,3</w:t>
            </w:r>
          </w:p>
        </w:tc>
        <w:tc>
          <w:tcPr>
            <w:tcW w:w="879" w:type="dxa"/>
            <w:shd w:val="clear" w:color="auto" w:fill="auto"/>
            <w:noWrap/>
            <w:vAlign w:val="center"/>
            <w:hideMark/>
          </w:tcPr>
          <w:p w14:paraId="04D68D3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58,5</w:t>
            </w:r>
          </w:p>
        </w:tc>
        <w:tc>
          <w:tcPr>
            <w:tcW w:w="880" w:type="dxa"/>
            <w:shd w:val="clear" w:color="auto" w:fill="auto"/>
            <w:noWrap/>
            <w:vAlign w:val="center"/>
            <w:hideMark/>
          </w:tcPr>
          <w:p w14:paraId="35F52FA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428,8</w:t>
            </w:r>
          </w:p>
        </w:tc>
        <w:tc>
          <w:tcPr>
            <w:tcW w:w="732" w:type="dxa"/>
            <w:shd w:val="clear" w:color="auto" w:fill="auto"/>
            <w:noWrap/>
            <w:vAlign w:val="center"/>
            <w:hideMark/>
          </w:tcPr>
          <w:p w14:paraId="1A32195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0F03329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08B89AB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45,7</w:t>
            </w:r>
          </w:p>
        </w:tc>
        <w:tc>
          <w:tcPr>
            <w:tcW w:w="751" w:type="dxa"/>
            <w:shd w:val="clear" w:color="auto" w:fill="auto"/>
            <w:vAlign w:val="center"/>
            <w:hideMark/>
          </w:tcPr>
          <w:p w14:paraId="2D14C38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40</w:t>
            </w:r>
          </w:p>
        </w:tc>
        <w:tc>
          <w:tcPr>
            <w:tcW w:w="751" w:type="dxa"/>
            <w:shd w:val="clear" w:color="auto" w:fill="auto"/>
            <w:vAlign w:val="center"/>
            <w:hideMark/>
          </w:tcPr>
          <w:p w14:paraId="109E432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2283D81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43,4</w:t>
            </w:r>
          </w:p>
        </w:tc>
        <w:tc>
          <w:tcPr>
            <w:tcW w:w="878" w:type="dxa"/>
            <w:shd w:val="clear" w:color="auto" w:fill="auto"/>
            <w:noWrap/>
            <w:vAlign w:val="center"/>
            <w:hideMark/>
          </w:tcPr>
          <w:p w14:paraId="37067DF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129,1</w:t>
            </w:r>
          </w:p>
        </w:tc>
        <w:tc>
          <w:tcPr>
            <w:tcW w:w="822" w:type="dxa"/>
            <w:shd w:val="clear" w:color="auto" w:fill="auto"/>
            <w:noWrap/>
            <w:vAlign w:val="center"/>
            <w:hideMark/>
          </w:tcPr>
          <w:p w14:paraId="0F1A633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299,7</w:t>
            </w:r>
          </w:p>
        </w:tc>
        <w:tc>
          <w:tcPr>
            <w:tcW w:w="930" w:type="dxa"/>
            <w:shd w:val="clear" w:color="000000" w:fill="BFBFBF"/>
            <w:noWrap/>
            <w:vAlign w:val="bottom"/>
            <w:hideMark/>
          </w:tcPr>
          <w:p w14:paraId="025DE917"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428,8</w:t>
            </w:r>
          </w:p>
        </w:tc>
      </w:tr>
      <w:tr w:rsidR="00FC4EE3" w:rsidRPr="00FC4EE3" w14:paraId="764CAD34" w14:textId="77777777" w:rsidTr="00FC4EE3">
        <w:trPr>
          <w:trHeight w:val="190"/>
        </w:trPr>
        <w:tc>
          <w:tcPr>
            <w:tcW w:w="1162" w:type="dxa"/>
            <w:shd w:val="clear" w:color="auto" w:fill="auto"/>
            <w:noWrap/>
            <w:vAlign w:val="center"/>
            <w:hideMark/>
          </w:tcPr>
          <w:p w14:paraId="5CBF2542"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Црни орах</w:t>
            </w:r>
          </w:p>
        </w:tc>
        <w:tc>
          <w:tcPr>
            <w:tcW w:w="880" w:type="dxa"/>
            <w:shd w:val="clear" w:color="auto" w:fill="auto"/>
            <w:noWrap/>
            <w:vAlign w:val="center"/>
            <w:hideMark/>
          </w:tcPr>
          <w:p w14:paraId="2C054B5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6,2</w:t>
            </w:r>
          </w:p>
        </w:tc>
        <w:tc>
          <w:tcPr>
            <w:tcW w:w="879" w:type="dxa"/>
            <w:shd w:val="clear" w:color="auto" w:fill="auto"/>
            <w:noWrap/>
            <w:vAlign w:val="center"/>
            <w:hideMark/>
          </w:tcPr>
          <w:p w14:paraId="6229085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0,7</w:t>
            </w:r>
          </w:p>
        </w:tc>
        <w:tc>
          <w:tcPr>
            <w:tcW w:w="880" w:type="dxa"/>
            <w:shd w:val="clear" w:color="auto" w:fill="auto"/>
            <w:noWrap/>
            <w:vAlign w:val="center"/>
            <w:hideMark/>
          </w:tcPr>
          <w:p w14:paraId="5B31345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5,5</w:t>
            </w:r>
          </w:p>
        </w:tc>
        <w:tc>
          <w:tcPr>
            <w:tcW w:w="732" w:type="dxa"/>
            <w:shd w:val="clear" w:color="auto" w:fill="auto"/>
            <w:noWrap/>
            <w:vAlign w:val="center"/>
            <w:hideMark/>
          </w:tcPr>
          <w:p w14:paraId="09B0CAF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5E6625E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0FC95BD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3AD5658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27A3DF4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54B88ED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78" w:type="dxa"/>
            <w:shd w:val="clear" w:color="auto" w:fill="auto"/>
            <w:noWrap/>
            <w:vAlign w:val="center"/>
            <w:hideMark/>
          </w:tcPr>
          <w:p w14:paraId="474C99D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0,0</w:t>
            </w:r>
          </w:p>
        </w:tc>
        <w:tc>
          <w:tcPr>
            <w:tcW w:w="822" w:type="dxa"/>
            <w:shd w:val="clear" w:color="auto" w:fill="auto"/>
            <w:noWrap/>
            <w:vAlign w:val="center"/>
            <w:hideMark/>
          </w:tcPr>
          <w:p w14:paraId="60B758E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5,5</w:t>
            </w:r>
          </w:p>
        </w:tc>
        <w:tc>
          <w:tcPr>
            <w:tcW w:w="930" w:type="dxa"/>
            <w:shd w:val="clear" w:color="000000" w:fill="BFBFBF"/>
            <w:noWrap/>
            <w:vAlign w:val="bottom"/>
            <w:hideMark/>
          </w:tcPr>
          <w:p w14:paraId="74DA506F"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5,5</w:t>
            </w:r>
          </w:p>
        </w:tc>
      </w:tr>
      <w:tr w:rsidR="00FC4EE3" w:rsidRPr="00FC4EE3" w14:paraId="3F5A8959" w14:textId="77777777" w:rsidTr="00FC4EE3">
        <w:trPr>
          <w:trHeight w:val="190"/>
        </w:trPr>
        <w:tc>
          <w:tcPr>
            <w:tcW w:w="1162" w:type="dxa"/>
            <w:shd w:val="clear" w:color="auto" w:fill="D9D9D9" w:themeFill="background1" w:themeFillShade="D9"/>
            <w:noWrap/>
            <w:vAlign w:val="center"/>
            <w:hideMark/>
          </w:tcPr>
          <w:p w14:paraId="769D9FE5" w14:textId="77777777" w:rsidR="00FC4EE3" w:rsidRPr="00FC4EE3" w:rsidRDefault="00FC4EE3" w:rsidP="00FC4EE3">
            <w:pPr>
              <w:spacing w:before="0"/>
              <w:ind w:firstLine="0"/>
              <w:jc w:val="left"/>
              <w:rPr>
                <w:rFonts w:ascii="Cambria" w:hAnsi="Cambria" w:cs="Calibri"/>
                <w:b/>
                <w:sz w:val="16"/>
                <w:szCs w:val="16"/>
                <w:lang w:val="en-GB" w:eastAsia="en-GB"/>
              </w:rPr>
            </w:pPr>
            <w:r w:rsidRPr="00FC4EE3">
              <w:rPr>
                <w:rFonts w:ascii="Cambria" w:hAnsi="Cambria" w:cs="Calibri"/>
                <w:b/>
                <w:sz w:val="16"/>
                <w:szCs w:val="16"/>
                <w:lang w:val="en-GB" w:eastAsia="en-GB"/>
              </w:rPr>
              <w:t>Свега лишћари</w:t>
            </w:r>
          </w:p>
        </w:tc>
        <w:tc>
          <w:tcPr>
            <w:tcW w:w="880" w:type="dxa"/>
            <w:shd w:val="clear" w:color="auto" w:fill="D9D9D9" w:themeFill="background1" w:themeFillShade="D9"/>
            <w:noWrap/>
            <w:vAlign w:val="center"/>
            <w:hideMark/>
          </w:tcPr>
          <w:p w14:paraId="180C05B6"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9656,8</w:t>
            </w:r>
          </w:p>
        </w:tc>
        <w:tc>
          <w:tcPr>
            <w:tcW w:w="879" w:type="dxa"/>
            <w:shd w:val="clear" w:color="auto" w:fill="D9D9D9" w:themeFill="background1" w:themeFillShade="D9"/>
            <w:noWrap/>
            <w:vAlign w:val="center"/>
            <w:hideMark/>
          </w:tcPr>
          <w:p w14:paraId="2043D1CA"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1158,8</w:t>
            </w:r>
          </w:p>
        </w:tc>
        <w:tc>
          <w:tcPr>
            <w:tcW w:w="880" w:type="dxa"/>
            <w:shd w:val="clear" w:color="auto" w:fill="D9D9D9" w:themeFill="background1" w:themeFillShade="D9"/>
            <w:noWrap/>
            <w:vAlign w:val="center"/>
            <w:hideMark/>
          </w:tcPr>
          <w:p w14:paraId="64D3EE79"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8498,0</w:t>
            </w:r>
          </w:p>
        </w:tc>
        <w:tc>
          <w:tcPr>
            <w:tcW w:w="732" w:type="dxa"/>
            <w:shd w:val="clear" w:color="auto" w:fill="D9D9D9" w:themeFill="background1" w:themeFillShade="D9"/>
            <w:noWrap/>
            <w:vAlign w:val="center"/>
            <w:hideMark/>
          </w:tcPr>
          <w:p w14:paraId="31708BB9"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84,1</w:t>
            </w:r>
          </w:p>
        </w:tc>
        <w:tc>
          <w:tcPr>
            <w:tcW w:w="731" w:type="dxa"/>
            <w:shd w:val="clear" w:color="auto" w:fill="D9D9D9" w:themeFill="background1" w:themeFillShade="D9"/>
            <w:noWrap/>
            <w:vAlign w:val="center"/>
            <w:hideMark/>
          </w:tcPr>
          <w:p w14:paraId="45AD0409"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0,0</w:t>
            </w:r>
          </w:p>
        </w:tc>
        <w:tc>
          <w:tcPr>
            <w:tcW w:w="844" w:type="dxa"/>
            <w:shd w:val="clear" w:color="auto" w:fill="D9D9D9" w:themeFill="background1" w:themeFillShade="D9"/>
            <w:noWrap/>
            <w:vAlign w:val="center"/>
            <w:hideMark/>
          </w:tcPr>
          <w:p w14:paraId="1980A038"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421,4</w:t>
            </w:r>
          </w:p>
        </w:tc>
        <w:tc>
          <w:tcPr>
            <w:tcW w:w="751" w:type="dxa"/>
            <w:shd w:val="clear" w:color="auto" w:fill="D9D9D9" w:themeFill="background1" w:themeFillShade="D9"/>
            <w:noWrap/>
            <w:vAlign w:val="center"/>
            <w:hideMark/>
          </w:tcPr>
          <w:p w14:paraId="768F3ABD"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559,6</w:t>
            </w:r>
          </w:p>
        </w:tc>
        <w:tc>
          <w:tcPr>
            <w:tcW w:w="751" w:type="dxa"/>
            <w:shd w:val="clear" w:color="auto" w:fill="D9D9D9" w:themeFill="background1" w:themeFillShade="D9"/>
            <w:noWrap/>
            <w:vAlign w:val="center"/>
            <w:hideMark/>
          </w:tcPr>
          <w:p w14:paraId="6FCD5FEA"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133,9</w:t>
            </w:r>
          </w:p>
        </w:tc>
        <w:tc>
          <w:tcPr>
            <w:tcW w:w="751" w:type="dxa"/>
            <w:shd w:val="clear" w:color="auto" w:fill="D9D9D9" w:themeFill="background1" w:themeFillShade="D9"/>
            <w:noWrap/>
            <w:vAlign w:val="center"/>
            <w:hideMark/>
          </w:tcPr>
          <w:p w14:paraId="34E58C92"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595,1</w:t>
            </w:r>
          </w:p>
        </w:tc>
        <w:tc>
          <w:tcPr>
            <w:tcW w:w="878" w:type="dxa"/>
            <w:shd w:val="clear" w:color="auto" w:fill="D9D9D9" w:themeFill="background1" w:themeFillShade="D9"/>
            <w:noWrap/>
            <w:vAlign w:val="center"/>
            <w:hideMark/>
          </w:tcPr>
          <w:p w14:paraId="654E7A8E"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1794,1</w:t>
            </w:r>
          </w:p>
        </w:tc>
        <w:tc>
          <w:tcPr>
            <w:tcW w:w="822" w:type="dxa"/>
            <w:shd w:val="clear" w:color="auto" w:fill="D9D9D9" w:themeFill="background1" w:themeFillShade="D9"/>
            <w:noWrap/>
            <w:vAlign w:val="center"/>
            <w:hideMark/>
          </w:tcPr>
          <w:p w14:paraId="0EC0784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6703,9</w:t>
            </w:r>
          </w:p>
        </w:tc>
        <w:tc>
          <w:tcPr>
            <w:tcW w:w="930" w:type="dxa"/>
            <w:shd w:val="clear" w:color="auto" w:fill="D9D9D9" w:themeFill="background1" w:themeFillShade="D9"/>
            <w:noWrap/>
            <w:vAlign w:val="bottom"/>
            <w:hideMark/>
          </w:tcPr>
          <w:p w14:paraId="08D3C5DE"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8498,0</w:t>
            </w:r>
          </w:p>
        </w:tc>
      </w:tr>
      <w:tr w:rsidR="00FC4EE3" w:rsidRPr="00FC4EE3" w14:paraId="16072B4D" w14:textId="77777777" w:rsidTr="00FC4EE3">
        <w:trPr>
          <w:trHeight w:val="177"/>
        </w:trPr>
        <w:tc>
          <w:tcPr>
            <w:tcW w:w="1162" w:type="dxa"/>
            <w:shd w:val="clear" w:color="auto" w:fill="auto"/>
            <w:noWrap/>
            <w:vAlign w:val="center"/>
            <w:hideMark/>
          </w:tcPr>
          <w:p w14:paraId="0F5401EA"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Смрча </w:t>
            </w:r>
          </w:p>
        </w:tc>
        <w:tc>
          <w:tcPr>
            <w:tcW w:w="880" w:type="dxa"/>
            <w:shd w:val="clear" w:color="auto" w:fill="auto"/>
            <w:noWrap/>
            <w:vAlign w:val="center"/>
            <w:hideMark/>
          </w:tcPr>
          <w:p w14:paraId="24DA14A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98,7</w:t>
            </w:r>
          </w:p>
        </w:tc>
        <w:tc>
          <w:tcPr>
            <w:tcW w:w="879" w:type="dxa"/>
            <w:shd w:val="clear" w:color="auto" w:fill="auto"/>
            <w:noWrap/>
            <w:vAlign w:val="center"/>
            <w:hideMark/>
          </w:tcPr>
          <w:p w14:paraId="5D57D9D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11,8</w:t>
            </w:r>
          </w:p>
        </w:tc>
        <w:tc>
          <w:tcPr>
            <w:tcW w:w="880" w:type="dxa"/>
            <w:shd w:val="clear" w:color="auto" w:fill="auto"/>
            <w:noWrap/>
            <w:vAlign w:val="center"/>
            <w:hideMark/>
          </w:tcPr>
          <w:p w14:paraId="0E4CA7E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86,9</w:t>
            </w:r>
          </w:p>
        </w:tc>
        <w:tc>
          <w:tcPr>
            <w:tcW w:w="732" w:type="dxa"/>
            <w:shd w:val="clear" w:color="auto" w:fill="auto"/>
            <w:noWrap/>
            <w:vAlign w:val="center"/>
            <w:hideMark/>
          </w:tcPr>
          <w:p w14:paraId="2DD3305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19F2ACD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0DDD53C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7EE4B2F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26B1AEB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w:t>
            </w:r>
          </w:p>
        </w:tc>
        <w:tc>
          <w:tcPr>
            <w:tcW w:w="751" w:type="dxa"/>
            <w:shd w:val="clear" w:color="auto" w:fill="auto"/>
            <w:noWrap/>
            <w:vAlign w:val="center"/>
            <w:hideMark/>
          </w:tcPr>
          <w:p w14:paraId="0988F40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16,1</w:t>
            </w:r>
          </w:p>
        </w:tc>
        <w:tc>
          <w:tcPr>
            <w:tcW w:w="878" w:type="dxa"/>
            <w:shd w:val="clear" w:color="auto" w:fill="auto"/>
            <w:noWrap/>
            <w:vAlign w:val="center"/>
            <w:hideMark/>
          </w:tcPr>
          <w:p w14:paraId="660798C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26,1</w:t>
            </w:r>
          </w:p>
        </w:tc>
        <w:tc>
          <w:tcPr>
            <w:tcW w:w="822" w:type="dxa"/>
            <w:shd w:val="clear" w:color="auto" w:fill="auto"/>
            <w:noWrap/>
            <w:vAlign w:val="center"/>
            <w:hideMark/>
          </w:tcPr>
          <w:p w14:paraId="4C7DB08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60,8</w:t>
            </w:r>
          </w:p>
        </w:tc>
        <w:tc>
          <w:tcPr>
            <w:tcW w:w="930" w:type="dxa"/>
            <w:shd w:val="clear" w:color="000000" w:fill="BFBFBF"/>
            <w:noWrap/>
            <w:vAlign w:val="bottom"/>
            <w:hideMark/>
          </w:tcPr>
          <w:p w14:paraId="0CEA5D3A"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86,9</w:t>
            </w:r>
          </w:p>
        </w:tc>
      </w:tr>
      <w:tr w:rsidR="00FC4EE3" w:rsidRPr="00FC4EE3" w14:paraId="71E476CB" w14:textId="77777777" w:rsidTr="00FC4EE3">
        <w:trPr>
          <w:trHeight w:val="177"/>
        </w:trPr>
        <w:tc>
          <w:tcPr>
            <w:tcW w:w="1162" w:type="dxa"/>
            <w:shd w:val="clear" w:color="auto" w:fill="auto"/>
            <w:noWrap/>
            <w:vAlign w:val="center"/>
            <w:hideMark/>
          </w:tcPr>
          <w:p w14:paraId="2C14E96A"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Црни бор   </w:t>
            </w:r>
          </w:p>
        </w:tc>
        <w:tc>
          <w:tcPr>
            <w:tcW w:w="880" w:type="dxa"/>
            <w:shd w:val="clear" w:color="auto" w:fill="auto"/>
            <w:noWrap/>
            <w:vAlign w:val="center"/>
            <w:hideMark/>
          </w:tcPr>
          <w:p w14:paraId="394B431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16885,6</w:t>
            </w:r>
          </w:p>
        </w:tc>
        <w:tc>
          <w:tcPr>
            <w:tcW w:w="879" w:type="dxa"/>
            <w:shd w:val="clear" w:color="auto" w:fill="auto"/>
            <w:noWrap/>
            <w:vAlign w:val="center"/>
            <w:hideMark/>
          </w:tcPr>
          <w:p w14:paraId="1759194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2026,3</w:t>
            </w:r>
          </w:p>
        </w:tc>
        <w:tc>
          <w:tcPr>
            <w:tcW w:w="880" w:type="dxa"/>
            <w:shd w:val="clear" w:color="auto" w:fill="auto"/>
            <w:noWrap/>
            <w:vAlign w:val="center"/>
            <w:hideMark/>
          </w:tcPr>
          <w:p w14:paraId="502A94E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14859,3</w:t>
            </w:r>
          </w:p>
        </w:tc>
        <w:tc>
          <w:tcPr>
            <w:tcW w:w="732" w:type="dxa"/>
            <w:shd w:val="clear" w:color="auto" w:fill="auto"/>
            <w:noWrap/>
            <w:vAlign w:val="center"/>
            <w:hideMark/>
          </w:tcPr>
          <w:p w14:paraId="0CA0186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w:t>
            </w:r>
          </w:p>
        </w:tc>
        <w:tc>
          <w:tcPr>
            <w:tcW w:w="731" w:type="dxa"/>
            <w:shd w:val="clear" w:color="auto" w:fill="auto"/>
            <w:noWrap/>
            <w:vAlign w:val="center"/>
            <w:hideMark/>
          </w:tcPr>
          <w:p w14:paraId="74D5B64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90</w:t>
            </w:r>
          </w:p>
        </w:tc>
        <w:tc>
          <w:tcPr>
            <w:tcW w:w="844" w:type="dxa"/>
            <w:shd w:val="clear" w:color="auto" w:fill="auto"/>
            <w:noWrap/>
            <w:vAlign w:val="center"/>
            <w:hideMark/>
          </w:tcPr>
          <w:p w14:paraId="45BEDA3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1000</w:t>
            </w:r>
          </w:p>
        </w:tc>
        <w:tc>
          <w:tcPr>
            <w:tcW w:w="751" w:type="dxa"/>
            <w:shd w:val="clear" w:color="auto" w:fill="auto"/>
            <w:vAlign w:val="center"/>
            <w:hideMark/>
          </w:tcPr>
          <w:p w14:paraId="45C59BB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1100</w:t>
            </w:r>
          </w:p>
        </w:tc>
        <w:tc>
          <w:tcPr>
            <w:tcW w:w="751" w:type="dxa"/>
            <w:shd w:val="clear" w:color="auto" w:fill="auto"/>
            <w:vAlign w:val="center"/>
            <w:hideMark/>
          </w:tcPr>
          <w:p w14:paraId="48F27B8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1500</w:t>
            </w:r>
          </w:p>
        </w:tc>
        <w:tc>
          <w:tcPr>
            <w:tcW w:w="751" w:type="dxa"/>
            <w:shd w:val="clear" w:color="auto" w:fill="auto"/>
            <w:noWrap/>
            <w:vAlign w:val="center"/>
            <w:hideMark/>
          </w:tcPr>
          <w:p w14:paraId="197942D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2193,7</w:t>
            </w:r>
          </w:p>
        </w:tc>
        <w:tc>
          <w:tcPr>
            <w:tcW w:w="878" w:type="dxa"/>
            <w:shd w:val="clear" w:color="auto" w:fill="auto"/>
            <w:noWrap/>
            <w:vAlign w:val="center"/>
            <w:hideMark/>
          </w:tcPr>
          <w:p w14:paraId="5C06A57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5943,7</w:t>
            </w:r>
          </w:p>
        </w:tc>
        <w:tc>
          <w:tcPr>
            <w:tcW w:w="822" w:type="dxa"/>
            <w:shd w:val="clear" w:color="auto" w:fill="auto"/>
            <w:noWrap/>
            <w:vAlign w:val="center"/>
            <w:hideMark/>
          </w:tcPr>
          <w:p w14:paraId="0606EB9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8915,6</w:t>
            </w:r>
          </w:p>
        </w:tc>
        <w:tc>
          <w:tcPr>
            <w:tcW w:w="930" w:type="dxa"/>
            <w:shd w:val="clear" w:color="000000" w:fill="BFBFBF"/>
            <w:noWrap/>
            <w:vAlign w:val="bottom"/>
            <w:hideMark/>
          </w:tcPr>
          <w:p w14:paraId="528921DA"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14859,3</w:t>
            </w:r>
          </w:p>
        </w:tc>
      </w:tr>
      <w:tr w:rsidR="00FC4EE3" w:rsidRPr="00FC4EE3" w14:paraId="1B936496" w14:textId="77777777" w:rsidTr="00FC4EE3">
        <w:trPr>
          <w:trHeight w:val="177"/>
        </w:trPr>
        <w:tc>
          <w:tcPr>
            <w:tcW w:w="1162" w:type="dxa"/>
            <w:shd w:val="clear" w:color="auto" w:fill="auto"/>
            <w:noWrap/>
            <w:vAlign w:val="center"/>
            <w:hideMark/>
          </w:tcPr>
          <w:p w14:paraId="64AE3857"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Бели бор</w:t>
            </w:r>
          </w:p>
        </w:tc>
        <w:tc>
          <w:tcPr>
            <w:tcW w:w="880" w:type="dxa"/>
            <w:shd w:val="clear" w:color="auto" w:fill="auto"/>
            <w:noWrap/>
            <w:vAlign w:val="center"/>
            <w:hideMark/>
          </w:tcPr>
          <w:p w14:paraId="0AB43F5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3021,2</w:t>
            </w:r>
          </w:p>
        </w:tc>
        <w:tc>
          <w:tcPr>
            <w:tcW w:w="879" w:type="dxa"/>
            <w:shd w:val="clear" w:color="auto" w:fill="auto"/>
            <w:noWrap/>
            <w:vAlign w:val="center"/>
            <w:hideMark/>
          </w:tcPr>
          <w:p w14:paraId="3FEECF5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362,5</w:t>
            </w:r>
          </w:p>
        </w:tc>
        <w:tc>
          <w:tcPr>
            <w:tcW w:w="880" w:type="dxa"/>
            <w:shd w:val="clear" w:color="auto" w:fill="auto"/>
            <w:noWrap/>
            <w:vAlign w:val="center"/>
            <w:hideMark/>
          </w:tcPr>
          <w:p w14:paraId="4795E5B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2658,7</w:t>
            </w:r>
          </w:p>
        </w:tc>
        <w:tc>
          <w:tcPr>
            <w:tcW w:w="732" w:type="dxa"/>
            <w:shd w:val="clear" w:color="auto" w:fill="auto"/>
            <w:noWrap/>
            <w:vAlign w:val="center"/>
            <w:hideMark/>
          </w:tcPr>
          <w:p w14:paraId="5C99BF5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w:t>
            </w:r>
          </w:p>
        </w:tc>
        <w:tc>
          <w:tcPr>
            <w:tcW w:w="731" w:type="dxa"/>
            <w:shd w:val="clear" w:color="auto" w:fill="auto"/>
            <w:noWrap/>
            <w:vAlign w:val="center"/>
            <w:hideMark/>
          </w:tcPr>
          <w:p w14:paraId="114F73F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w:t>
            </w:r>
          </w:p>
        </w:tc>
        <w:tc>
          <w:tcPr>
            <w:tcW w:w="844" w:type="dxa"/>
            <w:shd w:val="clear" w:color="auto" w:fill="auto"/>
            <w:noWrap/>
            <w:vAlign w:val="center"/>
            <w:hideMark/>
          </w:tcPr>
          <w:p w14:paraId="30204CA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210</w:t>
            </w:r>
          </w:p>
        </w:tc>
        <w:tc>
          <w:tcPr>
            <w:tcW w:w="751" w:type="dxa"/>
            <w:shd w:val="clear" w:color="auto" w:fill="auto"/>
            <w:vAlign w:val="center"/>
            <w:hideMark/>
          </w:tcPr>
          <w:p w14:paraId="622A7E6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250</w:t>
            </w:r>
          </w:p>
        </w:tc>
        <w:tc>
          <w:tcPr>
            <w:tcW w:w="751" w:type="dxa"/>
            <w:shd w:val="clear" w:color="auto" w:fill="auto"/>
            <w:vAlign w:val="center"/>
            <w:hideMark/>
          </w:tcPr>
          <w:p w14:paraId="13405BC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200</w:t>
            </w:r>
          </w:p>
        </w:tc>
        <w:tc>
          <w:tcPr>
            <w:tcW w:w="751" w:type="dxa"/>
            <w:shd w:val="clear" w:color="auto" w:fill="auto"/>
            <w:noWrap/>
            <w:vAlign w:val="center"/>
            <w:hideMark/>
          </w:tcPr>
          <w:p w14:paraId="270D049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363,5</w:t>
            </w:r>
          </w:p>
        </w:tc>
        <w:tc>
          <w:tcPr>
            <w:tcW w:w="878" w:type="dxa"/>
            <w:shd w:val="clear" w:color="auto" w:fill="auto"/>
            <w:noWrap/>
            <w:vAlign w:val="center"/>
            <w:hideMark/>
          </w:tcPr>
          <w:p w14:paraId="3976941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1063,5</w:t>
            </w:r>
          </w:p>
        </w:tc>
        <w:tc>
          <w:tcPr>
            <w:tcW w:w="822" w:type="dxa"/>
            <w:shd w:val="clear" w:color="auto" w:fill="auto"/>
            <w:noWrap/>
            <w:vAlign w:val="center"/>
            <w:hideMark/>
          </w:tcPr>
          <w:p w14:paraId="151AF6E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1595,2</w:t>
            </w:r>
          </w:p>
        </w:tc>
        <w:tc>
          <w:tcPr>
            <w:tcW w:w="930" w:type="dxa"/>
            <w:shd w:val="clear" w:color="000000" w:fill="BFBFBF"/>
            <w:noWrap/>
            <w:vAlign w:val="bottom"/>
            <w:hideMark/>
          </w:tcPr>
          <w:p w14:paraId="467F4553"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2658,7</w:t>
            </w:r>
          </w:p>
        </w:tc>
      </w:tr>
      <w:tr w:rsidR="00FC4EE3" w:rsidRPr="00FC4EE3" w14:paraId="19DBCF78" w14:textId="77777777" w:rsidTr="00FC4EE3">
        <w:trPr>
          <w:trHeight w:val="177"/>
        </w:trPr>
        <w:tc>
          <w:tcPr>
            <w:tcW w:w="1162" w:type="dxa"/>
            <w:shd w:val="clear" w:color="auto" w:fill="auto"/>
            <w:noWrap/>
            <w:vAlign w:val="center"/>
            <w:hideMark/>
          </w:tcPr>
          <w:p w14:paraId="00868365"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Дуглазија  </w:t>
            </w:r>
          </w:p>
        </w:tc>
        <w:tc>
          <w:tcPr>
            <w:tcW w:w="880" w:type="dxa"/>
            <w:shd w:val="clear" w:color="auto" w:fill="auto"/>
            <w:noWrap/>
            <w:vAlign w:val="center"/>
            <w:hideMark/>
          </w:tcPr>
          <w:p w14:paraId="436B764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7074,4</w:t>
            </w:r>
          </w:p>
        </w:tc>
        <w:tc>
          <w:tcPr>
            <w:tcW w:w="879" w:type="dxa"/>
            <w:shd w:val="clear" w:color="auto" w:fill="auto"/>
            <w:noWrap/>
            <w:vAlign w:val="center"/>
            <w:hideMark/>
          </w:tcPr>
          <w:p w14:paraId="0CA68C8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848,9</w:t>
            </w:r>
          </w:p>
        </w:tc>
        <w:tc>
          <w:tcPr>
            <w:tcW w:w="880" w:type="dxa"/>
            <w:shd w:val="clear" w:color="auto" w:fill="auto"/>
            <w:noWrap/>
            <w:vAlign w:val="center"/>
            <w:hideMark/>
          </w:tcPr>
          <w:p w14:paraId="6C6984C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6225,5</w:t>
            </w:r>
          </w:p>
        </w:tc>
        <w:tc>
          <w:tcPr>
            <w:tcW w:w="732" w:type="dxa"/>
            <w:shd w:val="clear" w:color="auto" w:fill="auto"/>
            <w:noWrap/>
            <w:vAlign w:val="center"/>
            <w:hideMark/>
          </w:tcPr>
          <w:p w14:paraId="2716FA6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40</w:t>
            </w:r>
          </w:p>
        </w:tc>
        <w:tc>
          <w:tcPr>
            <w:tcW w:w="731" w:type="dxa"/>
            <w:shd w:val="clear" w:color="auto" w:fill="auto"/>
            <w:noWrap/>
            <w:vAlign w:val="center"/>
            <w:hideMark/>
          </w:tcPr>
          <w:p w14:paraId="3790A82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w:t>
            </w:r>
          </w:p>
        </w:tc>
        <w:tc>
          <w:tcPr>
            <w:tcW w:w="844" w:type="dxa"/>
            <w:shd w:val="clear" w:color="auto" w:fill="auto"/>
            <w:noWrap/>
            <w:vAlign w:val="center"/>
            <w:hideMark/>
          </w:tcPr>
          <w:p w14:paraId="43904B4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700</w:t>
            </w:r>
          </w:p>
        </w:tc>
        <w:tc>
          <w:tcPr>
            <w:tcW w:w="751" w:type="dxa"/>
            <w:shd w:val="clear" w:color="auto" w:fill="auto"/>
            <w:vAlign w:val="center"/>
            <w:hideMark/>
          </w:tcPr>
          <w:p w14:paraId="11A555A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600</w:t>
            </w:r>
          </w:p>
        </w:tc>
        <w:tc>
          <w:tcPr>
            <w:tcW w:w="751" w:type="dxa"/>
            <w:shd w:val="clear" w:color="auto" w:fill="auto"/>
            <w:vAlign w:val="center"/>
            <w:hideMark/>
          </w:tcPr>
          <w:p w14:paraId="0ED31C7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500</w:t>
            </w:r>
          </w:p>
        </w:tc>
        <w:tc>
          <w:tcPr>
            <w:tcW w:w="751" w:type="dxa"/>
            <w:shd w:val="clear" w:color="auto" w:fill="auto"/>
            <w:noWrap/>
            <w:vAlign w:val="center"/>
            <w:hideMark/>
          </w:tcPr>
          <w:p w14:paraId="53F6E6C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590,2</w:t>
            </w:r>
          </w:p>
        </w:tc>
        <w:tc>
          <w:tcPr>
            <w:tcW w:w="878" w:type="dxa"/>
            <w:shd w:val="clear" w:color="auto" w:fill="auto"/>
            <w:noWrap/>
            <w:vAlign w:val="center"/>
            <w:hideMark/>
          </w:tcPr>
          <w:p w14:paraId="420138D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2490,2</w:t>
            </w:r>
          </w:p>
        </w:tc>
        <w:tc>
          <w:tcPr>
            <w:tcW w:w="822" w:type="dxa"/>
            <w:shd w:val="clear" w:color="auto" w:fill="auto"/>
            <w:noWrap/>
            <w:vAlign w:val="center"/>
            <w:hideMark/>
          </w:tcPr>
          <w:p w14:paraId="43ED647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3735,3</w:t>
            </w:r>
          </w:p>
        </w:tc>
        <w:tc>
          <w:tcPr>
            <w:tcW w:w="930" w:type="dxa"/>
            <w:shd w:val="clear" w:color="000000" w:fill="BFBFBF"/>
            <w:noWrap/>
            <w:vAlign w:val="bottom"/>
            <w:hideMark/>
          </w:tcPr>
          <w:p w14:paraId="05333DF0"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6225,5</w:t>
            </w:r>
          </w:p>
        </w:tc>
      </w:tr>
      <w:tr w:rsidR="00FC4EE3" w:rsidRPr="00FC4EE3" w14:paraId="23DF9499" w14:textId="77777777" w:rsidTr="00FC4EE3">
        <w:trPr>
          <w:trHeight w:val="177"/>
        </w:trPr>
        <w:tc>
          <w:tcPr>
            <w:tcW w:w="1162" w:type="dxa"/>
            <w:shd w:val="clear" w:color="auto" w:fill="auto"/>
            <w:noWrap/>
            <w:vAlign w:val="center"/>
            <w:hideMark/>
          </w:tcPr>
          <w:p w14:paraId="20B2F9AD"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Боровац  </w:t>
            </w:r>
          </w:p>
        </w:tc>
        <w:tc>
          <w:tcPr>
            <w:tcW w:w="880" w:type="dxa"/>
            <w:shd w:val="clear" w:color="auto" w:fill="auto"/>
            <w:noWrap/>
            <w:vAlign w:val="center"/>
            <w:hideMark/>
          </w:tcPr>
          <w:p w14:paraId="0D21157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1426,4</w:t>
            </w:r>
          </w:p>
        </w:tc>
        <w:tc>
          <w:tcPr>
            <w:tcW w:w="879" w:type="dxa"/>
            <w:shd w:val="clear" w:color="auto" w:fill="auto"/>
            <w:noWrap/>
            <w:vAlign w:val="center"/>
            <w:hideMark/>
          </w:tcPr>
          <w:p w14:paraId="4941A29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171,2</w:t>
            </w:r>
          </w:p>
        </w:tc>
        <w:tc>
          <w:tcPr>
            <w:tcW w:w="880" w:type="dxa"/>
            <w:shd w:val="clear" w:color="auto" w:fill="auto"/>
            <w:noWrap/>
            <w:vAlign w:val="center"/>
            <w:hideMark/>
          </w:tcPr>
          <w:p w14:paraId="760665D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1255,2</w:t>
            </w:r>
          </w:p>
        </w:tc>
        <w:tc>
          <w:tcPr>
            <w:tcW w:w="732" w:type="dxa"/>
            <w:shd w:val="clear" w:color="auto" w:fill="auto"/>
            <w:noWrap/>
            <w:vAlign w:val="center"/>
            <w:hideMark/>
          </w:tcPr>
          <w:p w14:paraId="6E7D1EA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510CCB5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72E1EC7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70</w:t>
            </w:r>
          </w:p>
        </w:tc>
        <w:tc>
          <w:tcPr>
            <w:tcW w:w="751" w:type="dxa"/>
            <w:shd w:val="clear" w:color="auto" w:fill="auto"/>
            <w:vAlign w:val="center"/>
            <w:hideMark/>
          </w:tcPr>
          <w:p w14:paraId="6039C14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80</w:t>
            </w:r>
          </w:p>
        </w:tc>
        <w:tc>
          <w:tcPr>
            <w:tcW w:w="751" w:type="dxa"/>
            <w:shd w:val="clear" w:color="auto" w:fill="auto"/>
            <w:vAlign w:val="center"/>
            <w:hideMark/>
          </w:tcPr>
          <w:p w14:paraId="22B9EE8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56</w:t>
            </w:r>
          </w:p>
        </w:tc>
        <w:tc>
          <w:tcPr>
            <w:tcW w:w="751" w:type="dxa"/>
            <w:shd w:val="clear" w:color="auto" w:fill="auto"/>
            <w:noWrap/>
            <w:vAlign w:val="center"/>
            <w:hideMark/>
          </w:tcPr>
          <w:p w14:paraId="51FFBFE7"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45</w:t>
            </w:r>
          </w:p>
        </w:tc>
        <w:tc>
          <w:tcPr>
            <w:tcW w:w="878" w:type="dxa"/>
            <w:shd w:val="clear" w:color="auto" w:fill="auto"/>
            <w:noWrap/>
            <w:vAlign w:val="center"/>
            <w:hideMark/>
          </w:tcPr>
          <w:p w14:paraId="5B71D01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251,0</w:t>
            </w:r>
          </w:p>
        </w:tc>
        <w:tc>
          <w:tcPr>
            <w:tcW w:w="822" w:type="dxa"/>
            <w:shd w:val="clear" w:color="auto" w:fill="auto"/>
            <w:noWrap/>
            <w:vAlign w:val="center"/>
            <w:hideMark/>
          </w:tcPr>
          <w:p w14:paraId="3849E88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1004,2</w:t>
            </w:r>
          </w:p>
        </w:tc>
        <w:tc>
          <w:tcPr>
            <w:tcW w:w="930" w:type="dxa"/>
            <w:shd w:val="clear" w:color="000000" w:fill="BFBFBF"/>
            <w:noWrap/>
            <w:vAlign w:val="bottom"/>
            <w:hideMark/>
          </w:tcPr>
          <w:p w14:paraId="0669CCB9"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1255,2</w:t>
            </w:r>
          </w:p>
        </w:tc>
      </w:tr>
      <w:tr w:rsidR="00FC4EE3" w:rsidRPr="00FC4EE3" w14:paraId="606C366B" w14:textId="77777777" w:rsidTr="00FC4EE3">
        <w:trPr>
          <w:trHeight w:val="177"/>
        </w:trPr>
        <w:tc>
          <w:tcPr>
            <w:tcW w:w="1162" w:type="dxa"/>
            <w:shd w:val="clear" w:color="auto" w:fill="auto"/>
            <w:noWrap/>
            <w:vAlign w:val="center"/>
            <w:hideMark/>
          </w:tcPr>
          <w:p w14:paraId="53547EAF"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Ариш  </w:t>
            </w:r>
          </w:p>
        </w:tc>
        <w:tc>
          <w:tcPr>
            <w:tcW w:w="880" w:type="dxa"/>
            <w:shd w:val="clear" w:color="auto" w:fill="auto"/>
            <w:noWrap/>
            <w:vAlign w:val="center"/>
            <w:hideMark/>
          </w:tcPr>
          <w:p w14:paraId="6B8CD5E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1689,2</w:t>
            </w:r>
          </w:p>
        </w:tc>
        <w:tc>
          <w:tcPr>
            <w:tcW w:w="879" w:type="dxa"/>
            <w:shd w:val="clear" w:color="auto" w:fill="auto"/>
            <w:noWrap/>
            <w:vAlign w:val="center"/>
            <w:hideMark/>
          </w:tcPr>
          <w:p w14:paraId="14F66F4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202,7</w:t>
            </w:r>
          </w:p>
        </w:tc>
        <w:tc>
          <w:tcPr>
            <w:tcW w:w="880" w:type="dxa"/>
            <w:shd w:val="clear" w:color="auto" w:fill="auto"/>
            <w:noWrap/>
            <w:vAlign w:val="center"/>
            <w:hideMark/>
          </w:tcPr>
          <w:p w14:paraId="4D17125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1486,5</w:t>
            </w:r>
          </w:p>
        </w:tc>
        <w:tc>
          <w:tcPr>
            <w:tcW w:w="732" w:type="dxa"/>
            <w:shd w:val="clear" w:color="auto" w:fill="auto"/>
            <w:noWrap/>
            <w:vAlign w:val="center"/>
            <w:hideMark/>
          </w:tcPr>
          <w:p w14:paraId="0926710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22CA53C9"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46FD1BB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771DF3B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40</w:t>
            </w:r>
          </w:p>
        </w:tc>
        <w:tc>
          <w:tcPr>
            <w:tcW w:w="751" w:type="dxa"/>
            <w:shd w:val="clear" w:color="auto" w:fill="auto"/>
            <w:vAlign w:val="center"/>
            <w:hideMark/>
          </w:tcPr>
          <w:p w14:paraId="531B3C9F"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60,3</w:t>
            </w:r>
          </w:p>
        </w:tc>
        <w:tc>
          <w:tcPr>
            <w:tcW w:w="751" w:type="dxa"/>
            <w:shd w:val="clear" w:color="auto" w:fill="auto"/>
            <w:noWrap/>
            <w:vAlign w:val="center"/>
            <w:hideMark/>
          </w:tcPr>
          <w:p w14:paraId="56F17FE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197</w:t>
            </w:r>
          </w:p>
        </w:tc>
        <w:tc>
          <w:tcPr>
            <w:tcW w:w="878" w:type="dxa"/>
            <w:shd w:val="clear" w:color="auto" w:fill="auto"/>
            <w:noWrap/>
            <w:vAlign w:val="center"/>
            <w:hideMark/>
          </w:tcPr>
          <w:p w14:paraId="09C44FC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297,3</w:t>
            </w:r>
          </w:p>
        </w:tc>
        <w:tc>
          <w:tcPr>
            <w:tcW w:w="822" w:type="dxa"/>
            <w:shd w:val="clear" w:color="auto" w:fill="auto"/>
            <w:noWrap/>
            <w:vAlign w:val="center"/>
            <w:hideMark/>
          </w:tcPr>
          <w:p w14:paraId="4B34779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1189,2</w:t>
            </w:r>
          </w:p>
        </w:tc>
        <w:tc>
          <w:tcPr>
            <w:tcW w:w="930" w:type="dxa"/>
            <w:shd w:val="clear" w:color="000000" w:fill="BFBFBF"/>
            <w:noWrap/>
            <w:vAlign w:val="bottom"/>
            <w:hideMark/>
          </w:tcPr>
          <w:p w14:paraId="36DD3CA4"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1486,5</w:t>
            </w:r>
          </w:p>
        </w:tc>
      </w:tr>
      <w:tr w:rsidR="00FC4EE3" w:rsidRPr="00FC4EE3" w14:paraId="3EDB9DA9" w14:textId="77777777" w:rsidTr="00FC4EE3">
        <w:trPr>
          <w:trHeight w:val="177"/>
        </w:trPr>
        <w:tc>
          <w:tcPr>
            <w:tcW w:w="1162" w:type="dxa"/>
            <w:shd w:val="clear" w:color="auto" w:fill="auto"/>
            <w:noWrap/>
            <w:vAlign w:val="center"/>
            <w:hideMark/>
          </w:tcPr>
          <w:p w14:paraId="327094B8"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Кедар  </w:t>
            </w:r>
          </w:p>
        </w:tc>
        <w:tc>
          <w:tcPr>
            <w:tcW w:w="880" w:type="dxa"/>
            <w:shd w:val="clear" w:color="auto" w:fill="auto"/>
            <w:noWrap/>
            <w:vAlign w:val="center"/>
            <w:hideMark/>
          </w:tcPr>
          <w:p w14:paraId="2406154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113,8</w:t>
            </w:r>
          </w:p>
        </w:tc>
        <w:tc>
          <w:tcPr>
            <w:tcW w:w="879" w:type="dxa"/>
            <w:shd w:val="clear" w:color="auto" w:fill="auto"/>
            <w:noWrap/>
            <w:vAlign w:val="center"/>
            <w:hideMark/>
          </w:tcPr>
          <w:p w14:paraId="186A6A9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13,7</w:t>
            </w:r>
          </w:p>
        </w:tc>
        <w:tc>
          <w:tcPr>
            <w:tcW w:w="880" w:type="dxa"/>
            <w:shd w:val="clear" w:color="auto" w:fill="auto"/>
            <w:noWrap/>
            <w:vAlign w:val="center"/>
            <w:hideMark/>
          </w:tcPr>
          <w:p w14:paraId="4587954B"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100,1</w:t>
            </w:r>
          </w:p>
        </w:tc>
        <w:tc>
          <w:tcPr>
            <w:tcW w:w="732" w:type="dxa"/>
            <w:shd w:val="clear" w:color="auto" w:fill="auto"/>
            <w:noWrap/>
            <w:vAlign w:val="center"/>
            <w:hideMark/>
          </w:tcPr>
          <w:p w14:paraId="7D773CC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62648D84"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4695E35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7F3F20A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33D55CCC"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noWrap/>
            <w:vAlign w:val="center"/>
            <w:hideMark/>
          </w:tcPr>
          <w:p w14:paraId="1B55D0C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w:t>
            </w:r>
          </w:p>
        </w:tc>
        <w:tc>
          <w:tcPr>
            <w:tcW w:w="878" w:type="dxa"/>
            <w:shd w:val="clear" w:color="auto" w:fill="auto"/>
            <w:noWrap/>
            <w:vAlign w:val="center"/>
            <w:hideMark/>
          </w:tcPr>
          <w:p w14:paraId="4636635D"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10,0</w:t>
            </w:r>
          </w:p>
        </w:tc>
        <w:tc>
          <w:tcPr>
            <w:tcW w:w="822" w:type="dxa"/>
            <w:shd w:val="clear" w:color="auto" w:fill="auto"/>
            <w:noWrap/>
            <w:vAlign w:val="center"/>
            <w:hideMark/>
          </w:tcPr>
          <w:p w14:paraId="2F8ECC2A"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90,1</w:t>
            </w:r>
          </w:p>
        </w:tc>
        <w:tc>
          <w:tcPr>
            <w:tcW w:w="930" w:type="dxa"/>
            <w:shd w:val="clear" w:color="000000" w:fill="BFBFBF"/>
            <w:noWrap/>
            <w:vAlign w:val="bottom"/>
            <w:hideMark/>
          </w:tcPr>
          <w:p w14:paraId="143B37E2"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100,1</w:t>
            </w:r>
          </w:p>
        </w:tc>
      </w:tr>
      <w:tr w:rsidR="00FC4EE3" w:rsidRPr="00FC4EE3" w14:paraId="4848196C" w14:textId="77777777" w:rsidTr="00FC4EE3">
        <w:trPr>
          <w:trHeight w:val="177"/>
        </w:trPr>
        <w:tc>
          <w:tcPr>
            <w:tcW w:w="1162" w:type="dxa"/>
            <w:shd w:val="clear" w:color="auto" w:fill="auto"/>
            <w:noWrap/>
            <w:vAlign w:val="center"/>
            <w:hideMark/>
          </w:tcPr>
          <w:p w14:paraId="0A3C3DF4" w14:textId="77777777" w:rsidR="00FC4EE3" w:rsidRPr="00FC4EE3" w:rsidRDefault="00FC4EE3" w:rsidP="00FC4EE3">
            <w:pPr>
              <w:spacing w:before="0"/>
              <w:ind w:firstLine="0"/>
              <w:jc w:val="left"/>
              <w:rPr>
                <w:rFonts w:ascii="Cambria" w:hAnsi="Cambria" w:cs="Calibri"/>
                <w:bCs w:val="0"/>
                <w:sz w:val="16"/>
                <w:szCs w:val="16"/>
                <w:lang w:val="en-GB" w:eastAsia="en-GB"/>
              </w:rPr>
            </w:pPr>
            <w:r w:rsidRPr="00FC4EE3">
              <w:rPr>
                <w:rFonts w:ascii="Cambria" w:hAnsi="Cambria" w:cs="Calibri"/>
                <w:bCs w:val="0"/>
                <w:sz w:val="16"/>
                <w:szCs w:val="16"/>
                <w:lang w:val="en-GB" w:eastAsia="en-GB"/>
              </w:rPr>
              <w:t xml:space="preserve">О.Ч.   </w:t>
            </w:r>
          </w:p>
        </w:tc>
        <w:tc>
          <w:tcPr>
            <w:tcW w:w="880" w:type="dxa"/>
            <w:shd w:val="clear" w:color="auto" w:fill="auto"/>
            <w:noWrap/>
            <w:vAlign w:val="center"/>
            <w:hideMark/>
          </w:tcPr>
          <w:p w14:paraId="44218026"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1483,4</w:t>
            </w:r>
          </w:p>
        </w:tc>
        <w:tc>
          <w:tcPr>
            <w:tcW w:w="879" w:type="dxa"/>
            <w:shd w:val="clear" w:color="auto" w:fill="auto"/>
            <w:noWrap/>
            <w:vAlign w:val="center"/>
            <w:hideMark/>
          </w:tcPr>
          <w:p w14:paraId="543E08B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178,0</w:t>
            </w:r>
          </w:p>
        </w:tc>
        <w:tc>
          <w:tcPr>
            <w:tcW w:w="880" w:type="dxa"/>
            <w:shd w:val="clear" w:color="auto" w:fill="auto"/>
            <w:noWrap/>
            <w:vAlign w:val="center"/>
            <w:hideMark/>
          </w:tcPr>
          <w:p w14:paraId="6AE16FA8"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1305,4</w:t>
            </w:r>
          </w:p>
        </w:tc>
        <w:tc>
          <w:tcPr>
            <w:tcW w:w="732" w:type="dxa"/>
            <w:shd w:val="clear" w:color="auto" w:fill="auto"/>
            <w:noWrap/>
            <w:vAlign w:val="center"/>
            <w:hideMark/>
          </w:tcPr>
          <w:p w14:paraId="658560B0"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31" w:type="dxa"/>
            <w:shd w:val="clear" w:color="auto" w:fill="auto"/>
            <w:noWrap/>
            <w:vAlign w:val="center"/>
            <w:hideMark/>
          </w:tcPr>
          <w:p w14:paraId="48DB261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844" w:type="dxa"/>
            <w:shd w:val="clear" w:color="auto" w:fill="auto"/>
            <w:noWrap/>
            <w:vAlign w:val="center"/>
            <w:hideMark/>
          </w:tcPr>
          <w:p w14:paraId="1A5023C2"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0F788B3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 </w:t>
            </w:r>
          </w:p>
        </w:tc>
        <w:tc>
          <w:tcPr>
            <w:tcW w:w="751" w:type="dxa"/>
            <w:shd w:val="clear" w:color="auto" w:fill="auto"/>
            <w:vAlign w:val="center"/>
            <w:hideMark/>
          </w:tcPr>
          <w:p w14:paraId="1E8095B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20,5</w:t>
            </w:r>
          </w:p>
        </w:tc>
        <w:tc>
          <w:tcPr>
            <w:tcW w:w="751" w:type="dxa"/>
            <w:shd w:val="clear" w:color="auto" w:fill="auto"/>
            <w:noWrap/>
            <w:vAlign w:val="center"/>
            <w:hideMark/>
          </w:tcPr>
          <w:p w14:paraId="45FD63AE"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110</w:t>
            </w:r>
          </w:p>
        </w:tc>
        <w:tc>
          <w:tcPr>
            <w:tcW w:w="878" w:type="dxa"/>
            <w:shd w:val="clear" w:color="auto" w:fill="auto"/>
            <w:noWrap/>
            <w:vAlign w:val="center"/>
            <w:hideMark/>
          </w:tcPr>
          <w:p w14:paraId="24E5D2E5"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130,5</w:t>
            </w:r>
          </w:p>
        </w:tc>
        <w:tc>
          <w:tcPr>
            <w:tcW w:w="822" w:type="dxa"/>
            <w:shd w:val="clear" w:color="auto" w:fill="auto"/>
            <w:noWrap/>
            <w:vAlign w:val="center"/>
            <w:hideMark/>
          </w:tcPr>
          <w:p w14:paraId="1FD85603"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1174,9</w:t>
            </w:r>
          </w:p>
        </w:tc>
        <w:tc>
          <w:tcPr>
            <w:tcW w:w="930" w:type="dxa"/>
            <w:shd w:val="clear" w:color="000000" w:fill="BFBFBF"/>
            <w:noWrap/>
            <w:vAlign w:val="bottom"/>
            <w:hideMark/>
          </w:tcPr>
          <w:p w14:paraId="49687B1E"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1305,4</w:t>
            </w:r>
          </w:p>
        </w:tc>
      </w:tr>
      <w:tr w:rsidR="00FC4EE3" w:rsidRPr="00FC4EE3" w14:paraId="46D3BF45" w14:textId="77777777" w:rsidTr="00FC4EE3">
        <w:trPr>
          <w:trHeight w:val="190"/>
        </w:trPr>
        <w:tc>
          <w:tcPr>
            <w:tcW w:w="1162" w:type="dxa"/>
            <w:shd w:val="clear" w:color="auto" w:fill="D9D9D9" w:themeFill="background1" w:themeFillShade="D9"/>
            <w:noWrap/>
            <w:vAlign w:val="center"/>
            <w:hideMark/>
          </w:tcPr>
          <w:p w14:paraId="110410D0" w14:textId="77777777" w:rsidR="00FC4EE3" w:rsidRPr="00FC4EE3" w:rsidRDefault="00FC4EE3" w:rsidP="00FC4EE3">
            <w:pPr>
              <w:spacing w:before="0"/>
              <w:ind w:firstLine="0"/>
              <w:jc w:val="left"/>
              <w:rPr>
                <w:rFonts w:ascii="Cambria" w:hAnsi="Cambria" w:cs="Calibri"/>
                <w:b/>
                <w:sz w:val="16"/>
                <w:szCs w:val="16"/>
                <w:lang w:val="en-GB" w:eastAsia="en-GB"/>
              </w:rPr>
            </w:pPr>
            <w:r w:rsidRPr="00FC4EE3">
              <w:rPr>
                <w:rFonts w:ascii="Cambria" w:hAnsi="Cambria" w:cs="Calibri"/>
                <w:b/>
                <w:sz w:val="16"/>
                <w:szCs w:val="16"/>
                <w:lang w:val="en-GB" w:eastAsia="en-GB"/>
              </w:rPr>
              <w:t>Свега четинари</w:t>
            </w:r>
          </w:p>
        </w:tc>
        <w:tc>
          <w:tcPr>
            <w:tcW w:w="880" w:type="dxa"/>
            <w:shd w:val="clear" w:color="auto" w:fill="D9D9D9" w:themeFill="background1" w:themeFillShade="D9"/>
            <w:noWrap/>
            <w:vAlign w:val="center"/>
            <w:hideMark/>
          </w:tcPr>
          <w:p w14:paraId="6405C777"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31792,7</w:t>
            </w:r>
          </w:p>
        </w:tc>
        <w:tc>
          <w:tcPr>
            <w:tcW w:w="879" w:type="dxa"/>
            <w:shd w:val="clear" w:color="auto" w:fill="D9D9D9" w:themeFill="background1" w:themeFillShade="D9"/>
            <w:noWrap/>
            <w:vAlign w:val="center"/>
            <w:hideMark/>
          </w:tcPr>
          <w:p w14:paraId="4CC1FA25"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3815,1</w:t>
            </w:r>
          </w:p>
        </w:tc>
        <w:tc>
          <w:tcPr>
            <w:tcW w:w="880" w:type="dxa"/>
            <w:shd w:val="clear" w:color="auto" w:fill="D9D9D9" w:themeFill="background1" w:themeFillShade="D9"/>
            <w:noWrap/>
            <w:vAlign w:val="center"/>
            <w:hideMark/>
          </w:tcPr>
          <w:p w14:paraId="48A63615"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27977,6</w:t>
            </w:r>
          </w:p>
        </w:tc>
        <w:tc>
          <w:tcPr>
            <w:tcW w:w="732" w:type="dxa"/>
            <w:shd w:val="clear" w:color="auto" w:fill="D9D9D9" w:themeFill="background1" w:themeFillShade="D9"/>
            <w:noWrap/>
            <w:vAlign w:val="center"/>
            <w:hideMark/>
          </w:tcPr>
          <w:p w14:paraId="2B7598E6"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120</w:t>
            </w:r>
          </w:p>
        </w:tc>
        <w:tc>
          <w:tcPr>
            <w:tcW w:w="731" w:type="dxa"/>
            <w:shd w:val="clear" w:color="auto" w:fill="D9D9D9" w:themeFill="background1" w:themeFillShade="D9"/>
            <w:noWrap/>
            <w:vAlign w:val="center"/>
            <w:hideMark/>
          </w:tcPr>
          <w:p w14:paraId="59777E27"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170</w:t>
            </w:r>
          </w:p>
        </w:tc>
        <w:tc>
          <w:tcPr>
            <w:tcW w:w="844" w:type="dxa"/>
            <w:shd w:val="clear" w:color="auto" w:fill="D9D9D9" w:themeFill="background1" w:themeFillShade="D9"/>
            <w:noWrap/>
            <w:vAlign w:val="center"/>
            <w:hideMark/>
          </w:tcPr>
          <w:p w14:paraId="582F8CC3"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1980</w:t>
            </w:r>
          </w:p>
        </w:tc>
        <w:tc>
          <w:tcPr>
            <w:tcW w:w="751" w:type="dxa"/>
            <w:shd w:val="clear" w:color="auto" w:fill="D9D9D9" w:themeFill="background1" w:themeFillShade="D9"/>
            <w:noWrap/>
            <w:vAlign w:val="center"/>
            <w:hideMark/>
          </w:tcPr>
          <w:p w14:paraId="3337F294"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2070</w:t>
            </w:r>
          </w:p>
        </w:tc>
        <w:tc>
          <w:tcPr>
            <w:tcW w:w="751" w:type="dxa"/>
            <w:shd w:val="clear" w:color="auto" w:fill="D9D9D9" w:themeFill="background1" w:themeFillShade="D9"/>
            <w:noWrap/>
            <w:vAlign w:val="center"/>
            <w:hideMark/>
          </w:tcPr>
          <w:p w14:paraId="0461D429"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2346,8</w:t>
            </w:r>
          </w:p>
        </w:tc>
        <w:tc>
          <w:tcPr>
            <w:tcW w:w="751" w:type="dxa"/>
            <w:shd w:val="clear" w:color="auto" w:fill="D9D9D9" w:themeFill="background1" w:themeFillShade="D9"/>
            <w:noWrap/>
            <w:vAlign w:val="center"/>
            <w:hideMark/>
          </w:tcPr>
          <w:p w14:paraId="3814EBCE"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3525,5</w:t>
            </w:r>
          </w:p>
        </w:tc>
        <w:tc>
          <w:tcPr>
            <w:tcW w:w="878" w:type="dxa"/>
            <w:shd w:val="clear" w:color="auto" w:fill="D9D9D9" w:themeFill="background1" w:themeFillShade="D9"/>
            <w:noWrap/>
            <w:vAlign w:val="center"/>
            <w:hideMark/>
          </w:tcPr>
          <w:p w14:paraId="15A71F8C"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10212,3</w:t>
            </w:r>
          </w:p>
        </w:tc>
        <w:tc>
          <w:tcPr>
            <w:tcW w:w="822" w:type="dxa"/>
            <w:shd w:val="clear" w:color="auto" w:fill="D9D9D9" w:themeFill="background1" w:themeFillShade="D9"/>
            <w:noWrap/>
            <w:vAlign w:val="center"/>
            <w:hideMark/>
          </w:tcPr>
          <w:p w14:paraId="4771EBF1" w14:textId="77777777" w:rsidR="00FC4EE3" w:rsidRPr="00FC4EE3" w:rsidRDefault="00FC4EE3" w:rsidP="00FC4EE3">
            <w:pPr>
              <w:spacing w:before="0"/>
              <w:ind w:firstLine="0"/>
              <w:jc w:val="right"/>
              <w:rPr>
                <w:rFonts w:ascii="Cambria" w:hAnsi="Cambria" w:cs="Calibri"/>
                <w:bCs w:val="0"/>
                <w:sz w:val="16"/>
                <w:szCs w:val="16"/>
                <w:lang w:val="en-GB" w:eastAsia="en-GB"/>
              </w:rPr>
            </w:pPr>
            <w:r w:rsidRPr="00FC4EE3">
              <w:rPr>
                <w:rFonts w:ascii="Cambria" w:hAnsi="Cambria" w:cs="Calibri"/>
                <w:bCs w:val="0"/>
                <w:sz w:val="16"/>
                <w:szCs w:val="16"/>
                <w:lang w:val="en-GB" w:eastAsia="en-GB"/>
              </w:rPr>
              <w:t>17765,3</w:t>
            </w:r>
          </w:p>
        </w:tc>
        <w:tc>
          <w:tcPr>
            <w:tcW w:w="930" w:type="dxa"/>
            <w:shd w:val="clear" w:color="auto" w:fill="D9D9D9" w:themeFill="background1" w:themeFillShade="D9"/>
            <w:noWrap/>
            <w:vAlign w:val="bottom"/>
            <w:hideMark/>
          </w:tcPr>
          <w:p w14:paraId="78754B39" w14:textId="77777777" w:rsidR="00FC4EE3" w:rsidRPr="00FC4EE3" w:rsidRDefault="00FC4EE3" w:rsidP="00FC4EE3">
            <w:pPr>
              <w:spacing w:before="0"/>
              <w:ind w:firstLine="0"/>
              <w:jc w:val="right"/>
              <w:rPr>
                <w:rFonts w:ascii="Cambria" w:hAnsi="Cambria" w:cs="Calibri"/>
                <w:b/>
                <w:color w:val="000000"/>
                <w:sz w:val="16"/>
                <w:szCs w:val="16"/>
                <w:lang w:val="en-GB" w:eastAsia="en-GB"/>
              </w:rPr>
            </w:pPr>
            <w:r w:rsidRPr="00FC4EE3">
              <w:rPr>
                <w:rFonts w:ascii="Cambria" w:hAnsi="Cambria" w:cs="Calibri"/>
                <w:b/>
                <w:color w:val="000000"/>
                <w:sz w:val="16"/>
                <w:szCs w:val="16"/>
                <w:lang w:val="en-GB" w:eastAsia="en-GB"/>
              </w:rPr>
              <w:t>27977,6</w:t>
            </w:r>
          </w:p>
        </w:tc>
      </w:tr>
      <w:tr w:rsidR="00FC4EE3" w:rsidRPr="00FC4EE3" w14:paraId="5AC20E41" w14:textId="77777777" w:rsidTr="00FC4EE3">
        <w:trPr>
          <w:trHeight w:val="190"/>
        </w:trPr>
        <w:tc>
          <w:tcPr>
            <w:tcW w:w="1162" w:type="dxa"/>
            <w:shd w:val="clear" w:color="000000" w:fill="BFBFBF"/>
            <w:noWrap/>
            <w:vAlign w:val="center"/>
            <w:hideMark/>
          </w:tcPr>
          <w:p w14:paraId="445D93C1" w14:textId="77777777" w:rsidR="00FC4EE3" w:rsidRPr="00FC4EE3" w:rsidRDefault="00FC4EE3" w:rsidP="00FC4EE3">
            <w:pPr>
              <w:spacing w:before="0"/>
              <w:ind w:firstLine="0"/>
              <w:jc w:val="left"/>
              <w:rPr>
                <w:rFonts w:ascii="Cambria" w:hAnsi="Cambria" w:cs="Calibri"/>
                <w:b/>
                <w:sz w:val="16"/>
                <w:szCs w:val="16"/>
                <w:lang w:val="en-GB" w:eastAsia="en-GB"/>
              </w:rPr>
            </w:pPr>
            <w:r w:rsidRPr="00FC4EE3">
              <w:rPr>
                <w:rFonts w:ascii="Cambria" w:hAnsi="Cambria" w:cs="Calibri"/>
                <w:b/>
                <w:sz w:val="16"/>
                <w:szCs w:val="16"/>
                <w:lang w:val="en-GB" w:eastAsia="en-GB"/>
              </w:rPr>
              <w:t>Свега</w:t>
            </w:r>
          </w:p>
        </w:tc>
        <w:tc>
          <w:tcPr>
            <w:tcW w:w="880" w:type="dxa"/>
            <w:shd w:val="clear" w:color="000000" w:fill="BFBFBF"/>
            <w:noWrap/>
            <w:vAlign w:val="center"/>
            <w:hideMark/>
          </w:tcPr>
          <w:p w14:paraId="54FA3D36"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41449,5</w:t>
            </w:r>
          </w:p>
        </w:tc>
        <w:tc>
          <w:tcPr>
            <w:tcW w:w="879" w:type="dxa"/>
            <w:shd w:val="clear" w:color="000000" w:fill="BFBFBF"/>
            <w:noWrap/>
            <w:vAlign w:val="center"/>
            <w:hideMark/>
          </w:tcPr>
          <w:p w14:paraId="1F0B2240"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4973,9</w:t>
            </w:r>
          </w:p>
        </w:tc>
        <w:tc>
          <w:tcPr>
            <w:tcW w:w="880" w:type="dxa"/>
            <w:shd w:val="clear" w:color="000000" w:fill="BFBFBF"/>
            <w:noWrap/>
            <w:vAlign w:val="center"/>
            <w:hideMark/>
          </w:tcPr>
          <w:p w14:paraId="092DBEBB"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36475,6</w:t>
            </w:r>
          </w:p>
        </w:tc>
        <w:tc>
          <w:tcPr>
            <w:tcW w:w="732" w:type="dxa"/>
            <w:shd w:val="clear" w:color="000000" w:fill="BFBFBF"/>
            <w:noWrap/>
            <w:vAlign w:val="center"/>
            <w:hideMark/>
          </w:tcPr>
          <w:p w14:paraId="3AFAB85E"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204,1</w:t>
            </w:r>
          </w:p>
        </w:tc>
        <w:tc>
          <w:tcPr>
            <w:tcW w:w="731" w:type="dxa"/>
            <w:shd w:val="clear" w:color="000000" w:fill="BFBFBF"/>
            <w:noWrap/>
            <w:vAlign w:val="center"/>
            <w:hideMark/>
          </w:tcPr>
          <w:p w14:paraId="3F7FBCF9"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170,0</w:t>
            </w:r>
          </w:p>
        </w:tc>
        <w:tc>
          <w:tcPr>
            <w:tcW w:w="844" w:type="dxa"/>
            <w:shd w:val="clear" w:color="000000" w:fill="BFBFBF"/>
            <w:noWrap/>
            <w:vAlign w:val="center"/>
            <w:hideMark/>
          </w:tcPr>
          <w:p w14:paraId="22817998"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2401,4</w:t>
            </w:r>
          </w:p>
        </w:tc>
        <w:tc>
          <w:tcPr>
            <w:tcW w:w="751" w:type="dxa"/>
            <w:shd w:val="clear" w:color="000000" w:fill="BFBFBF"/>
            <w:noWrap/>
            <w:vAlign w:val="center"/>
            <w:hideMark/>
          </w:tcPr>
          <w:p w14:paraId="5C228D97"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2629,6</w:t>
            </w:r>
          </w:p>
        </w:tc>
        <w:tc>
          <w:tcPr>
            <w:tcW w:w="751" w:type="dxa"/>
            <w:shd w:val="clear" w:color="000000" w:fill="BFBFBF"/>
            <w:noWrap/>
            <w:vAlign w:val="center"/>
            <w:hideMark/>
          </w:tcPr>
          <w:p w14:paraId="349EBDBC"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2480,7</w:t>
            </w:r>
          </w:p>
        </w:tc>
        <w:tc>
          <w:tcPr>
            <w:tcW w:w="751" w:type="dxa"/>
            <w:shd w:val="clear" w:color="000000" w:fill="BFBFBF"/>
            <w:noWrap/>
            <w:vAlign w:val="center"/>
            <w:hideMark/>
          </w:tcPr>
          <w:p w14:paraId="48E1B402"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4120,6</w:t>
            </w:r>
          </w:p>
        </w:tc>
        <w:tc>
          <w:tcPr>
            <w:tcW w:w="878" w:type="dxa"/>
            <w:shd w:val="clear" w:color="000000" w:fill="BFBFBF"/>
            <w:noWrap/>
            <w:vAlign w:val="center"/>
            <w:hideMark/>
          </w:tcPr>
          <w:p w14:paraId="15C37AFC"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12006,4</w:t>
            </w:r>
          </w:p>
        </w:tc>
        <w:tc>
          <w:tcPr>
            <w:tcW w:w="822" w:type="dxa"/>
            <w:shd w:val="clear" w:color="000000" w:fill="BFBFBF"/>
            <w:noWrap/>
            <w:vAlign w:val="center"/>
            <w:hideMark/>
          </w:tcPr>
          <w:p w14:paraId="0751C940"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24469,2</w:t>
            </w:r>
          </w:p>
        </w:tc>
        <w:tc>
          <w:tcPr>
            <w:tcW w:w="930" w:type="dxa"/>
            <w:shd w:val="clear" w:color="000000" w:fill="BFBFBF"/>
            <w:noWrap/>
            <w:vAlign w:val="center"/>
            <w:hideMark/>
          </w:tcPr>
          <w:p w14:paraId="67A25C76" w14:textId="77777777" w:rsidR="00FC4EE3" w:rsidRPr="00FC4EE3" w:rsidRDefault="00FC4EE3" w:rsidP="00FC4EE3">
            <w:pPr>
              <w:spacing w:before="0"/>
              <w:ind w:firstLine="0"/>
              <w:jc w:val="right"/>
              <w:rPr>
                <w:rFonts w:ascii="Cambria" w:hAnsi="Cambria" w:cs="Calibri"/>
                <w:b/>
                <w:sz w:val="16"/>
                <w:szCs w:val="16"/>
                <w:lang w:val="en-GB" w:eastAsia="en-GB"/>
              </w:rPr>
            </w:pPr>
            <w:r w:rsidRPr="00FC4EE3">
              <w:rPr>
                <w:rFonts w:ascii="Cambria" w:hAnsi="Cambria" w:cs="Calibri"/>
                <w:b/>
                <w:sz w:val="16"/>
                <w:szCs w:val="16"/>
                <w:lang w:val="en-GB" w:eastAsia="en-GB"/>
              </w:rPr>
              <w:t>36475,6</w:t>
            </w:r>
          </w:p>
        </w:tc>
      </w:tr>
    </w:tbl>
    <w:p w14:paraId="7256F0E0" w14:textId="77777777" w:rsidR="00360008" w:rsidRPr="00FC4EE3" w:rsidRDefault="00360008" w:rsidP="00360008">
      <w:pPr>
        <w:pStyle w:val="Heading3"/>
        <w:rPr>
          <w:rFonts w:asciiTheme="majorHAnsi" w:hAnsiTheme="majorHAnsi"/>
          <w:noProof/>
        </w:rPr>
      </w:pPr>
      <w:bookmarkStart w:id="876" w:name="_Toc495594737"/>
      <w:bookmarkStart w:id="877" w:name="_Toc61523918"/>
      <w:r w:rsidRPr="00FC4EE3">
        <w:rPr>
          <w:rFonts w:asciiTheme="majorHAnsi" w:hAnsiTheme="majorHAnsi"/>
          <w:noProof/>
        </w:rPr>
        <w:lastRenderedPageBreak/>
        <w:t>9.1.2. Вредност дрвета на пању</w:t>
      </w:r>
      <w:bookmarkEnd w:id="876"/>
      <w:bookmarkEnd w:id="877"/>
    </w:p>
    <w:p w14:paraId="0C63C374" w14:textId="77777777" w:rsidR="00360008" w:rsidRPr="00FC4EE3" w:rsidRDefault="00360008" w:rsidP="00360008">
      <w:pPr>
        <w:spacing w:before="0"/>
        <w:rPr>
          <w:rFonts w:asciiTheme="majorHAnsi" w:hAnsiTheme="majorHAnsi"/>
          <w:noProof/>
          <w:szCs w:val="24"/>
        </w:rPr>
      </w:pPr>
    </w:p>
    <w:p w14:paraId="6A4DF934" w14:textId="5E17AC62" w:rsidR="00360008" w:rsidRPr="00FC4EE3" w:rsidRDefault="00360008" w:rsidP="00360008">
      <w:pPr>
        <w:spacing w:before="0"/>
        <w:rPr>
          <w:rFonts w:asciiTheme="majorHAnsi" w:hAnsiTheme="majorHAnsi"/>
          <w:noProof/>
          <w:szCs w:val="24"/>
        </w:rPr>
      </w:pPr>
      <w:r w:rsidRPr="00FC4EE3">
        <w:rPr>
          <w:rFonts w:asciiTheme="majorHAnsi" w:hAnsiTheme="majorHAnsi"/>
          <w:noProof/>
          <w:szCs w:val="24"/>
        </w:rPr>
        <w:t xml:space="preserve">Вредност сортимената по </w:t>
      </w:r>
      <w:r w:rsidR="00FC4EE3">
        <w:rPr>
          <w:rFonts w:asciiTheme="majorHAnsi" w:hAnsiTheme="majorHAnsi"/>
          <w:noProof/>
          <w:szCs w:val="24"/>
          <w:lang w:val="sr-Cyrl-RS"/>
        </w:rPr>
        <w:t xml:space="preserve">важећем </w:t>
      </w:r>
      <w:r w:rsidRPr="00FC4EE3">
        <w:rPr>
          <w:rFonts w:asciiTheme="majorHAnsi" w:hAnsiTheme="majorHAnsi"/>
          <w:noProof/>
          <w:szCs w:val="24"/>
        </w:rPr>
        <w:t xml:space="preserve">ценовнику </w:t>
      </w:r>
      <w:r w:rsidRPr="00FC4EE3">
        <w:rPr>
          <w:rFonts w:asciiTheme="majorHAnsi" w:hAnsiTheme="majorHAnsi"/>
          <w:noProof/>
          <w:szCs w:val="24"/>
          <w:lang w:val="sr-Cyrl-RS"/>
        </w:rPr>
        <w:t xml:space="preserve">предузећа </w:t>
      </w:r>
      <w:r w:rsidRPr="00FC4EE3">
        <w:rPr>
          <w:rFonts w:asciiTheme="majorHAnsi" w:hAnsiTheme="majorHAnsi"/>
          <w:noProof/>
          <w:szCs w:val="24"/>
        </w:rPr>
        <w:t>„</w:t>
      </w:r>
      <w:r w:rsidRPr="00FC4EE3">
        <w:rPr>
          <w:rFonts w:asciiTheme="majorHAnsi" w:hAnsiTheme="majorHAnsi"/>
          <w:noProof/>
          <w:szCs w:val="24"/>
          <w:lang w:val="sr-Cyrl-RS"/>
        </w:rPr>
        <w:t xml:space="preserve"> </w:t>
      </w:r>
      <w:r w:rsidRPr="00FC4EE3">
        <w:rPr>
          <w:rFonts w:asciiTheme="majorHAnsi" w:hAnsiTheme="majorHAnsi"/>
          <w:noProof/>
          <w:szCs w:val="24"/>
        </w:rPr>
        <w:t>ШУМЕ МАНАСТИРА ЕПАРХИЈЕ КРУШЕВАЧКЕ</w:t>
      </w:r>
      <w:r w:rsidRPr="00FC4EE3">
        <w:rPr>
          <w:rFonts w:asciiTheme="majorHAnsi" w:hAnsiTheme="majorHAnsi"/>
          <w:noProof/>
          <w:szCs w:val="24"/>
          <w:lang w:val="sr-Cyrl-RS"/>
        </w:rPr>
        <w:t xml:space="preserve"> </w:t>
      </w:r>
      <w:r w:rsidRPr="00FC4EE3">
        <w:rPr>
          <w:rFonts w:asciiTheme="majorHAnsi" w:hAnsiTheme="majorHAnsi"/>
          <w:noProof/>
          <w:szCs w:val="24"/>
        </w:rPr>
        <w:t>“</w:t>
      </w:r>
      <w:r w:rsidR="00FC4EE3">
        <w:rPr>
          <w:rFonts w:asciiTheme="majorHAnsi" w:hAnsiTheme="majorHAnsi"/>
          <w:noProof/>
          <w:szCs w:val="24"/>
          <w:lang w:val="sr-Cyrl-RS"/>
        </w:rPr>
        <w:t xml:space="preserve"> .</w:t>
      </w:r>
    </w:p>
    <w:p w14:paraId="4C5E2558" w14:textId="77777777" w:rsidR="00360008" w:rsidRPr="002F230E" w:rsidRDefault="00360008" w:rsidP="00360008">
      <w:pPr>
        <w:spacing w:before="0"/>
        <w:rPr>
          <w:rFonts w:asciiTheme="majorHAnsi" w:hAnsiTheme="majorHAnsi"/>
          <w:noProof/>
          <w:color w:val="FF0000"/>
          <w:szCs w:val="24"/>
        </w:rPr>
      </w:pPr>
    </w:p>
    <w:p w14:paraId="52CB788F" w14:textId="77777777" w:rsidR="00360008" w:rsidRPr="002F230E" w:rsidRDefault="00360008" w:rsidP="00360008">
      <w:pPr>
        <w:spacing w:before="0"/>
        <w:rPr>
          <w:rFonts w:asciiTheme="majorHAnsi" w:hAnsiTheme="majorHAnsi"/>
          <w:noProof/>
          <w:color w:val="FF0000"/>
          <w:szCs w:val="24"/>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860"/>
        <w:gridCol w:w="972"/>
        <w:gridCol w:w="972"/>
        <w:gridCol w:w="833"/>
        <w:gridCol w:w="997"/>
        <w:gridCol w:w="1027"/>
        <w:gridCol w:w="1352"/>
      </w:tblGrid>
      <w:tr w:rsidR="001D0208" w:rsidRPr="002F230E" w14:paraId="79639D9F" w14:textId="77777777" w:rsidTr="00360008">
        <w:trPr>
          <w:trHeight w:val="302"/>
          <w:jc w:val="center"/>
        </w:trPr>
        <w:tc>
          <w:tcPr>
            <w:tcW w:w="0" w:type="auto"/>
            <w:vMerge w:val="restart"/>
            <w:shd w:val="clear" w:color="auto" w:fill="D9D9D9" w:themeFill="background1" w:themeFillShade="D9"/>
            <w:vAlign w:val="center"/>
            <w:hideMark/>
          </w:tcPr>
          <w:p w14:paraId="62DCECC0"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Врста дрвећа</w:t>
            </w:r>
          </w:p>
        </w:tc>
        <w:tc>
          <w:tcPr>
            <w:tcW w:w="860" w:type="dxa"/>
            <w:shd w:val="clear" w:color="auto" w:fill="D9D9D9" w:themeFill="background1" w:themeFillShade="D9"/>
          </w:tcPr>
          <w:p w14:paraId="507363AE" w14:textId="77777777" w:rsidR="00360008" w:rsidRPr="002F230E" w:rsidRDefault="00360008" w:rsidP="00360008">
            <w:pPr>
              <w:spacing w:before="0"/>
              <w:ind w:firstLine="0"/>
              <w:jc w:val="center"/>
              <w:rPr>
                <w:rFonts w:asciiTheme="majorHAnsi" w:hAnsiTheme="majorHAnsi"/>
                <w:bCs w:val="0"/>
                <w:sz w:val="20"/>
              </w:rPr>
            </w:pPr>
          </w:p>
        </w:tc>
        <w:tc>
          <w:tcPr>
            <w:tcW w:w="6153" w:type="dxa"/>
            <w:gridSpan w:val="6"/>
            <w:shd w:val="clear" w:color="auto" w:fill="D9D9D9" w:themeFill="background1" w:themeFillShade="D9"/>
            <w:noWrap/>
            <w:vAlign w:val="bottom"/>
            <w:hideMark/>
          </w:tcPr>
          <w:p w14:paraId="75C3F38F"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Јединична вредност сортимената Ф-цо камионски пут (динара/m³)</w:t>
            </w:r>
          </w:p>
        </w:tc>
      </w:tr>
      <w:tr w:rsidR="001D0208" w:rsidRPr="002F230E" w14:paraId="5F327650" w14:textId="77777777" w:rsidTr="001D0208">
        <w:trPr>
          <w:trHeight w:val="473"/>
          <w:jc w:val="center"/>
        </w:trPr>
        <w:tc>
          <w:tcPr>
            <w:tcW w:w="0" w:type="auto"/>
            <w:vMerge/>
            <w:shd w:val="clear" w:color="auto" w:fill="D9D9D9" w:themeFill="background1" w:themeFillShade="D9"/>
            <w:vAlign w:val="center"/>
            <w:hideMark/>
          </w:tcPr>
          <w:p w14:paraId="7DA2D385" w14:textId="77777777" w:rsidR="00360008" w:rsidRPr="002F230E" w:rsidRDefault="00360008" w:rsidP="00360008">
            <w:pPr>
              <w:spacing w:before="0"/>
              <w:ind w:firstLine="0"/>
              <w:jc w:val="left"/>
              <w:rPr>
                <w:rFonts w:asciiTheme="majorHAnsi" w:hAnsiTheme="majorHAnsi"/>
                <w:bCs w:val="0"/>
                <w:sz w:val="20"/>
              </w:rPr>
            </w:pPr>
          </w:p>
        </w:tc>
        <w:tc>
          <w:tcPr>
            <w:tcW w:w="860" w:type="dxa"/>
            <w:shd w:val="clear" w:color="auto" w:fill="D9D9D9" w:themeFill="background1" w:themeFillShade="D9"/>
            <w:noWrap/>
            <w:vAlign w:val="bottom"/>
            <w:hideMark/>
          </w:tcPr>
          <w:p w14:paraId="6A9991C5"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F</w:t>
            </w:r>
          </w:p>
        </w:tc>
        <w:tc>
          <w:tcPr>
            <w:tcW w:w="972" w:type="dxa"/>
            <w:shd w:val="clear" w:color="auto" w:fill="D9D9D9" w:themeFill="background1" w:themeFillShade="D9"/>
            <w:noWrap/>
            <w:vAlign w:val="bottom"/>
            <w:hideMark/>
          </w:tcPr>
          <w:p w14:paraId="207A2788"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L</w:t>
            </w:r>
          </w:p>
        </w:tc>
        <w:tc>
          <w:tcPr>
            <w:tcW w:w="972" w:type="dxa"/>
            <w:shd w:val="clear" w:color="auto" w:fill="D9D9D9" w:themeFill="background1" w:themeFillShade="D9"/>
            <w:noWrap/>
            <w:vAlign w:val="bottom"/>
            <w:hideMark/>
          </w:tcPr>
          <w:p w14:paraId="094B54A4"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 xml:space="preserve">I </w:t>
            </w:r>
          </w:p>
        </w:tc>
        <w:tc>
          <w:tcPr>
            <w:tcW w:w="833" w:type="dxa"/>
            <w:shd w:val="clear" w:color="auto" w:fill="D9D9D9" w:themeFill="background1" w:themeFillShade="D9"/>
            <w:noWrap/>
            <w:vAlign w:val="bottom"/>
            <w:hideMark/>
          </w:tcPr>
          <w:p w14:paraId="29FACEF4"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II</w:t>
            </w:r>
          </w:p>
        </w:tc>
        <w:tc>
          <w:tcPr>
            <w:tcW w:w="997" w:type="dxa"/>
            <w:shd w:val="clear" w:color="auto" w:fill="D9D9D9" w:themeFill="background1" w:themeFillShade="D9"/>
            <w:noWrap/>
            <w:vAlign w:val="bottom"/>
            <w:hideMark/>
          </w:tcPr>
          <w:p w14:paraId="15E22309"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III</w:t>
            </w:r>
          </w:p>
        </w:tc>
        <w:tc>
          <w:tcPr>
            <w:tcW w:w="1027" w:type="dxa"/>
            <w:shd w:val="clear" w:color="auto" w:fill="D9D9D9" w:themeFill="background1" w:themeFillShade="D9"/>
            <w:vAlign w:val="bottom"/>
            <w:hideMark/>
          </w:tcPr>
          <w:p w14:paraId="1F66D32F"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Обла грађа</w:t>
            </w:r>
          </w:p>
        </w:tc>
        <w:tc>
          <w:tcPr>
            <w:tcW w:w="1352" w:type="dxa"/>
            <w:shd w:val="clear" w:color="auto" w:fill="D9D9D9" w:themeFill="background1" w:themeFillShade="D9"/>
            <w:vAlign w:val="bottom"/>
            <w:hideMark/>
          </w:tcPr>
          <w:p w14:paraId="46C06D6B"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Огревно дрво</w:t>
            </w:r>
          </w:p>
        </w:tc>
      </w:tr>
      <w:tr w:rsidR="001D0208" w:rsidRPr="002F230E" w14:paraId="2E728677" w14:textId="77777777" w:rsidTr="001D0208">
        <w:trPr>
          <w:trHeight w:val="372"/>
          <w:jc w:val="center"/>
        </w:trPr>
        <w:tc>
          <w:tcPr>
            <w:tcW w:w="0" w:type="auto"/>
            <w:shd w:val="clear" w:color="auto" w:fill="auto"/>
            <w:hideMark/>
          </w:tcPr>
          <w:p w14:paraId="2DF1D01A" w14:textId="00253745" w:rsidR="001D0208" w:rsidRPr="00FC4EE3" w:rsidRDefault="001D0208" w:rsidP="001D0208">
            <w:pPr>
              <w:spacing w:before="0"/>
              <w:ind w:firstLine="0"/>
              <w:jc w:val="left"/>
              <w:rPr>
                <w:rFonts w:asciiTheme="majorHAnsi" w:hAnsiTheme="majorHAnsi"/>
                <w:bCs w:val="0"/>
                <w:sz w:val="20"/>
                <w:lang w:val="sr-Cyrl-RS"/>
              </w:rPr>
            </w:pPr>
            <w:r w:rsidRPr="002F230E">
              <w:rPr>
                <w:rFonts w:asciiTheme="majorHAnsi" w:hAnsiTheme="majorHAnsi"/>
                <w:bCs w:val="0"/>
                <w:sz w:val="20"/>
              </w:rPr>
              <w:t>китњак, сладун</w:t>
            </w:r>
            <w:r w:rsidR="00FC4EE3">
              <w:rPr>
                <w:rFonts w:asciiTheme="majorHAnsi" w:hAnsiTheme="majorHAnsi"/>
                <w:bCs w:val="0"/>
                <w:sz w:val="20"/>
                <w:lang w:val="sr-Cyrl-RS"/>
              </w:rPr>
              <w:t>, ц.храст</w:t>
            </w:r>
          </w:p>
        </w:tc>
        <w:tc>
          <w:tcPr>
            <w:tcW w:w="860" w:type="dxa"/>
            <w:tcBorders>
              <w:top w:val="nil"/>
              <w:left w:val="nil"/>
              <w:bottom w:val="single" w:sz="8" w:space="0" w:color="auto"/>
              <w:right w:val="single" w:sz="8" w:space="0" w:color="auto"/>
            </w:tcBorders>
            <w:shd w:val="clear" w:color="auto" w:fill="auto"/>
            <w:noWrap/>
            <w:vAlign w:val="center"/>
            <w:hideMark/>
          </w:tcPr>
          <w:p w14:paraId="30C944A5" w14:textId="25400A10"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28000</w:t>
            </w:r>
          </w:p>
        </w:tc>
        <w:tc>
          <w:tcPr>
            <w:tcW w:w="972" w:type="dxa"/>
            <w:tcBorders>
              <w:top w:val="nil"/>
              <w:left w:val="nil"/>
              <w:bottom w:val="single" w:sz="8" w:space="0" w:color="auto"/>
              <w:right w:val="single" w:sz="8" w:space="0" w:color="auto"/>
            </w:tcBorders>
            <w:shd w:val="clear" w:color="auto" w:fill="auto"/>
            <w:noWrap/>
            <w:vAlign w:val="bottom"/>
            <w:hideMark/>
          </w:tcPr>
          <w:p w14:paraId="345B478F" w14:textId="24CECD93"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972" w:type="dxa"/>
            <w:tcBorders>
              <w:top w:val="nil"/>
              <w:left w:val="nil"/>
              <w:bottom w:val="single" w:sz="8" w:space="0" w:color="auto"/>
              <w:right w:val="single" w:sz="8" w:space="0" w:color="auto"/>
            </w:tcBorders>
            <w:shd w:val="clear" w:color="auto" w:fill="auto"/>
            <w:noWrap/>
            <w:vAlign w:val="center"/>
            <w:hideMark/>
          </w:tcPr>
          <w:p w14:paraId="2CD4F5B8" w14:textId="25BE294D"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17500</w:t>
            </w:r>
          </w:p>
        </w:tc>
        <w:tc>
          <w:tcPr>
            <w:tcW w:w="833" w:type="dxa"/>
            <w:tcBorders>
              <w:top w:val="nil"/>
              <w:left w:val="nil"/>
              <w:bottom w:val="single" w:sz="8" w:space="0" w:color="auto"/>
              <w:right w:val="single" w:sz="8" w:space="0" w:color="auto"/>
            </w:tcBorders>
            <w:shd w:val="clear" w:color="auto" w:fill="auto"/>
            <w:noWrap/>
            <w:vAlign w:val="center"/>
            <w:hideMark/>
          </w:tcPr>
          <w:p w14:paraId="00E3533D" w14:textId="2A034226"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12875</w:t>
            </w:r>
          </w:p>
        </w:tc>
        <w:tc>
          <w:tcPr>
            <w:tcW w:w="997" w:type="dxa"/>
            <w:tcBorders>
              <w:top w:val="nil"/>
              <w:left w:val="nil"/>
              <w:bottom w:val="single" w:sz="8" w:space="0" w:color="auto"/>
              <w:right w:val="single" w:sz="8" w:space="0" w:color="auto"/>
            </w:tcBorders>
            <w:shd w:val="clear" w:color="auto" w:fill="auto"/>
            <w:noWrap/>
            <w:vAlign w:val="center"/>
            <w:hideMark/>
          </w:tcPr>
          <w:p w14:paraId="2BFCF1E6" w14:textId="51689829"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8125</w:t>
            </w:r>
          </w:p>
        </w:tc>
        <w:tc>
          <w:tcPr>
            <w:tcW w:w="1027" w:type="dxa"/>
            <w:tcBorders>
              <w:top w:val="nil"/>
              <w:left w:val="nil"/>
              <w:bottom w:val="single" w:sz="8" w:space="0" w:color="auto"/>
              <w:right w:val="single" w:sz="8" w:space="0" w:color="auto"/>
            </w:tcBorders>
            <w:shd w:val="clear" w:color="auto" w:fill="auto"/>
            <w:noWrap/>
            <w:vAlign w:val="center"/>
            <w:hideMark/>
          </w:tcPr>
          <w:p w14:paraId="21D8DAE0" w14:textId="4D5A04A2"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rPr>
              <w:t>6000</w:t>
            </w:r>
          </w:p>
        </w:tc>
        <w:tc>
          <w:tcPr>
            <w:tcW w:w="1352" w:type="dxa"/>
            <w:tcBorders>
              <w:top w:val="nil"/>
              <w:left w:val="nil"/>
              <w:bottom w:val="single" w:sz="8" w:space="0" w:color="auto"/>
              <w:right w:val="single" w:sz="8" w:space="0" w:color="auto"/>
            </w:tcBorders>
            <w:shd w:val="clear" w:color="auto" w:fill="auto"/>
            <w:noWrap/>
            <w:vAlign w:val="center"/>
            <w:hideMark/>
          </w:tcPr>
          <w:p w14:paraId="17518BF2" w14:textId="28162FB0"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4500</w:t>
            </w:r>
          </w:p>
        </w:tc>
      </w:tr>
      <w:tr w:rsidR="001D0208" w:rsidRPr="002F230E" w14:paraId="4FD5D1D5" w14:textId="77777777" w:rsidTr="001D0208">
        <w:trPr>
          <w:trHeight w:val="372"/>
          <w:jc w:val="center"/>
        </w:trPr>
        <w:tc>
          <w:tcPr>
            <w:tcW w:w="0" w:type="auto"/>
            <w:shd w:val="clear" w:color="auto" w:fill="auto"/>
            <w:noWrap/>
            <w:vAlign w:val="bottom"/>
            <w:hideMark/>
          </w:tcPr>
          <w:p w14:paraId="7A9D4042" w14:textId="77777777" w:rsidR="001D0208" w:rsidRPr="002F230E" w:rsidRDefault="001D0208" w:rsidP="001D0208">
            <w:pPr>
              <w:spacing w:before="0"/>
              <w:ind w:firstLine="0"/>
              <w:jc w:val="left"/>
              <w:rPr>
                <w:rFonts w:asciiTheme="majorHAnsi" w:hAnsiTheme="majorHAnsi"/>
                <w:bCs w:val="0"/>
                <w:sz w:val="20"/>
              </w:rPr>
            </w:pPr>
            <w:r w:rsidRPr="002F230E">
              <w:rPr>
                <w:rFonts w:asciiTheme="majorHAnsi" w:hAnsiTheme="majorHAnsi"/>
                <w:bCs w:val="0"/>
                <w:sz w:val="20"/>
              </w:rPr>
              <w:t>буква</w:t>
            </w:r>
          </w:p>
        </w:tc>
        <w:tc>
          <w:tcPr>
            <w:tcW w:w="860" w:type="dxa"/>
            <w:tcBorders>
              <w:top w:val="nil"/>
              <w:left w:val="nil"/>
              <w:bottom w:val="single" w:sz="8" w:space="0" w:color="auto"/>
              <w:right w:val="single" w:sz="8" w:space="0" w:color="auto"/>
            </w:tcBorders>
            <w:shd w:val="clear" w:color="auto" w:fill="auto"/>
            <w:noWrap/>
            <w:vAlign w:val="center"/>
          </w:tcPr>
          <w:p w14:paraId="7DB70EEF" w14:textId="34BF2E52"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14000</w:t>
            </w:r>
          </w:p>
        </w:tc>
        <w:tc>
          <w:tcPr>
            <w:tcW w:w="972" w:type="dxa"/>
            <w:tcBorders>
              <w:top w:val="nil"/>
              <w:left w:val="nil"/>
              <w:bottom w:val="single" w:sz="8" w:space="0" w:color="auto"/>
              <w:right w:val="single" w:sz="8" w:space="0" w:color="auto"/>
            </w:tcBorders>
            <w:shd w:val="clear" w:color="auto" w:fill="auto"/>
            <w:noWrap/>
            <w:vAlign w:val="center"/>
          </w:tcPr>
          <w:p w14:paraId="72C4DF15" w14:textId="0F0B4CDB"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10000</w:t>
            </w:r>
          </w:p>
        </w:tc>
        <w:tc>
          <w:tcPr>
            <w:tcW w:w="972" w:type="dxa"/>
            <w:tcBorders>
              <w:top w:val="nil"/>
              <w:left w:val="nil"/>
              <w:bottom w:val="single" w:sz="8" w:space="0" w:color="auto"/>
              <w:right w:val="single" w:sz="8" w:space="0" w:color="auto"/>
            </w:tcBorders>
            <w:shd w:val="clear" w:color="auto" w:fill="auto"/>
            <w:noWrap/>
            <w:vAlign w:val="center"/>
          </w:tcPr>
          <w:p w14:paraId="05AF1701" w14:textId="15AC7AD3"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7200</w:t>
            </w:r>
          </w:p>
        </w:tc>
        <w:tc>
          <w:tcPr>
            <w:tcW w:w="833" w:type="dxa"/>
            <w:tcBorders>
              <w:top w:val="nil"/>
              <w:left w:val="nil"/>
              <w:bottom w:val="single" w:sz="8" w:space="0" w:color="auto"/>
              <w:right w:val="single" w:sz="8" w:space="0" w:color="auto"/>
            </w:tcBorders>
            <w:shd w:val="clear" w:color="auto" w:fill="auto"/>
            <w:noWrap/>
            <w:vAlign w:val="center"/>
          </w:tcPr>
          <w:p w14:paraId="291223E8" w14:textId="72B22B2B"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6200</w:t>
            </w:r>
          </w:p>
        </w:tc>
        <w:tc>
          <w:tcPr>
            <w:tcW w:w="997" w:type="dxa"/>
            <w:tcBorders>
              <w:top w:val="nil"/>
              <w:left w:val="nil"/>
              <w:bottom w:val="single" w:sz="8" w:space="0" w:color="auto"/>
              <w:right w:val="single" w:sz="8" w:space="0" w:color="auto"/>
            </w:tcBorders>
            <w:shd w:val="clear" w:color="auto" w:fill="auto"/>
            <w:noWrap/>
            <w:vAlign w:val="center"/>
          </w:tcPr>
          <w:p w14:paraId="37F84B01" w14:textId="00D8FE13"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5500</w:t>
            </w:r>
          </w:p>
        </w:tc>
        <w:tc>
          <w:tcPr>
            <w:tcW w:w="1027" w:type="dxa"/>
            <w:tcBorders>
              <w:top w:val="nil"/>
              <w:left w:val="nil"/>
              <w:bottom w:val="single" w:sz="8" w:space="0" w:color="auto"/>
              <w:right w:val="single" w:sz="8" w:space="0" w:color="auto"/>
            </w:tcBorders>
            <w:shd w:val="clear" w:color="auto" w:fill="auto"/>
            <w:noWrap/>
            <w:vAlign w:val="center"/>
            <w:hideMark/>
          </w:tcPr>
          <w:p w14:paraId="4B624964" w14:textId="1FCA7544"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352" w:type="dxa"/>
            <w:tcBorders>
              <w:top w:val="nil"/>
              <w:left w:val="nil"/>
              <w:bottom w:val="single" w:sz="8" w:space="0" w:color="auto"/>
              <w:right w:val="single" w:sz="8" w:space="0" w:color="auto"/>
            </w:tcBorders>
            <w:shd w:val="clear" w:color="auto" w:fill="auto"/>
            <w:noWrap/>
            <w:vAlign w:val="center"/>
            <w:hideMark/>
          </w:tcPr>
          <w:p w14:paraId="14A66DFA" w14:textId="133E442E"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4500</w:t>
            </w:r>
          </w:p>
        </w:tc>
      </w:tr>
      <w:tr w:rsidR="001D0208" w:rsidRPr="002F230E" w14:paraId="11EC7C55" w14:textId="77777777" w:rsidTr="001D0208">
        <w:trPr>
          <w:trHeight w:val="372"/>
          <w:jc w:val="center"/>
        </w:trPr>
        <w:tc>
          <w:tcPr>
            <w:tcW w:w="0" w:type="auto"/>
            <w:shd w:val="clear" w:color="auto" w:fill="auto"/>
            <w:noWrap/>
            <w:vAlign w:val="bottom"/>
            <w:hideMark/>
          </w:tcPr>
          <w:p w14:paraId="58DFB331" w14:textId="77777777" w:rsidR="001D0208" w:rsidRPr="002F230E" w:rsidRDefault="001D0208" w:rsidP="001D0208">
            <w:pPr>
              <w:spacing w:before="0"/>
              <w:ind w:firstLine="0"/>
              <w:jc w:val="left"/>
              <w:rPr>
                <w:rFonts w:asciiTheme="majorHAnsi" w:hAnsiTheme="majorHAnsi"/>
                <w:bCs w:val="0"/>
                <w:sz w:val="20"/>
              </w:rPr>
            </w:pPr>
            <w:r w:rsidRPr="002F230E">
              <w:rPr>
                <w:rFonts w:asciiTheme="majorHAnsi" w:hAnsiTheme="majorHAnsi"/>
                <w:bCs w:val="0"/>
                <w:sz w:val="20"/>
              </w:rPr>
              <w:t>граб</w:t>
            </w:r>
          </w:p>
        </w:tc>
        <w:tc>
          <w:tcPr>
            <w:tcW w:w="860" w:type="dxa"/>
            <w:tcBorders>
              <w:top w:val="nil"/>
              <w:left w:val="nil"/>
              <w:bottom w:val="single" w:sz="8" w:space="0" w:color="auto"/>
              <w:right w:val="single" w:sz="8" w:space="0" w:color="auto"/>
            </w:tcBorders>
            <w:shd w:val="clear" w:color="auto" w:fill="auto"/>
            <w:noWrap/>
            <w:vAlign w:val="center"/>
          </w:tcPr>
          <w:p w14:paraId="18EA3E56" w14:textId="2CEEAB9C"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9200</w:t>
            </w:r>
          </w:p>
        </w:tc>
        <w:tc>
          <w:tcPr>
            <w:tcW w:w="972" w:type="dxa"/>
            <w:tcBorders>
              <w:top w:val="nil"/>
              <w:left w:val="nil"/>
              <w:bottom w:val="single" w:sz="8" w:space="0" w:color="auto"/>
              <w:right w:val="single" w:sz="8" w:space="0" w:color="auto"/>
            </w:tcBorders>
            <w:shd w:val="clear" w:color="auto" w:fill="auto"/>
            <w:noWrap/>
            <w:vAlign w:val="center"/>
          </w:tcPr>
          <w:p w14:paraId="6D66336B" w14:textId="5B3A5996"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972" w:type="dxa"/>
            <w:tcBorders>
              <w:top w:val="nil"/>
              <w:left w:val="nil"/>
              <w:bottom w:val="single" w:sz="8" w:space="0" w:color="auto"/>
              <w:right w:val="single" w:sz="8" w:space="0" w:color="auto"/>
            </w:tcBorders>
            <w:shd w:val="clear" w:color="auto" w:fill="auto"/>
            <w:noWrap/>
            <w:vAlign w:val="center"/>
          </w:tcPr>
          <w:p w14:paraId="04CF8955" w14:textId="50BDF59F"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6700</w:t>
            </w:r>
          </w:p>
        </w:tc>
        <w:tc>
          <w:tcPr>
            <w:tcW w:w="833" w:type="dxa"/>
            <w:tcBorders>
              <w:top w:val="nil"/>
              <w:left w:val="nil"/>
              <w:bottom w:val="single" w:sz="8" w:space="0" w:color="auto"/>
              <w:right w:val="single" w:sz="8" w:space="0" w:color="auto"/>
            </w:tcBorders>
            <w:shd w:val="clear" w:color="auto" w:fill="auto"/>
            <w:noWrap/>
            <w:vAlign w:val="center"/>
          </w:tcPr>
          <w:p w14:paraId="28D4464A" w14:textId="557BEF04"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5500</w:t>
            </w:r>
          </w:p>
        </w:tc>
        <w:tc>
          <w:tcPr>
            <w:tcW w:w="997" w:type="dxa"/>
            <w:tcBorders>
              <w:top w:val="nil"/>
              <w:left w:val="nil"/>
              <w:bottom w:val="single" w:sz="8" w:space="0" w:color="auto"/>
              <w:right w:val="single" w:sz="8" w:space="0" w:color="auto"/>
            </w:tcBorders>
            <w:shd w:val="clear" w:color="auto" w:fill="auto"/>
            <w:noWrap/>
            <w:vAlign w:val="center"/>
          </w:tcPr>
          <w:p w14:paraId="72995880" w14:textId="0E8D4A31"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027" w:type="dxa"/>
            <w:tcBorders>
              <w:top w:val="nil"/>
              <w:left w:val="nil"/>
              <w:bottom w:val="single" w:sz="8" w:space="0" w:color="auto"/>
              <w:right w:val="single" w:sz="8" w:space="0" w:color="auto"/>
            </w:tcBorders>
            <w:shd w:val="clear" w:color="auto" w:fill="auto"/>
            <w:noWrap/>
            <w:vAlign w:val="center"/>
            <w:hideMark/>
          </w:tcPr>
          <w:p w14:paraId="7FE51B9C" w14:textId="5EE89F13"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352" w:type="dxa"/>
            <w:tcBorders>
              <w:top w:val="nil"/>
              <w:left w:val="nil"/>
              <w:bottom w:val="single" w:sz="8" w:space="0" w:color="auto"/>
              <w:right w:val="single" w:sz="8" w:space="0" w:color="auto"/>
            </w:tcBorders>
            <w:shd w:val="clear" w:color="auto" w:fill="auto"/>
            <w:noWrap/>
            <w:vAlign w:val="center"/>
            <w:hideMark/>
          </w:tcPr>
          <w:p w14:paraId="13612C48" w14:textId="287E9E1E"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4500</w:t>
            </w:r>
          </w:p>
        </w:tc>
      </w:tr>
      <w:tr w:rsidR="001D0208" w:rsidRPr="002F230E" w14:paraId="672CA9E4" w14:textId="77777777" w:rsidTr="001D0208">
        <w:trPr>
          <w:trHeight w:val="372"/>
          <w:jc w:val="center"/>
        </w:trPr>
        <w:tc>
          <w:tcPr>
            <w:tcW w:w="0" w:type="auto"/>
            <w:shd w:val="clear" w:color="auto" w:fill="auto"/>
            <w:noWrap/>
            <w:vAlign w:val="bottom"/>
            <w:hideMark/>
          </w:tcPr>
          <w:p w14:paraId="386A88DE" w14:textId="77777777" w:rsidR="001D0208" w:rsidRPr="002F230E" w:rsidRDefault="001D0208" w:rsidP="001D0208">
            <w:pPr>
              <w:spacing w:before="0"/>
              <w:ind w:firstLine="0"/>
              <w:jc w:val="left"/>
              <w:rPr>
                <w:rFonts w:asciiTheme="majorHAnsi" w:hAnsiTheme="majorHAnsi"/>
                <w:bCs w:val="0"/>
                <w:sz w:val="20"/>
              </w:rPr>
            </w:pPr>
            <w:r w:rsidRPr="002F230E">
              <w:rPr>
                <w:rFonts w:asciiTheme="majorHAnsi" w:hAnsiTheme="majorHAnsi"/>
                <w:bCs w:val="0"/>
                <w:sz w:val="20"/>
              </w:rPr>
              <w:t>липа</w:t>
            </w:r>
          </w:p>
        </w:tc>
        <w:tc>
          <w:tcPr>
            <w:tcW w:w="860" w:type="dxa"/>
            <w:tcBorders>
              <w:top w:val="nil"/>
              <w:left w:val="nil"/>
              <w:bottom w:val="single" w:sz="8" w:space="0" w:color="auto"/>
              <w:right w:val="single" w:sz="8" w:space="0" w:color="auto"/>
            </w:tcBorders>
            <w:shd w:val="clear" w:color="auto" w:fill="auto"/>
            <w:noWrap/>
            <w:vAlign w:val="center"/>
          </w:tcPr>
          <w:p w14:paraId="6A118B21" w14:textId="29E9DD9A"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14000</w:t>
            </w:r>
          </w:p>
        </w:tc>
        <w:tc>
          <w:tcPr>
            <w:tcW w:w="972" w:type="dxa"/>
            <w:tcBorders>
              <w:top w:val="nil"/>
              <w:left w:val="nil"/>
              <w:bottom w:val="single" w:sz="8" w:space="0" w:color="auto"/>
              <w:right w:val="single" w:sz="8" w:space="0" w:color="auto"/>
            </w:tcBorders>
            <w:shd w:val="clear" w:color="auto" w:fill="auto"/>
            <w:noWrap/>
            <w:vAlign w:val="center"/>
          </w:tcPr>
          <w:p w14:paraId="3E137310" w14:textId="4024EF14"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11500</w:t>
            </w:r>
          </w:p>
        </w:tc>
        <w:tc>
          <w:tcPr>
            <w:tcW w:w="972" w:type="dxa"/>
            <w:tcBorders>
              <w:top w:val="nil"/>
              <w:left w:val="nil"/>
              <w:bottom w:val="single" w:sz="8" w:space="0" w:color="auto"/>
              <w:right w:val="single" w:sz="8" w:space="0" w:color="auto"/>
            </w:tcBorders>
            <w:shd w:val="clear" w:color="auto" w:fill="auto"/>
            <w:noWrap/>
            <w:vAlign w:val="center"/>
          </w:tcPr>
          <w:p w14:paraId="0B32133E" w14:textId="3E4464EB"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7800</w:t>
            </w:r>
          </w:p>
        </w:tc>
        <w:tc>
          <w:tcPr>
            <w:tcW w:w="833" w:type="dxa"/>
            <w:tcBorders>
              <w:top w:val="nil"/>
              <w:left w:val="nil"/>
              <w:bottom w:val="single" w:sz="8" w:space="0" w:color="auto"/>
              <w:right w:val="single" w:sz="8" w:space="0" w:color="auto"/>
            </w:tcBorders>
            <w:shd w:val="clear" w:color="auto" w:fill="auto"/>
            <w:noWrap/>
            <w:vAlign w:val="center"/>
          </w:tcPr>
          <w:p w14:paraId="1B18F09E" w14:textId="1B10805F"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6600</w:t>
            </w:r>
          </w:p>
        </w:tc>
        <w:tc>
          <w:tcPr>
            <w:tcW w:w="997" w:type="dxa"/>
            <w:tcBorders>
              <w:top w:val="nil"/>
              <w:left w:val="nil"/>
              <w:bottom w:val="single" w:sz="8" w:space="0" w:color="auto"/>
              <w:right w:val="single" w:sz="8" w:space="0" w:color="auto"/>
            </w:tcBorders>
            <w:shd w:val="clear" w:color="auto" w:fill="auto"/>
            <w:noWrap/>
            <w:vAlign w:val="center"/>
          </w:tcPr>
          <w:p w14:paraId="26D38EA1" w14:textId="63197169"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027" w:type="dxa"/>
            <w:tcBorders>
              <w:top w:val="nil"/>
              <w:left w:val="nil"/>
              <w:bottom w:val="single" w:sz="8" w:space="0" w:color="auto"/>
              <w:right w:val="single" w:sz="8" w:space="0" w:color="auto"/>
            </w:tcBorders>
            <w:shd w:val="clear" w:color="auto" w:fill="auto"/>
            <w:noWrap/>
            <w:vAlign w:val="center"/>
            <w:hideMark/>
          </w:tcPr>
          <w:p w14:paraId="1D1376EE" w14:textId="1A781F72"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rPr>
              <w:t> 3800</w:t>
            </w:r>
          </w:p>
        </w:tc>
        <w:tc>
          <w:tcPr>
            <w:tcW w:w="1352" w:type="dxa"/>
            <w:tcBorders>
              <w:top w:val="nil"/>
              <w:left w:val="nil"/>
              <w:bottom w:val="single" w:sz="8" w:space="0" w:color="auto"/>
              <w:right w:val="single" w:sz="8" w:space="0" w:color="auto"/>
            </w:tcBorders>
            <w:shd w:val="clear" w:color="auto" w:fill="auto"/>
            <w:noWrap/>
            <w:vAlign w:val="center"/>
            <w:hideMark/>
          </w:tcPr>
          <w:p w14:paraId="0EC64408" w14:textId="78378342"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3200</w:t>
            </w:r>
          </w:p>
        </w:tc>
      </w:tr>
      <w:tr w:rsidR="001D0208" w:rsidRPr="002F230E" w14:paraId="47003CF0" w14:textId="77777777" w:rsidTr="001D0208">
        <w:trPr>
          <w:trHeight w:val="372"/>
          <w:jc w:val="center"/>
        </w:trPr>
        <w:tc>
          <w:tcPr>
            <w:tcW w:w="0" w:type="auto"/>
            <w:shd w:val="clear" w:color="auto" w:fill="auto"/>
            <w:noWrap/>
            <w:vAlign w:val="bottom"/>
            <w:hideMark/>
          </w:tcPr>
          <w:p w14:paraId="377E7881" w14:textId="77777777" w:rsidR="001D0208" w:rsidRPr="002F230E" w:rsidRDefault="001D0208" w:rsidP="001D0208">
            <w:pPr>
              <w:spacing w:before="0"/>
              <w:ind w:firstLine="0"/>
              <w:jc w:val="left"/>
              <w:rPr>
                <w:rFonts w:asciiTheme="majorHAnsi" w:hAnsiTheme="majorHAnsi"/>
                <w:bCs w:val="0"/>
                <w:sz w:val="20"/>
                <w:lang w:val="sr-Cyrl-RS"/>
              </w:rPr>
            </w:pPr>
            <w:r w:rsidRPr="002F230E">
              <w:rPr>
                <w:rFonts w:asciiTheme="majorHAnsi" w:hAnsiTheme="majorHAnsi"/>
                <w:bCs w:val="0"/>
                <w:sz w:val="20"/>
                <w:lang w:val="sr-Cyrl-RS"/>
              </w:rPr>
              <w:t>јавор, млеч</w:t>
            </w:r>
          </w:p>
        </w:tc>
        <w:tc>
          <w:tcPr>
            <w:tcW w:w="860" w:type="dxa"/>
            <w:tcBorders>
              <w:top w:val="nil"/>
              <w:left w:val="nil"/>
              <w:bottom w:val="single" w:sz="8" w:space="0" w:color="auto"/>
              <w:right w:val="single" w:sz="8" w:space="0" w:color="auto"/>
            </w:tcBorders>
            <w:shd w:val="clear" w:color="auto" w:fill="auto"/>
            <w:noWrap/>
            <w:vAlign w:val="center"/>
          </w:tcPr>
          <w:p w14:paraId="09E1BD31" w14:textId="7147CAF6"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20000</w:t>
            </w:r>
          </w:p>
        </w:tc>
        <w:tc>
          <w:tcPr>
            <w:tcW w:w="972" w:type="dxa"/>
            <w:tcBorders>
              <w:top w:val="nil"/>
              <w:left w:val="nil"/>
              <w:bottom w:val="single" w:sz="8" w:space="0" w:color="auto"/>
              <w:right w:val="single" w:sz="8" w:space="0" w:color="auto"/>
            </w:tcBorders>
            <w:shd w:val="clear" w:color="auto" w:fill="auto"/>
            <w:noWrap/>
            <w:vAlign w:val="center"/>
          </w:tcPr>
          <w:p w14:paraId="3423A97D" w14:textId="6A422591"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 </w:t>
            </w:r>
          </w:p>
        </w:tc>
        <w:tc>
          <w:tcPr>
            <w:tcW w:w="972" w:type="dxa"/>
            <w:tcBorders>
              <w:top w:val="nil"/>
              <w:left w:val="nil"/>
              <w:bottom w:val="single" w:sz="8" w:space="0" w:color="auto"/>
              <w:right w:val="single" w:sz="8" w:space="0" w:color="auto"/>
            </w:tcBorders>
            <w:shd w:val="clear" w:color="auto" w:fill="auto"/>
            <w:noWrap/>
            <w:vAlign w:val="center"/>
          </w:tcPr>
          <w:p w14:paraId="5729EC16" w14:textId="7B43B871"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12300</w:t>
            </w:r>
          </w:p>
        </w:tc>
        <w:tc>
          <w:tcPr>
            <w:tcW w:w="833" w:type="dxa"/>
            <w:tcBorders>
              <w:top w:val="nil"/>
              <w:left w:val="nil"/>
              <w:bottom w:val="single" w:sz="8" w:space="0" w:color="auto"/>
              <w:right w:val="single" w:sz="8" w:space="0" w:color="auto"/>
            </w:tcBorders>
            <w:shd w:val="clear" w:color="auto" w:fill="auto"/>
            <w:noWrap/>
            <w:vAlign w:val="center"/>
          </w:tcPr>
          <w:p w14:paraId="7E52F35C" w14:textId="773A05EC"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9700</w:t>
            </w:r>
          </w:p>
        </w:tc>
        <w:tc>
          <w:tcPr>
            <w:tcW w:w="997" w:type="dxa"/>
            <w:tcBorders>
              <w:top w:val="nil"/>
              <w:left w:val="nil"/>
              <w:bottom w:val="single" w:sz="8" w:space="0" w:color="auto"/>
              <w:right w:val="single" w:sz="8" w:space="0" w:color="auto"/>
            </w:tcBorders>
            <w:shd w:val="clear" w:color="auto" w:fill="auto"/>
            <w:noWrap/>
            <w:vAlign w:val="center"/>
            <w:hideMark/>
          </w:tcPr>
          <w:p w14:paraId="4F4F1BCA" w14:textId="57F4B1BE"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027" w:type="dxa"/>
            <w:tcBorders>
              <w:top w:val="nil"/>
              <w:left w:val="nil"/>
              <w:bottom w:val="single" w:sz="8" w:space="0" w:color="auto"/>
              <w:right w:val="single" w:sz="8" w:space="0" w:color="auto"/>
            </w:tcBorders>
            <w:shd w:val="clear" w:color="auto" w:fill="auto"/>
            <w:noWrap/>
            <w:vAlign w:val="center"/>
            <w:hideMark/>
          </w:tcPr>
          <w:p w14:paraId="28E9E887" w14:textId="616204DC"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352" w:type="dxa"/>
            <w:tcBorders>
              <w:top w:val="nil"/>
              <w:left w:val="nil"/>
              <w:bottom w:val="single" w:sz="8" w:space="0" w:color="auto"/>
              <w:right w:val="single" w:sz="8" w:space="0" w:color="auto"/>
            </w:tcBorders>
            <w:shd w:val="clear" w:color="auto" w:fill="auto"/>
            <w:noWrap/>
            <w:vAlign w:val="center"/>
            <w:hideMark/>
          </w:tcPr>
          <w:p w14:paraId="308A5C35" w14:textId="18592905"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3200</w:t>
            </w:r>
          </w:p>
        </w:tc>
      </w:tr>
      <w:tr w:rsidR="001D0208" w:rsidRPr="002F230E" w14:paraId="7746375E" w14:textId="77777777" w:rsidTr="001D0208">
        <w:trPr>
          <w:trHeight w:val="372"/>
          <w:jc w:val="center"/>
        </w:trPr>
        <w:tc>
          <w:tcPr>
            <w:tcW w:w="0" w:type="auto"/>
            <w:shd w:val="clear" w:color="auto" w:fill="auto"/>
            <w:noWrap/>
            <w:vAlign w:val="bottom"/>
            <w:hideMark/>
          </w:tcPr>
          <w:p w14:paraId="6F2E9B4D" w14:textId="77777777" w:rsidR="001D0208" w:rsidRPr="002F230E" w:rsidRDefault="001D0208" w:rsidP="001D0208">
            <w:pPr>
              <w:spacing w:before="0"/>
              <w:ind w:firstLine="0"/>
              <w:jc w:val="left"/>
              <w:rPr>
                <w:rFonts w:asciiTheme="majorHAnsi" w:hAnsiTheme="majorHAnsi"/>
                <w:bCs w:val="0"/>
                <w:sz w:val="20"/>
              </w:rPr>
            </w:pPr>
            <w:r w:rsidRPr="002F230E">
              <w:rPr>
                <w:rFonts w:asciiTheme="majorHAnsi" w:hAnsiTheme="majorHAnsi"/>
                <w:bCs w:val="0"/>
                <w:sz w:val="20"/>
              </w:rPr>
              <w:t>ОТЛ</w:t>
            </w:r>
          </w:p>
        </w:tc>
        <w:tc>
          <w:tcPr>
            <w:tcW w:w="860" w:type="dxa"/>
            <w:tcBorders>
              <w:top w:val="nil"/>
              <w:left w:val="nil"/>
              <w:bottom w:val="single" w:sz="8" w:space="0" w:color="auto"/>
              <w:right w:val="single" w:sz="8" w:space="0" w:color="auto"/>
            </w:tcBorders>
            <w:shd w:val="clear" w:color="auto" w:fill="auto"/>
            <w:noWrap/>
            <w:vAlign w:val="center"/>
            <w:hideMark/>
          </w:tcPr>
          <w:p w14:paraId="6A08CA30" w14:textId="79EDBD67"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25000</w:t>
            </w:r>
          </w:p>
        </w:tc>
        <w:tc>
          <w:tcPr>
            <w:tcW w:w="972" w:type="dxa"/>
            <w:tcBorders>
              <w:top w:val="nil"/>
              <w:left w:val="nil"/>
              <w:bottom w:val="single" w:sz="8" w:space="0" w:color="auto"/>
              <w:right w:val="single" w:sz="8" w:space="0" w:color="auto"/>
            </w:tcBorders>
            <w:shd w:val="clear" w:color="auto" w:fill="auto"/>
            <w:noWrap/>
            <w:vAlign w:val="bottom"/>
            <w:hideMark/>
          </w:tcPr>
          <w:p w14:paraId="6E417EF5" w14:textId="308805AA"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972" w:type="dxa"/>
            <w:tcBorders>
              <w:top w:val="nil"/>
              <w:left w:val="nil"/>
              <w:bottom w:val="single" w:sz="8" w:space="0" w:color="auto"/>
              <w:right w:val="single" w:sz="8" w:space="0" w:color="auto"/>
            </w:tcBorders>
            <w:shd w:val="clear" w:color="auto" w:fill="auto"/>
            <w:noWrap/>
            <w:vAlign w:val="center"/>
            <w:hideMark/>
          </w:tcPr>
          <w:p w14:paraId="61B06FF1" w14:textId="68ED5E1D"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13300</w:t>
            </w:r>
          </w:p>
        </w:tc>
        <w:tc>
          <w:tcPr>
            <w:tcW w:w="833" w:type="dxa"/>
            <w:tcBorders>
              <w:top w:val="nil"/>
              <w:left w:val="nil"/>
              <w:bottom w:val="single" w:sz="8" w:space="0" w:color="auto"/>
              <w:right w:val="single" w:sz="8" w:space="0" w:color="auto"/>
            </w:tcBorders>
            <w:shd w:val="clear" w:color="auto" w:fill="auto"/>
            <w:noWrap/>
            <w:vAlign w:val="center"/>
            <w:hideMark/>
          </w:tcPr>
          <w:p w14:paraId="48C362F7" w14:textId="4661E94C"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9350</w:t>
            </w:r>
          </w:p>
        </w:tc>
        <w:tc>
          <w:tcPr>
            <w:tcW w:w="997" w:type="dxa"/>
            <w:tcBorders>
              <w:top w:val="nil"/>
              <w:left w:val="nil"/>
              <w:bottom w:val="single" w:sz="8" w:space="0" w:color="auto"/>
              <w:right w:val="single" w:sz="8" w:space="0" w:color="auto"/>
            </w:tcBorders>
            <w:shd w:val="clear" w:color="auto" w:fill="auto"/>
            <w:noWrap/>
            <w:vAlign w:val="center"/>
            <w:hideMark/>
          </w:tcPr>
          <w:p w14:paraId="0AB88596" w14:textId="6FA29EA7"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027" w:type="dxa"/>
            <w:tcBorders>
              <w:top w:val="nil"/>
              <w:left w:val="nil"/>
              <w:bottom w:val="single" w:sz="8" w:space="0" w:color="auto"/>
              <w:right w:val="single" w:sz="8" w:space="0" w:color="auto"/>
            </w:tcBorders>
            <w:shd w:val="clear" w:color="auto" w:fill="auto"/>
            <w:noWrap/>
            <w:vAlign w:val="center"/>
            <w:hideMark/>
          </w:tcPr>
          <w:p w14:paraId="63E97586" w14:textId="3264CDB6"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rPr>
              <w:t> 3500</w:t>
            </w:r>
          </w:p>
        </w:tc>
        <w:tc>
          <w:tcPr>
            <w:tcW w:w="1352" w:type="dxa"/>
            <w:tcBorders>
              <w:top w:val="nil"/>
              <w:left w:val="nil"/>
              <w:bottom w:val="single" w:sz="8" w:space="0" w:color="auto"/>
              <w:right w:val="single" w:sz="8" w:space="0" w:color="auto"/>
            </w:tcBorders>
            <w:shd w:val="clear" w:color="auto" w:fill="auto"/>
            <w:noWrap/>
            <w:vAlign w:val="center"/>
            <w:hideMark/>
          </w:tcPr>
          <w:p w14:paraId="0E4E9210" w14:textId="5A673CFF"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4500</w:t>
            </w:r>
          </w:p>
        </w:tc>
      </w:tr>
      <w:tr w:rsidR="001D0208" w:rsidRPr="002F230E" w14:paraId="3DA6463F" w14:textId="77777777" w:rsidTr="001D0208">
        <w:trPr>
          <w:trHeight w:val="372"/>
          <w:jc w:val="center"/>
        </w:trPr>
        <w:tc>
          <w:tcPr>
            <w:tcW w:w="0" w:type="auto"/>
            <w:shd w:val="clear" w:color="auto" w:fill="auto"/>
            <w:noWrap/>
            <w:vAlign w:val="bottom"/>
          </w:tcPr>
          <w:p w14:paraId="5BC6FCE5" w14:textId="77777777" w:rsidR="001D0208" w:rsidRPr="002F230E" w:rsidRDefault="001D0208" w:rsidP="001D0208">
            <w:pPr>
              <w:spacing w:before="0"/>
              <w:ind w:firstLine="0"/>
              <w:jc w:val="left"/>
              <w:rPr>
                <w:rFonts w:asciiTheme="majorHAnsi" w:hAnsiTheme="majorHAnsi"/>
                <w:bCs w:val="0"/>
                <w:sz w:val="20"/>
                <w:lang w:val="sr-Cyrl-RS"/>
              </w:rPr>
            </w:pPr>
            <w:r w:rsidRPr="002F230E">
              <w:rPr>
                <w:rFonts w:asciiTheme="majorHAnsi" w:hAnsiTheme="majorHAnsi"/>
                <w:bCs w:val="0"/>
                <w:sz w:val="20"/>
                <w:lang w:val="sr-Cyrl-RS"/>
              </w:rPr>
              <w:t>багрем</w:t>
            </w:r>
          </w:p>
        </w:tc>
        <w:tc>
          <w:tcPr>
            <w:tcW w:w="860" w:type="dxa"/>
            <w:tcBorders>
              <w:top w:val="nil"/>
              <w:left w:val="nil"/>
              <w:bottom w:val="single" w:sz="8" w:space="0" w:color="auto"/>
              <w:right w:val="single" w:sz="8" w:space="0" w:color="auto"/>
            </w:tcBorders>
            <w:shd w:val="clear" w:color="auto" w:fill="auto"/>
            <w:noWrap/>
            <w:vAlign w:val="center"/>
          </w:tcPr>
          <w:p w14:paraId="7BE0BED2" w14:textId="0A5A03FC"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10300</w:t>
            </w:r>
          </w:p>
        </w:tc>
        <w:tc>
          <w:tcPr>
            <w:tcW w:w="972" w:type="dxa"/>
            <w:tcBorders>
              <w:top w:val="nil"/>
              <w:left w:val="nil"/>
              <w:bottom w:val="single" w:sz="8" w:space="0" w:color="auto"/>
              <w:right w:val="single" w:sz="8" w:space="0" w:color="auto"/>
            </w:tcBorders>
            <w:shd w:val="clear" w:color="auto" w:fill="auto"/>
            <w:noWrap/>
            <w:vAlign w:val="center"/>
          </w:tcPr>
          <w:p w14:paraId="78057220" w14:textId="3A5783E8"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972" w:type="dxa"/>
            <w:tcBorders>
              <w:top w:val="nil"/>
              <w:left w:val="nil"/>
              <w:bottom w:val="single" w:sz="8" w:space="0" w:color="auto"/>
              <w:right w:val="single" w:sz="8" w:space="0" w:color="auto"/>
            </w:tcBorders>
            <w:shd w:val="clear" w:color="auto" w:fill="auto"/>
            <w:noWrap/>
            <w:vAlign w:val="center"/>
          </w:tcPr>
          <w:p w14:paraId="03F82EF0" w14:textId="35C5A659"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8600</w:t>
            </w:r>
          </w:p>
        </w:tc>
        <w:tc>
          <w:tcPr>
            <w:tcW w:w="833" w:type="dxa"/>
            <w:tcBorders>
              <w:top w:val="nil"/>
              <w:left w:val="nil"/>
              <w:bottom w:val="single" w:sz="8" w:space="0" w:color="auto"/>
              <w:right w:val="single" w:sz="8" w:space="0" w:color="auto"/>
            </w:tcBorders>
            <w:shd w:val="clear" w:color="auto" w:fill="auto"/>
            <w:noWrap/>
            <w:vAlign w:val="center"/>
          </w:tcPr>
          <w:p w14:paraId="632D63A9" w14:textId="50E218C8"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6700</w:t>
            </w:r>
          </w:p>
        </w:tc>
        <w:tc>
          <w:tcPr>
            <w:tcW w:w="997" w:type="dxa"/>
            <w:tcBorders>
              <w:top w:val="nil"/>
              <w:left w:val="nil"/>
              <w:bottom w:val="single" w:sz="8" w:space="0" w:color="auto"/>
              <w:right w:val="single" w:sz="8" w:space="0" w:color="auto"/>
            </w:tcBorders>
            <w:shd w:val="clear" w:color="auto" w:fill="auto"/>
            <w:noWrap/>
            <w:vAlign w:val="center"/>
          </w:tcPr>
          <w:p w14:paraId="5F552641" w14:textId="0CDD9031"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rPr>
              <w:t> </w:t>
            </w:r>
          </w:p>
        </w:tc>
        <w:tc>
          <w:tcPr>
            <w:tcW w:w="1027" w:type="dxa"/>
            <w:tcBorders>
              <w:top w:val="nil"/>
              <w:left w:val="nil"/>
              <w:bottom w:val="single" w:sz="8" w:space="0" w:color="auto"/>
              <w:right w:val="single" w:sz="8" w:space="0" w:color="auto"/>
            </w:tcBorders>
            <w:shd w:val="clear" w:color="auto" w:fill="auto"/>
            <w:noWrap/>
            <w:vAlign w:val="center"/>
          </w:tcPr>
          <w:p w14:paraId="60A97FFA" w14:textId="0BAE7D48"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8700</w:t>
            </w:r>
          </w:p>
        </w:tc>
        <w:tc>
          <w:tcPr>
            <w:tcW w:w="1352" w:type="dxa"/>
            <w:tcBorders>
              <w:top w:val="nil"/>
              <w:left w:val="nil"/>
              <w:bottom w:val="single" w:sz="8" w:space="0" w:color="auto"/>
              <w:right w:val="single" w:sz="8" w:space="0" w:color="auto"/>
            </w:tcBorders>
            <w:shd w:val="clear" w:color="auto" w:fill="auto"/>
            <w:noWrap/>
            <w:vAlign w:val="center"/>
          </w:tcPr>
          <w:p w14:paraId="619F7708" w14:textId="330B696D"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4500</w:t>
            </w:r>
          </w:p>
        </w:tc>
      </w:tr>
      <w:tr w:rsidR="001D0208" w:rsidRPr="002F230E" w14:paraId="2131CB6E" w14:textId="77777777" w:rsidTr="001D0208">
        <w:trPr>
          <w:trHeight w:val="372"/>
          <w:jc w:val="center"/>
        </w:trPr>
        <w:tc>
          <w:tcPr>
            <w:tcW w:w="0" w:type="auto"/>
            <w:shd w:val="clear" w:color="auto" w:fill="auto"/>
            <w:vAlign w:val="bottom"/>
            <w:hideMark/>
          </w:tcPr>
          <w:p w14:paraId="2EE1BEA5" w14:textId="77777777" w:rsidR="001D0208" w:rsidRPr="002F230E" w:rsidRDefault="001D0208" w:rsidP="001D0208">
            <w:pPr>
              <w:spacing w:before="0"/>
              <w:ind w:firstLine="0"/>
              <w:jc w:val="left"/>
              <w:rPr>
                <w:rFonts w:asciiTheme="majorHAnsi" w:hAnsiTheme="majorHAnsi"/>
                <w:bCs w:val="0"/>
                <w:sz w:val="20"/>
                <w:lang w:val="sr-Cyrl-RS"/>
              </w:rPr>
            </w:pPr>
            <w:r w:rsidRPr="002F230E">
              <w:rPr>
                <w:rFonts w:asciiTheme="majorHAnsi" w:hAnsiTheme="majorHAnsi"/>
                <w:bCs w:val="0"/>
                <w:sz w:val="20"/>
              </w:rPr>
              <w:t>смрча, б.бор</w:t>
            </w:r>
            <w:r w:rsidRPr="002F230E">
              <w:rPr>
                <w:rFonts w:asciiTheme="majorHAnsi" w:hAnsiTheme="majorHAnsi"/>
                <w:bCs w:val="0"/>
                <w:sz w:val="20"/>
                <w:lang w:val="sr-Cyrl-RS"/>
              </w:rPr>
              <w:t>, дуглазија</w:t>
            </w:r>
          </w:p>
        </w:tc>
        <w:tc>
          <w:tcPr>
            <w:tcW w:w="860" w:type="dxa"/>
            <w:tcBorders>
              <w:top w:val="nil"/>
              <w:left w:val="nil"/>
              <w:bottom w:val="single" w:sz="8" w:space="0" w:color="auto"/>
              <w:right w:val="single" w:sz="8" w:space="0" w:color="auto"/>
            </w:tcBorders>
            <w:shd w:val="clear" w:color="auto" w:fill="auto"/>
            <w:noWrap/>
            <w:vAlign w:val="center"/>
            <w:hideMark/>
          </w:tcPr>
          <w:p w14:paraId="255B9F07" w14:textId="2020CA64"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14250</w:t>
            </w:r>
          </w:p>
        </w:tc>
        <w:tc>
          <w:tcPr>
            <w:tcW w:w="972" w:type="dxa"/>
            <w:tcBorders>
              <w:top w:val="nil"/>
              <w:left w:val="nil"/>
              <w:bottom w:val="single" w:sz="8" w:space="0" w:color="auto"/>
              <w:right w:val="single" w:sz="8" w:space="0" w:color="auto"/>
            </w:tcBorders>
            <w:shd w:val="clear" w:color="auto" w:fill="auto"/>
            <w:noWrap/>
            <w:vAlign w:val="center"/>
            <w:hideMark/>
          </w:tcPr>
          <w:p w14:paraId="46F09646" w14:textId="34F53EEE"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11660</w:t>
            </w:r>
          </w:p>
        </w:tc>
        <w:tc>
          <w:tcPr>
            <w:tcW w:w="972" w:type="dxa"/>
            <w:tcBorders>
              <w:top w:val="nil"/>
              <w:left w:val="nil"/>
              <w:bottom w:val="single" w:sz="8" w:space="0" w:color="auto"/>
              <w:right w:val="single" w:sz="8" w:space="0" w:color="auto"/>
            </w:tcBorders>
            <w:shd w:val="clear" w:color="auto" w:fill="auto"/>
            <w:noWrap/>
            <w:vAlign w:val="center"/>
            <w:hideMark/>
          </w:tcPr>
          <w:p w14:paraId="16C1E741" w14:textId="159E1265"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10500</w:t>
            </w:r>
          </w:p>
        </w:tc>
        <w:tc>
          <w:tcPr>
            <w:tcW w:w="833" w:type="dxa"/>
            <w:tcBorders>
              <w:top w:val="nil"/>
              <w:left w:val="nil"/>
              <w:bottom w:val="single" w:sz="8" w:space="0" w:color="auto"/>
              <w:right w:val="single" w:sz="8" w:space="0" w:color="auto"/>
            </w:tcBorders>
            <w:shd w:val="clear" w:color="auto" w:fill="auto"/>
            <w:noWrap/>
            <w:vAlign w:val="center"/>
            <w:hideMark/>
          </w:tcPr>
          <w:p w14:paraId="27D16AB4" w14:textId="340BD8BF"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8800</w:t>
            </w:r>
          </w:p>
        </w:tc>
        <w:tc>
          <w:tcPr>
            <w:tcW w:w="997" w:type="dxa"/>
            <w:tcBorders>
              <w:top w:val="nil"/>
              <w:left w:val="nil"/>
              <w:bottom w:val="single" w:sz="8" w:space="0" w:color="auto"/>
              <w:right w:val="single" w:sz="8" w:space="0" w:color="auto"/>
            </w:tcBorders>
            <w:shd w:val="clear" w:color="auto" w:fill="auto"/>
            <w:noWrap/>
            <w:vAlign w:val="center"/>
            <w:hideMark/>
          </w:tcPr>
          <w:p w14:paraId="27F736D0" w14:textId="62DBA705"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7000</w:t>
            </w:r>
          </w:p>
        </w:tc>
        <w:tc>
          <w:tcPr>
            <w:tcW w:w="1027" w:type="dxa"/>
            <w:tcBorders>
              <w:top w:val="nil"/>
              <w:left w:val="nil"/>
              <w:bottom w:val="single" w:sz="8" w:space="0" w:color="auto"/>
              <w:right w:val="single" w:sz="8" w:space="0" w:color="auto"/>
            </w:tcBorders>
            <w:shd w:val="clear" w:color="auto" w:fill="auto"/>
            <w:noWrap/>
            <w:vAlign w:val="center"/>
            <w:hideMark/>
          </w:tcPr>
          <w:p w14:paraId="51FE7E9C" w14:textId="576ADD3C"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3900</w:t>
            </w:r>
          </w:p>
        </w:tc>
        <w:tc>
          <w:tcPr>
            <w:tcW w:w="1352" w:type="dxa"/>
            <w:tcBorders>
              <w:top w:val="nil"/>
              <w:left w:val="nil"/>
              <w:bottom w:val="single" w:sz="8" w:space="0" w:color="auto"/>
              <w:right w:val="single" w:sz="8" w:space="0" w:color="auto"/>
            </w:tcBorders>
            <w:shd w:val="clear" w:color="auto" w:fill="auto"/>
            <w:noWrap/>
            <w:vAlign w:val="center"/>
            <w:hideMark/>
          </w:tcPr>
          <w:p w14:paraId="2B4C1797" w14:textId="1BF4D48B"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3200</w:t>
            </w:r>
          </w:p>
        </w:tc>
      </w:tr>
      <w:tr w:rsidR="001D0208" w:rsidRPr="002F230E" w14:paraId="63273FA9" w14:textId="77777777" w:rsidTr="001D0208">
        <w:trPr>
          <w:trHeight w:val="372"/>
          <w:jc w:val="center"/>
        </w:trPr>
        <w:tc>
          <w:tcPr>
            <w:tcW w:w="0" w:type="auto"/>
            <w:shd w:val="clear" w:color="auto" w:fill="auto"/>
            <w:vAlign w:val="bottom"/>
            <w:hideMark/>
          </w:tcPr>
          <w:p w14:paraId="0E56110F" w14:textId="0A558A2A" w:rsidR="001D0208" w:rsidRPr="002F230E" w:rsidRDefault="001D0208" w:rsidP="001D0208">
            <w:pPr>
              <w:spacing w:before="0"/>
              <w:ind w:firstLine="0"/>
              <w:jc w:val="left"/>
              <w:rPr>
                <w:rFonts w:asciiTheme="majorHAnsi" w:hAnsiTheme="majorHAnsi"/>
                <w:bCs w:val="0"/>
                <w:sz w:val="20"/>
                <w:lang w:val="sr-Cyrl-RS"/>
              </w:rPr>
            </w:pPr>
            <w:r w:rsidRPr="002F230E">
              <w:rPr>
                <w:rFonts w:asciiTheme="majorHAnsi" w:hAnsiTheme="majorHAnsi"/>
                <w:bCs w:val="0"/>
                <w:sz w:val="20"/>
              </w:rPr>
              <w:t>црни бор, боровац,</w:t>
            </w:r>
            <w:r w:rsidRPr="002F230E">
              <w:rPr>
                <w:rFonts w:asciiTheme="majorHAnsi" w:hAnsiTheme="majorHAnsi"/>
                <w:bCs w:val="0"/>
                <w:sz w:val="20"/>
                <w:lang w:val="sr-Cyrl-RS"/>
              </w:rPr>
              <w:t>ариш, ОЧ</w:t>
            </w:r>
          </w:p>
        </w:tc>
        <w:tc>
          <w:tcPr>
            <w:tcW w:w="860" w:type="dxa"/>
            <w:tcBorders>
              <w:top w:val="nil"/>
              <w:left w:val="nil"/>
              <w:bottom w:val="single" w:sz="8" w:space="0" w:color="auto"/>
              <w:right w:val="single" w:sz="8" w:space="0" w:color="auto"/>
            </w:tcBorders>
            <w:shd w:val="clear" w:color="auto" w:fill="auto"/>
            <w:noWrap/>
            <w:vAlign w:val="center"/>
            <w:hideMark/>
          </w:tcPr>
          <w:p w14:paraId="16D9149D" w14:textId="526D4701"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rPr>
              <w:t>11500</w:t>
            </w:r>
          </w:p>
        </w:tc>
        <w:tc>
          <w:tcPr>
            <w:tcW w:w="972" w:type="dxa"/>
            <w:tcBorders>
              <w:top w:val="nil"/>
              <w:left w:val="nil"/>
              <w:bottom w:val="single" w:sz="8" w:space="0" w:color="auto"/>
              <w:right w:val="single" w:sz="8" w:space="0" w:color="auto"/>
            </w:tcBorders>
            <w:shd w:val="clear" w:color="auto" w:fill="auto"/>
            <w:noWrap/>
            <w:vAlign w:val="center"/>
            <w:hideMark/>
          </w:tcPr>
          <w:p w14:paraId="20F88C4D" w14:textId="3CAEC86C"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9500</w:t>
            </w:r>
          </w:p>
        </w:tc>
        <w:tc>
          <w:tcPr>
            <w:tcW w:w="972" w:type="dxa"/>
            <w:tcBorders>
              <w:top w:val="nil"/>
              <w:left w:val="nil"/>
              <w:bottom w:val="single" w:sz="8" w:space="0" w:color="auto"/>
              <w:right w:val="single" w:sz="8" w:space="0" w:color="auto"/>
            </w:tcBorders>
            <w:shd w:val="clear" w:color="auto" w:fill="auto"/>
            <w:noWrap/>
            <w:vAlign w:val="center"/>
            <w:hideMark/>
          </w:tcPr>
          <w:p w14:paraId="7A2B2176" w14:textId="2B5931A0"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7100</w:t>
            </w:r>
          </w:p>
        </w:tc>
        <w:tc>
          <w:tcPr>
            <w:tcW w:w="833" w:type="dxa"/>
            <w:tcBorders>
              <w:top w:val="nil"/>
              <w:left w:val="nil"/>
              <w:bottom w:val="single" w:sz="8" w:space="0" w:color="auto"/>
              <w:right w:val="single" w:sz="8" w:space="0" w:color="auto"/>
            </w:tcBorders>
            <w:shd w:val="clear" w:color="auto" w:fill="auto"/>
            <w:noWrap/>
            <w:vAlign w:val="center"/>
            <w:hideMark/>
          </w:tcPr>
          <w:p w14:paraId="63AFB49C" w14:textId="605DF24C"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6200</w:t>
            </w:r>
          </w:p>
        </w:tc>
        <w:tc>
          <w:tcPr>
            <w:tcW w:w="997" w:type="dxa"/>
            <w:tcBorders>
              <w:top w:val="nil"/>
              <w:left w:val="nil"/>
              <w:bottom w:val="single" w:sz="8" w:space="0" w:color="auto"/>
              <w:right w:val="single" w:sz="8" w:space="0" w:color="auto"/>
            </w:tcBorders>
            <w:shd w:val="clear" w:color="auto" w:fill="auto"/>
            <w:noWrap/>
            <w:vAlign w:val="center"/>
            <w:hideMark/>
          </w:tcPr>
          <w:p w14:paraId="66B0B18A" w14:textId="21C2DD4B"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4600</w:t>
            </w:r>
          </w:p>
        </w:tc>
        <w:tc>
          <w:tcPr>
            <w:tcW w:w="1027" w:type="dxa"/>
            <w:tcBorders>
              <w:top w:val="nil"/>
              <w:left w:val="nil"/>
              <w:bottom w:val="single" w:sz="8" w:space="0" w:color="auto"/>
              <w:right w:val="single" w:sz="8" w:space="0" w:color="auto"/>
            </w:tcBorders>
            <w:shd w:val="clear" w:color="auto" w:fill="auto"/>
            <w:noWrap/>
            <w:vAlign w:val="center"/>
            <w:hideMark/>
          </w:tcPr>
          <w:p w14:paraId="2397F86A" w14:textId="451BA36D" w:rsidR="001D0208" w:rsidRPr="002F230E" w:rsidRDefault="001D0208" w:rsidP="001D0208">
            <w:pPr>
              <w:spacing w:before="0"/>
              <w:ind w:firstLine="0"/>
              <w:jc w:val="right"/>
              <w:rPr>
                <w:rFonts w:asciiTheme="majorHAnsi" w:hAnsiTheme="majorHAnsi"/>
                <w:bCs w:val="0"/>
                <w:sz w:val="20"/>
              </w:rPr>
            </w:pPr>
            <w:r w:rsidRPr="002F230E">
              <w:rPr>
                <w:rFonts w:asciiTheme="majorHAnsi" w:hAnsiTheme="majorHAnsi" w:cs="Calibri"/>
                <w:color w:val="000000"/>
                <w:sz w:val="20"/>
                <w:lang w:val="sr-Cyrl-RS"/>
              </w:rPr>
              <w:t>3500</w:t>
            </w:r>
          </w:p>
        </w:tc>
        <w:tc>
          <w:tcPr>
            <w:tcW w:w="1352" w:type="dxa"/>
            <w:tcBorders>
              <w:top w:val="nil"/>
              <w:left w:val="nil"/>
              <w:bottom w:val="single" w:sz="8" w:space="0" w:color="auto"/>
              <w:right w:val="single" w:sz="8" w:space="0" w:color="auto"/>
            </w:tcBorders>
            <w:shd w:val="clear" w:color="auto" w:fill="auto"/>
            <w:noWrap/>
            <w:vAlign w:val="center"/>
            <w:hideMark/>
          </w:tcPr>
          <w:p w14:paraId="1821C8F6" w14:textId="12C6D0D3" w:rsidR="001D0208" w:rsidRPr="002F230E" w:rsidRDefault="001D0208" w:rsidP="001D0208">
            <w:pPr>
              <w:spacing w:before="0"/>
              <w:ind w:firstLine="0"/>
              <w:jc w:val="right"/>
              <w:rPr>
                <w:rFonts w:asciiTheme="majorHAnsi" w:hAnsiTheme="majorHAnsi"/>
                <w:bCs w:val="0"/>
                <w:sz w:val="20"/>
                <w:lang w:val="sr-Cyrl-RS"/>
              </w:rPr>
            </w:pPr>
            <w:r w:rsidRPr="002F230E">
              <w:rPr>
                <w:rFonts w:asciiTheme="majorHAnsi" w:hAnsiTheme="majorHAnsi" w:cs="Calibri"/>
                <w:color w:val="000000"/>
                <w:sz w:val="20"/>
                <w:lang w:val="sr-Cyrl-RS"/>
              </w:rPr>
              <w:t>3200</w:t>
            </w:r>
          </w:p>
        </w:tc>
      </w:tr>
    </w:tbl>
    <w:p w14:paraId="73C21C5E" w14:textId="77777777" w:rsidR="00360008" w:rsidRPr="002F230E" w:rsidRDefault="00360008" w:rsidP="00360008">
      <w:pPr>
        <w:ind w:firstLine="0"/>
        <w:rPr>
          <w:rFonts w:asciiTheme="majorHAnsi" w:eastAsiaTheme="minorHAnsi" w:hAnsiTheme="majorHAnsi"/>
          <w:color w:val="FF0000"/>
          <w:szCs w:val="24"/>
        </w:rPr>
      </w:pPr>
    </w:p>
    <w:p w14:paraId="10829A46" w14:textId="778B8090" w:rsidR="00360008" w:rsidRDefault="00360008" w:rsidP="00223160">
      <w:pPr>
        <w:rPr>
          <w:rFonts w:asciiTheme="majorHAnsi" w:hAnsiTheme="majorHAnsi"/>
          <w:noProof/>
        </w:rPr>
      </w:pPr>
      <w:r w:rsidRPr="00FC4EE3">
        <w:rPr>
          <w:rFonts w:asciiTheme="majorHAnsi" w:hAnsiTheme="majorHAnsi"/>
          <w:noProof/>
        </w:rPr>
        <w:t xml:space="preserve">Укупна продајна вредност </w:t>
      </w:r>
      <w:r w:rsidR="00223160">
        <w:rPr>
          <w:rFonts w:asciiTheme="majorHAnsi" w:hAnsiTheme="majorHAnsi"/>
          <w:noProof/>
        </w:rPr>
        <w:t>сортимената на камионском путу:</w:t>
      </w:r>
    </w:p>
    <w:p w14:paraId="3DCFFE7D" w14:textId="77777777" w:rsidR="00223160" w:rsidRDefault="00223160" w:rsidP="00223160">
      <w:pPr>
        <w:rPr>
          <w:rFonts w:asciiTheme="majorHAnsi" w:hAnsiTheme="majorHAnsi"/>
          <w:noProof/>
        </w:rPr>
      </w:pPr>
    </w:p>
    <w:p w14:paraId="6F62C3B8" w14:textId="77777777" w:rsidR="00223160" w:rsidRPr="00223160" w:rsidRDefault="00223160" w:rsidP="00223160">
      <w:pPr>
        <w:rPr>
          <w:rFonts w:asciiTheme="majorHAnsi" w:hAnsiTheme="majorHAnsi"/>
          <w:noProof/>
        </w:rPr>
        <w:sectPr w:rsidR="00223160" w:rsidRPr="00223160" w:rsidSect="00C40295">
          <w:pgSz w:w="11909" w:h="16834" w:code="9"/>
          <w:pgMar w:top="1361" w:right="1151" w:bottom="289" w:left="1151" w:header="680" w:footer="567" w:gutter="0"/>
          <w:cols w:space="720"/>
          <w:docGrid w:linePitch="360"/>
        </w:sectPr>
      </w:pPr>
    </w:p>
    <w:p w14:paraId="7D652DB1" w14:textId="04D6FC25" w:rsidR="00360008" w:rsidRPr="002F230E" w:rsidRDefault="00223160" w:rsidP="00360008">
      <w:pPr>
        <w:ind w:firstLine="0"/>
        <w:rPr>
          <w:rFonts w:asciiTheme="majorHAnsi" w:eastAsiaTheme="minorHAnsi" w:hAnsiTheme="majorHAnsi"/>
          <w:color w:val="FF0000"/>
          <w:szCs w:val="24"/>
        </w:rPr>
      </w:pPr>
      <w:r w:rsidRPr="00223160">
        <w:rPr>
          <w:rFonts w:eastAsiaTheme="minorHAnsi"/>
          <w:noProof/>
          <w:lang w:val="en-GB" w:eastAsia="en-GB"/>
        </w:rPr>
        <w:lastRenderedPageBreak/>
        <w:drawing>
          <wp:inline distT="0" distB="0" distL="0" distR="0" wp14:anchorId="772ECF22" wp14:editId="424EA20A">
            <wp:extent cx="10333214" cy="458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6085" cy="4613835"/>
                    </a:xfrm>
                    <a:prstGeom prst="rect">
                      <a:avLst/>
                    </a:prstGeom>
                    <a:noFill/>
                    <a:ln>
                      <a:noFill/>
                    </a:ln>
                  </pic:spPr>
                </pic:pic>
              </a:graphicData>
            </a:graphic>
          </wp:inline>
        </w:drawing>
      </w:r>
    </w:p>
    <w:p w14:paraId="1EBFD15B" w14:textId="77777777" w:rsidR="00360008" w:rsidRPr="002F230E" w:rsidRDefault="00360008" w:rsidP="00360008">
      <w:pPr>
        <w:autoSpaceDE w:val="0"/>
        <w:autoSpaceDN w:val="0"/>
        <w:adjustRightInd w:val="0"/>
        <w:spacing w:before="0"/>
        <w:jc w:val="left"/>
        <w:rPr>
          <w:rFonts w:asciiTheme="majorHAnsi" w:eastAsiaTheme="minorHAnsi" w:hAnsiTheme="majorHAnsi"/>
          <w:bCs w:val="0"/>
          <w:color w:val="FF0000"/>
          <w:szCs w:val="24"/>
        </w:rPr>
      </w:pPr>
    </w:p>
    <w:p w14:paraId="3FCF591D" w14:textId="77777777" w:rsidR="00360008" w:rsidRPr="002F230E" w:rsidRDefault="00360008" w:rsidP="00360008">
      <w:pPr>
        <w:autoSpaceDE w:val="0"/>
        <w:autoSpaceDN w:val="0"/>
        <w:adjustRightInd w:val="0"/>
        <w:spacing w:before="0"/>
        <w:ind w:firstLine="0"/>
        <w:jc w:val="left"/>
        <w:rPr>
          <w:rFonts w:asciiTheme="majorHAnsi" w:eastAsiaTheme="minorHAnsi" w:hAnsiTheme="majorHAnsi"/>
          <w:bCs w:val="0"/>
          <w:color w:val="FF0000"/>
          <w:szCs w:val="24"/>
        </w:rPr>
        <w:sectPr w:rsidR="00360008" w:rsidRPr="002F230E" w:rsidSect="00360008">
          <w:pgSz w:w="16834" w:h="11909" w:orient="landscape" w:code="9"/>
          <w:pgMar w:top="1151" w:right="1241" w:bottom="1151" w:left="289" w:header="680" w:footer="567" w:gutter="0"/>
          <w:cols w:space="720"/>
          <w:docGrid w:linePitch="360"/>
        </w:sectPr>
      </w:pPr>
    </w:p>
    <w:p w14:paraId="109A8B33" w14:textId="77777777" w:rsidR="00360008" w:rsidRPr="00161DAD" w:rsidRDefault="00360008" w:rsidP="00360008">
      <w:pPr>
        <w:rPr>
          <w:rFonts w:asciiTheme="majorHAnsi" w:hAnsiTheme="majorHAnsi"/>
          <w:b/>
          <w:noProof/>
        </w:rPr>
      </w:pPr>
      <w:r w:rsidRPr="00161DAD">
        <w:rPr>
          <w:rFonts w:asciiTheme="majorHAnsi" w:hAnsiTheme="majorHAnsi"/>
          <w:b/>
          <w:noProof/>
        </w:rPr>
        <w:lastRenderedPageBreak/>
        <w:t>Јединични трошкови производње:</w:t>
      </w:r>
    </w:p>
    <w:p w14:paraId="13DAD8F4" w14:textId="77777777" w:rsidR="00360008" w:rsidRPr="002F230E" w:rsidRDefault="00360008" w:rsidP="00360008">
      <w:pPr>
        <w:ind w:firstLine="0"/>
        <w:rPr>
          <w:rFonts w:asciiTheme="majorHAnsi" w:hAnsiTheme="majorHAnsi"/>
          <w:b/>
          <w:i/>
          <w:noProof/>
          <w:color w:val="FF0000"/>
        </w:rPr>
      </w:pPr>
    </w:p>
    <w:tbl>
      <w:tblPr>
        <w:tblStyle w:val="TableGrid"/>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3729"/>
      </w:tblGrid>
      <w:tr w:rsidR="00360008" w:rsidRPr="002F230E" w14:paraId="48FF5BE4" w14:textId="77777777" w:rsidTr="00161DAD">
        <w:trPr>
          <w:trHeight w:val="459"/>
        </w:trPr>
        <w:tc>
          <w:tcPr>
            <w:tcW w:w="3728" w:type="dxa"/>
            <w:shd w:val="clear" w:color="auto" w:fill="D9D9D9" w:themeFill="background1" w:themeFillShade="D9"/>
          </w:tcPr>
          <w:p w14:paraId="4DC1CFAC" w14:textId="2C6048E2" w:rsidR="00360008" w:rsidRPr="002F230E" w:rsidRDefault="00360008" w:rsidP="00161DAD">
            <w:pPr>
              <w:ind w:firstLine="0"/>
              <w:jc w:val="center"/>
              <w:rPr>
                <w:rFonts w:asciiTheme="majorHAnsi" w:hAnsiTheme="majorHAnsi"/>
                <w:bCs w:val="0"/>
                <w:iCs/>
                <w:noProof/>
                <w:lang w:val="sr-Cyrl-RS"/>
              </w:rPr>
            </w:pPr>
            <w:r w:rsidRPr="002F230E">
              <w:rPr>
                <w:rFonts w:asciiTheme="majorHAnsi" w:hAnsiTheme="majorHAnsi"/>
                <w:bCs w:val="0"/>
                <w:iCs/>
                <w:noProof/>
                <w:lang w:val="sr-Cyrl-RS"/>
              </w:rPr>
              <w:t>Јединични</w:t>
            </w:r>
            <w:r w:rsidR="00161DAD">
              <w:rPr>
                <w:rFonts w:asciiTheme="majorHAnsi" w:hAnsiTheme="majorHAnsi"/>
                <w:bCs w:val="0"/>
                <w:iCs/>
                <w:noProof/>
                <w:lang w:val="sr-Cyrl-RS"/>
              </w:rPr>
              <w:t xml:space="preserve"> </w:t>
            </w:r>
            <w:r w:rsidRPr="002F230E">
              <w:rPr>
                <w:rFonts w:asciiTheme="majorHAnsi" w:hAnsiTheme="majorHAnsi"/>
                <w:bCs w:val="0"/>
                <w:iCs/>
                <w:noProof/>
                <w:lang w:val="sr-Cyrl-RS"/>
              </w:rPr>
              <w:t>трошкови производње</w:t>
            </w:r>
          </w:p>
        </w:tc>
        <w:tc>
          <w:tcPr>
            <w:tcW w:w="3729" w:type="dxa"/>
            <w:shd w:val="clear" w:color="auto" w:fill="D9D9D9" w:themeFill="background1" w:themeFillShade="D9"/>
          </w:tcPr>
          <w:p w14:paraId="1F48DAD2" w14:textId="77777777" w:rsidR="00360008" w:rsidRPr="002F230E" w:rsidRDefault="00360008" w:rsidP="00360008">
            <w:pPr>
              <w:ind w:firstLine="0"/>
              <w:jc w:val="center"/>
              <w:rPr>
                <w:rFonts w:asciiTheme="majorHAnsi" w:hAnsiTheme="majorHAnsi"/>
                <w:bCs w:val="0"/>
                <w:iCs/>
                <w:noProof/>
                <w:vertAlign w:val="superscript"/>
                <w:lang w:val="sr-Cyrl-RS"/>
              </w:rPr>
            </w:pPr>
            <w:r w:rsidRPr="002F230E">
              <w:rPr>
                <w:rFonts w:asciiTheme="majorHAnsi" w:hAnsiTheme="majorHAnsi"/>
                <w:bCs w:val="0"/>
                <w:iCs/>
                <w:noProof/>
                <w:lang w:val="sr-Cyrl-RS"/>
              </w:rPr>
              <w:t>дин/м</w:t>
            </w:r>
            <w:r w:rsidRPr="002F230E">
              <w:rPr>
                <w:rFonts w:asciiTheme="majorHAnsi" w:hAnsiTheme="majorHAnsi"/>
                <w:bCs w:val="0"/>
                <w:iCs/>
                <w:noProof/>
                <w:vertAlign w:val="superscript"/>
                <w:lang w:val="sr-Cyrl-RS"/>
              </w:rPr>
              <w:t>3</w:t>
            </w:r>
          </w:p>
        </w:tc>
      </w:tr>
      <w:tr w:rsidR="00360008" w:rsidRPr="002F230E" w14:paraId="6A835B5B" w14:textId="77777777" w:rsidTr="00360008">
        <w:trPr>
          <w:trHeight w:val="281"/>
        </w:trPr>
        <w:tc>
          <w:tcPr>
            <w:tcW w:w="3728" w:type="dxa"/>
          </w:tcPr>
          <w:p w14:paraId="07751D1D" w14:textId="37969A30" w:rsidR="00360008" w:rsidRPr="002F230E" w:rsidRDefault="0082015F" w:rsidP="00360008">
            <w:pPr>
              <w:ind w:firstLine="0"/>
              <w:rPr>
                <w:rFonts w:asciiTheme="majorHAnsi" w:hAnsiTheme="majorHAnsi"/>
                <w:bCs w:val="0"/>
                <w:iCs/>
                <w:noProof/>
                <w:lang w:val="sr-Cyrl-RS"/>
              </w:rPr>
            </w:pPr>
            <w:r>
              <w:rPr>
                <w:rFonts w:asciiTheme="majorHAnsi" w:hAnsiTheme="majorHAnsi"/>
                <w:bCs w:val="0"/>
                <w:iCs/>
                <w:noProof/>
                <w:lang w:val="sr-Cyrl-RS"/>
              </w:rPr>
              <w:t>Техничко дрво</w:t>
            </w:r>
          </w:p>
        </w:tc>
        <w:tc>
          <w:tcPr>
            <w:tcW w:w="3729" w:type="dxa"/>
          </w:tcPr>
          <w:p w14:paraId="32EA8880" w14:textId="77777777" w:rsidR="00360008" w:rsidRPr="002F230E" w:rsidRDefault="00360008" w:rsidP="00360008">
            <w:pPr>
              <w:ind w:firstLine="0"/>
              <w:jc w:val="center"/>
              <w:rPr>
                <w:rFonts w:asciiTheme="majorHAnsi" w:hAnsiTheme="majorHAnsi"/>
                <w:bCs w:val="0"/>
                <w:iCs/>
                <w:noProof/>
                <w:lang w:val="sr-Cyrl-RS"/>
              </w:rPr>
            </w:pPr>
            <w:r w:rsidRPr="002F230E">
              <w:rPr>
                <w:rFonts w:asciiTheme="majorHAnsi" w:hAnsiTheme="majorHAnsi"/>
                <w:bCs w:val="0"/>
                <w:iCs/>
                <w:noProof/>
                <w:lang w:val="sr-Cyrl-RS"/>
              </w:rPr>
              <w:t>1450,00</w:t>
            </w:r>
          </w:p>
        </w:tc>
      </w:tr>
      <w:tr w:rsidR="00360008" w:rsidRPr="002F230E" w14:paraId="2ABFAC87" w14:textId="77777777" w:rsidTr="00360008">
        <w:trPr>
          <w:trHeight w:val="281"/>
        </w:trPr>
        <w:tc>
          <w:tcPr>
            <w:tcW w:w="3728" w:type="dxa"/>
          </w:tcPr>
          <w:p w14:paraId="4C54AF7D" w14:textId="74E03490" w:rsidR="00360008" w:rsidRPr="002F230E" w:rsidRDefault="0082015F" w:rsidP="00360008">
            <w:pPr>
              <w:ind w:firstLine="0"/>
              <w:rPr>
                <w:rFonts w:asciiTheme="majorHAnsi" w:hAnsiTheme="majorHAnsi"/>
                <w:bCs w:val="0"/>
                <w:iCs/>
                <w:noProof/>
                <w:lang w:val="sr-Cyrl-RS"/>
              </w:rPr>
            </w:pPr>
            <w:r>
              <w:rPr>
                <w:rFonts w:asciiTheme="majorHAnsi" w:hAnsiTheme="majorHAnsi"/>
                <w:bCs w:val="0"/>
                <w:iCs/>
                <w:noProof/>
                <w:lang w:val="sr-Cyrl-RS"/>
              </w:rPr>
              <w:t>О</w:t>
            </w:r>
            <w:r w:rsidR="00360008" w:rsidRPr="002F230E">
              <w:rPr>
                <w:rFonts w:asciiTheme="majorHAnsi" w:hAnsiTheme="majorHAnsi"/>
                <w:bCs w:val="0"/>
                <w:iCs/>
                <w:noProof/>
                <w:lang w:val="sr-Cyrl-RS"/>
              </w:rPr>
              <w:t>гревно дрво</w:t>
            </w:r>
          </w:p>
        </w:tc>
        <w:tc>
          <w:tcPr>
            <w:tcW w:w="3729" w:type="dxa"/>
          </w:tcPr>
          <w:p w14:paraId="67DD2ACB" w14:textId="307101FA" w:rsidR="00360008" w:rsidRPr="002F230E" w:rsidRDefault="0082015F" w:rsidP="00360008">
            <w:pPr>
              <w:ind w:firstLine="0"/>
              <w:jc w:val="center"/>
              <w:rPr>
                <w:rFonts w:asciiTheme="majorHAnsi" w:hAnsiTheme="majorHAnsi"/>
                <w:bCs w:val="0"/>
                <w:iCs/>
                <w:noProof/>
                <w:lang w:val="sr-Cyrl-RS"/>
              </w:rPr>
            </w:pPr>
            <w:r>
              <w:rPr>
                <w:rFonts w:asciiTheme="majorHAnsi" w:hAnsiTheme="majorHAnsi"/>
                <w:bCs w:val="0"/>
                <w:iCs/>
                <w:noProof/>
                <w:lang w:val="sr-Cyrl-RS"/>
              </w:rPr>
              <w:t>14</w:t>
            </w:r>
            <w:r w:rsidR="00360008" w:rsidRPr="002F230E">
              <w:rPr>
                <w:rFonts w:asciiTheme="majorHAnsi" w:hAnsiTheme="majorHAnsi"/>
                <w:bCs w:val="0"/>
                <w:iCs/>
                <w:noProof/>
                <w:lang w:val="sr-Cyrl-RS"/>
              </w:rPr>
              <w:t>50,00</w:t>
            </w:r>
          </w:p>
        </w:tc>
      </w:tr>
    </w:tbl>
    <w:p w14:paraId="164A7769" w14:textId="77777777" w:rsidR="00360008" w:rsidRPr="00161DAD" w:rsidRDefault="00360008" w:rsidP="00360008">
      <w:pPr>
        <w:ind w:firstLine="0"/>
        <w:rPr>
          <w:rFonts w:asciiTheme="majorHAnsi" w:hAnsiTheme="majorHAnsi"/>
          <w:b/>
          <w:i/>
          <w:noProof/>
          <w:color w:val="FF0000"/>
        </w:rPr>
      </w:pPr>
    </w:p>
    <w:p w14:paraId="41D3ABBF" w14:textId="77777777" w:rsidR="00360008" w:rsidRPr="00161DAD" w:rsidRDefault="00360008" w:rsidP="00360008">
      <w:pPr>
        <w:rPr>
          <w:rFonts w:asciiTheme="majorHAnsi" w:hAnsiTheme="majorHAnsi"/>
          <w:b/>
          <w:noProof/>
        </w:rPr>
      </w:pPr>
      <w:r w:rsidRPr="00161DAD">
        <w:rPr>
          <w:rFonts w:asciiTheme="majorHAnsi" w:hAnsiTheme="majorHAnsi"/>
          <w:b/>
          <w:noProof/>
        </w:rPr>
        <w:t>Укупни трошкови производње:</w:t>
      </w:r>
    </w:p>
    <w:p w14:paraId="75633582" w14:textId="6C063A8B" w:rsidR="00B378CD" w:rsidRPr="00223160" w:rsidRDefault="00B378CD" w:rsidP="00161DAD">
      <w:pPr>
        <w:ind w:firstLine="0"/>
        <w:rPr>
          <w:rFonts w:asciiTheme="majorHAnsi" w:hAnsiTheme="majorHAnsi"/>
          <w:noProof/>
          <w:color w:val="FF0000"/>
          <w:lang w:val="sr-Cyrl-RS"/>
        </w:rPr>
      </w:pPr>
    </w:p>
    <w:tbl>
      <w:tblPr>
        <w:tblStyle w:val="TableGrid"/>
        <w:tblW w:w="0" w:type="auto"/>
        <w:jc w:val="center"/>
        <w:tblLook w:val="04A0" w:firstRow="1" w:lastRow="0" w:firstColumn="1" w:lastColumn="0" w:noHBand="0" w:noVBand="1"/>
      </w:tblPr>
      <w:tblGrid>
        <w:gridCol w:w="3199"/>
        <w:gridCol w:w="3199"/>
        <w:gridCol w:w="3199"/>
      </w:tblGrid>
      <w:tr w:rsidR="00161DAD" w:rsidRPr="00161DAD" w14:paraId="0EDBCFB4" w14:textId="77777777" w:rsidTr="00161DAD">
        <w:trPr>
          <w:jc w:val="center"/>
        </w:trPr>
        <w:tc>
          <w:tcPr>
            <w:tcW w:w="3199" w:type="dxa"/>
            <w:tcBorders>
              <w:top w:val="nil"/>
              <w:left w:val="nil"/>
              <w:bottom w:val="single" w:sz="4" w:space="0" w:color="auto"/>
              <w:right w:val="nil"/>
            </w:tcBorders>
          </w:tcPr>
          <w:p w14:paraId="69404B9C" w14:textId="5DD4AC46" w:rsidR="00161DAD" w:rsidRPr="00161DAD" w:rsidRDefault="00161DAD" w:rsidP="00360008">
            <w:pPr>
              <w:ind w:firstLine="0"/>
              <w:rPr>
                <w:rFonts w:asciiTheme="majorHAnsi" w:hAnsiTheme="majorHAnsi"/>
                <w:noProof/>
                <w:lang w:val="sr-Cyrl-RS"/>
              </w:rPr>
            </w:pPr>
            <w:r w:rsidRPr="00161DAD">
              <w:rPr>
                <w:rFonts w:asciiTheme="majorHAnsi" w:hAnsiTheme="majorHAnsi"/>
                <w:noProof/>
                <w:lang w:val="sr-Cyrl-RS"/>
              </w:rPr>
              <w:t>Нето дрвна запремина</w:t>
            </w:r>
          </w:p>
        </w:tc>
        <w:tc>
          <w:tcPr>
            <w:tcW w:w="3199" w:type="dxa"/>
            <w:tcBorders>
              <w:top w:val="nil"/>
              <w:left w:val="nil"/>
              <w:bottom w:val="single" w:sz="4" w:space="0" w:color="auto"/>
              <w:right w:val="nil"/>
            </w:tcBorders>
          </w:tcPr>
          <w:p w14:paraId="62A1990E" w14:textId="0C5691C8" w:rsidR="00161DAD" w:rsidRPr="00161DAD" w:rsidRDefault="00161DAD" w:rsidP="00161DAD">
            <w:pPr>
              <w:ind w:firstLine="0"/>
              <w:jc w:val="center"/>
              <w:rPr>
                <w:rFonts w:asciiTheme="majorHAnsi" w:hAnsiTheme="majorHAnsi"/>
                <w:noProof/>
              </w:rPr>
            </w:pPr>
            <w:r w:rsidRPr="00161DAD">
              <w:rPr>
                <w:rFonts w:asciiTheme="majorHAnsi" w:hAnsiTheme="majorHAnsi"/>
                <w:bCs w:val="0"/>
                <w:iCs/>
                <w:noProof/>
                <w:lang w:val="sr-Cyrl-RS"/>
              </w:rPr>
              <w:t>Јединични трошкови производње</w:t>
            </w:r>
          </w:p>
        </w:tc>
        <w:tc>
          <w:tcPr>
            <w:tcW w:w="3199" w:type="dxa"/>
            <w:tcBorders>
              <w:top w:val="nil"/>
              <w:left w:val="nil"/>
              <w:bottom w:val="single" w:sz="4" w:space="0" w:color="auto"/>
              <w:right w:val="nil"/>
            </w:tcBorders>
          </w:tcPr>
          <w:p w14:paraId="6C7991D0" w14:textId="336519F0" w:rsidR="00161DAD" w:rsidRPr="00161DAD" w:rsidRDefault="00161DAD" w:rsidP="00161DAD">
            <w:pPr>
              <w:ind w:firstLine="0"/>
              <w:jc w:val="center"/>
              <w:rPr>
                <w:rFonts w:asciiTheme="majorHAnsi" w:hAnsiTheme="majorHAnsi"/>
                <w:noProof/>
              </w:rPr>
            </w:pPr>
            <w:r w:rsidRPr="00161DAD">
              <w:rPr>
                <w:rFonts w:asciiTheme="majorHAnsi" w:hAnsiTheme="majorHAnsi"/>
                <w:bCs w:val="0"/>
                <w:iCs/>
                <w:noProof/>
                <w:lang w:val="sr-Cyrl-RS"/>
              </w:rPr>
              <w:t>Укупни трошкови производње</w:t>
            </w:r>
          </w:p>
        </w:tc>
      </w:tr>
      <w:tr w:rsidR="00161DAD" w:rsidRPr="00161DAD" w14:paraId="7519F778" w14:textId="77777777" w:rsidTr="00161DAD">
        <w:trPr>
          <w:jc w:val="center"/>
        </w:trPr>
        <w:tc>
          <w:tcPr>
            <w:tcW w:w="3199" w:type="dxa"/>
            <w:tcBorders>
              <w:top w:val="single" w:sz="4" w:space="0" w:color="auto"/>
              <w:left w:val="nil"/>
              <w:bottom w:val="nil"/>
              <w:right w:val="nil"/>
            </w:tcBorders>
          </w:tcPr>
          <w:p w14:paraId="21BBD8AD" w14:textId="567F4851" w:rsidR="00161DAD" w:rsidRPr="00161DAD" w:rsidRDefault="00161DAD" w:rsidP="00360008">
            <w:pPr>
              <w:ind w:firstLine="0"/>
              <w:rPr>
                <w:rFonts w:asciiTheme="majorHAnsi" w:hAnsiTheme="majorHAnsi"/>
                <w:noProof/>
                <w:lang w:val="sr-Cyrl-RS"/>
              </w:rPr>
            </w:pPr>
            <w:r w:rsidRPr="00161DAD">
              <w:rPr>
                <w:rFonts w:asciiTheme="majorHAnsi" w:hAnsiTheme="majorHAnsi"/>
                <w:noProof/>
                <w:lang w:val="sr-Cyrl-RS"/>
              </w:rPr>
              <w:t>36475,1 м</w:t>
            </w:r>
            <w:r w:rsidRPr="00161DAD">
              <w:rPr>
                <w:rFonts w:asciiTheme="majorHAnsi" w:hAnsiTheme="majorHAnsi"/>
                <w:noProof/>
                <w:vertAlign w:val="superscript"/>
                <w:lang w:val="sr-Cyrl-RS"/>
              </w:rPr>
              <w:t>3</w:t>
            </w:r>
            <w:r w:rsidRPr="00161DAD">
              <w:rPr>
                <w:rFonts w:asciiTheme="majorHAnsi" w:hAnsiTheme="majorHAnsi"/>
                <w:noProof/>
                <w:lang w:val="sr-Cyrl-RS"/>
              </w:rPr>
              <w:t xml:space="preserve">                            *             </w:t>
            </w:r>
          </w:p>
        </w:tc>
        <w:tc>
          <w:tcPr>
            <w:tcW w:w="3199" w:type="dxa"/>
            <w:tcBorders>
              <w:top w:val="single" w:sz="4" w:space="0" w:color="auto"/>
              <w:left w:val="nil"/>
              <w:bottom w:val="nil"/>
              <w:right w:val="nil"/>
            </w:tcBorders>
          </w:tcPr>
          <w:p w14:paraId="3E7425BC" w14:textId="5FCD889D" w:rsidR="00161DAD" w:rsidRPr="00161DAD" w:rsidRDefault="00161DAD" w:rsidP="00161DAD">
            <w:pPr>
              <w:ind w:firstLine="0"/>
              <w:rPr>
                <w:rFonts w:asciiTheme="majorHAnsi" w:hAnsiTheme="majorHAnsi"/>
                <w:noProof/>
                <w:lang w:val="sr-Cyrl-RS"/>
              </w:rPr>
            </w:pPr>
            <w:r w:rsidRPr="00161DAD">
              <w:rPr>
                <w:rFonts w:asciiTheme="majorHAnsi" w:hAnsiTheme="majorHAnsi"/>
                <w:noProof/>
                <w:lang w:val="sr-Cyrl-RS"/>
              </w:rPr>
              <w:t xml:space="preserve">         1450,00 дин/ м</w:t>
            </w:r>
            <w:r w:rsidRPr="00161DAD">
              <w:rPr>
                <w:rFonts w:asciiTheme="majorHAnsi" w:hAnsiTheme="majorHAnsi"/>
                <w:noProof/>
                <w:vertAlign w:val="superscript"/>
                <w:lang w:val="sr-Cyrl-RS"/>
              </w:rPr>
              <w:t>3</w:t>
            </w:r>
            <w:r w:rsidRPr="00161DAD">
              <w:rPr>
                <w:rFonts w:asciiTheme="majorHAnsi" w:hAnsiTheme="majorHAnsi"/>
                <w:noProof/>
                <w:lang w:val="sr-Cyrl-RS"/>
              </w:rPr>
              <w:t xml:space="preserve">        </w:t>
            </w:r>
            <w:r>
              <w:rPr>
                <w:rFonts w:asciiTheme="majorHAnsi" w:hAnsiTheme="majorHAnsi"/>
                <w:noProof/>
                <w:lang w:val="sr-Cyrl-RS"/>
              </w:rPr>
              <w:t xml:space="preserve">      </w:t>
            </w:r>
            <w:r w:rsidRPr="00161DAD">
              <w:rPr>
                <w:rFonts w:asciiTheme="majorHAnsi" w:hAnsiTheme="majorHAnsi"/>
                <w:noProof/>
                <w:lang w:val="sr-Cyrl-RS"/>
              </w:rPr>
              <w:t xml:space="preserve">  =</w:t>
            </w:r>
          </w:p>
        </w:tc>
        <w:tc>
          <w:tcPr>
            <w:tcW w:w="3199" w:type="dxa"/>
            <w:tcBorders>
              <w:top w:val="single" w:sz="4" w:space="0" w:color="auto"/>
              <w:left w:val="nil"/>
              <w:bottom w:val="nil"/>
              <w:right w:val="nil"/>
            </w:tcBorders>
          </w:tcPr>
          <w:p w14:paraId="08D882AE" w14:textId="2BD2D7CB" w:rsidR="00161DAD" w:rsidRPr="00161DAD" w:rsidRDefault="00161DAD" w:rsidP="00360008">
            <w:pPr>
              <w:ind w:firstLine="0"/>
              <w:rPr>
                <w:rFonts w:asciiTheme="majorHAnsi" w:hAnsiTheme="majorHAnsi"/>
                <w:noProof/>
                <w:lang w:val="sr-Cyrl-RS"/>
              </w:rPr>
            </w:pPr>
            <w:r w:rsidRPr="00161DAD">
              <w:rPr>
                <w:rFonts w:asciiTheme="majorHAnsi" w:hAnsiTheme="majorHAnsi"/>
                <w:noProof/>
                <w:lang w:val="sr-Cyrl-RS"/>
              </w:rPr>
              <w:t xml:space="preserve">              52.888.895,00 дин</w:t>
            </w:r>
          </w:p>
        </w:tc>
      </w:tr>
    </w:tbl>
    <w:p w14:paraId="7A08C3FE" w14:textId="77777777" w:rsidR="00B378CD" w:rsidRPr="002F230E" w:rsidRDefault="00B378CD" w:rsidP="00360008">
      <w:pPr>
        <w:rPr>
          <w:rFonts w:asciiTheme="majorHAnsi" w:hAnsiTheme="majorHAnsi"/>
          <w:noProof/>
          <w:color w:val="FF0000"/>
        </w:rPr>
      </w:pPr>
    </w:p>
    <w:p w14:paraId="3D53EC92" w14:textId="77777777" w:rsidR="00B378CD" w:rsidRPr="002F230E" w:rsidRDefault="00B378CD" w:rsidP="00360008">
      <w:pPr>
        <w:rPr>
          <w:rFonts w:asciiTheme="majorHAnsi" w:hAnsiTheme="majorHAnsi"/>
          <w:noProof/>
          <w:color w:val="FF0000"/>
        </w:rPr>
      </w:pPr>
    </w:p>
    <w:p w14:paraId="004295C5" w14:textId="77777777" w:rsidR="00360008" w:rsidRPr="002F230E" w:rsidRDefault="00360008" w:rsidP="00360008">
      <w:pPr>
        <w:ind w:firstLine="0"/>
        <w:rPr>
          <w:rFonts w:asciiTheme="majorHAnsi" w:hAnsiTheme="majorHAnsi"/>
          <w:b/>
          <w:i/>
          <w:noProof/>
          <w:color w:val="FF0000"/>
        </w:rPr>
      </w:pPr>
    </w:p>
    <w:p w14:paraId="15785DCB" w14:textId="77777777" w:rsidR="00360008" w:rsidRPr="00161DAD" w:rsidRDefault="00360008" w:rsidP="00360008">
      <w:pPr>
        <w:rPr>
          <w:rFonts w:asciiTheme="majorHAnsi" w:hAnsiTheme="majorHAnsi"/>
          <w:b/>
          <w:noProof/>
        </w:rPr>
      </w:pPr>
      <w:r w:rsidRPr="00161DAD">
        <w:rPr>
          <w:rFonts w:asciiTheme="majorHAnsi" w:hAnsiTheme="majorHAnsi"/>
          <w:b/>
          <w:noProof/>
        </w:rPr>
        <w:t>Вредност састојина на пању:</w:t>
      </w:r>
    </w:p>
    <w:p w14:paraId="45B2E334" w14:textId="77777777" w:rsidR="00360008" w:rsidRPr="002F230E" w:rsidRDefault="00360008" w:rsidP="00360008">
      <w:pPr>
        <w:rPr>
          <w:rFonts w:asciiTheme="majorHAnsi" w:hAnsiTheme="majorHAnsi"/>
          <w:noProof/>
        </w:rPr>
      </w:pPr>
    </w:p>
    <w:tbl>
      <w:tblPr>
        <w:tblW w:w="5000" w:type="pct"/>
        <w:tblLook w:val="0000" w:firstRow="0" w:lastRow="0" w:firstColumn="0" w:lastColumn="0" w:noHBand="0" w:noVBand="0"/>
      </w:tblPr>
      <w:tblGrid>
        <w:gridCol w:w="4892"/>
        <w:gridCol w:w="4715"/>
      </w:tblGrid>
      <w:tr w:rsidR="00360008" w:rsidRPr="002F230E" w14:paraId="4758D7B5" w14:textId="77777777" w:rsidTr="00360008">
        <w:trPr>
          <w:trHeight w:val="255"/>
        </w:trPr>
        <w:tc>
          <w:tcPr>
            <w:tcW w:w="2546" w:type="pct"/>
            <w:tcBorders>
              <w:top w:val="nil"/>
              <w:left w:val="nil"/>
              <w:right w:val="nil"/>
            </w:tcBorders>
            <w:shd w:val="clear" w:color="auto" w:fill="auto"/>
            <w:noWrap/>
            <w:vAlign w:val="bottom"/>
          </w:tcPr>
          <w:p w14:paraId="7AC31B68" w14:textId="77777777" w:rsidR="00360008" w:rsidRPr="002F230E" w:rsidRDefault="00360008" w:rsidP="00360008">
            <w:pPr>
              <w:rPr>
                <w:rFonts w:asciiTheme="majorHAnsi" w:hAnsiTheme="majorHAnsi"/>
                <w:noProof/>
                <w:lang w:val="sr-Cyrl-CS"/>
              </w:rPr>
            </w:pPr>
            <w:r w:rsidRPr="002F230E">
              <w:rPr>
                <w:rFonts w:asciiTheme="majorHAnsi" w:hAnsiTheme="majorHAnsi"/>
                <w:noProof/>
                <w:lang w:val="sr-Cyrl-CS"/>
              </w:rPr>
              <w:t xml:space="preserve">Укупна производна вредност - </w:t>
            </w:r>
          </w:p>
        </w:tc>
        <w:tc>
          <w:tcPr>
            <w:tcW w:w="2454" w:type="pct"/>
            <w:tcBorders>
              <w:top w:val="nil"/>
              <w:left w:val="nil"/>
              <w:right w:val="nil"/>
            </w:tcBorders>
            <w:shd w:val="clear" w:color="auto" w:fill="auto"/>
            <w:noWrap/>
            <w:vAlign w:val="bottom"/>
          </w:tcPr>
          <w:p w14:paraId="29FF6F2D" w14:textId="221D449B" w:rsidR="00360008" w:rsidRPr="00161DAD" w:rsidRDefault="00B378CD" w:rsidP="00161DAD">
            <w:pPr>
              <w:jc w:val="right"/>
              <w:rPr>
                <w:rFonts w:asciiTheme="majorHAnsi" w:hAnsiTheme="majorHAnsi"/>
                <w:noProof/>
                <w:szCs w:val="24"/>
              </w:rPr>
            </w:pPr>
            <w:r w:rsidRPr="00161DAD">
              <w:rPr>
                <w:rFonts w:asciiTheme="majorHAnsi" w:hAnsiTheme="majorHAnsi" w:cs="Calibri"/>
                <w:szCs w:val="24"/>
                <w:lang w:val="en-GB" w:eastAsia="en-GB"/>
              </w:rPr>
              <w:t>163.63</w:t>
            </w:r>
            <w:r w:rsidR="00161DAD" w:rsidRPr="00161DAD">
              <w:rPr>
                <w:rFonts w:asciiTheme="majorHAnsi" w:hAnsiTheme="majorHAnsi" w:cs="Calibri"/>
                <w:szCs w:val="24"/>
                <w:lang w:val="sr-Cyrl-RS" w:eastAsia="en-GB"/>
              </w:rPr>
              <w:t>5.216</w:t>
            </w:r>
            <w:r w:rsidRPr="00161DAD">
              <w:rPr>
                <w:rFonts w:asciiTheme="majorHAnsi" w:hAnsiTheme="majorHAnsi" w:cs="Calibri"/>
                <w:szCs w:val="24"/>
                <w:lang w:val="en-GB" w:eastAsia="en-GB"/>
              </w:rPr>
              <w:t>,</w:t>
            </w:r>
            <w:r w:rsidR="00161DAD" w:rsidRPr="00161DAD">
              <w:rPr>
                <w:rFonts w:asciiTheme="majorHAnsi" w:hAnsiTheme="majorHAnsi" w:cs="Calibri"/>
                <w:szCs w:val="24"/>
                <w:lang w:val="sr-Cyrl-RS" w:eastAsia="en-GB"/>
              </w:rPr>
              <w:t>00</w:t>
            </w:r>
            <w:r w:rsidR="00360008" w:rsidRPr="00161DAD">
              <w:rPr>
                <w:rFonts w:asciiTheme="majorHAnsi" w:hAnsiTheme="majorHAnsi"/>
                <w:bCs w:val="0"/>
                <w:szCs w:val="24"/>
              </w:rPr>
              <w:t>дин</w:t>
            </w:r>
          </w:p>
        </w:tc>
      </w:tr>
      <w:tr w:rsidR="00360008" w:rsidRPr="002F230E" w14:paraId="71B5DED1" w14:textId="77777777" w:rsidTr="00360008">
        <w:trPr>
          <w:trHeight w:val="255"/>
        </w:trPr>
        <w:tc>
          <w:tcPr>
            <w:tcW w:w="2546" w:type="pct"/>
            <w:tcBorders>
              <w:top w:val="nil"/>
              <w:left w:val="nil"/>
              <w:bottom w:val="dotted" w:sz="4" w:space="0" w:color="auto"/>
              <w:right w:val="nil"/>
            </w:tcBorders>
            <w:shd w:val="clear" w:color="auto" w:fill="auto"/>
            <w:noWrap/>
            <w:vAlign w:val="bottom"/>
          </w:tcPr>
          <w:p w14:paraId="365803BC" w14:textId="77777777" w:rsidR="00360008" w:rsidRPr="002F230E" w:rsidRDefault="00360008" w:rsidP="00360008">
            <w:pPr>
              <w:rPr>
                <w:rFonts w:asciiTheme="majorHAnsi" w:hAnsiTheme="majorHAnsi"/>
                <w:noProof/>
                <w:lang w:val="sr-Cyrl-CS"/>
              </w:rPr>
            </w:pPr>
            <w:r w:rsidRPr="002F230E">
              <w:rPr>
                <w:rFonts w:asciiTheme="majorHAnsi" w:hAnsiTheme="majorHAnsi"/>
                <w:noProof/>
                <w:lang w:val="sr-Cyrl-CS"/>
              </w:rPr>
              <w:t xml:space="preserve">Укупни трошкови производње - </w:t>
            </w:r>
          </w:p>
        </w:tc>
        <w:tc>
          <w:tcPr>
            <w:tcW w:w="2454" w:type="pct"/>
            <w:tcBorders>
              <w:top w:val="nil"/>
              <w:left w:val="nil"/>
              <w:bottom w:val="dotted" w:sz="4" w:space="0" w:color="auto"/>
              <w:right w:val="nil"/>
            </w:tcBorders>
            <w:shd w:val="clear" w:color="auto" w:fill="auto"/>
            <w:noWrap/>
            <w:vAlign w:val="bottom"/>
          </w:tcPr>
          <w:p w14:paraId="699419FD" w14:textId="6D9CE1CA" w:rsidR="00360008" w:rsidRPr="002F230E" w:rsidRDefault="00161DAD" w:rsidP="00360008">
            <w:pPr>
              <w:jc w:val="right"/>
              <w:rPr>
                <w:rFonts w:asciiTheme="majorHAnsi" w:hAnsiTheme="majorHAnsi"/>
                <w:noProof/>
                <w:szCs w:val="24"/>
              </w:rPr>
            </w:pPr>
            <w:r>
              <w:rPr>
                <w:rFonts w:asciiTheme="majorHAnsi" w:hAnsiTheme="majorHAnsi"/>
                <w:bCs w:val="0"/>
                <w:szCs w:val="24"/>
                <w:lang w:val="sr-Cyrl-RS"/>
              </w:rPr>
              <w:t>52.888.895</w:t>
            </w:r>
            <w:r w:rsidR="00B378CD" w:rsidRPr="002F230E">
              <w:rPr>
                <w:rFonts w:asciiTheme="majorHAnsi" w:hAnsiTheme="majorHAnsi"/>
                <w:bCs w:val="0"/>
                <w:szCs w:val="24"/>
                <w:lang w:val="en-GB"/>
              </w:rPr>
              <w:t>,00</w:t>
            </w:r>
            <w:r w:rsidR="00360008" w:rsidRPr="002F230E">
              <w:rPr>
                <w:rFonts w:asciiTheme="majorHAnsi" w:hAnsiTheme="majorHAnsi"/>
                <w:bCs w:val="0"/>
                <w:szCs w:val="24"/>
              </w:rPr>
              <w:t xml:space="preserve"> дин</w:t>
            </w:r>
          </w:p>
        </w:tc>
      </w:tr>
      <w:tr w:rsidR="00360008" w:rsidRPr="002F230E" w14:paraId="5178B7A5" w14:textId="77777777" w:rsidTr="00360008">
        <w:trPr>
          <w:trHeight w:val="255"/>
        </w:trPr>
        <w:tc>
          <w:tcPr>
            <w:tcW w:w="2546" w:type="pct"/>
            <w:tcBorders>
              <w:top w:val="dotted" w:sz="4" w:space="0" w:color="auto"/>
              <w:left w:val="nil"/>
              <w:bottom w:val="nil"/>
              <w:right w:val="nil"/>
            </w:tcBorders>
            <w:shd w:val="clear" w:color="auto" w:fill="auto"/>
            <w:noWrap/>
            <w:vAlign w:val="bottom"/>
          </w:tcPr>
          <w:p w14:paraId="6931E4F2" w14:textId="77777777" w:rsidR="00360008" w:rsidRPr="002F230E" w:rsidRDefault="00360008" w:rsidP="00360008">
            <w:pPr>
              <w:rPr>
                <w:rFonts w:asciiTheme="majorHAnsi" w:hAnsiTheme="majorHAnsi"/>
                <w:b/>
                <w:bCs w:val="0"/>
                <w:noProof/>
                <w:lang w:val="sr-Cyrl-CS"/>
              </w:rPr>
            </w:pPr>
            <w:r w:rsidRPr="002F230E">
              <w:rPr>
                <w:rFonts w:asciiTheme="majorHAnsi" w:hAnsiTheme="majorHAnsi"/>
                <w:b/>
                <w:noProof/>
                <w:lang w:val="sr-Cyrl-CS"/>
              </w:rPr>
              <w:t xml:space="preserve">Вредност састојина на пању </w:t>
            </w:r>
          </w:p>
        </w:tc>
        <w:tc>
          <w:tcPr>
            <w:tcW w:w="2454" w:type="pct"/>
            <w:tcBorders>
              <w:top w:val="dotted" w:sz="4" w:space="0" w:color="auto"/>
              <w:left w:val="nil"/>
              <w:bottom w:val="nil"/>
              <w:right w:val="nil"/>
            </w:tcBorders>
            <w:shd w:val="clear" w:color="auto" w:fill="auto"/>
            <w:noWrap/>
            <w:vAlign w:val="bottom"/>
          </w:tcPr>
          <w:p w14:paraId="3A28FCD8" w14:textId="4C198349" w:rsidR="00360008" w:rsidRPr="002F230E" w:rsidRDefault="00161DAD" w:rsidP="00161DAD">
            <w:pPr>
              <w:jc w:val="right"/>
              <w:rPr>
                <w:rFonts w:asciiTheme="majorHAnsi" w:hAnsiTheme="majorHAnsi"/>
                <w:b/>
                <w:noProof/>
                <w:lang w:val="sr-Cyrl-CS"/>
              </w:rPr>
            </w:pPr>
            <w:r>
              <w:rPr>
                <w:rFonts w:asciiTheme="majorHAnsi" w:hAnsiTheme="majorHAnsi"/>
                <w:b/>
                <w:noProof/>
                <w:lang w:val="sr-Cyrl-RS"/>
              </w:rPr>
              <w:t>110.746.321</w:t>
            </w:r>
            <w:r w:rsidR="00B378CD" w:rsidRPr="002F230E">
              <w:rPr>
                <w:rFonts w:asciiTheme="majorHAnsi" w:hAnsiTheme="majorHAnsi"/>
                <w:b/>
                <w:noProof/>
                <w:lang w:val="en-GB"/>
              </w:rPr>
              <w:t>,</w:t>
            </w:r>
            <w:r>
              <w:rPr>
                <w:rFonts w:asciiTheme="majorHAnsi" w:hAnsiTheme="majorHAnsi"/>
                <w:b/>
                <w:noProof/>
                <w:lang w:val="sr-Cyrl-RS"/>
              </w:rPr>
              <w:t>0</w:t>
            </w:r>
            <w:r w:rsidR="00B378CD" w:rsidRPr="002F230E">
              <w:rPr>
                <w:rFonts w:asciiTheme="majorHAnsi" w:hAnsiTheme="majorHAnsi"/>
                <w:b/>
                <w:noProof/>
                <w:lang w:val="en-GB"/>
              </w:rPr>
              <w:t>0</w:t>
            </w:r>
            <w:r w:rsidR="00360008" w:rsidRPr="002F230E">
              <w:rPr>
                <w:rFonts w:asciiTheme="majorHAnsi" w:hAnsiTheme="majorHAnsi"/>
                <w:b/>
                <w:noProof/>
                <w:lang w:val="sr-Cyrl-CS"/>
              </w:rPr>
              <w:t xml:space="preserve"> дин</w:t>
            </w:r>
          </w:p>
        </w:tc>
      </w:tr>
    </w:tbl>
    <w:p w14:paraId="1F2A123B" w14:textId="77777777" w:rsidR="00360008" w:rsidRPr="002F230E" w:rsidRDefault="00360008" w:rsidP="00360008">
      <w:pPr>
        <w:ind w:firstLine="0"/>
        <w:rPr>
          <w:rFonts w:asciiTheme="majorHAnsi" w:hAnsiTheme="majorHAnsi"/>
          <w:b/>
          <w:i/>
          <w:noProof/>
          <w:color w:val="FF0000"/>
        </w:rPr>
      </w:pPr>
    </w:p>
    <w:p w14:paraId="2C0A1A61" w14:textId="77777777" w:rsidR="00360008" w:rsidRPr="002F230E" w:rsidRDefault="00360008" w:rsidP="00360008">
      <w:pPr>
        <w:pStyle w:val="Heading3"/>
        <w:rPr>
          <w:rFonts w:asciiTheme="majorHAnsi" w:hAnsiTheme="majorHAnsi"/>
          <w:noProof/>
        </w:rPr>
      </w:pPr>
      <w:bookmarkStart w:id="878" w:name="_Toc495594738"/>
      <w:bookmarkStart w:id="879" w:name="_Toc61523919"/>
      <w:r w:rsidRPr="002F230E">
        <w:rPr>
          <w:rFonts w:asciiTheme="majorHAnsi" w:hAnsiTheme="majorHAnsi"/>
          <w:noProof/>
        </w:rPr>
        <w:t>9.1.3. Вредност младих састојина без запремине</w:t>
      </w:r>
      <w:bookmarkEnd w:id="878"/>
      <w:bookmarkEnd w:id="879"/>
    </w:p>
    <w:p w14:paraId="1AA2D6E1" w14:textId="77777777" w:rsidR="00360008" w:rsidRPr="002F230E" w:rsidRDefault="00360008" w:rsidP="00360008">
      <w:pPr>
        <w:rPr>
          <w:rFonts w:asciiTheme="majorHAnsi" w:hAnsiTheme="majorHAnsi"/>
          <w:b/>
          <w:i/>
          <w:noProof/>
          <w:color w:val="FF0000"/>
        </w:rPr>
      </w:pPr>
    </w:p>
    <w:p w14:paraId="00CC5EDB" w14:textId="77777777" w:rsidR="000A506C" w:rsidRPr="002F230E" w:rsidRDefault="000A506C" w:rsidP="00360008">
      <w:pPr>
        <w:rPr>
          <w:rFonts w:asciiTheme="majorHAnsi" w:hAnsiTheme="majorHAnsi"/>
          <w:b/>
          <w:i/>
          <w:noProof/>
          <w:color w:val="FF0000"/>
        </w:rPr>
      </w:pPr>
    </w:p>
    <w:p w14:paraId="3B5FA2B8" w14:textId="77777777" w:rsidR="000A506C" w:rsidRPr="002F230E" w:rsidRDefault="000A506C" w:rsidP="00360008">
      <w:pPr>
        <w:rPr>
          <w:rFonts w:asciiTheme="majorHAnsi" w:hAnsiTheme="majorHAnsi"/>
          <w:b/>
          <w:i/>
          <w:noProof/>
          <w:color w:val="FF0000"/>
        </w:rPr>
      </w:pPr>
    </w:p>
    <w:tbl>
      <w:tblPr>
        <w:tblW w:w="98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134"/>
        <w:gridCol w:w="1418"/>
        <w:gridCol w:w="1417"/>
        <w:gridCol w:w="993"/>
        <w:gridCol w:w="1469"/>
      </w:tblGrid>
      <w:tr w:rsidR="00204AEE" w:rsidRPr="002F230E" w14:paraId="19961A60" w14:textId="77777777" w:rsidTr="00C40295">
        <w:trPr>
          <w:trHeight w:val="433"/>
        </w:trPr>
        <w:tc>
          <w:tcPr>
            <w:tcW w:w="2127" w:type="dxa"/>
            <w:vMerge w:val="restart"/>
            <w:shd w:val="clear" w:color="000000" w:fill="D9D9D9"/>
            <w:vAlign w:val="center"/>
            <w:hideMark/>
          </w:tcPr>
          <w:p w14:paraId="26334137" w14:textId="77777777" w:rsidR="000A506C" w:rsidRPr="00C40295" w:rsidRDefault="000A506C" w:rsidP="000A506C">
            <w:pPr>
              <w:spacing w:before="0"/>
              <w:ind w:firstLine="0"/>
              <w:jc w:val="left"/>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Порекло састојина</w:t>
            </w:r>
          </w:p>
        </w:tc>
        <w:tc>
          <w:tcPr>
            <w:tcW w:w="1275" w:type="dxa"/>
            <w:shd w:val="clear" w:color="000000" w:fill="D9D9D9"/>
            <w:vAlign w:val="center"/>
            <w:hideMark/>
          </w:tcPr>
          <w:p w14:paraId="1759932E"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Старост</w:t>
            </w:r>
          </w:p>
        </w:tc>
        <w:tc>
          <w:tcPr>
            <w:tcW w:w="1134" w:type="dxa"/>
            <w:shd w:val="clear" w:color="000000" w:fill="D9D9D9"/>
            <w:vAlign w:val="center"/>
            <w:hideMark/>
          </w:tcPr>
          <w:p w14:paraId="62700807"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Површина</w:t>
            </w:r>
          </w:p>
        </w:tc>
        <w:tc>
          <w:tcPr>
            <w:tcW w:w="2835" w:type="dxa"/>
            <w:gridSpan w:val="2"/>
            <w:shd w:val="clear" w:color="000000" w:fill="D9D9D9"/>
            <w:vAlign w:val="center"/>
            <w:hideMark/>
          </w:tcPr>
          <w:p w14:paraId="7EF0D6D8"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Трошкови подизања</w:t>
            </w:r>
          </w:p>
        </w:tc>
        <w:tc>
          <w:tcPr>
            <w:tcW w:w="993" w:type="dxa"/>
            <w:shd w:val="clear" w:color="000000" w:fill="D9D9D9"/>
            <w:vAlign w:val="center"/>
            <w:hideMark/>
          </w:tcPr>
          <w:p w14:paraId="786F28A8"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Фактор</w:t>
            </w:r>
          </w:p>
        </w:tc>
        <w:tc>
          <w:tcPr>
            <w:tcW w:w="1469" w:type="dxa"/>
            <w:shd w:val="clear" w:color="000000" w:fill="D9D9D9"/>
            <w:vAlign w:val="center"/>
            <w:hideMark/>
          </w:tcPr>
          <w:p w14:paraId="5B77AF8A"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Укупна вредност шума</w:t>
            </w:r>
          </w:p>
        </w:tc>
      </w:tr>
      <w:tr w:rsidR="00204AEE" w:rsidRPr="002F230E" w14:paraId="70DDA4A3" w14:textId="77777777" w:rsidTr="00C40295">
        <w:trPr>
          <w:trHeight w:val="291"/>
        </w:trPr>
        <w:tc>
          <w:tcPr>
            <w:tcW w:w="2127" w:type="dxa"/>
            <w:vMerge/>
            <w:vAlign w:val="center"/>
            <w:hideMark/>
          </w:tcPr>
          <w:p w14:paraId="2E7E952A" w14:textId="77777777" w:rsidR="000A506C" w:rsidRPr="00C40295" w:rsidRDefault="000A506C" w:rsidP="000A506C">
            <w:pPr>
              <w:spacing w:before="0"/>
              <w:ind w:firstLine="0"/>
              <w:jc w:val="left"/>
              <w:rPr>
                <w:rFonts w:asciiTheme="majorHAnsi" w:hAnsiTheme="majorHAnsi" w:cs="Calibri"/>
                <w:bCs w:val="0"/>
                <w:sz w:val="18"/>
                <w:szCs w:val="18"/>
                <w:lang w:val="en-GB" w:eastAsia="en-GB"/>
              </w:rPr>
            </w:pPr>
          </w:p>
        </w:tc>
        <w:tc>
          <w:tcPr>
            <w:tcW w:w="1275" w:type="dxa"/>
            <w:shd w:val="clear" w:color="000000" w:fill="D9D9D9"/>
            <w:vAlign w:val="center"/>
            <w:hideMark/>
          </w:tcPr>
          <w:p w14:paraId="492D4041"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година</w:t>
            </w:r>
          </w:p>
        </w:tc>
        <w:tc>
          <w:tcPr>
            <w:tcW w:w="1134" w:type="dxa"/>
            <w:shd w:val="clear" w:color="000000" w:fill="D9D9D9"/>
            <w:vAlign w:val="center"/>
            <w:hideMark/>
          </w:tcPr>
          <w:p w14:paraId="6806C8D7"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eastAsia="en-GB"/>
              </w:rPr>
              <w:t>ha</w:t>
            </w:r>
          </w:p>
        </w:tc>
        <w:tc>
          <w:tcPr>
            <w:tcW w:w="1418" w:type="dxa"/>
            <w:shd w:val="clear" w:color="000000" w:fill="D9D9D9"/>
            <w:vAlign w:val="center"/>
            <w:hideMark/>
          </w:tcPr>
          <w:p w14:paraId="6753C807"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дин/ha</w:t>
            </w:r>
          </w:p>
        </w:tc>
        <w:tc>
          <w:tcPr>
            <w:tcW w:w="1417" w:type="dxa"/>
            <w:shd w:val="clear" w:color="000000" w:fill="D9D9D9"/>
            <w:vAlign w:val="center"/>
            <w:hideMark/>
          </w:tcPr>
          <w:p w14:paraId="142DB247"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Укупно динара</w:t>
            </w:r>
          </w:p>
        </w:tc>
        <w:tc>
          <w:tcPr>
            <w:tcW w:w="993" w:type="dxa"/>
            <w:shd w:val="clear" w:color="000000" w:fill="D9D9D9"/>
            <w:vAlign w:val="center"/>
            <w:hideMark/>
          </w:tcPr>
          <w:p w14:paraId="381CF954"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eastAsia="en-GB"/>
              </w:rPr>
              <w:t>1,0 P</w:t>
            </w:r>
            <w:r w:rsidRPr="00C40295">
              <w:rPr>
                <w:rFonts w:asciiTheme="majorHAnsi" w:hAnsiTheme="majorHAnsi" w:cs="Calibri"/>
                <w:bCs w:val="0"/>
                <w:sz w:val="18"/>
                <w:szCs w:val="18"/>
                <w:vertAlign w:val="superscript"/>
                <w:lang w:eastAsia="en-GB"/>
              </w:rPr>
              <w:t>n</w:t>
            </w:r>
          </w:p>
        </w:tc>
        <w:tc>
          <w:tcPr>
            <w:tcW w:w="1469" w:type="dxa"/>
            <w:shd w:val="clear" w:color="000000" w:fill="D9D9D9"/>
            <w:vAlign w:val="center"/>
            <w:hideMark/>
          </w:tcPr>
          <w:p w14:paraId="4A95D372" w14:textId="77777777" w:rsidR="000A506C" w:rsidRPr="00C40295" w:rsidRDefault="000A506C" w:rsidP="000A506C">
            <w:pPr>
              <w:spacing w:before="0"/>
              <w:ind w:firstLine="0"/>
              <w:jc w:val="center"/>
              <w:rPr>
                <w:rFonts w:asciiTheme="majorHAnsi" w:hAnsiTheme="majorHAnsi" w:cs="Calibri"/>
                <w:bCs w:val="0"/>
                <w:sz w:val="18"/>
                <w:szCs w:val="18"/>
                <w:lang w:val="en-GB" w:eastAsia="en-GB"/>
              </w:rPr>
            </w:pPr>
            <w:r w:rsidRPr="00C40295">
              <w:rPr>
                <w:rFonts w:asciiTheme="majorHAnsi" w:hAnsiTheme="majorHAnsi" w:cs="Calibri"/>
                <w:bCs w:val="0"/>
                <w:sz w:val="18"/>
                <w:szCs w:val="18"/>
                <w:lang w:val="sr-Cyrl-CS" w:eastAsia="en-GB"/>
              </w:rPr>
              <w:t>динара</w:t>
            </w:r>
          </w:p>
        </w:tc>
      </w:tr>
      <w:tr w:rsidR="00204AEE" w:rsidRPr="002F230E" w14:paraId="2A7E3B14" w14:textId="77777777" w:rsidTr="00C40295">
        <w:trPr>
          <w:trHeight w:val="185"/>
        </w:trPr>
        <w:tc>
          <w:tcPr>
            <w:tcW w:w="2127" w:type="dxa"/>
            <w:shd w:val="clear" w:color="auto" w:fill="auto"/>
            <w:vAlign w:val="center"/>
            <w:hideMark/>
          </w:tcPr>
          <w:p w14:paraId="0201F475" w14:textId="77777777" w:rsidR="00204AEE" w:rsidRPr="00C40295" w:rsidRDefault="00204AEE" w:rsidP="00204AEE">
            <w:pPr>
              <w:spacing w:before="0"/>
              <w:ind w:firstLine="0"/>
              <w:jc w:val="left"/>
              <w:rPr>
                <w:rFonts w:asciiTheme="majorHAnsi" w:hAnsiTheme="majorHAnsi" w:cs="Calibri"/>
                <w:bCs w:val="0"/>
                <w:sz w:val="20"/>
                <w:lang w:val="en-GB" w:eastAsia="en-GB"/>
              </w:rPr>
            </w:pPr>
            <w:r w:rsidRPr="00C40295">
              <w:rPr>
                <w:rFonts w:asciiTheme="majorHAnsi" w:hAnsiTheme="majorHAnsi" w:cs="Calibri"/>
                <w:bCs w:val="0"/>
                <w:sz w:val="20"/>
                <w:lang w:val="sr-Cyrl-CS" w:eastAsia="en-GB"/>
              </w:rPr>
              <w:t>Младе изданачке састојине</w:t>
            </w:r>
          </w:p>
        </w:tc>
        <w:tc>
          <w:tcPr>
            <w:tcW w:w="1275" w:type="dxa"/>
            <w:shd w:val="clear" w:color="auto" w:fill="auto"/>
            <w:vAlign w:val="center"/>
            <w:hideMark/>
          </w:tcPr>
          <w:p w14:paraId="200BEE12" w14:textId="77777777" w:rsidR="00204AEE" w:rsidRPr="00C40295" w:rsidRDefault="00204AEE" w:rsidP="00204AEE">
            <w:pPr>
              <w:spacing w:before="0"/>
              <w:ind w:firstLine="0"/>
              <w:jc w:val="center"/>
              <w:rPr>
                <w:rFonts w:asciiTheme="majorHAnsi" w:hAnsiTheme="majorHAnsi" w:cs="Calibri"/>
                <w:bCs w:val="0"/>
                <w:sz w:val="20"/>
                <w:lang w:val="en-GB" w:eastAsia="en-GB"/>
              </w:rPr>
            </w:pPr>
            <w:r w:rsidRPr="00C40295">
              <w:rPr>
                <w:rFonts w:asciiTheme="majorHAnsi" w:hAnsiTheme="majorHAnsi" w:cs="Calibri"/>
                <w:bCs w:val="0"/>
                <w:sz w:val="20"/>
                <w:lang w:val="en-GB" w:eastAsia="en-GB"/>
              </w:rPr>
              <w:t>1-20</w:t>
            </w:r>
          </w:p>
        </w:tc>
        <w:tc>
          <w:tcPr>
            <w:tcW w:w="1134" w:type="dxa"/>
            <w:shd w:val="clear" w:color="auto" w:fill="auto"/>
            <w:vAlign w:val="center"/>
            <w:hideMark/>
          </w:tcPr>
          <w:p w14:paraId="04B8D98C" w14:textId="77777777" w:rsidR="00204AEE" w:rsidRPr="00C40295" w:rsidRDefault="00204AEE" w:rsidP="00204AEE">
            <w:pPr>
              <w:spacing w:before="0"/>
              <w:ind w:firstLine="0"/>
              <w:jc w:val="right"/>
              <w:rPr>
                <w:rFonts w:asciiTheme="majorHAnsi" w:hAnsiTheme="majorHAnsi" w:cs="Calibri"/>
                <w:bCs w:val="0"/>
                <w:sz w:val="20"/>
                <w:lang w:val="en-GB" w:eastAsia="en-GB"/>
              </w:rPr>
            </w:pPr>
            <w:r w:rsidRPr="00C40295">
              <w:rPr>
                <w:rFonts w:asciiTheme="majorHAnsi" w:hAnsiTheme="majorHAnsi" w:cs="Calibri"/>
                <w:bCs w:val="0"/>
                <w:sz w:val="20"/>
                <w:lang w:val="sr-Cyrl-RS" w:eastAsia="en-GB"/>
              </w:rPr>
              <w:t>24,14</w:t>
            </w:r>
          </w:p>
        </w:tc>
        <w:tc>
          <w:tcPr>
            <w:tcW w:w="1418" w:type="dxa"/>
            <w:shd w:val="clear" w:color="auto" w:fill="auto"/>
            <w:vAlign w:val="center"/>
            <w:hideMark/>
          </w:tcPr>
          <w:p w14:paraId="427E9265" w14:textId="77777777" w:rsidR="00204AEE" w:rsidRPr="00C40295" w:rsidRDefault="00204AEE" w:rsidP="00204AEE">
            <w:pPr>
              <w:spacing w:before="0"/>
              <w:ind w:firstLine="0"/>
              <w:jc w:val="right"/>
              <w:rPr>
                <w:rFonts w:asciiTheme="majorHAnsi" w:hAnsiTheme="majorHAnsi" w:cs="Calibri"/>
                <w:bCs w:val="0"/>
                <w:sz w:val="20"/>
                <w:lang w:val="en-GB" w:eastAsia="en-GB"/>
              </w:rPr>
            </w:pPr>
            <w:r w:rsidRPr="00C40295">
              <w:rPr>
                <w:rFonts w:asciiTheme="majorHAnsi" w:hAnsiTheme="majorHAnsi" w:cs="Calibri"/>
                <w:bCs w:val="0"/>
                <w:sz w:val="20"/>
                <w:lang w:val="sr-Cyrl-CS" w:eastAsia="en-GB"/>
              </w:rPr>
              <w:t>47844,30</w:t>
            </w:r>
          </w:p>
        </w:tc>
        <w:tc>
          <w:tcPr>
            <w:tcW w:w="1417" w:type="dxa"/>
            <w:shd w:val="clear" w:color="auto" w:fill="auto"/>
            <w:vAlign w:val="center"/>
            <w:hideMark/>
          </w:tcPr>
          <w:p w14:paraId="0CC311EC" w14:textId="77777777" w:rsidR="00204AEE" w:rsidRPr="00C40295" w:rsidRDefault="00204AEE" w:rsidP="00204AEE">
            <w:pPr>
              <w:spacing w:before="0"/>
              <w:ind w:firstLine="0"/>
              <w:jc w:val="right"/>
              <w:rPr>
                <w:rFonts w:asciiTheme="majorHAnsi" w:hAnsiTheme="majorHAnsi" w:cs="Calibri"/>
                <w:bCs w:val="0"/>
                <w:sz w:val="20"/>
                <w:lang w:val="en-GB" w:eastAsia="en-GB"/>
              </w:rPr>
            </w:pPr>
            <w:r w:rsidRPr="00C40295">
              <w:rPr>
                <w:rFonts w:asciiTheme="majorHAnsi" w:hAnsiTheme="majorHAnsi" w:cs="Calibri"/>
                <w:bCs w:val="0"/>
                <w:sz w:val="20"/>
                <w:lang w:val="sr-Cyrl-RS" w:eastAsia="en-GB"/>
              </w:rPr>
              <w:t>1154961,40</w:t>
            </w:r>
          </w:p>
        </w:tc>
        <w:tc>
          <w:tcPr>
            <w:tcW w:w="993" w:type="dxa"/>
            <w:shd w:val="clear" w:color="auto" w:fill="auto"/>
            <w:vAlign w:val="center"/>
            <w:hideMark/>
          </w:tcPr>
          <w:p w14:paraId="32934D6C" w14:textId="2F30F79B" w:rsidR="00204AEE" w:rsidRPr="00C40295" w:rsidRDefault="00204AEE" w:rsidP="00204AEE">
            <w:pPr>
              <w:spacing w:before="0"/>
              <w:ind w:firstLine="0"/>
              <w:jc w:val="right"/>
              <w:rPr>
                <w:rFonts w:asciiTheme="majorHAnsi" w:hAnsiTheme="majorHAnsi" w:cs="Calibri"/>
                <w:bCs w:val="0"/>
                <w:sz w:val="20"/>
                <w:lang w:val="en-GB" w:eastAsia="en-GB"/>
              </w:rPr>
            </w:pPr>
            <w:r w:rsidRPr="00C40295">
              <w:rPr>
                <w:rFonts w:asciiTheme="majorHAnsi" w:hAnsiTheme="majorHAnsi" w:cs="Calibri"/>
                <w:sz w:val="20"/>
                <w:lang w:val="sr-Cyrl-CS"/>
              </w:rPr>
              <w:t>1,6386</w:t>
            </w:r>
          </w:p>
        </w:tc>
        <w:tc>
          <w:tcPr>
            <w:tcW w:w="1469" w:type="dxa"/>
            <w:shd w:val="clear" w:color="auto" w:fill="auto"/>
            <w:vAlign w:val="center"/>
            <w:hideMark/>
          </w:tcPr>
          <w:p w14:paraId="580DF509" w14:textId="77777777" w:rsidR="00204AEE" w:rsidRPr="00C40295" w:rsidRDefault="00204AEE" w:rsidP="00204AEE">
            <w:pPr>
              <w:spacing w:before="0"/>
              <w:ind w:firstLine="0"/>
              <w:jc w:val="right"/>
              <w:rPr>
                <w:rFonts w:asciiTheme="majorHAnsi" w:hAnsiTheme="majorHAnsi" w:cs="Calibri"/>
                <w:bCs w:val="0"/>
                <w:sz w:val="20"/>
                <w:lang w:val="en-GB" w:eastAsia="en-GB"/>
              </w:rPr>
            </w:pPr>
            <w:r w:rsidRPr="00C40295">
              <w:rPr>
                <w:rFonts w:asciiTheme="majorHAnsi" w:hAnsiTheme="majorHAnsi" w:cs="Calibri"/>
                <w:bCs w:val="0"/>
                <w:sz w:val="20"/>
                <w:lang w:val="sr-Cyrl-RS" w:eastAsia="en-GB"/>
              </w:rPr>
              <w:t xml:space="preserve">                   1.892.519,75     </w:t>
            </w:r>
          </w:p>
        </w:tc>
      </w:tr>
      <w:tr w:rsidR="00C40295" w:rsidRPr="002F230E" w14:paraId="7EDCA54E" w14:textId="77777777" w:rsidTr="00C40295">
        <w:trPr>
          <w:trHeight w:val="386"/>
        </w:trPr>
        <w:tc>
          <w:tcPr>
            <w:tcW w:w="2127" w:type="dxa"/>
            <w:shd w:val="clear" w:color="000000" w:fill="D9D9D9"/>
            <w:vAlign w:val="center"/>
            <w:hideMark/>
          </w:tcPr>
          <w:p w14:paraId="1ADA2B36" w14:textId="77777777" w:rsidR="00C40295" w:rsidRPr="00C40295" w:rsidRDefault="00C40295" w:rsidP="00204AEE">
            <w:pPr>
              <w:spacing w:before="0"/>
              <w:ind w:firstLine="0"/>
              <w:rPr>
                <w:rFonts w:asciiTheme="majorHAnsi" w:hAnsiTheme="majorHAnsi" w:cs="Calibri"/>
                <w:b/>
                <w:sz w:val="18"/>
                <w:szCs w:val="18"/>
                <w:lang w:val="en-GB" w:eastAsia="en-GB"/>
              </w:rPr>
            </w:pPr>
            <w:r w:rsidRPr="00C40295">
              <w:rPr>
                <w:rFonts w:asciiTheme="majorHAnsi" w:hAnsiTheme="majorHAnsi" w:cs="Calibri"/>
                <w:b/>
                <w:sz w:val="18"/>
                <w:szCs w:val="18"/>
                <w:lang w:eastAsia="en-GB"/>
              </w:rPr>
              <w:t> </w:t>
            </w:r>
          </w:p>
          <w:p w14:paraId="47AD3BD1" w14:textId="3EB86D3E" w:rsidR="00C40295" w:rsidRPr="00C40295" w:rsidRDefault="00C40295" w:rsidP="00204AEE">
            <w:pPr>
              <w:spacing w:before="0"/>
              <w:rPr>
                <w:rFonts w:asciiTheme="majorHAnsi" w:hAnsiTheme="majorHAnsi" w:cs="Calibri"/>
                <w:b/>
                <w:sz w:val="18"/>
                <w:szCs w:val="18"/>
                <w:lang w:val="en-GB" w:eastAsia="en-GB"/>
              </w:rPr>
            </w:pPr>
            <w:r w:rsidRPr="00C40295">
              <w:rPr>
                <w:rFonts w:asciiTheme="majorHAnsi" w:hAnsiTheme="majorHAnsi" w:cs="Calibri"/>
                <w:b/>
                <w:sz w:val="18"/>
                <w:szCs w:val="18"/>
                <w:lang w:eastAsia="en-GB"/>
              </w:rPr>
              <w:t>Укупно ГЈ</w:t>
            </w:r>
          </w:p>
        </w:tc>
        <w:tc>
          <w:tcPr>
            <w:tcW w:w="1275" w:type="dxa"/>
            <w:shd w:val="clear" w:color="000000" w:fill="D9D9D9"/>
            <w:vAlign w:val="center"/>
            <w:hideMark/>
          </w:tcPr>
          <w:p w14:paraId="5BDC9AB0" w14:textId="77777777" w:rsidR="00C40295" w:rsidRPr="00C40295" w:rsidRDefault="00C40295" w:rsidP="00204AEE">
            <w:pPr>
              <w:spacing w:before="0"/>
              <w:ind w:firstLine="0"/>
              <w:jc w:val="right"/>
              <w:rPr>
                <w:rFonts w:asciiTheme="majorHAnsi" w:hAnsiTheme="majorHAnsi" w:cs="Calibri"/>
                <w:b/>
                <w:sz w:val="20"/>
                <w:lang w:val="en-GB" w:eastAsia="en-GB"/>
              </w:rPr>
            </w:pPr>
            <w:r w:rsidRPr="00C40295">
              <w:rPr>
                <w:rFonts w:asciiTheme="majorHAnsi" w:hAnsiTheme="majorHAnsi" w:cs="Calibri"/>
                <w:b/>
                <w:sz w:val="20"/>
                <w:lang w:val="sr-Cyrl-CS" w:eastAsia="en-GB"/>
              </w:rPr>
              <w:t> </w:t>
            </w:r>
          </w:p>
        </w:tc>
        <w:tc>
          <w:tcPr>
            <w:tcW w:w="1134" w:type="dxa"/>
            <w:shd w:val="clear" w:color="000000" w:fill="D9D9D9"/>
            <w:vAlign w:val="center"/>
            <w:hideMark/>
          </w:tcPr>
          <w:p w14:paraId="39274301" w14:textId="77777777" w:rsidR="00C40295" w:rsidRPr="00C40295" w:rsidRDefault="00C40295" w:rsidP="00204AEE">
            <w:pPr>
              <w:spacing w:before="0"/>
              <w:ind w:firstLine="0"/>
              <w:jc w:val="right"/>
              <w:rPr>
                <w:rFonts w:asciiTheme="majorHAnsi" w:hAnsiTheme="majorHAnsi" w:cs="Calibri"/>
                <w:b/>
                <w:sz w:val="20"/>
                <w:lang w:val="en-GB" w:eastAsia="en-GB"/>
              </w:rPr>
            </w:pPr>
            <w:r w:rsidRPr="00C40295">
              <w:rPr>
                <w:rFonts w:asciiTheme="majorHAnsi" w:hAnsiTheme="majorHAnsi" w:cs="Calibri"/>
                <w:b/>
                <w:sz w:val="20"/>
                <w:lang w:val="sr-Cyrl-CS" w:eastAsia="en-GB"/>
              </w:rPr>
              <w:t>24,14</w:t>
            </w:r>
          </w:p>
        </w:tc>
        <w:tc>
          <w:tcPr>
            <w:tcW w:w="1418" w:type="dxa"/>
            <w:shd w:val="clear" w:color="000000" w:fill="D9D9D9"/>
            <w:vAlign w:val="center"/>
            <w:hideMark/>
          </w:tcPr>
          <w:p w14:paraId="32425AE0" w14:textId="77777777" w:rsidR="00C40295" w:rsidRPr="00C40295" w:rsidRDefault="00C40295" w:rsidP="00204AEE">
            <w:pPr>
              <w:spacing w:before="0"/>
              <w:ind w:firstLine="0"/>
              <w:jc w:val="right"/>
              <w:rPr>
                <w:rFonts w:asciiTheme="majorHAnsi" w:hAnsiTheme="majorHAnsi" w:cs="Calibri"/>
                <w:b/>
                <w:sz w:val="20"/>
                <w:lang w:val="en-GB" w:eastAsia="en-GB"/>
              </w:rPr>
            </w:pPr>
            <w:r w:rsidRPr="00C40295">
              <w:rPr>
                <w:rFonts w:asciiTheme="majorHAnsi" w:hAnsiTheme="majorHAnsi" w:cs="Calibri"/>
                <w:b/>
                <w:sz w:val="20"/>
                <w:lang w:val="sr-Cyrl-CS" w:eastAsia="en-GB"/>
              </w:rPr>
              <w:t>47844,30</w:t>
            </w:r>
          </w:p>
        </w:tc>
        <w:tc>
          <w:tcPr>
            <w:tcW w:w="1417" w:type="dxa"/>
            <w:shd w:val="clear" w:color="000000" w:fill="D9D9D9"/>
            <w:vAlign w:val="center"/>
            <w:hideMark/>
          </w:tcPr>
          <w:p w14:paraId="36A5113A" w14:textId="77777777" w:rsidR="00C40295" w:rsidRPr="00C40295" w:rsidRDefault="00C40295" w:rsidP="00204AEE">
            <w:pPr>
              <w:spacing w:before="0"/>
              <w:ind w:firstLine="0"/>
              <w:jc w:val="right"/>
              <w:rPr>
                <w:rFonts w:asciiTheme="majorHAnsi" w:hAnsiTheme="majorHAnsi" w:cs="Calibri"/>
                <w:b/>
                <w:sz w:val="20"/>
                <w:lang w:val="en-GB" w:eastAsia="en-GB"/>
              </w:rPr>
            </w:pPr>
            <w:r w:rsidRPr="00C40295">
              <w:rPr>
                <w:rFonts w:asciiTheme="majorHAnsi" w:hAnsiTheme="majorHAnsi" w:cs="Calibri"/>
                <w:b/>
                <w:sz w:val="20"/>
                <w:lang w:val="sr-Cyrl-RS" w:eastAsia="en-GB"/>
              </w:rPr>
              <w:t>1154961,40</w:t>
            </w:r>
          </w:p>
        </w:tc>
        <w:tc>
          <w:tcPr>
            <w:tcW w:w="993" w:type="dxa"/>
            <w:shd w:val="clear" w:color="000000" w:fill="D9D9D9"/>
            <w:vAlign w:val="center"/>
            <w:hideMark/>
          </w:tcPr>
          <w:p w14:paraId="7592AD57" w14:textId="4AFC0421" w:rsidR="00C40295" w:rsidRPr="00C40295" w:rsidRDefault="00C40295" w:rsidP="00204AEE">
            <w:pPr>
              <w:spacing w:before="0"/>
              <w:ind w:firstLine="0"/>
              <w:jc w:val="right"/>
              <w:rPr>
                <w:rFonts w:asciiTheme="majorHAnsi" w:hAnsiTheme="majorHAnsi" w:cs="Calibri"/>
                <w:b/>
                <w:sz w:val="20"/>
                <w:lang w:val="en-GB" w:eastAsia="en-GB"/>
              </w:rPr>
            </w:pPr>
            <w:r w:rsidRPr="00C40295">
              <w:rPr>
                <w:rFonts w:asciiTheme="majorHAnsi" w:hAnsiTheme="majorHAnsi" w:cs="Calibri"/>
                <w:b/>
                <w:bCs w:val="0"/>
                <w:sz w:val="20"/>
                <w:lang w:val="sr-Cyrl-CS"/>
              </w:rPr>
              <w:t>1,6386</w:t>
            </w:r>
          </w:p>
        </w:tc>
        <w:tc>
          <w:tcPr>
            <w:tcW w:w="1469" w:type="dxa"/>
            <w:shd w:val="clear" w:color="000000" w:fill="D9D9D9"/>
            <w:vAlign w:val="center"/>
            <w:hideMark/>
          </w:tcPr>
          <w:p w14:paraId="1710E98E" w14:textId="711C8708" w:rsidR="00C40295" w:rsidRPr="00C40295" w:rsidRDefault="00C40295" w:rsidP="00C40295">
            <w:pPr>
              <w:spacing w:before="0"/>
              <w:ind w:firstLine="0"/>
              <w:rPr>
                <w:rFonts w:asciiTheme="majorHAnsi" w:hAnsiTheme="majorHAnsi" w:cs="Calibri"/>
                <w:b/>
                <w:sz w:val="20"/>
                <w:lang w:val="en-GB" w:eastAsia="en-GB"/>
              </w:rPr>
            </w:pPr>
            <w:r w:rsidRPr="00C40295">
              <w:rPr>
                <w:rFonts w:asciiTheme="majorHAnsi" w:hAnsiTheme="majorHAnsi" w:cs="Calibri"/>
                <w:b/>
                <w:sz w:val="20"/>
                <w:lang w:val="sr-Cyrl-RS" w:eastAsia="en-GB"/>
              </w:rPr>
              <w:t xml:space="preserve">           1.892.519,75     </w:t>
            </w:r>
          </w:p>
        </w:tc>
      </w:tr>
    </w:tbl>
    <w:p w14:paraId="5EF2384C" w14:textId="77777777" w:rsidR="000A506C" w:rsidRPr="002F230E" w:rsidRDefault="000A506C" w:rsidP="00360008">
      <w:pPr>
        <w:rPr>
          <w:rFonts w:asciiTheme="majorHAnsi" w:hAnsiTheme="majorHAnsi"/>
          <w:b/>
          <w:i/>
          <w:noProof/>
          <w:color w:val="FF0000"/>
        </w:rPr>
      </w:pPr>
    </w:p>
    <w:p w14:paraId="189375B2" w14:textId="77777777" w:rsidR="00360008" w:rsidRPr="002F230E" w:rsidRDefault="00360008" w:rsidP="00204AEE">
      <w:pPr>
        <w:ind w:firstLine="0"/>
        <w:rPr>
          <w:rFonts w:asciiTheme="majorHAnsi" w:hAnsiTheme="majorHAnsi"/>
          <w:b/>
          <w:i/>
          <w:noProof/>
          <w:color w:val="FF0000"/>
        </w:rPr>
      </w:pPr>
    </w:p>
    <w:p w14:paraId="6C16F957" w14:textId="77777777" w:rsidR="00360008" w:rsidRPr="002F230E" w:rsidRDefault="00360008" w:rsidP="00360008">
      <w:pPr>
        <w:pStyle w:val="Heading3"/>
        <w:rPr>
          <w:rFonts w:asciiTheme="majorHAnsi" w:hAnsiTheme="majorHAnsi"/>
        </w:rPr>
      </w:pPr>
      <w:bookmarkStart w:id="880" w:name="_Toc495594739"/>
      <w:bookmarkStart w:id="881" w:name="_Toc61523920"/>
      <w:r w:rsidRPr="002F230E">
        <w:rPr>
          <w:rFonts w:asciiTheme="majorHAnsi" w:hAnsiTheme="majorHAnsi"/>
          <w:noProof/>
        </w:rPr>
        <w:t>9.1.4. Укупна вредност шума</w:t>
      </w:r>
      <w:bookmarkEnd w:id="880"/>
      <w:bookmarkEnd w:id="881"/>
    </w:p>
    <w:p w14:paraId="68B680E5" w14:textId="77777777" w:rsidR="00360008" w:rsidRPr="002F230E" w:rsidRDefault="00360008" w:rsidP="00161DAD">
      <w:pPr>
        <w:ind w:firstLine="0"/>
        <w:rPr>
          <w:rFonts w:asciiTheme="majorHAnsi" w:hAnsiTheme="majorHAnsi"/>
          <w:noProof/>
          <w:color w:val="FF0000"/>
        </w:rPr>
      </w:pPr>
    </w:p>
    <w:tbl>
      <w:tblPr>
        <w:tblW w:w="5000" w:type="pct"/>
        <w:tblLook w:val="0000" w:firstRow="0" w:lastRow="0" w:firstColumn="0" w:lastColumn="0" w:noHBand="0" w:noVBand="0"/>
      </w:tblPr>
      <w:tblGrid>
        <w:gridCol w:w="6116"/>
        <w:gridCol w:w="3491"/>
      </w:tblGrid>
      <w:tr w:rsidR="00360008" w:rsidRPr="002F230E" w14:paraId="42AB8E51" w14:textId="77777777" w:rsidTr="00360008">
        <w:trPr>
          <w:trHeight w:val="255"/>
        </w:trPr>
        <w:tc>
          <w:tcPr>
            <w:tcW w:w="3183" w:type="pct"/>
            <w:shd w:val="clear" w:color="auto" w:fill="auto"/>
            <w:noWrap/>
            <w:vAlign w:val="bottom"/>
          </w:tcPr>
          <w:p w14:paraId="3C7BD2AB" w14:textId="77777777" w:rsidR="00360008" w:rsidRPr="002F230E" w:rsidRDefault="00360008" w:rsidP="00360008">
            <w:pPr>
              <w:rPr>
                <w:rFonts w:asciiTheme="majorHAnsi" w:hAnsiTheme="majorHAnsi"/>
                <w:noProof/>
                <w:szCs w:val="24"/>
              </w:rPr>
            </w:pPr>
            <w:bookmarkStart w:id="882" w:name="_Toc342975105"/>
            <w:bookmarkStart w:id="883" w:name="_Toc318030018"/>
            <w:bookmarkStart w:id="884" w:name="_Toc352912715"/>
            <w:bookmarkStart w:id="885" w:name="_Toc352913202"/>
            <w:bookmarkStart w:id="886" w:name="_Toc353963994"/>
            <w:r w:rsidRPr="002F230E">
              <w:rPr>
                <w:rFonts w:asciiTheme="majorHAnsi" w:hAnsiTheme="majorHAnsi"/>
                <w:noProof/>
                <w:szCs w:val="24"/>
              </w:rPr>
              <w:t>Вредност састојина на пању</w:t>
            </w:r>
          </w:p>
        </w:tc>
        <w:tc>
          <w:tcPr>
            <w:tcW w:w="1817" w:type="pct"/>
            <w:shd w:val="clear" w:color="auto" w:fill="auto"/>
            <w:noWrap/>
            <w:vAlign w:val="bottom"/>
          </w:tcPr>
          <w:p w14:paraId="754DBF29" w14:textId="6D90BB2B" w:rsidR="00360008" w:rsidRPr="002F230E" w:rsidRDefault="00161DAD" w:rsidP="00360008">
            <w:pPr>
              <w:jc w:val="right"/>
              <w:rPr>
                <w:rFonts w:asciiTheme="majorHAnsi" w:hAnsiTheme="majorHAnsi"/>
                <w:bCs w:val="0"/>
                <w:noProof/>
                <w:szCs w:val="24"/>
                <w:lang w:val="sr-Cyrl-CS"/>
              </w:rPr>
            </w:pPr>
            <w:r w:rsidRPr="00161DAD">
              <w:rPr>
                <w:rFonts w:asciiTheme="majorHAnsi" w:hAnsiTheme="majorHAnsi"/>
                <w:noProof/>
                <w:lang w:val="sr-Cyrl-RS"/>
              </w:rPr>
              <w:t>110.746.321</w:t>
            </w:r>
            <w:r w:rsidRPr="00161DAD">
              <w:rPr>
                <w:rFonts w:asciiTheme="majorHAnsi" w:hAnsiTheme="majorHAnsi"/>
                <w:noProof/>
                <w:lang w:val="en-GB"/>
              </w:rPr>
              <w:t>,</w:t>
            </w:r>
            <w:r w:rsidRPr="00161DAD">
              <w:rPr>
                <w:rFonts w:asciiTheme="majorHAnsi" w:hAnsiTheme="majorHAnsi"/>
                <w:noProof/>
                <w:lang w:val="sr-Cyrl-RS"/>
              </w:rPr>
              <w:t>0</w:t>
            </w:r>
            <w:r w:rsidRPr="00161DAD">
              <w:rPr>
                <w:rFonts w:asciiTheme="majorHAnsi" w:hAnsiTheme="majorHAnsi"/>
                <w:noProof/>
                <w:lang w:val="en-GB"/>
              </w:rPr>
              <w:t>0</w:t>
            </w:r>
            <w:r w:rsidRPr="002F230E">
              <w:rPr>
                <w:rFonts w:asciiTheme="majorHAnsi" w:hAnsiTheme="majorHAnsi"/>
                <w:b/>
                <w:noProof/>
                <w:lang w:val="sr-Cyrl-CS"/>
              </w:rPr>
              <w:t xml:space="preserve"> </w:t>
            </w:r>
            <w:r w:rsidR="00360008" w:rsidRPr="002F230E">
              <w:rPr>
                <w:rFonts w:asciiTheme="majorHAnsi" w:hAnsiTheme="majorHAnsi"/>
                <w:noProof/>
                <w:szCs w:val="24"/>
                <w:lang w:val="sr-Cyrl-CS"/>
              </w:rPr>
              <w:t>дин</w:t>
            </w:r>
          </w:p>
        </w:tc>
      </w:tr>
      <w:tr w:rsidR="00360008" w:rsidRPr="002F230E" w14:paraId="6CC040B2" w14:textId="77777777" w:rsidTr="00360008">
        <w:trPr>
          <w:trHeight w:val="255"/>
        </w:trPr>
        <w:tc>
          <w:tcPr>
            <w:tcW w:w="3183" w:type="pct"/>
            <w:tcBorders>
              <w:bottom w:val="dotted" w:sz="4" w:space="0" w:color="auto"/>
            </w:tcBorders>
            <w:shd w:val="clear" w:color="auto" w:fill="auto"/>
            <w:noWrap/>
            <w:vAlign w:val="bottom"/>
          </w:tcPr>
          <w:p w14:paraId="4A7F8E2B" w14:textId="77777777" w:rsidR="00360008" w:rsidRPr="002F230E" w:rsidRDefault="00360008" w:rsidP="00360008">
            <w:pPr>
              <w:rPr>
                <w:rFonts w:asciiTheme="majorHAnsi" w:hAnsiTheme="majorHAnsi"/>
                <w:noProof/>
                <w:szCs w:val="24"/>
                <w:lang w:val="sr-Cyrl-CS"/>
              </w:rPr>
            </w:pPr>
            <w:r w:rsidRPr="002F230E">
              <w:rPr>
                <w:rFonts w:asciiTheme="majorHAnsi" w:hAnsiTheme="majorHAnsi"/>
                <w:noProof/>
                <w:szCs w:val="24"/>
                <w:lang w:val="sr-Cyrl-CS"/>
              </w:rPr>
              <w:t>Вредност младих састојина</w:t>
            </w:r>
          </w:p>
        </w:tc>
        <w:tc>
          <w:tcPr>
            <w:tcW w:w="1817" w:type="pct"/>
            <w:tcBorders>
              <w:bottom w:val="dotted" w:sz="4" w:space="0" w:color="auto"/>
            </w:tcBorders>
            <w:shd w:val="clear" w:color="auto" w:fill="auto"/>
            <w:noWrap/>
            <w:vAlign w:val="bottom"/>
          </w:tcPr>
          <w:p w14:paraId="1A7DF22C" w14:textId="7501DD18" w:rsidR="00360008" w:rsidRPr="002F230E" w:rsidRDefault="00204AEE" w:rsidP="00360008">
            <w:pPr>
              <w:jc w:val="right"/>
              <w:rPr>
                <w:rFonts w:asciiTheme="majorHAnsi" w:hAnsiTheme="majorHAnsi"/>
                <w:noProof/>
                <w:szCs w:val="24"/>
                <w:lang w:val="sr-Cyrl-CS"/>
              </w:rPr>
            </w:pPr>
            <w:r w:rsidRPr="002F230E">
              <w:rPr>
                <w:rFonts w:asciiTheme="majorHAnsi" w:hAnsiTheme="majorHAnsi" w:cs="Calibri"/>
                <w:bCs w:val="0"/>
                <w:szCs w:val="24"/>
                <w:lang w:val="sr-Cyrl-RS" w:eastAsia="en-GB"/>
              </w:rPr>
              <w:t xml:space="preserve">1.892.519,75 </w:t>
            </w:r>
            <w:r w:rsidR="00360008" w:rsidRPr="002F230E">
              <w:rPr>
                <w:rFonts w:asciiTheme="majorHAnsi" w:hAnsiTheme="majorHAnsi"/>
                <w:noProof/>
                <w:szCs w:val="24"/>
                <w:lang w:val="sr-Cyrl-CS"/>
              </w:rPr>
              <w:t>дин</w:t>
            </w:r>
          </w:p>
        </w:tc>
      </w:tr>
      <w:tr w:rsidR="00360008" w:rsidRPr="002F230E" w14:paraId="26AB7552" w14:textId="77777777" w:rsidTr="00360008">
        <w:trPr>
          <w:trHeight w:val="255"/>
        </w:trPr>
        <w:tc>
          <w:tcPr>
            <w:tcW w:w="3183" w:type="pct"/>
            <w:tcBorders>
              <w:top w:val="dotted" w:sz="4" w:space="0" w:color="auto"/>
            </w:tcBorders>
            <w:shd w:val="clear" w:color="auto" w:fill="auto"/>
            <w:noWrap/>
            <w:vAlign w:val="bottom"/>
          </w:tcPr>
          <w:p w14:paraId="267EEE24" w14:textId="77777777" w:rsidR="00360008" w:rsidRPr="002F230E" w:rsidRDefault="00360008" w:rsidP="00360008">
            <w:pPr>
              <w:rPr>
                <w:rFonts w:asciiTheme="majorHAnsi" w:hAnsiTheme="majorHAnsi"/>
                <w:b/>
                <w:bCs w:val="0"/>
                <w:noProof/>
                <w:szCs w:val="24"/>
                <w:lang w:val="sr-Cyrl-CS"/>
              </w:rPr>
            </w:pPr>
            <w:r w:rsidRPr="002F230E">
              <w:rPr>
                <w:rFonts w:asciiTheme="majorHAnsi" w:hAnsiTheme="majorHAnsi"/>
                <w:b/>
                <w:noProof/>
                <w:szCs w:val="24"/>
                <w:lang w:val="sr-Cyrl-CS"/>
              </w:rPr>
              <w:t>УКУПНО:</w:t>
            </w:r>
          </w:p>
        </w:tc>
        <w:tc>
          <w:tcPr>
            <w:tcW w:w="1817" w:type="pct"/>
            <w:tcBorders>
              <w:top w:val="dotted" w:sz="4" w:space="0" w:color="auto"/>
            </w:tcBorders>
            <w:shd w:val="clear" w:color="auto" w:fill="auto"/>
            <w:noWrap/>
            <w:vAlign w:val="bottom"/>
          </w:tcPr>
          <w:p w14:paraId="6E82B01F" w14:textId="60DF46E0" w:rsidR="00360008" w:rsidRPr="002F230E" w:rsidRDefault="00161DAD" w:rsidP="00161DAD">
            <w:pPr>
              <w:jc w:val="right"/>
              <w:rPr>
                <w:rFonts w:asciiTheme="majorHAnsi" w:hAnsiTheme="majorHAnsi"/>
                <w:b/>
                <w:bCs w:val="0"/>
                <w:noProof/>
                <w:szCs w:val="24"/>
                <w:lang w:val="sr-Cyrl-CS"/>
              </w:rPr>
            </w:pPr>
            <w:r>
              <w:rPr>
                <w:rFonts w:asciiTheme="majorHAnsi" w:hAnsiTheme="majorHAnsi"/>
                <w:b/>
                <w:noProof/>
                <w:szCs w:val="24"/>
                <w:lang w:val="sr-Cyrl-RS"/>
              </w:rPr>
              <w:t>112.638.840,75</w:t>
            </w:r>
            <w:r w:rsidR="00204AEE" w:rsidRPr="002F230E">
              <w:rPr>
                <w:rFonts w:asciiTheme="majorHAnsi" w:hAnsiTheme="majorHAnsi"/>
                <w:b/>
                <w:noProof/>
                <w:szCs w:val="24"/>
                <w:lang w:val="en-GB"/>
              </w:rPr>
              <w:t xml:space="preserve"> </w:t>
            </w:r>
            <w:r w:rsidR="00360008" w:rsidRPr="002F230E">
              <w:rPr>
                <w:rFonts w:asciiTheme="majorHAnsi" w:hAnsiTheme="majorHAnsi"/>
                <w:b/>
                <w:noProof/>
                <w:szCs w:val="24"/>
                <w:lang w:val="sr-Cyrl-CS"/>
              </w:rPr>
              <w:t>дин</w:t>
            </w:r>
          </w:p>
        </w:tc>
      </w:tr>
    </w:tbl>
    <w:p w14:paraId="1AC09F89" w14:textId="77777777" w:rsidR="00360008" w:rsidRPr="005C0ADE" w:rsidRDefault="00360008" w:rsidP="00360008">
      <w:pPr>
        <w:pStyle w:val="Heading2"/>
        <w:rPr>
          <w:rFonts w:asciiTheme="majorHAnsi" w:hAnsiTheme="majorHAnsi"/>
          <w:noProof/>
        </w:rPr>
      </w:pPr>
      <w:r w:rsidRPr="002F230E">
        <w:rPr>
          <w:rFonts w:asciiTheme="majorHAnsi" w:hAnsiTheme="majorHAnsi"/>
          <w:noProof/>
          <w:color w:val="FF0000"/>
        </w:rPr>
        <w:br w:type="page"/>
      </w:r>
      <w:bookmarkStart w:id="887" w:name="_Toc356194904"/>
      <w:bookmarkStart w:id="888" w:name="_Toc415834794"/>
      <w:bookmarkStart w:id="889" w:name="_Toc427566180"/>
      <w:bookmarkStart w:id="890" w:name="_Toc450648818"/>
      <w:bookmarkStart w:id="891" w:name="_Toc451771449"/>
      <w:bookmarkStart w:id="892" w:name="_Toc457465132"/>
      <w:bookmarkStart w:id="893" w:name="_Toc457465633"/>
      <w:bookmarkStart w:id="894" w:name="_Toc457466042"/>
      <w:bookmarkStart w:id="895" w:name="_Toc478115001"/>
      <w:bookmarkStart w:id="896" w:name="_Toc483397399"/>
      <w:bookmarkStart w:id="897" w:name="_Toc491335857"/>
      <w:bookmarkStart w:id="898" w:name="_Toc495594740"/>
      <w:bookmarkStart w:id="899" w:name="_Toc61523921"/>
      <w:bookmarkEnd w:id="882"/>
      <w:bookmarkEnd w:id="883"/>
      <w:bookmarkEnd w:id="884"/>
      <w:bookmarkEnd w:id="885"/>
      <w:bookmarkEnd w:id="886"/>
      <w:r w:rsidRPr="005C0ADE">
        <w:rPr>
          <w:rFonts w:asciiTheme="majorHAnsi" w:hAnsiTheme="majorHAnsi"/>
          <w:noProof/>
        </w:rPr>
        <w:lastRenderedPageBreak/>
        <w:t>9.2. Врста и обим планираних радова</w:t>
      </w:r>
      <w:bookmarkEnd w:id="887"/>
      <w:bookmarkEnd w:id="888"/>
      <w:bookmarkEnd w:id="889"/>
      <w:bookmarkEnd w:id="890"/>
      <w:bookmarkEnd w:id="891"/>
      <w:bookmarkEnd w:id="892"/>
      <w:bookmarkEnd w:id="893"/>
      <w:bookmarkEnd w:id="894"/>
      <w:bookmarkEnd w:id="895"/>
      <w:bookmarkEnd w:id="896"/>
      <w:bookmarkEnd w:id="897"/>
      <w:bookmarkEnd w:id="898"/>
      <w:bookmarkEnd w:id="899"/>
      <w:r w:rsidRPr="005C0ADE">
        <w:rPr>
          <w:rFonts w:asciiTheme="majorHAnsi" w:hAnsiTheme="majorHAnsi"/>
          <w:noProof/>
        </w:rPr>
        <w:t xml:space="preserve"> </w:t>
      </w:r>
    </w:p>
    <w:p w14:paraId="6AB50EF4" w14:textId="77777777" w:rsidR="00360008" w:rsidRPr="005C0ADE" w:rsidRDefault="00360008" w:rsidP="00360008">
      <w:pPr>
        <w:rPr>
          <w:rFonts w:asciiTheme="majorHAnsi" w:hAnsiTheme="majorHAnsi"/>
          <w:noProof/>
        </w:rPr>
      </w:pPr>
    </w:p>
    <w:p w14:paraId="3F0B8BB8" w14:textId="77777777" w:rsidR="00360008" w:rsidRPr="005C0ADE" w:rsidRDefault="00360008" w:rsidP="00360008">
      <w:pPr>
        <w:rPr>
          <w:rFonts w:asciiTheme="majorHAnsi" w:hAnsiTheme="majorHAnsi"/>
          <w:noProof/>
        </w:rPr>
      </w:pPr>
      <w:r w:rsidRPr="005C0ADE">
        <w:rPr>
          <w:rFonts w:asciiTheme="majorHAnsi" w:hAnsiTheme="majorHAnsi"/>
          <w:noProof/>
        </w:rPr>
        <w:t xml:space="preserve">Врста и обим планираних радова детаљно су образложени у поглављу 7.3. Планови газдовања. </w:t>
      </w:r>
    </w:p>
    <w:p w14:paraId="38FBECF5" w14:textId="77777777" w:rsidR="00360008" w:rsidRPr="005C0ADE" w:rsidRDefault="00360008" w:rsidP="00360008">
      <w:pPr>
        <w:rPr>
          <w:rFonts w:asciiTheme="majorHAnsi" w:hAnsiTheme="majorHAnsi"/>
          <w:noProof/>
        </w:rPr>
      </w:pPr>
      <w:r w:rsidRPr="005C0ADE">
        <w:rPr>
          <w:rFonts w:asciiTheme="majorHAnsi" w:hAnsiTheme="majorHAnsi"/>
          <w:noProof/>
        </w:rPr>
        <w:t>У овом делу Основе планирани радови ће послужити како би се на основу њих могли рачунати приходи, односно расходи газдовања у газдинској јединици, односно утврдити биланс средстава за несметано газдовање.</w:t>
      </w:r>
    </w:p>
    <w:p w14:paraId="33BE480C" w14:textId="77777777" w:rsidR="00360008" w:rsidRPr="005C0ADE" w:rsidRDefault="00360008" w:rsidP="00360008">
      <w:pPr>
        <w:rPr>
          <w:rFonts w:asciiTheme="majorHAnsi" w:hAnsiTheme="majorHAnsi"/>
          <w:noProof/>
        </w:rPr>
      </w:pPr>
      <w:r w:rsidRPr="005C0ADE">
        <w:rPr>
          <w:rFonts w:asciiTheme="majorHAnsi" w:hAnsiTheme="majorHAnsi"/>
          <w:noProof/>
        </w:rPr>
        <w:t>Структура сечиве дрвне запремине - просечно годишње:</w:t>
      </w:r>
    </w:p>
    <w:p w14:paraId="7087E176" w14:textId="77777777" w:rsidR="00360008" w:rsidRPr="002F230E" w:rsidRDefault="00360008" w:rsidP="00C40295">
      <w:pPr>
        <w:ind w:firstLine="0"/>
        <w:rPr>
          <w:rFonts w:asciiTheme="majorHAnsi" w:hAnsiTheme="majorHAnsi"/>
          <w:noProof/>
          <w:color w:val="FF0000"/>
        </w:rPr>
      </w:pPr>
    </w:p>
    <w:tbl>
      <w:tblPr>
        <w:tblW w:w="9520" w:type="dxa"/>
        <w:tblInd w:w="-5" w:type="dxa"/>
        <w:tblLook w:val="04A0" w:firstRow="1" w:lastRow="0" w:firstColumn="1" w:lastColumn="0" w:noHBand="0" w:noVBand="1"/>
      </w:tblPr>
      <w:tblGrid>
        <w:gridCol w:w="2338"/>
        <w:gridCol w:w="1876"/>
        <w:gridCol w:w="1803"/>
        <w:gridCol w:w="1607"/>
        <w:gridCol w:w="1896"/>
      </w:tblGrid>
      <w:tr w:rsidR="00853F9A" w:rsidRPr="005C0ADE" w14:paraId="43F9D674" w14:textId="77777777" w:rsidTr="008F4A63">
        <w:trPr>
          <w:trHeight w:val="458"/>
        </w:trPr>
        <w:tc>
          <w:tcPr>
            <w:tcW w:w="23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4EF4" w14:textId="77777777" w:rsidR="00853F9A" w:rsidRPr="005C0ADE" w:rsidRDefault="00853F9A" w:rsidP="00853F9A">
            <w:pPr>
              <w:spacing w:before="0"/>
              <w:ind w:firstLine="0"/>
              <w:jc w:val="center"/>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eastAsia="en-GB"/>
              </w:rPr>
              <w:t>Врста дрвећа</w:t>
            </w:r>
          </w:p>
        </w:tc>
        <w:tc>
          <w:tcPr>
            <w:tcW w:w="1876" w:type="dxa"/>
            <w:tcBorders>
              <w:top w:val="single" w:sz="4" w:space="0" w:color="auto"/>
              <w:left w:val="nil"/>
              <w:bottom w:val="single" w:sz="4" w:space="0" w:color="auto"/>
              <w:right w:val="single" w:sz="4" w:space="0" w:color="auto"/>
            </w:tcBorders>
            <w:shd w:val="clear" w:color="000000" w:fill="D9D9D9"/>
            <w:vAlign w:val="center"/>
            <w:hideMark/>
          </w:tcPr>
          <w:p w14:paraId="4A0AA7FA" w14:textId="77777777" w:rsidR="00853F9A" w:rsidRPr="005C0ADE" w:rsidRDefault="00853F9A" w:rsidP="00853F9A">
            <w:pPr>
              <w:spacing w:before="0"/>
              <w:ind w:firstLine="0"/>
              <w:jc w:val="center"/>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eastAsia="en-GB"/>
              </w:rPr>
              <w:t>Претходни принос</w:t>
            </w:r>
          </w:p>
        </w:tc>
        <w:tc>
          <w:tcPr>
            <w:tcW w:w="1803" w:type="dxa"/>
            <w:tcBorders>
              <w:top w:val="single" w:sz="4" w:space="0" w:color="auto"/>
              <w:left w:val="nil"/>
              <w:bottom w:val="single" w:sz="4" w:space="0" w:color="auto"/>
              <w:right w:val="single" w:sz="4" w:space="0" w:color="auto"/>
            </w:tcBorders>
            <w:shd w:val="clear" w:color="000000" w:fill="D9D9D9"/>
            <w:vAlign w:val="center"/>
            <w:hideMark/>
          </w:tcPr>
          <w:p w14:paraId="15DB0AA6" w14:textId="77777777" w:rsidR="00853F9A" w:rsidRPr="005C0ADE" w:rsidRDefault="00853F9A" w:rsidP="00853F9A">
            <w:pPr>
              <w:spacing w:before="0"/>
              <w:ind w:firstLine="0"/>
              <w:jc w:val="center"/>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eastAsia="en-GB"/>
              </w:rPr>
              <w:t>Главни принос</w:t>
            </w:r>
          </w:p>
        </w:tc>
        <w:tc>
          <w:tcPr>
            <w:tcW w:w="1607" w:type="dxa"/>
            <w:tcBorders>
              <w:top w:val="single" w:sz="4" w:space="0" w:color="auto"/>
              <w:left w:val="nil"/>
              <w:bottom w:val="single" w:sz="4" w:space="0" w:color="auto"/>
              <w:right w:val="single" w:sz="4" w:space="0" w:color="auto"/>
            </w:tcBorders>
            <w:shd w:val="clear" w:color="000000" w:fill="D9D9D9"/>
            <w:vAlign w:val="center"/>
            <w:hideMark/>
          </w:tcPr>
          <w:p w14:paraId="0F343A34" w14:textId="77777777" w:rsidR="00853F9A" w:rsidRPr="005C0ADE" w:rsidRDefault="00853F9A" w:rsidP="00853F9A">
            <w:pPr>
              <w:spacing w:before="0"/>
              <w:ind w:firstLine="0"/>
              <w:jc w:val="center"/>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eastAsia="en-GB"/>
              </w:rPr>
              <w:t>Укупно</w:t>
            </w:r>
          </w:p>
        </w:tc>
        <w:tc>
          <w:tcPr>
            <w:tcW w:w="1896" w:type="dxa"/>
            <w:tcBorders>
              <w:top w:val="single" w:sz="4" w:space="0" w:color="auto"/>
              <w:left w:val="nil"/>
              <w:bottom w:val="single" w:sz="4" w:space="0" w:color="auto"/>
              <w:right w:val="single" w:sz="4" w:space="0" w:color="auto"/>
            </w:tcBorders>
            <w:shd w:val="clear" w:color="000000" w:fill="D9D9D9"/>
            <w:vAlign w:val="center"/>
            <w:hideMark/>
          </w:tcPr>
          <w:p w14:paraId="61A9A3B2" w14:textId="77777777" w:rsidR="00853F9A" w:rsidRPr="005C0ADE" w:rsidRDefault="00853F9A" w:rsidP="00853F9A">
            <w:pPr>
              <w:spacing w:before="0"/>
              <w:ind w:firstLine="0"/>
              <w:jc w:val="center"/>
              <w:rPr>
                <w:rFonts w:asciiTheme="majorHAnsi" w:hAnsiTheme="majorHAnsi" w:cs="Calibri"/>
                <w:b/>
                <w:bCs w:val="0"/>
                <w:sz w:val="20"/>
                <w:lang w:val="en-GB" w:eastAsia="en-GB"/>
              </w:rPr>
            </w:pPr>
            <w:r w:rsidRPr="005C0ADE">
              <w:rPr>
                <w:rFonts w:asciiTheme="majorHAnsi" w:hAnsiTheme="majorHAnsi" w:cs="Calibri"/>
                <w:b/>
                <w:bCs w:val="0"/>
                <w:sz w:val="20"/>
                <w:lang w:eastAsia="en-GB"/>
              </w:rPr>
              <w:t>Просечно годишње</w:t>
            </w:r>
          </w:p>
        </w:tc>
      </w:tr>
      <w:tr w:rsidR="00853F9A" w:rsidRPr="005C0ADE" w14:paraId="0178B72C" w14:textId="77777777" w:rsidTr="008F4A63">
        <w:trPr>
          <w:trHeight w:val="240"/>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62A50478"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p>
        </w:tc>
        <w:tc>
          <w:tcPr>
            <w:tcW w:w="1876" w:type="dxa"/>
            <w:tcBorders>
              <w:top w:val="nil"/>
              <w:left w:val="nil"/>
              <w:bottom w:val="single" w:sz="4" w:space="0" w:color="auto"/>
              <w:right w:val="single" w:sz="4" w:space="0" w:color="auto"/>
            </w:tcBorders>
            <w:shd w:val="clear" w:color="000000" w:fill="D9D9D9"/>
            <w:vAlign w:val="center"/>
            <w:hideMark/>
          </w:tcPr>
          <w:p w14:paraId="6FA951BF" w14:textId="77777777" w:rsidR="00853F9A" w:rsidRPr="005C0ADE" w:rsidRDefault="00853F9A" w:rsidP="00853F9A">
            <w:pPr>
              <w:spacing w:before="0"/>
              <w:ind w:firstLine="0"/>
              <w:jc w:val="center"/>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m³</w:t>
            </w:r>
          </w:p>
        </w:tc>
        <w:tc>
          <w:tcPr>
            <w:tcW w:w="1803" w:type="dxa"/>
            <w:tcBorders>
              <w:top w:val="nil"/>
              <w:left w:val="nil"/>
              <w:bottom w:val="single" w:sz="4" w:space="0" w:color="auto"/>
              <w:right w:val="single" w:sz="4" w:space="0" w:color="auto"/>
            </w:tcBorders>
            <w:shd w:val="clear" w:color="000000" w:fill="D9D9D9"/>
            <w:vAlign w:val="center"/>
            <w:hideMark/>
          </w:tcPr>
          <w:p w14:paraId="4DB20AA4" w14:textId="77777777" w:rsidR="00853F9A" w:rsidRPr="005C0ADE" w:rsidRDefault="00853F9A" w:rsidP="00853F9A">
            <w:pPr>
              <w:spacing w:before="0"/>
              <w:ind w:firstLine="0"/>
              <w:jc w:val="center"/>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m³</w:t>
            </w:r>
          </w:p>
        </w:tc>
        <w:tc>
          <w:tcPr>
            <w:tcW w:w="1607" w:type="dxa"/>
            <w:tcBorders>
              <w:top w:val="nil"/>
              <w:left w:val="nil"/>
              <w:bottom w:val="single" w:sz="4" w:space="0" w:color="auto"/>
              <w:right w:val="single" w:sz="4" w:space="0" w:color="auto"/>
            </w:tcBorders>
            <w:shd w:val="clear" w:color="000000" w:fill="D9D9D9"/>
            <w:vAlign w:val="center"/>
            <w:hideMark/>
          </w:tcPr>
          <w:p w14:paraId="424F11F7" w14:textId="77777777" w:rsidR="00853F9A" w:rsidRPr="005C0ADE" w:rsidRDefault="00853F9A" w:rsidP="00853F9A">
            <w:pPr>
              <w:spacing w:before="0"/>
              <w:ind w:firstLine="0"/>
              <w:jc w:val="center"/>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m³</w:t>
            </w:r>
          </w:p>
        </w:tc>
        <w:tc>
          <w:tcPr>
            <w:tcW w:w="1896" w:type="dxa"/>
            <w:tcBorders>
              <w:top w:val="nil"/>
              <w:left w:val="nil"/>
              <w:bottom w:val="single" w:sz="4" w:space="0" w:color="auto"/>
              <w:right w:val="single" w:sz="4" w:space="0" w:color="auto"/>
            </w:tcBorders>
            <w:shd w:val="clear" w:color="000000" w:fill="D9D9D9"/>
            <w:vAlign w:val="center"/>
            <w:hideMark/>
          </w:tcPr>
          <w:p w14:paraId="6E710925" w14:textId="77777777" w:rsidR="00853F9A" w:rsidRPr="005C0ADE" w:rsidRDefault="00853F9A" w:rsidP="00853F9A">
            <w:pPr>
              <w:spacing w:before="0"/>
              <w:ind w:firstLine="0"/>
              <w:jc w:val="center"/>
              <w:rPr>
                <w:rFonts w:asciiTheme="majorHAnsi" w:hAnsiTheme="majorHAnsi" w:cs="Calibri"/>
                <w:bCs w:val="0"/>
                <w:sz w:val="20"/>
                <w:lang w:val="en-GB" w:eastAsia="en-GB"/>
              </w:rPr>
            </w:pPr>
            <w:r w:rsidRPr="005C0ADE">
              <w:rPr>
                <w:rFonts w:asciiTheme="majorHAnsi" w:hAnsiTheme="majorHAnsi" w:cs="Calibri"/>
                <w:bCs w:val="0"/>
                <w:sz w:val="20"/>
                <w:lang w:val="sr-Latn-RS" w:eastAsia="en-GB"/>
              </w:rPr>
              <w:t>m³</w:t>
            </w:r>
          </w:p>
        </w:tc>
      </w:tr>
      <w:tr w:rsidR="00853F9A" w:rsidRPr="005C0ADE" w14:paraId="66F7A95F"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0F17C7AA"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Грабић</w:t>
            </w:r>
          </w:p>
        </w:tc>
        <w:tc>
          <w:tcPr>
            <w:tcW w:w="1876" w:type="dxa"/>
            <w:tcBorders>
              <w:top w:val="nil"/>
              <w:left w:val="nil"/>
              <w:bottom w:val="single" w:sz="4" w:space="0" w:color="auto"/>
              <w:right w:val="single" w:sz="4" w:space="0" w:color="auto"/>
            </w:tcBorders>
            <w:shd w:val="clear" w:color="auto" w:fill="auto"/>
            <w:vAlign w:val="center"/>
            <w:hideMark/>
          </w:tcPr>
          <w:p w14:paraId="1E536C79"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8,6</w:t>
            </w:r>
          </w:p>
        </w:tc>
        <w:tc>
          <w:tcPr>
            <w:tcW w:w="1803" w:type="dxa"/>
            <w:tcBorders>
              <w:top w:val="nil"/>
              <w:left w:val="nil"/>
              <w:bottom w:val="single" w:sz="4" w:space="0" w:color="auto"/>
              <w:right w:val="single" w:sz="4" w:space="0" w:color="auto"/>
            </w:tcBorders>
            <w:shd w:val="clear" w:color="auto" w:fill="auto"/>
            <w:noWrap/>
            <w:vAlign w:val="center"/>
            <w:hideMark/>
          </w:tcPr>
          <w:p w14:paraId="0175274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607" w:type="dxa"/>
            <w:tcBorders>
              <w:top w:val="nil"/>
              <w:left w:val="nil"/>
              <w:bottom w:val="single" w:sz="4" w:space="0" w:color="auto"/>
              <w:right w:val="single" w:sz="4" w:space="0" w:color="auto"/>
            </w:tcBorders>
            <w:shd w:val="clear" w:color="000000" w:fill="F2F2F2"/>
            <w:vAlign w:val="center"/>
            <w:hideMark/>
          </w:tcPr>
          <w:p w14:paraId="06708B4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8,6</w:t>
            </w:r>
          </w:p>
        </w:tc>
        <w:tc>
          <w:tcPr>
            <w:tcW w:w="1896" w:type="dxa"/>
            <w:tcBorders>
              <w:top w:val="nil"/>
              <w:left w:val="nil"/>
              <w:bottom w:val="single" w:sz="4" w:space="0" w:color="auto"/>
              <w:right w:val="single" w:sz="4" w:space="0" w:color="auto"/>
            </w:tcBorders>
            <w:shd w:val="clear" w:color="auto" w:fill="auto"/>
            <w:vAlign w:val="center"/>
            <w:hideMark/>
          </w:tcPr>
          <w:p w14:paraId="269CC328"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0,86</w:t>
            </w:r>
          </w:p>
        </w:tc>
      </w:tr>
      <w:tr w:rsidR="00853F9A" w:rsidRPr="005C0ADE" w14:paraId="2D1AD39D"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6297D86"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Граб</w:t>
            </w:r>
          </w:p>
        </w:tc>
        <w:tc>
          <w:tcPr>
            <w:tcW w:w="1876" w:type="dxa"/>
            <w:tcBorders>
              <w:top w:val="nil"/>
              <w:left w:val="nil"/>
              <w:bottom w:val="single" w:sz="4" w:space="0" w:color="auto"/>
              <w:right w:val="single" w:sz="4" w:space="0" w:color="auto"/>
            </w:tcBorders>
            <w:shd w:val="clear" w:color="auto" w:fill="auto"/>
            <w:vAlign w:val="center"/>
            <w:hideMark/>
          </w:tcPr>
          <w:p w14:paraId="40C1599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9,8</w:t>
            </w:r>
          </w:p>
        </w:tc>
        <w:tc>
          <w:tcPr>
            <w:tcW w:w="1803" w:type="dxa"/>
            <w:tcBorders>
              <w:top w:val="nil"/>
              <w:left w:val="nil"/>
              <w:bottom w:val="single" w:sz="4" w:space="0" w:color="auto"/>
              <w:right w:val="single" w:sz="4" w:space="0" w:color="auto"/>
            </w:tcBorders>
            <w:shd w:val="clear" w:color="auto" w:fill="auto"/>
            <w:noWrap/>
            <w:vAlign w:val="center"/>
            <w:hideMark/>
          </w:tcPr>
          <w:p w14:paraId="5497D75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2</w:t>
            </w:r>
          </w:p>
        </w:tc>
        <w:tc>
          <w:tcPr>
            <w:tcW w:w="1607" w:type="dxa"/>
            <w:tcBorders>
              <w:top w:val="nil"/>
              <w:left w:val="nil"/>
              <w:bottom w:val="single" w:sz="4" w:space="0" w:color="auto"/>
              <w:right w:val="single" w:sz="4" w:space="0" w:color="auto"/>
            </w:tcBorders>
            <w:shd w:val="clear" w:color="000000" w:fill="F2F2F2"/>
            <w:vAlign w:val="center"/>
            <w:hideMark/>
          </w:tcPr>
          <w:p w14:paraId="602E0A3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11,8</w:t>
            </w:r>
          </w:p>
        </w:tc>
        <w:tc>
          <w:tcPr>
            <w:tcW w:w="1896" w:type="dxa"/>
            <w:tcBorders>
              <w:top w:val="nil"/>
              <w:left w:val="nil"/>
              <w:bottom w:val="single" w:sz="4" w:space="0" w:color="auto"/>
              <w:right w:val="single" w:sz="4" w:space="0" w:color="auto"/>
            </w:tcBorders>
            <w:shd w:val="clear" w:color="auto" w:fill="auto"/>
            <w:vAlign w:val="center"/>
            <w:hideMark/>
          </w:tcPr>
          <w:p w14:paraId="614B9EE0"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1,18</w:t>
            </w:r>
          </w:p>
        </w:tc>
      </w:tr>
      <w:tr w:rsidR="00853F9A" w:rsidRPr="005C0ADE" w14:paraId="4B0CAAFB"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934F883"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Цер</w:t>
            </w:r>
          </w:p>
        </w:tc>
        <w:tc>
          <w:tcPr>
            <w:tcW w:w="1876" w:type="dxa"/>
            <w:tcBorders>
              <w:top w:val="nil"/>
              <w:left w:val="nil"/>
              <w:bottom w:val="single" w:sz="4" w:space="0" w:color="auto"/>
              <w:right w:val="single" w:sz="4" w:space="0" w:color="auto"/>
            </w:tcBorders>
            <w:shd w:val="clear" w:color="auto" w:fill="auto"/>
            <w:vAlign w:val="center"/>
            <w:hideMark/>
          </w:tcPr>
          <w:p w14:paraId="002EA890"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147,2</w:t>
            </w:r>
          </w:p>
        </w:tc>
        <w:tc>
          <w:tcPr>
            <w:tcW w:w="1803" w:type="dxa"/>
            <w:tcBorders>
              <w:top w:val="nil"/>
              <w:left w:val="nil"/>
              <w:bottom w:val="single" w:sz="4" w:space="0" w:color="auto"/>
              <w:right w:val="single" w:sz="4" w:space="0" w:color="auto"/>
            </w:tcBorders>
            <w:shd w:val="clear" w:color="auto" w:fill="auto"/>
            <w:noWrap/>
            <w:vAlign w:val="center"/>
            <w:hideMark/>
          </w:tcPr>
          <w:p w14:paraId="1905503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86,6</w:t>
            </w:r>
          </w:p>
        </w:tc>
        <w:tc>
          <w:tcPr>
            <w:tcW w:w="1607" w:type="dxa"/>
            <w:tcBorders>
              <w:top w:val="nil"/>
              <w:left w:val="nil"/>
              <w:bottom w:val="single" w:sz="4" w:space="0" w:color="auto"/>
              <w:right w:val="single" w:sz="4" w:space="0" w:color="auto"/>
            </w:tcBorders>
            <w:shd w:val="clear" w:color="000000" w:fill="F2F2F2"/>
            <w:vAlign w:val="center"/>
            <w:hideMark/>
          </w:tcPr>
          <w:p w14:paraId="7BE4094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233,8</w:t>
            </w:r>
          </w:p>
        </w:tc>
        <w:tc>
          <w:tcPr>
            <w:tcW w:w="1896" w:type="dxa"/>
            <w:tcBorders>
              <w:top w:val="nil"/>
              <w:left w:val="nil"/>
              <w:bottom w:val="single" w:sz="4" w:space="0" w:color="auto"/>
              <w:right w:val="single" w:sz="4" w:space="0" w:color="auto"/>
            </w:tcBorders>
            <w:shd w:val="clear" w:color="auto" w:fill="auto"/>
            <w:vAlign w:val="center"/>
            <w:hideMark/>
          </w:tcPr>
          <w:p w14:paraId="7644DE2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23,38</w:t>
            </w:r>
          </w:p>
        </w:tc>
      </w:tr>
      <w:tr w:rsidR="00853F9A" w:rsidRPr="005C0ADE" w14:paraId="6394551D"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0084D67"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Сладун</w:t>
            </w:r>
          </w:p>
        </w:tc>
        <w:tc>
          <w:tcPr>
            <w:tcW w:w="1876" w:type="dxa"/>
            <w:tcBorders>
              <w:top w:val="nil"/>
              <w:left w:val="nil"/>
              <w:bottom w:val="single" w:sz="4" w:space="0" w:color="auto"/>
              <w:right w:val="single" w:sz="4" w:space="0" w:color="auto"/>
            </w:tcBorders>
            <w:shd w:val="clear" w:color="auto" w:fill="auto"/>
            <w:vAlign w:val="center"/>
            <w:hideMark/>
          </w:tcPr>
          <w:p w14:paraId="198E49A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320,4</w:t>
            </w:r>
          </w:p>
        </w:tc>
        <w:tc>
          <w:tcPr>
            <w:tcW w:w="1803" w:type="dxa"/>
            <w:tcBorders>
              <w:top w:val="nil"/>
              <w:left w:val="nil"/>
              <w:bottom w:val="single" w:sz="4" w:space="0" w:color="auto"/>
              <w:right w:val="single" w:sz="4" w:space="0" w:color="auto"/>
            </w:tcBorders>
            <w:shd w:val="clear" w:color="auto" w:fill="auto"/>
            <w:noWrap/>
            <w:vAlign w:val="center"/>
            <w:hideMark/>
          </w:tcPr>
          <w:p w14:paraId="02AD42D9"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25,4</w:t>
            </w:r>
          </w:p>
        </w:tc>
        <w:tc>
          <w:tcPr>
            <w:tcW w:w="1607" w:type="dxa"/>
            <w:tcBorders>
              <w:top w:val="nil"/>
              <w:left w:val="nil"/>
              <w:bottom w:val="single" w:sz="4" w:space="0" w:color="auto"/>
              <w:right w:val="single" w:sz="4" w:space="0" w:color="auto"/>
            </w:tcBorders>
            <w:shd w:val="clear" w:color="000000" w:fill="F2F2F2"/>
            <w:vAlign w:val="center"/>
            <w:hideMark/>
          </w:tcPr>
          <w:p w14:paraId="4BEA3FD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345,8</w:t>
            </w:r>
          </w:p>
        </w:tc>
        <w:tc>
          <w:tcPr>
            <w:tcW w:w="1896" w:type="dxa"/>
            <w:tcBorders>
              <w:top w:val="nil"/>
              <w:left w:val="nil"/>
              <w:bottom w:val="single" w:sz="4" w:space="0" w:color="auto"/>
              <w:right w:val="single" w:sz="4" w:space="0" w:color="auto"/>
            </w:tcBorders>
            <w:shd w:val="clear" w:color="auto" w:fill="auto"/>
            <w:vAlign w:val="center"/>
            <w:hideMark/>
          </w:tcPr>
          <w:p w14:paraId="74A11AF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34,58</w:t>
            </w:r>
          </w:p>
        </w:tc>
      </w:tr>
      <w:tr w:rsidR="00853F9A" w:rsidRPr="005C0ADE" w14:paraId="713AFBA7"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C921C37"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Китњак</w:t>
            </w:r>
          </w:p>
        </w:tc>
        <w:tc>
          <w:tcPr>
            <w:tcW w:w="1876" w:type="dxa"/>
            <w:tcBorders>
              <w:top w:val="nil"/>
              <w:left w:val="nil"/>
              <w:bottom w:val="single" w:sz="4" w:space="0" w:color="auto"/>
              <w:right w:val="single" w:sz="4" w:space="0" w:color="auto"/>
            </w:tcBorders>
            <w:shd w:val="clear" w:color="auto" w:fill="auto"/>
            <w:vAlign w:val="center"/>
            <w:hideMark/>
          </w:tcPr>
          <w:p w14:paraId="1C514C4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111,5</w:t>
            </w:r>
          </w:p>
        </w:tc>
        <w:tc>
          <w:tcPr>
            <w:tcW w:w="1803" w:type="dxa"/>
            <w:tcBorders>
              <w:top w:val="nil"/>
              <w:left w:val="nil"/>
              <w:bottom w:val="single" w:sz="4" w:space="0" w:color="auto"/>
              <w:right w:val="single" w:sz="4" w:space="0" w:color="auto"/>
            </w:tcBorders>
            <w:shd w:val="clear" w:color="auto" w:fill="auto"/>
            <w:noWrap/>
            <w:vAlign w:val="center"/>
            <w:hideMark/>
          </w:tcPr>
          <w:p w14:paraId="75E87258"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607" w:type="dxa"/>
            <w:tcBorders>
              <w:top w:val="nil"/>
              <w:left w:val="nil"/>
              <w:bottom w:val="single" w:sz="4" w:space="0" w:color="auto"/>
              <w:right w:val="single" w:sz="4" w:space="0" w:color="auto"/>
            </w:tcBorders>
            <w:shd w:val="clear" w:color="000000" w:fill="F2F2F2"/>
            <w:vAlign w:val="center"/>
            <w:hideMark/>
          </w:tcPr>
          <w:p w14:paraId="7177946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111,5</w:t>
            </w:r>
          </w:p>
        </w:tc>
        <w:tc>
          <w:tcPr>
            <w:tcW w:w="1896" w:type="dxa"/>
            <w:tcBorders>
              <w:top w:val="nil"/>
              <w:left w:val="nil"/>
              <w:bottom w:val="single" w:sz="4" w:space="0" w:color="auto"/>
              <w:right w:val="single" w:sz="4" w:space="0" w:color="auto"/>
            </w:tcBorders>
            <w:shd w:val="clear" w:color="auto" w:fill="auto"/>
            <w:vAlign w:val="center"/>
            <w:hideMark/>
          </w:tcPr>
          <w:p w14:paraId="138505C4"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11,15</w:t>
            </w:r>
          </w:p>
        </w:tc>
      </w:tr>
      <w:tr w:rsidR="00853F9A" w:rsidRPr="005C0ADE" w14:paraId="6F7A9458"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ED5327F"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Трешња</w:t>
            </w:r>
          </w:p>
        </w:tc>
        <w:tc>
          <w:tcPr>
            <w:tcW w:w="1876" w:type="dxa"/>
            <w:tcBorders>
              <w:top w:val="nil"/>
              <w:left w:val="nil"/>
              <w:bottom w:val="single" w:sz="4" w:space="0" w:color="auto"/>
              <w:right w:val="single" w:sz="4" w:space="0" w:color="auto"/>
            </w:tcBorders>
            <w:shd w:val="clear" w:color="auto" w:fill="auto"/>
            <w:vAlign w:val="center"/>
            <w:hideMark/>
          </w:tcPr>
          <w:p w14:paraId="53FF23A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803" w:type="dxa"/>
            <w:tcBorders>
              <w:top w:val="nil"/>
              <w:left w:val="nil"/>
              <w:bottom w:val="single" w:sz="4" w:space="0" w:color="auto"/>
              <w:right w:val="single" w:sz="4" w:space="0" w:color="auto"/>
            </w:tcBorders>
            <w:shd w:val="clear" w:color="auto" w:fill="auto"/>
            <w:noWrap/>
            <w:vAlign w:val="center"/>
            <w:hideMark/>
          </w:tcPr>
          <w:p w14:paraId="7E079EB2"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19,1</w:t>
            </w:r>
          </w:p>
        </w:tc>
        <w:tc>
          <w:tcPr>
            <w:tcW w:w="1607" w:type="dxa"/>
            <w:tcBorders>
              <w:top w:val="nil"/>
              <w:left w:val="nil"/>
              <w:bottom w:val="single" w:sz="4" w:space="0" w:color="auto"/>
              <w:right w:val="single" w:sz="4" w:space="0" w:color="auto"/>
            </w:tcBorders>
            <w:shd w:val="clear" w:color="000000" w:fill="F2F2F2"/>
            <w:vAlign w:val="center"/>
            <w:hideMark/>
          </w:tcPr>
          <w:p w14:paraId="05601B7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19,1</w:t>
            </w:r>
          </w:p>
        </w:tc>
        <w:tc>
          <w:tcPr>
            <w:tcW w:w="1896" w:type="dxa"/>
            <w:tcBorders>
              <w:top w:val="nil"/>
              <w:left w:val="nil"/>
              <w:bottom w:val="single" w:sz="4" w:space="0" w:color="auto"/>
              <w:right w:val="single" w:sz="4" w:space="0" w:color="auto"/>
            </w:tcBorders>
            <w:shd w:val="clear" w:color="auto" w:fill="auto"/>
            <w:vAlign w:val="center"/>
            <w:hideMark/>
          </w:tcPr>
          <w:p w14:paraId="530B3199"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1,91</w:t>
            </w:r>
          </w:p>
        </w:tc>
      </w:tr>
      <w:tr w:rsidR="00853F9A" w:rsidRPr="005C0ADE" w14:paraId="5F0B5E01"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C99E509"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 xml:space="preserve">ОТЛ </w:t>
            </w:r>
          </w:p>
        </w:tc>
        <w:tc>
          <w:tcPr>
            <w:tcW w:w="1876" w:type="dxa"/>
            <w:tcBorders>
              <w:top w:val="nil"/>
              <w:left w:val="nil"/>
              <w:bottom w:val="single" w:sz="4" w:space="0" w:color="auto"/>
              <w:right w:val="single" w:sz="4" w:space="0" w:color="auto"/>
            </w:tcBorders>
            <w:shd w:val="clear" w:color="auto" w:fill="auto"/>
            <w:vAlign w:val="center"/>
            <w:hideMark/>
          </w:tcPr>
          <w:p w14:paraId="46F467D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0,7</w:t>
            </w:r>
          </w:p>
        </w:tc>
        <w:tc>
          <w:tcPr>
            <w:tcW w:w="1803" w:type="dxa"/>
            <w:tcBorders>
              <w:top w:val="nil"/>
              <w:left w:val="nil"/>
              <w:bottom w:val="single" w:sz="4" w:space="0" w:color="auto"/>
              <w:right w:val="single" w:sz="4" w:space="0" w:color="auto"/>
            </w:tcBorders>
            <w:shd w:val="clear" w:color="auto" w:fill="auto"/>
            <w:noWrap/>
            <w:vAlign w:val="center"/>
            <w:hideMark/>
          </w:tcPr>
          <w:p w14:paraId="29411161"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112</w:t>
            </w:r>
          </w:p>
        </w:tc>
        <w:tc>
          <w:tcPr>
            <w:tcW w:w="1607" w:type="dxa"/>
            <w:tcBorders>
              <w:top w:val="nil"/>
              <w:left w:val="nil"/>
              <w:bottom w:val="single" w:sz="4" w:space="0" w:color="auto"/>
              <w:right w:val="single" w:sz="4" w:space="0" w:color="auto"/>
            </w:tcBorders>
            <w:shd w:val="clear" w:color="000000" w:fill="F2F2F2"/>
            <w:vAlign w:val="center"/>
            <w:hideMark/>
          </w:tcPr>
          <w:p w14:paraId="40448164"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112,7</w:t>
            </w:r>
          </w:p>
        </w:tc>
        <w:tc>
          <w:tcPr>
            <w:tcW w:w="1896" w:type="dxa"/>
            <w:tcBorders>
              <w:top w:val="nil"/>
              <w:left w:val="nil"/>
              <w:bottom w:val="single" w:sz="4" w:space="0" w:color="auto"/>
              <w:right w:val="single" w:sz="4" w:space="0" w:color="auto"/>
            </w:tcBorders>
            <w:shd w:val="clear" w:color="auto" w:fill="auto"/>
            <w:vAlign w:val="center"/>
            <w:hideMark/>
          </w:tcPr>
          <w:p w14:paraId="1F24BA4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11,27</w:t>
            </w:r>
          </w:p>
        </w:tc>
      </w:tr>
      <w:tr w:rsidR="00853F9A" w:rsidRPr="005C0ADE" w14:paraId="0E8E50A2"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5222443F"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Црни јасен</w:t>
            </w:r>
          </w:p>
        </w:tc>
        <w:tc>
          <w:tcPr>
            <w:tcW w:w="1876" w:type="dxa"/>
            <w:tcBorders>
              <w:top w:val="nil"/>
              <w:left w:val="nil"/>
              <w:bottom w:val="single" w:sz="4" w:space="0" w:color="auto"/>
              <w:right w:val="single" w:sz="4" w:space="0" w:color="auto"/>
            </w:tcBorders>
            <w:shd w:val="clear" w:color="auto" w:fill="auto"/>
            <w:vAlign w:val="center"/>
            <w:hideMark/>
          </w:tcPr>
          <w:p w14:paraId="07A116B5"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5,4</w:t>
            </w:r>
          </w:p>
        </w:tc>
        <w:tc>
          <w:tcPr>
            <w:tcW w:w="1803" w:type="dxa"/>
            <w:tcBorders>
              <w:top w:val="nil"/>
              <w:left w:val="nil"/>
              <w:bottom w:val="single" w:sz="4" w:space="0" w:color="auto"/>
              <w:right w:val="single" w:sz="4" w:space="0" w:color="auto"/>
            </w:tcBorders>
            <w:shd w:val="clear" w:color="auto" w:fill="auto"/>
            <w:noWrap/>
            <w:vAlign w:val="center"/>
            <w:hideMark/>
          </w:tcPr>
          <w:p w14:paraId="49F0CDD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w:t>
            </w:r>
          </w:p>
        </w:tc>
        <w:tc>
          <w:tcPr>
            <w:tcW w:w="1607" w:type="dxa"/>
            <w:tcBorders>
              <w:top w:val="nil"/>
              <w:left w:val="nil"/>
              <w:bottom w:val="single" w:sz="4" w:space="0" w:color="auto"/>
              <w:right w:val="single" w:sz="4" w:space="0" w:color="auto"/>
            </w:tcBorders>
            <w:shd w:val="clear" w:color="000000" w:fill="F2F2F2"/>
            <w:vAlign w:val="center"/>
            <w:hideMark/>
          </w:tcPr>
          <w:p w14:paraId="36163BE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6,5</w:t>
            </w:r>
          </w:p>
        </w:tc>
        <w:tc>
          <w:tcPr>
            <w:tcW w:w="1896" w:type="dxa"/>
            <w:tcBorders>
              <w:top w:val="nil"/>
              <w:left w:val="nil"/>
              <w:bottom w:val="single" w:sz="4" w:space="0" w:color="auto"/>
              <w:right w:val="single" w:sz="4" w:space="0" w:color="auto"/>
            </w:tcBorders>
            <w:shd w:val="clear" w:color="auto" w:fill="auto"/>
            <w:vAlign w:val="center"/>
            <w:hideMark/>
          </w:tcPr>
          <w:p w14:paraId="0E05C61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0,65</w:t>
            </w:r>
          </w:p>
        </w:tc>
      </w:tr>
      <w:tr w:rsidR="00853F9A" w:rsidRPr="005C0ADE" w14:paraId="04159518"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04B80144"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Јасика</w:t>
            </w:r>
          </w:p>
        </w:tc>
        <w:tc>
          <w:tcPr>
            <w:tcW w:w="1876" w:type="dxa"/>
            <w:tcBorders>
              <w:top w:val="nil"/>
              <w:left w:val="nil"/>
              <w:bottom w:val="single" w:sz="4" w:space="0" w:color="auto"/>
              <w:right w:val="single" w:sz="4" w:space="0" w:color="auto"/>
            </w:tcBorders>
            <w:shd w:val="clear" w:color="auto" w:fill="auto"/>
            <w:vAlign w:val="center"/>
            <w:hideMark/>
          </w:tcPr>
          <w:p w14:paraId="221539D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803" w:type="dxa"/>
            <w:tcBorders>
              <w:top w:val="nil"/>
              <w:left w:val="nil"/>
              <w:bottom w:val="single" w:sz="4" w:space="0" w:color="auto"/>
              <w:right w:val="single" w:sz="4" w:space="0" w:color="auto"/>
            </w:tcBorders>
            <w:shd w:val="clear" w:color="auto" w:fill="auto"/>
            <w:noWrap/>
            <w:vAlign w:val="center"/>
            <w:hideMark/>
          </w:tcPr>
          <w:p w14:paraId="2358A00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3,4</w:t>
            </w:r>
          </w:p>
        </w:tc>
        <w:tc>
          <w:tcPr>
            <w:tcW w:w="1607" w:type="dxa"/>
            <w:tcBorders>
              <w:top w:val="nil"/>
              <w:left w:val="nil"/>
              <w:bottom w:val="single" w:sz="4" w:space="0" w:color="auto"/>
              <w:right w:val="single" w:sz="4" w:space="0" w:color="auto"/>
            </w:tcBorders>
            <w:shd w:val="clear" w:color="000000" w:fill="F2F2F2"/>
            <w:vAlign w:val="center"/>
            <w:hideMark/>
          </w:tcPr>
          <w:p w14:paraId="1A0126B5"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3,4</w:t>
            </w:r>
          </w:p>
        </w:tc>
        <w:tc>
          <w:tcPr>
            <w:tcW w:w="1896" w:type="dxa"/>
            <w:tcBorders>
              <w:top w:val="nil"/>
              <w:left w:val="nil"/>
              <w:bottom w:val="single" w:sz="4" w:space="0" w:color="auto"/>
              <w:right w:val="single" w:sz="4" w:space="0" w:color="auto"/>
            </w:tcBorders>
            <w:shd w:val="clear" w:color="auto" w:fill="auto"/>
            <w:vAlign w:val="center"/>
            <w:hideMark/>
          </w:tcPr>
          <w:p w14:paraId="3936BDA1"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0,34</w:t>
            </w:r>
          </w:p>
        </w:tc>
      </w:tr>
      <w:tr w:rsidR="00853F9A" w:rsidRPr="005C0ADE" w14:paraId="17E47DFA"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B0577C2"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Црни бор</w:t>
            </w:r>
          </w:p>
        </w:tc>
        <w:tc>
          <w:tcPr>
            <w:tcW w:w="1876" w:type="dxa"/>
            <w:tcBorders>
              <w:top w:val="nil"/>
              <w:left w:val="nil"/>
              <w:bottom w:val="single" w:sz="4" w:space="0" w:color="auto"/>
              <w:right w:val="single" w:sz="4" w:space="0" w:color="auto"/>
            </w:tcBorders>
            <w:shd w:val="clear" w:color="auto" w:fill="auto"/>
            <w:vAlign w:val="center"/>
            <w:hideMark/>
          </w:tcPr>
          <w:p w14:paraId="2BD0369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1971,7</w:t>
            </w:r>
          </w:p>
        </w:tc>
        <w:tc>
          <w:tcPr>
            <w:tcW w:w="1803" w:type="dxa"/>
            <w:tcBorders>
              <w:top w:val="nil"/>
              <w:left w:val="nil"/>
              <w:bottom w:val="single" w:sz="4" w:space="0" w:color="auto"/>
              <w:right w:val="single" w:sz="4" w:space="0" w:color="auto"/>
            </w:tcBorders>
            <w:shd w:val="clear" w:color="auto" w:fill="auto"/>
            <w:noWrap/>
            <w:vAlign w:val="center"/>
            <w:hideMark/>
          </w:tcPr>
          <w:p w14:paraId="6DCB85B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2112,9</w:t>
            </w:r>
          </w:p>
        </w:tc>
        <w:tc>
          <w:tcPr>
            <w:tcW w:w="1607" w:type="dxa"/>
            <w:tcBorders>
              <w:top w:val="nil"/>
              <w:left w:val="nil"/>
              <w:bottom w:val="single" w:sz="4" w:space="0" w:color="auto"/>
              <w:right w:val="single" w:sz="4" w:space="0" w:color="auto"/>
            </w:tcBorders>
            <w:shd w:val="clear" w:color="000000" w:fill="F2F2F2"/>
            <w:vAlign w:val="center"/>
            <w:hideMark/>
          </w:tcPr>
          <w:p w14:paraId="33D59A2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4084,6</w:t>
            </w:r>
          </w:p>
        </w:tc>
        <w:tc>
          <w:tcPr>
            <w:tcW w:w="1896" w:type="dxa"/>
            <w:tcBorders>
              <w:top w:val="nil"/>
              <w:left w:val="nil"/>
              <w:bottom w:val="single" w:sz="4" w:space="0" w:color="auto"/>
              <w:right w:val="single" w:sz="4" w:space="0" w:color="auto"/>
            </w:tcBorders>
            <w:shd w:val="clear" w:color="auto" w:fill="auto"/>
            <w:vAlign w:val="center"/>
            <w:hideMark/>
          </w:tcPr>
          <w:p w14:paraId="248831A0"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408,46</w:t>
            </w:r>
          </w:p>
        </w:tc>
      </w:tr>
      <w:tr w:rsidR="00853F9A" w:rsidRPr="005C0ADE" w14:paraId="3167E83D"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33C191CC"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Бели бор</w:t>
            </w:r>
          </w:p>
        </w:tc>
        <w:tc>
          <w:tcPr>
            <w:tcW w:w="1876" w:type="dxa"/>
            <w:tcBorders>
              <w:top w:val="nil"/>
              <w:left w:val="nil"/>
              <w:bottom w:val="single" w:sz="4" w:space="0" w:color="auto"/>
              <w:right w:val="single" w:sz="4" w:space="0" w:color="auto"/>
            </w:tcBorders>
            <w:shd w:val="clear" w:color="auto" w:fill="auto"/>
            <w:vAlign w:val="center"/>
            <w:hideMark/>
          </w:tcPr>
          <w:p w14:paraId="24031ED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333,4</w:t>
            </w:r>
          </w:p>
        </w:tc>
        <w:tc>
          <w:tcPr>
            <w:tcW w:w="1803" w:type="dxa"/>
            <w:tcBorders>
              <w:top w:val="nil"/>
              <w:left w:val="nil"/>
              <w:bottom w:val="single" w:sz="4" w:space="0" w:color="auto"/>
              <w:right w:val="single" w:sz="4" w:space="0" w:color="auto"/>
            </w:tcBorders>
            <w:shd w:val="clear" w:color="auto" w:fill="auto"/>
            <w:noWrap/>
            <w:vAlign w:val="center"/>
            <w:hideMark/>
          </w:tcPr>
          <w:p w14:paraId="26C409B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17,1</w:t>
            </w:r>
          </w:p>
        </w:tc>
        <w:tc>
          <w:tcPr>
            <w:tcW w:w="1607" w:type="dxa"/>
            <w:tcBorders>
              <w:top w:val="nil"/>
              <w:left w:val="nil"/>
              <w:bottom w:val="single" w:sz="4" w:space="0" w:color="auto"/>
              <w:right w:val="single" w:sz="4" w:space="0" w:color="auto"/>
            </w:tcBorders>
            <w:shd w:val="clear" w:color="000000" w:fill="F2F2F2"/>
            <w:vAlign w:val="center"/>
            <w:hideMark/>
          </w:tcPr>
          <w:p w14:paraId="49B6380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350,5</w:t>
            </w:r>
          </w:p>
        </w:tc>
        <w:tc>
          <w:tcPr>
            <w:tcW w:w="1896" w:type="dxa"/>
            <w:tcBorders>
              <w:top w:val="nil"/>
              <w:left w:val="nil"/>
              <w:bottom w:val="single" w:sz="4" w:space="0" w:color="auto"/>
              <w:right w:val="single" w:sz="4" w:space="0" w:color="auto"/>
            </w:tcBorders>
            <w:shd w:val="clear" w:color="auto" w:fill="auto"/>
            <w:vAlign w:val="center"/>
            <w:hideMark/>
          </w:tcPr>
          <w:p w14:paraId="6E90505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35,05</w:t>
            </w:r>
          </w:p>
        </w:tc>
      </w:tr>
      <w:tr w:rsidR="00853F9A" w:rsidRPr="005C0ADE" w14:paraId="481CCD35"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A4527BA"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Багрем</w:t>
            </w:r>
          </w:p>
        </w:tc>
        <w:tc>
          <w:tcPr>
            <w:tcW w:w="1876" w:type="dxa"/>
            <w:tcBorders>
              <w:top w:val="nil"/>
              <w:left w:val="nil"/>
              <w:bottom w:val="single" w:sz="4" w:space="0" w:color="auto"/>
              <w:right w:val="single" w:sz="4" w:space="0" w:color="auto"/>
            </w:tcBorders>
            <w:shd w:val="clear" w:color="auto" w:fill="auto"/>
            <w:vAlign w:val="center"/>
            <w:hideMark/>
          </w:tcPr>
          <w:p w14:paraId="4A11F3E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803" w:type="dxa"/>
            <w:tcBorders>
              <w:top w:val="nil"/>
              <w:left w:val="nil"/>
              <w:bottom w:val="single" w:sz="4" w:space="0" w:color="auto"/>
              <w:right w:val="single" w:sz="4" w:space="0" w:color="auto"/>
            </w:tcBorders>
            <w:shd w:val="clear" w:color="auto" w:fill="auto"/>
            <w:noWrap/>
            <w:vAlign w:val="center"/>
            <w:hideMark/>
          </w:tcPr>
          <w:p w14:paraId="2DC76732"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2,4</w:t>
            </w:r>
          </w:p>
        </w:tc>
        <w:tc>
          <w:tcPr>
            <w:tcW w:w="1607" w:type="dxa"/>
            <w:tcBorders>
              <w:top w:val="nil"/>
              <w:left w:val="nil"/>
              <w:bottom w:val="single" w:sz="4" w:space="0" w:color="auto"/>
              <w:right w:val="single" w:sz="4" w:space="0" w:color="auto"/>
            </w:tcBorders>
            <w:shd w:val="clear" w:color="000000" w:fill="F2F2F2"/>
            <w:vAlign w:val="center"/>
            <w:hideMark/>
          </w:tcPr>
          <w:p w14:paraId="55CEC76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2,4</w:t>
            </w:r>
          </w:p>
        </w:tc>
        <w:tc>
          <w:tcPr>
            <w:tcW w:w="1896" w:type="dxa"/>
            <w:tcBorders>
              <w:top w:val="nil"/>
              <w:left w:val="nil"/>
              <w:bottom w:val="single" w:sz="4" w:space="0" w:color="auto"/>
              <w:right w:val="single" w:sz="4" w:space="0" w:color="auto"/>
            </w:tcBorders>
            <w:shd w:val="clear" w:color="auto" w:fill="auto"/>
            <w:vAlign w:val="center"/>
            <w:hideMark/>
          </w:tcPr>
          <w:p w14:paraId="78C5676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0,24</w:t>
            </w:r>
          </w:p>
        </w:tc>
      </w:tr>
      <w:tr w:rsidR="00853F9A" w:rsidRPr="005C0ADE" w14:paraId="615E3620"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13F94E96"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Црни орах</w:t>
            </w:r>
          </w:p>
        </w:tc>
        <w:tc>
          <w:tcPr>
            <w:tcW w:w="1876" w:type="dxa"/>
            <w:tcBorders>
              <w:top w:val="nil"/>
              <w:left w:val="nil"/>
              <w:bottom w:val="single" w:sz="4" w:space="0" w:color="auto"/>
              <w:right w:val="single" w:sz="4" w:space="0" w:color="auto"/>
            </w:tcBorders>
            <w:shd w:val="clear" w:color="auto" w:fill="auto"/>
            <w:vAlign w:val="center"/>
            <w:hideMark/>
          </w:tcPr>
          <w:p w14:paraId="5E488C49"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803" w:type="dxa"/>
            <w:tcBorders>
              <w:top w:val="nil"/>
              <w:left w:val="nil"/>
              <w:bottom w:val="single" w:sz="4" w:space="0" w:color="auto"/>
              <w:right w:val="single" w:sz="4" w:space="0" w:color="auto"/>
            </w:tcBorders>
            <w:shd w:val="clear" w:color="auto" w:fill="auto"/>
            <w:noWrap/>
            <w:vAlign w:val="center"/>
            <w:hideMark/>
          </w:tcPr>
          <w:p w14:paraId="203AA46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607" w:type="dxa"/>
            <w:tcBorders>
              <w:top w:val="nil"/>
              <w:left w:val="nil"/>
              <w:bottom w:val="single" w:sz="4" w:space="0" w:color="auto"/>
              <w:right w:val="single" w:sz="4" w:space="0" w:color="auto"/>
            </w:tcBorders>
            <w:shd w:val="clear" w:color="000000" w:fill="F2F2F2"/>
            <w:vAlign w:val="center"/>
            <w:hideMark/>
          </w:tcPr>
          <w:p w14:paraId="04C22C7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0</w:t>
            </w:r>
          </w:p>
        </w:tc>
        <w:tc>
          <w:tcPr>
            <w:tcW w:w="1896" w:type="dxa"/>
            <w:tcBorders>
              <w:top w:val="nil"/>
              <w:left w:val="nil"/>
              <w:bottom w:val="single" w:sz="4" w:space="0" w:color="auto"/>
              <w:right w:val="single" w:sz="4" w:space="0" w:color="auto"/>
            </w:tcBorders>
            <w:shd w:val="clear" w:color="auto" w:fill="auto"/>
            <w:vAlign w:val="center"/>
            <w:hideMark/>
          </w:tcPr>
          <w:p w14:paraId="283055F4"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0</w:t>
            </w:r>
          </w:p>
        </w:tc>
      </w:tr>
      <w:tr w:rsidR="00853F9A" w:rsidRPr="005C0ADE" w14:paraId="00296B3E"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64F4436"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Црвени храст</w:t>
            </w:r>
          </w:p>
        </w:tc>
        <w:tc>
          <w:tcPr>
            <w:tcW w:w="1876" w:type="dxa"/>
            <w:tcBorders>
              <w:top w:val="nil"/>
              <w:left w:val="nil"/>
              <w:bottom w:val="single" w:sz="4" w:space="0" w:color="auto"/>
              <w:right w:val="single" w:sz="4" w:space="0" w:color="auto"/>
            </w:tcBorders>
            <w:shd w:val="clear" w:color="auto" w:fill="auto"/>
            <w:vAlign w:val="center"/>
            <w:hideMark/>
          </w:tcPr>
          <w:p w14:paraId="59F8BC9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117,1</w:t>
            </w:r>
          </w:p>
        </w:tc>
        <w:tc>
          <w:tcPr>
            <w:tcW w:w="1803" w:type="dxa"/>
            <w:tcBorders>
              <w:top w:val="nil"/>
              <w:left w:val="nil"/>
              <w:bottom w:val="single" w:sz="4" w:space="0" w:color="auto"/>
              <w:right w:val="single" w:sz="4" w:space="0" w:color="auto"/>
            </w:tcBorders>
            <w:shd w:val="clear" w:color="auto" w:fill="auto"/>
            <w:noWrap/>
            <w:vAlign w:val="center"/>
            <w:hideMark/>
          </w:tcPr>
          <w:p w14:paraId="3668833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607" w:type="dxa"/>
            <w:tcBorders>
              <w:top w:val="nil"/>
              <w:left w:val="nil"/>
              <w:bottom w:val="single" w:sz="4" w:space="0" w:color="auto"/>
              <w:right w:val="single" w:sz="4" w:space="0" w:color="auto"/>
            </w:tcBorders>
            <w:shd w:val="clear" w:color="000000" w:fill="F2F2F2"/>
            <w:vAlign w:val="center"/>
            <w:hideMark/>
          </w:tcPr>
          <w:p w14:paraId="627EA6F3"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117,1</w:t>
            </w:r>
          </w:p>
        </w:tc>
        <w:tc>
          <w:tcPr>
            <w:tcW w:w="1896" w:type="dxa"/>
            <w:tcBorders>
              <w:top w:val="nil"/>
              <w:left w:val="nil"/>
              <w:bottom w:val="single" w:sz="4" w:space="0" w:color="auto"/>
              <w:right w:val="single" w:sz="4" w:space="0" w:color="auto"/>
            </w:tcBorders>
            <w:shd w:val="clear" w:color="auto" w:fill="auto"/>
            <w:vAlign w:val="center"/>
            <w:hideMark/>
          </w:tcPr>
          <w:p w14:paraId="2FD7AD8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11,71</w:t>
            </w:r>
          </w:p>
        </w:tc>
      </w:tr>
      <w:tr w:rsidR="00853F9A" w:rsidRPr="005C0ADE" w14:paraId="735BCCA7"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5003D069"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Дуглазија</w:t>
            </w:r>
          </w:p>
        </w:tc>
        <w:tc>
          <w:tcPr>
            <w:tcW w:w="1876" w:type="dxa"/>
            <w:tcBorders>
              <w:top w:val="nil"/>
              <w:left w:val="nil"/>
              <w:bottom w:val="single" w:sz="4" w:space="0" w:color="auto"/>
              <w:right w:val="single" w:sz="4" w:space="0" w:color="auto"/>
            </w:tcBorders>
            <w:shd w:val="clear" w:color="auto" w:fill="auto"/>
            <w:vAlign w:val="center"/>
            <w:hideMark/>
          </w:tcPr>
          <w:p w14:paraId="3D5F3067"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710,1</w:t>
            </w:r>
          </w:p>
        </w:tc>
        <w:tc>
          <w:tcPr>
            <w:tcW w:w="1803" w:type="dxa"/>
            <w:tcBorders>
              <w:top w:val="nil"/>
              <w:left w:val="nil"/>
              <w:bottom w:val="single" w:sz="4" w:space="0" w:color="auto"/>
              <w:right w:val="single" w:sz="4" w:space="0" w:color="auto"/>
            </w:tcBorders>
            <w:shd w:val="clear" w:color="auto" w:fill="auto"/>
            <w:noWrap/>
            <w:vAlign w:val="center"/>
            <w:hideMark/>
          </w:tcPr>
          <w:p w14:paraId="07D0A2A2"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2188,9</w:t>
            </w:r>
          </w:p>
        </w:tc>
        <w:tc>
          <w:tcPr>
            <w:tcW w:w="1607" w:type="dxa"/>
            <w:tcBorders>
              <w:top w:val="nil"/>
              <w:left w:val="nil"/>
              <w:bottom w:val="single" w:sz="4" w:space="0" w:color="auto"/>
              <w:right w:val="single" w:sz="4" w:space="0" w:color="auto"/>
            </w:tcBorders>
            <w:shd w:val="clear" w:color="000000" w:fill="F2F2F2"/>
            <w:vAlign w:val="center"/>
            <w:hideMark/>
          </w:tcPr>
          <w:p w14:paraId="69FBD1B4"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2899</w:t>
            </w:r>
          </w:p>
        </w:tc>
        <w:tc>
          <w:tcPr>
            <w:tcW w:w="1896" w:type="dxa"/>
            <w:tcBorders>
              <w:top w:val="nil"/>
              <w:left w:val="nil"/>
              <w:bottom w:val="single" w:sz="4" w:space="0" w:color="auto"/>
              <w:right w:val="single" w:sz="4" w:space="0" w:color="auto"/>
            </w:tcBorders>
            <w:shd w:val="clear" w:color="auto" w:fill="auto"/>
            <w:vAlign w:val="center"/>
            <w:hideMark/>
          </w:tcPr>
          <w:p w14:paraId="7CA8D0B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289,9</w:t>
            </w:r>
          </w:p>
        </w:tc>
      </w:tr>
      <w:tr w:rsidR="00853F9A" w:rsidRPr="005C0ADE" w14:paraId="50801F83"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23C70A4C"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Боровац</w:t>
            </w:r>
          </w:p>
        </w:tc>
        <w:tc>
          <w:tcPr>
            <w:tcW w:w="1876" w:type="dxa"/>
            <w:tcBorders>
              <w:top w:val="nil"/>
              <w:left w:val="nil"/>
              <w:bottom w:val="single" w:sz="4" w:space="0" w:color="auto"/>
              <w:right w:val="single" w:sz="4" w:space="0" w:color="auto"/>
            </w:tcBorders>
            <w:shd w:val="clear" w:color="auto" w:fill="auto"/>
            <w:vAlign w:val="center"/>
            <w:hideMark/>
          </w:tcPr>
          <w:p w14:paraId="25E2C12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327,9</w:t>
            </w:r>
          </w:p>
        </w:tc>
        <w:tc>
          <w:tcPr>
            <w:tcW w:w="1803" w:type="dxa"/>
            <w:tcBorders>
              <w:top w:val="nil"/>
              <w:left w:val="nil"/>
              <w:bottom w:val="single" w:sz="4" w:space="0" w:color="auto"/>
              <w:right w:val="single" w:sz="4" w:space="0" w:color="auto"/>
            </w:tcBorders>
            <w:shd w:val="clear" w:color="auto" w:fill="auto"/>
            <w:noWrap/>
            <w:vAlign w:val="center"/>
            <w:hideMark/>
          </w:tcPr>
          <w:p w14:paraId="0719C4B3"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579,4</w:t>
            </w:r>
          </w:p>
        </w:tc>
        <w:tc>
          <w:tcPr>
            <w:tcW w:w="1607" w:type="dxa"/>
            <w:tcBorders>
              <w:top w:val="nil"/>
              <w:left w:val="nil"/>
              <w:bottom w:val="single" w:sz="4" w:space="0" w:color="auto"/>
              <w:right w:val="single" w:sz="4" w:space="0" w:color="auto"/>
            </w:tcBorders>
            <w:shd w:val="clear" w:color="000000" w:fill="F2F2F2"/>
            <w:vAlign w:val="center"/>
            <w:hideMark/>
          </w:tcPr>
          <w:p w14:paraId="029BC958"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907,3</w:t>
            </w:r>
          </w:p>
        </w:tc>
        <w:tc>
          <w:tcPr>
            <w:tcW w:w="1896" w:type="dxa"/>
            <w:tcBorders>
              <w:top w:val="nil"/>
              <w:left w:val="nil"/>
              <w:bottom w:val="single" w:sz="4" w:space="0" w:color="auto"/>
              <w:right w:val="single" w:sz="4" w:space="0" w:color="auto"/>
            </w:tcBorders>
            <w:shd w:val="clear" w:color="auto" w:fill="auto"/>
            <w:vAlign w:val="center"/>
            <w:hideMark/>
          </w:tcPr>
          <w:p w14:paraId="2D87DEE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90,73</w:t>
            </w:r>
          </w:p>
        </w:tc>
      </w:tr>
      <w:tr w:rsidR="00853F9A" w:rsidRPr="005C0ADE" w14:paraId="17ACDFCE"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5E45C745"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Ариш</w:t>
            </w:r>
          </w:p>
        </w:tc>
        <w:tc>
          <w:tcPr>
            <w:tcW w:w="1876" w:type="dxa"/>
            <w:tcBorders>
              <w:top w:val="nil"/>
              <w:left w:val="nil"/>
              <w:bottom w:val="single" w:sz="4" w:space="0" w:color="auto"/>
              <w:right w:val="single" w:sz="4" w:space="0" w:color="auto"/>
            </w:tcBorders>
            <w:shd w:val="clear" w:color="auto" w:fill="auto"/>
            <w:vAlign w:val="center"/>
            <w:hideMark/>
          </w:tcPr>
          <w:p w14:paraId="35FA8460"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281,9</w:t>
            </w:r>
          </w:p>
        </w:tc>
        <w:tc>
          <w:tcPr>
            <w:tcW w:w="1803" w:type="dxa"/>
            <w:tcBorders>
              <w:top w:val="nil"/>
              <w:left w:val="nil"/>
              <w:bottom w:val="single" w:sz="4" w:space="0" w:color="auto"/>
              <w:right w:val="single" w:sz="4" w:space="0" w:color="auto"/>
            </w:tcBorders>
            <w:shd w:val="clear" w:color="auto" w:fill="auto"/>
            <w:noWrap/>
            <w:vAlign w:val="center"/>
            <w:hideMark/>
          </w:tcPr>
          <w:p w14:paraId="66B51656"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523,1</w:t>
            </w:r>
          </w:p>
        </w:tc>
        <w:tc>
          <w:tcPr>
            <w:tcW w:w="1607" w:type="dxa"/>
            <w:tcBorders>
              <w:top w:val="nil"/>
              <w:left w:val="nil"/>
              <w:bottom w:val="single" w:sz="4" w:space="0" w:color="auto"/>
              <w:right w:val="single" w:sz="4" w:space="0" w:color="auto"/>
            </w:tcBorders>
            <w:shd w:val="clear" w:color="000000" w:fill="F2F2F2"/>
            <w:vAlign w:val="center"/>
            <w:hideMark/>
          </w:tcPr>
          <w:p w14:paraId="4C26DBA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805</w:t>
            </w:r>
          </w:p>
        </w:tc>
        <w:tc>
          <w:tcPr>
            <w:tcW w:w="1896" w:type="dxa"/>
            <w:tcBorders>
              <w:top w:val="nil"/>
              <w:left w:val="nil"/>
              <w:bottom w:val="single" w:sz="4" w:space="0" w:color="auto"/>
              <w:right w:val="single" w:sz="4" w:space="0" w:color="auto"/>
            </w:tcBorders>
            <w:shd w:val="clear" w:color="auto" w:fill="auto"/>
            <w:vAlign w:val="center"/>
            <w:hideMark/>
          </w:tcPr>
          <w:p w14:paraId="09C64E0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80,5</w:t>
            </w:r>
          </w:p>
        </w:tc>
      </w:tr>
      <w:tr w:rsidR="00853F9A" w:rsidRPr="005C0ADE" w14:paraId="7B679EAF"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5E129336"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Кедар</w:t>
            </w:r>
          </w:p>
        </w:tc>
        <w:tc>
          <w:tcPr>
            <w:tcW w:w="1876" w:type="dxa"/>
            <w:tcBorders>
              <w:top w:val="nil"/>
              <w:left w:val="nil"/>
              <w:bottom w:val="single" w:sz="4" w:space="0" w:color="auto"/>
              <w:right w:val="single" w:sz="4" w:space="0" w:color="auto"/>
            </w:tcBorders>
            <w:shd w:val="clear" w:color="auto" w:fill="auto"/>
            <w:vAlign w:val="center"/>
            <w:hideMark/>
          </w:tcPr>
          <w:p w14:paraId="09A6735C"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 </w:t>
            </w:r>
          </w:p>
        </w:tc>
        <w:tc>
          <w:tcPr>
            <w:tcW w:w="1803" w:type="dxa"/>
            <w:tcBorders>
              <w:top w:val="nil"/>
              <w:left w:val="nil"/>
              <w:bottom w:val="single" w:sz="4" w:space="0" w:color="auto"/>
              <w:right w:val="single" w:sz="4" w:space="0" w:color="auto"/>
            </w:tcBorders>
            <w:shd w:val="clear" w:color="auto" w:fill="auto"/>
            <w:noWrap/>
            <w:vAlign w:val="center"/>
            <w:hideMark/>
          </w:tcPr>
          <w:p w14:paraId="51A443B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131,8</w:t>
            </w:r>
          </w:p>
        </w:tc>
        <w:tc>
          <w:tcPr>
            <w:tcW w:w="1607" w:type="dxa"/>
            <w:tcBorders>
              <w:top w:val="nil"/>
              <w:left w:val="nil"/>
              <w:bottom w:val="single" w:sz="4" w:space="0" w:color="auto"/>
              <w:right w:val="single" w:sz="4" w:space="0" w:color="auto"/>
            </w:tcBorders>
            <w:shd w:val="clear" w:color="000000" w:fill="F2F2F2"/>
            <w:vAlign w:val="center"/>
            <w:hideMark/>
          </w:tcPr>
          <w:p w14:paraId="25C7E07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131,8</w:t>
            </w:r>
          </w:p>
        </w:tc>
        <w:tc>
          <w:tcPr>
            <w:tcW w:w="1896" w:type="dxa"/>
            <w:tcBorders>
              <w:top w:val="nil"/>
              <w:left w:val="nil"/>
              <w:bottom w:val="single" w:sz="4" w:space="0" w:color="auto"/>
              <w:right w:val="single" w:sz="4" w:space="0" w:color="auto"/>
            </w:tcBorders>
            <w:shd w:val="clear" w:color="auto" w:fill="auto"/>
            <w:vAlign w:val="center"/>
            <w:hideMark/>
          </w:tcPr>
          <w:p w14:paraId="7FFBD6AD"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13,18</w:t>
            </w:r>
          </w:p>
        </w:tc>
      </w:tr>
      <w:tr w:rsidR="00853F9A" w:rsidRPr="005C0ADE" w14:paraId="70BBD035" w14:textId="77777777" w:rsidTr="005C0ADE">
        <w:trPr>
          <w:trHeight w:val="22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513F98E2"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Остали четинари</w:t>
            </w:r>
          </w:p>
        </w:tc>
        <w:tc>
          <w:tcPr>
            <w:tcW w:w="1876" w:type="dxa"/>
            <w:tcBorders>
              <w:top w:val="nil"/>
              <w:left w:val="nil"/>
              <w:bottom w:val="single" w:sz="4" w:space="0" w:color="auto"/>
              <w:right w:val="single" w:sz="4" w:space="0" w:color="auto"/>
            </w:tcBorders>
            <w:shd w:val="clear" w:color="auto" w:fill="auto"/>
            <w:vAlign w:val="center"/>
            <w:hideMark/>
          </w:tcPr>
          <w:p w14:paraId="0FD8F2F1"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229,8</w:t>
            </w:r>
          </w:p>
        </w:tc>
        <w:tc>
          <w:tcPr>
            <w:tcW w:w="1803" w:type="dxa"/>
            <w:tcBorders>
              <w:top w:val="nil"/>
              <w:left w:val="nil"/>
              <w:bottom w:val="single" w:sz="4" w:space="0" w:color="auto"/>
              <w:right w:val="single" w:sz="4" w:space="0" w:color="auto"/>
            </w:tcBorders>
            <w:shd w:val="clear" w:color="auto" w:fill="auto"/>
            <w:noWrap/>
            <w:vAlign w:val="center"/>
            <w:hideMark/>
          </w:tcPr>
          <w:p w14:paraId="10ECBD0E"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450,8</w:t>
            </w:r>
          </w:p>
        </w:tc>
        <w:tc>
          <w:tcPr>
            <w:tcW w:w="1607" w:type="dxa"/>
            <w:tcBorders>
              <w:top w:val="nil"/>
              <w:left w:val="nil"/>
              <w:bottom w:val="single" w:sz="4" w:space="0" w:color="auto"/>
              <w:right w:val="single" w:sz="4" w:space="0" w:color="auto"/>
            </w:tcBorders>
            <w:shd w:val="clear" w:color="000000" w:fill="F2F2F2"/>
            <w:vAlign w:val="center"/>
            <w:hideMark/>
          </w:tcPr>
          <w:p w14:paraId="651D69B9"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680,6</w:t>
            </w:r>
          </w:p>
        </w:tc>
        <w:tc>
          <w:tcPr>
            <w:tcW w:w="1896" w:type="dxa"/>
            <w:tcBorders>
              <w:top w:val="nil"/>
              <w:left w:val="nil"/>
              <w:bottom w:val="single" w:sz="4" w:space="0" w:color="auto"/>
              <w:right w:val="single" w:sz="4" w:space="0" w:color="auto"/>
            </w:tcBorders>
            <w:shd w:val="clear" w:color="auto" w:fill="auto"/>
            <w:vAlign w:val="center"/>
            <w:hideMark/>
          </w:tcPr>
          <w:p w14:paraId="346DBB6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68,06</w:t>
            </w:r>
          </w:p>
        </w:tc>
      </w:tr>
      <w:tr w:rsidR="00853F9A" w:rsidRPr="005C0ADE" w14:paraId="370B5EDF" w14:textId="77777777" w:rsidTr="008F4A63">
        <w:trPr>
          <w:trHeight w:val="240"/>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02F875F" w14:textId="77777777" w:rsidR="00853F9A" w:rsidRPr="005C0ADE" w:rsidRDefault="00853F9A" w:rsidP="00853F9A">
            <w:pPr>
              <w:spacing w:before="0"/>
              <w:ind w:firstLine="0"/>
              <w:jc w:val="lef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Смрча</w:t>
            </w:r>
          </w:p>
        </w:tc>
        <w:tc>
          <w:tcPr>
            <w:tcW w:w="1876" w:type="dxa"/>
            <w:tcBorders>
              <w:top w:val="nil"/>
              <w:left w:val="nil"/>
              <w:bottom w:val="single" w:sz="4" w:space="0" w:color="auto"/>
              <w:right w:val="single" w:sz="4" w:space="0" w:color="auto"/>
            </w:tcBorders>
            <w:shd w:val="clear" w:color="auto" w:fill="auto"/>
            <w:vAlign w:val="center"/>
            <w:hideMark/>
          </w:tcPr>
          <w:p w14:paraId="6A694D1B"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Cyrl-RS" w:eastAsia="en-GB"/>
              </w:rPr>
              <w:t>12</w:t>
            </w:r>
          </w:p>
        </w:tc>
        <w:tc>
          <w:tcPr>
            <w:tcW w:w="1803" w:type="dxa"/>
            <w:tcBorders>
              <w:top w:val="nil"/>
              <w:left w:val="nil"/>
              <w:bottom w:val="single" w:sz="4" w:space="0" w:color="auto"/>
              <w:right w:val="single" w:sz="4" w:space="0" w:color="auto"/>
            </w:tcBorders>
            <w:shd w:val="clear" w:color="auto" w:fill="auto"/>
            <w:noWrap/>
            <w:vAlign w:val="center"/>
            <w:hideMark/>
          </w:tcPr>
          <w:p w14:paraId="64BFFFE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 </w:t>
            </w:r>
          </w:p>
        </w:tc>
        <w:tc>
          <w:tcPr>
            <w:tcW w:w="1607" w:type="dxa"/>
            <w:tcBorders>
              <w:top w:val="nil"/>
              <w:left w:val="nil"/>
              <w:bottom w:val="single" w:sz="4" w:space="0" w:color="auto"/>
              <w:right w:val="single" w:sz="4" w:space="0" w:color="auto"/>
            </w:tcBorders>
            <w:shd w:val="clear" w:color="000000" w:fill="F2F2F2"/>
            <w:vAlign w:val="center"/>
            <w:hideMark/>
          </w:tcPr>
          <w:p w14:paraId="34C99E8F"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val="sr-Latn-RS" w:eastAsia="en-GB"/>
              </w:rPr>
              <w:t>12</w:t>
            </w:r>
          </w:p>
        </w:tc>
        <w:tc>
          <w:tcPr>
            <w:tcW w:w="1896" w:type="dxa"/>
            <w:tcBorders>
              <w:top w:val="nil"/>
              <w:left w:val="nil"/>
              <w:bottom w:val="single" w:sz="4" w:space="0" w:color="auto"/>
              <w:right w:val="single" w:sz="4" w:space="0" w:color="auto"/>
            </w:tcBorders>
            <w:shd w:val="clear" w:color="auto" w:fill="auto"/>
            <w:vAlign w:val="center"/>
            <w:hideMark/>
          </w:tcPr>
          <w:p w14:paraId="35D492AA" w14:textId="77777777" w:rsidR="00853F9A" w:rsidRPr="005C0ADE" w:rsidRDefault="00853F9A" w:rsidP="00853F9A">
            <w:pPr>
              <w:spacing w:before="0"/>
              <w:ind w:firstLine="0"/>
              <w:jc w:val="right"/>
              <w:rPr>
                <w:rFonts w:asciiTheme="majorHAnsi" w:hAnsiTheme="majorHAnsi" w:cs="Calibri"/>
                <w:bCs w:val="0"/>
                <w:color w:val="000000"/>
                <w:sz w:val="20"/>
                <w:lang w:val="en-GB" w:eastAsia="en-GB"/>
              </w:rPr>
            </w:pPr>
            <w:r w:rsidRPr="005C0ADE">
              <w:rPr>
                <w:rFonts w:asciiTheme="majorHAnsi" w:hAnsiTheme="majorHAnsi" w:cs="Calibri"/>
                <w:bCs w:val="0"/>
                <w:color w:val="000000"/>
                <w:sz w:val="20"/>
                <w:lang w:eastAsia="en-GB"/>
              </w:rPr>
              <w:t>1,2</w:t>
            </w:r>
          </w:p>
        </w:tc>
      </w:tr>
      <w:tr w:rsidR="00853F9A" w:rsidRPr="005C0ADE" w14:paraId="00D93EE4" w14:textId="77777777" w:rsidTr="008F4A63">
        <w:trPr>
          <w:trHeight w:val="240"/>
        </w:trPr>
        <w:tc>
          <w:tcPr>
            <w:tcW w:w="2338" w:type="dxa"/>
            <w:tcBorders>
              <w:top w:val="nil"/>
              <w:left w:val="single" w:sz="4" w:space="0" w:color="auto"/>
              <w:bottom w:val="single" w:sz="4" w:space="0" w:color="auto"/>
              <w:right w:val="single" w:sz="4" w:space="0" w:color="auto"/>
            </w:tcBorders>
            <w:shd w:val="clear" w:color="000000" w:fill="D9D9D9"/>
            <w:vAlign w:val="center"/>
            <w:hideMark/>
          </w:tcPr>
          <w:p w14:paraId="4A43660E" w14:textId="77777777" w:rsidR="00853F9A" w:rsidRPr="005C0ADE" w:rsidRDefault="00853F9A" w:rsidP="00853F9A">
            <w:pPr>
              <w:spacing w:before="0"/>
              <w:ind w:firstLine="0"/>
              <w:jc w:val="left"/>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val="sr-Cyrl-RS" w:eastAsia="en-GB"/>
              </w:rPr>
              <w:t>УКУПНО</w:t>
            </w:r>
          </w:p>
        </w:tc>
        <w:tc>
          <w:tcPr>
            <w:tcW w:w="1876" w:type="dxa"/>
            <w:tcBorders>
              <w:top w:val="nil"/>
              <w:left w:val="nil"/>
              <w:bottom w:val="single" w:sz="4" w:space="0" w:color="auto"/>
              <w:right w:val="single" w:sz="4" w:space="0" w:color="auto"/>
            </w:tcBorders>
            <w:shd w:val="clear" w:color="000000" w:fill="D9D9D9"/>
            <w:vAlign w:val="center"/>
            <w:hideMark/>
          </w:tcPr>
          <w:p w14:paraId="16AF0726" w14:textId="77777777" w:rsidR="00853F9A" w:rsidRPr="005C0ADE" w:rsidRDefault="00853F9A" w:rsidP="00853F9A">
            <w:pPr>
              <w:spacing w:before="0"/>
              <w:ind w:firstLine="0"/>
              <w:jc w:val="right"/>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val="sr-Cyrl-RS" w:eastAsia="en-GB"/>
              </w:rPr>
              <w:t>4587,7</w:t>
            </w:r>
          </w:p>
        </w:tc>
        <w:tc>
          <w:tcPr>
            <w:tcW w:w="1803" w:type="dxa"/>
            <w:tcBorders>
              <w:top w:val="nil"/>
              <w:left w:val="nil"/>
              <w:bottom w:val="single" w:sz="4" w:space="0" w:color="auto"/>
              <w:right w:val="single" w:sz="4" w:space="0" w:color="auto"/>
            </w:tcBorders>
            <w:shd w:val="clear" w:color="000000" w:fill="D9D9D9"/>
            <w:noWrap/>
            <w:vAlign w:val="center"/>
            <w:hideMark/>
          </w:tcPr>
          <w:p w14:paraId="53B1EB09" w14:textId="77777777" w:rsidR="00853F9A" w:rsidRPr="005C0ADE" w:rsidRDefault="00853F9A" w:rsidP="00853F9A">
            <w:pPr>
              <w:spacing w:before="0"/>
              <w:ind w:firstLine="0"/>
              <w:jc w:val="right"/>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val="sr-Cyrl-RS" w:eastAsia="en-GB"/>
              </w:rPr>
              <w:t>6255,7</w:t>
            </w:r>
          </w:p>
        </w:tc>
        <w:tc>
          <w:tcPr>
            <w:tcW w:w="1607" w:type="dxa"/>
            <w:tcBorders>
              <w:top w:val="nil"/>
              <w:left w:val="nil"/>
              <w:bottom w:val="single" w:sz="4" w:space="0" w:color="auto"/>
              <w:right w:val="single" w:sz="4" w:space="0" w:color="auto"/>
            </w:tcBorders>
            <w:shd w:val="clear" w:color="000000" w:fill="D9D9D9"/>
            <w:noWrap/>
            <w:vAlign w:val="center"/>
            <w:hideMark/>
          </w:tcPr>
          <w:p w14:paraId="6B9294E1" w14:textId="77777777" w:rsidR="00853F9A" w:rsidRPr="005C0ADE" w:rsidRDefault="00853F9A" w:rsidP="00853F9A">
            <w:pPr>
              <w:spacing w:before="0"/>
              <w:ind w:firstLine="0"/>
              <w:jc w:val="right"/>
              <w:rPr>
                <w:rFonts w:asciiTheme="majorHAnsi" w:hAnsiTheme="majorHAnsi" w:cs="Calibri"/>
                <w:b/>
                <w:bCs w:val="0"/>
                <w:color w:val="000000"/>
                <w:sz w:val="20"/>
                <w:lang w:val="en-GB" w:eastAsia="en-GB"/>
              </w:rPr>
            </w:pPr>
            <w:r w:rsidRPr="005C0ADE">
              <w:rPr>
                <w:rFonts w:asciiTheme="majorHAnsi" w:hAnsiTheme="majorHAnsi" w:cs="Calibri"/>
                <w:b/>
                <w:bCs w:val="0"/>
                <w:color w:val="000000"/>
                <w:sz w:val="20"/>
                <w:lang w:val="sr-Cyrl-RS" w:eastAsia="en-GB"/>
              </w:rPr>
              <w:t>10843,4</w:t>
            </w:r>
          </w:p>
        </w:tc>
        <w:tc>
          <w:tcPr>
            <w:tcW w:w="1896" w:type="dxa"/>
            <w:tcBorders>
              <w:top w:val="nil"/>
              <w:left w:val="nil"/>
              <w:bottom w:val="single" w:sz="4" w:space="0" w:color="auto"/>
              <w:right w:val="single" w:sz="4" w:space="0" w:color="auto"/>
            </w:tcBorders>
            <w:shd w:val="clear" w:color="000000" w:fill="D9D9D9"/>
            <w:vAlign w:val="center"/>
            <w:hideMark/>
          </w:tcPr>
          <w:p w14:paraId="7166690E" w14:textId="29AE8443" w:rsidR="00853F9A" w:rsidRPr="005C0ADE" w:rsidRDefault="00516BAC" w:rsidP="00853F9A">
            <w:pPr>
              <w:spacing w:before="0"/>
              <w:ind w:firstLine="0"/>
              <w:jc w:val="right"/>
              <w:rPr>
                <w:rFonts w:asciiTheme="majorHAnsi" w:hAnsiTheme="majorHAnsi" w:cs="Calibri"/>
                <w:b/>
                <w:bCs w:val="0"/>
                <w:color w:val="000000"/>
                <w:sz w:val="20"/>
                <w:lang w:val="en-GB" w:eastAsia="en-GB"/>
              </w:rPr>
            </w:pPr>
            <w:r>
              <w:rPr>
                <w:rFonts w:asciiTheme="majorHAnsi" w:hAnsiTheme="majorHAnsi" w:cs="Calibri"/>
                <w:b/>
                <w:bCs w:val="0"/>
                <w:color w:val="000000"/>
                <w:sz w:val="20"/>
                <w:lang w:eastAsia="en-GB"/>
              </w:rPr>
              <w:t>1084</w:t>
            </w:r>
            <w:r>
              <w:rPr>
                <w:rFonts w:asciiTheme="majorHAnsi" w:hAnsiTheme="majorHAnsi" w:cs="Calibri"/>
                <w:b/>
                <w:bCs w:val="0"/>
                <w:color w:val="000000"/>
                <w:sz w:val="20"/>
                <w:lang w:val="sr-Cyrl-RS" w:eastAsia="en-GB"/>
              </w:rPr>
              <w:t>,</w:t>
            </w:r>
            <w:r w:rsidR="00853F9A" w:rsidRPr="005C0ADE">
              <w:rPr>
                <w:rFonts w:asciiTheme="majorHAnsi" w:hAnsiTheme="majorHAnsi" w:cs="Calibri"/>
                <w:b/>
                <w:bCs w:val="0"/>
                <w:color w:val="000000"/>
                <w:sz w:val="20"/>
                <w:lang w:eastAsia="en-GB"/>
              </w:rPr>
              <w:t>34</w:t>
            </w:r>
          </w:p>
        </w:tc>
      </w:tr>
    </w:tbl>
    <w:p w14:paraId="7445AE16" w14:textId="6606D16E" w:rsidR="00A62C1F" w:rsidRDefault="00A62C1F" w:rsidP="00A62C1F">
      <w:pPr>
        <w:ind w:firstLine="0"/>
        <w:rPr>
          <w:rFonts w:asciiTheme="majorHAnsi" w:hAnsiTheme="majorHAnsi"/>
          <w:b/>
          <w:i/>
          <w:noProof/>
          <w:color w:val="FF0000"/>
        </w:rPr>
      </w:pPr>
      <w:r>
        <w:rPr>
          <w:rFonts w:asciiTheme="majorHAnsi" w:hAnsiTheme="majorHAnsi"/>
          <w:b/>
          <w:i/>
          <w:noProof/>
          <w:color w:val="FF0000"/>
        </w:rPr>
        <w:t xml:space="preserve">  </w:t>
      </w:r>
    </w:p>
    <w:p w14:paraId="057313F6" w14:textId="77777777" w:rsidR="00360008" w:rsidRPr="00516BAC" w:rsidRDefault="00360008" w:rsidP="00360008">
      <w:pPr>
        <w:pStyle w:val="Heading3"/>
        <w:rPr>
          <w:rFonts w:asciiTheme="majorHAnsi" w:hAnsiTheme="majorHAnsi"/>
          <w:noProof/>
        </w:rPr>
      </w:pPr>
      <w:bookmarkStart w:id="900" w:name="_Toc495594741"/>
      <w:bookmarkStart w:id="901" w:name="_Toc61523922"/>
      <w:r w:rsidRPr="00516BAC">
        <w:rPr>
          <w:rFonts w:asciiTheme="majorHAnsi" w:hAnsiTheme="majorHAnsi"/>
          <w:noProof/>
        </w:rPr>
        <w:t>9.2.1. Квалификациона структура сечиве дрвне запремине</w:t>
      </w:r>
      <w:bookmarkEnd w:id="900"/>
      <w:bookmarkEnd w:id="901"/>
    </w:p>
    <w:p w14:paraId="0D6364F0" w14:textId="53A8EA17" w:rsidR="00032EF1" w:rsidRDefault="00A62C1F" w:rsidP="00360008">
      <w:pPr>
        <w:ind w:firstLine="0"/>
        <w:rPr>
          <w:bCs w:val="0"/>
          <w:sz w:val="20"/>
        </w:rPr>
      </w:pPr>
      <w:r>
        <w:rPr>
          <w:noProof/>
        </w:rPr>
        <w:fldChar w:fldCharType="begin"/>
      </w:r>
      <w:r>
        <w:rPr>
          <w:noProof/>
        </w:rPr>
        <w:instrText xml:space="preserve"> LINK </w:instrText>
      </w:r>
      <w:r w:rsidR="00032EF1">
        <w:rPr>
          <w:noProof/>
        </w:rPr>
        <w:instrText xml:space="preserve">Excel.Sheet.12 "C:\\Users\\sume\\Desktop\\sve veluće.xlsx" Sheet17!R2C1:R26C29 </w:instrText>
      </w:r>
      <w:r>
        <w:rPr>
          <w:noProof/>
        </w:rPr>
        <w:instrText xml:space="preserve">\a \f 4 \h  \* MERGEFORMAT </w:instrText>
      </w:r>
      <w:r w:rsidR="00032EF1">
        <w:rPr>
          <w:noProof/>
        </w:rPr>
        <w:fldChar w:fldCharType="separate"/>
      </w:r>
    </w:p>
    <w:tbl>
      <w:tblPr>
        <w:tblW w:w="10544" w:type="dxa"/>
        <w:tblInd w:w="-480" w:type="dxa"/>
        <w:tblLook w:val="04A0" w:firstRow="1" w:lastRow="0" w:firstColumn="1" w:lastColumn="0" w:noHBand="0" w:noVBand="1"/>
      </w:tblPr>
      <w:tblGrid>
        <w:gridCol w:w="1018"/>
        <w:gridCol w:w="898"/>
        <w:gridCol w:w="791"/>
        <w:gridCol w:w="772"/>
        <w:gridCol w:w="578"/>
        <w:gridCol w:w="578"/>
        <w:gridCol w:w="720"/>
        <w:gridCol w:w="720"/>
        <w:gridCol w:w="720"/>
        <w:gridCol w:w="720"/>
        <w:gridCol w:w="1007"/>
        <w:gridCol w:w="999"/>
        <w:gridCol w:w="1023"/>
      </w:tblGrid>
      <w:tr w:rsidR="00032EF1" w:rsidRPr="00032EF1" w14:paraId="4C82812B" w14:textId="77777777" w:rsidTr="00032EF1">
        <w:trPr>
          <w:divId w:val="795685443"/>
          <w:trHeight w:val="249"/>
        </w:trPr>
        <w:tc>
          <w:tcPr>
            <w:tcW w:w="1018" w:type="dxa"/>
            <w:vMerge w:val="restart"/>
            <w:tcBorders>
              <w:top w:val="single" w:sz="8" w:space="0" w:color="auto"/>
              <w:left w:val="single" w:sz="8" w:space="0" w:color="auto"/>
              <w:bottom w:val="single" w:sz="4" w:space="0" w:color="auto"/>
              <w:right w:val="nil"/>
            </w:tcBorders>
            <w:shd w:val="clear" w:color="000000" w:fill="BFBFBF"/>
            <w:vAlign w:val="center"/>
            <w:hideMark/>
          </w:tcPr>
          <w:p w14:paraId="47A98894"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Врста дрвећа</w:t>
            </w:r>
          </w:p>
        </w:tc>
        <w:tc>
          <w:tcPr>
            <w:tcW w:w="898"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4DE96FD4"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 xml:space="preserve">БРУТО </w:t>
            </w:r>
          </w:p>
        </w:tc>
        <w:tc>
          <w:tcPr>
            <w:tcW w:w="791" w:type="dxa"/>
            <w:vMerge w:val="restart"/>
            <w:tcBorders>
              <w:top w:val="single" w:sz="8" w:space="0" w:color="auto"/>
              <w:left w:val="nil"/>
              <w:bottom w:val="single" w:sz="4" w:space="0" w:color="auto"/>
              <w:right w:val="single" w:sz="4" w:space="0" w:color="auto"/>
            </w:tcBorders>
            <w:shd w:val="clear" w:color="000000" w:fill="BFBFBF"/>
            <w:noWrap/>
            <w:vAlign w:val="center"/>
            <w:hideMark/>
          </w:tcPr>
          <w:p w14:paraId="0F73FE99"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Нето</w:t>
            </w:r>
          </w:p>
        </w:tc>
        <w:tc>
          <w:tcPr>
            <w:tcW w:w="772" w:type="dxa"/>
            <w:vMerge w:val="restart"/>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6FFADA3E"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Отпад</w:t>
            </w:r>
          </w:p>
        </w:tc>
        <w:tc>
          <w:tcPr>
            <w:tcW w:w="4036" w:type="dxa"/>
            <w:gridSpan w:val="6"/>
            <w:tcBorders>
              <w:top w:val="single" w:sz="8" w:space="0" w:color="auto"/>
              <w:left w:val="nil"/>
              <w:bottom w:val="single" w:sz="8" w:space="0" w:color="auto"/>
              <w:right w:val="nil"/>
            </w:tcBorders>
            <w:shd w:val="clear" w:color="000000" w:fill="BFBFBF"/>
            <w:vAlign w:val="center"/>
            <w:hideMark/>
          </w:tcPr>
          <w:p w14:paraId="0593723D"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СОРТИМЕНТИ</w:t>
            </w:r>
          </w:p>
        </w:tc>
        <w:tc>
          <w:tcPr>
            <w:tcW w:w="1007" w:type="dxa"/>
            <w:vMerge w:val="restart"/>
            <w:tcBorders>
              <w:top w:val="single" w:sz="8" w:space="0" w:color="auto"/>
              <w:left w:val="single" w:sz="8" w:space="0" w:color="auto"/>
              <w:bottom w:val="single" w:sz="8" w:space="0" w:color="000000"/>
              <w:right w:val="nil"/>
            </w:tcBorders>
            <w:shd w:val="clear" w:color="000000" w:fill="BFBFBF"/>
            <w:vAlign w:val="center"/>
            <w:hideMark/>
          </w:tcPr>
          <w:p w14:paraId="04924F6D" w14:textId="77777777" w:rsidR="00032EF1" w:rsidRPr="00032EF1" w:rsidRDefault="00032EF1" w:rsidP="00032EF1">
            <w:pPr>
              <w:spacing w:before="0"/>
              <w:ind w:firstLine="0"/>
              <w:jc w:val="center"/>
              <w:rPr>
                <w:rFonts w:ascii="Cambria" w:hAnsi="Cambria" w:cs="Calibri"/>
                <w:b/>
                <w:color w:val="000000"/>
                <w:sz w:val="20"/>
                <w:lang w:val="en-GB" w:eastAsia="en-GB"/>
              </w:rPr>
            </w:pPr>
            <w:r w:rsidRPr="00032EF1">
              <w:rPr>
                <w:rFonts w:ascii="Cambria" w:hAnsi="Cambria" w:cs="Calibri"/>
                <w:b/>
                <w:color w:val="000000"/>
                <w:sz w:val="20"/>
                <w:lang w:val="en-GB" w:eastAsia="en-GB"/>
              </w:rPr>
              <w:t>Укупно техника</w:t>
            </w:r>
          </w:p>
        </w:tc>
        <w:tc>
          <w:tcPr>
            <w:tcW w:w="999" w:type="dxa"/>
            <w:vMerge w:val="restart"/>
            <w:tcBorders>
              <w:top w:val="single" w:sz="8" w:space="0" w:color="auto"/>
              <w:left w:val="single" w:sz="8" w:space="0" w:color="auto"/>
              <w:bottom w:val="single" w:sz="8" w:space="0" w:color="000000"/>
              <w:right w:val="nil"/>
            </w:tcBorders>
            <w:shd w:val="clear" w:color="000000" w:fill="BFBFBF"/>
            <w:vAlign w:val="center"/>
            <w:hideMark/>
          </w:tcPr>
          <w:p w14:paraId="7BFDC416" w14:textId="77777777" w:rsidR="00032EF1" w:rsidRPr="00032EF1" w:rsidRDefault="00032EF1" w:rsidP="00032EF1">
            <w:pPr>
              <w:spacing w:before="0"/>
              <w:ind w:firstLine="0"/>
              <w:jc w:val="center"/>
              <w:rPr>
                <w:rFonts w:ascii="Cambria" w:hAnsi="Cambria" w:cs="Calibri"/>
                <w:b/>
                <w:color w:val="000000"/>
                <w:sz w:val="20"/>
                <w:lang w:val="en-GB" w:eastAsia="en-GB"/>
              </w:rPr>
            </w:pPr>
            <w:r w:rsidRPr="00032EF1">
              <w:rPr>
                <w:rFonts w:ascii="Cambria" w:hAnsi="Cambria" w:cs="Calibri"/>
                <w:b/>
                <w:color w:val="000000"/>
                <w:sz w:val="20"/>
                <w:lang w:val="en-GB" w:eastAsia="en-GB"/>
              </w:rPr>
              <w:t>Укупно огревно</w:t>
            </w:r>
          </w:p>
        </w:tc>
        <w:tc>
          <w:tcPr>
            <w:tcW w:w="1023" w:type="dxa"/>
            <w:vMerge w:val="restart"/>
            <w:tcBorders>
              <w:top w:val="single" w:sz="8" w:space="0" w:color="auto"/>
              <w:left w:val="single" w:sz="8" w:space="0" w:color="auto"/>
              <w:bottom w:val="single" w:sz="8" w:space="0" w:color="000000"/>
              <w:right w:val="nil"/>
            </w:tcBorders>
            <w:shd w:val="clear" w:color="000000" w:fill="BFBFBF"/>
            <w:vAlign w:val="center"/>
            <w:hideMark/>
          </w:tcPr>
          <w:p w14:paraId="515888BC" w14:textId="77777777" w:rsidR="00032EF1" w:rsidRPr="00032EF1" w:rsidRDefault="00032EF1" w:rsidP="00032EF1">
            <w:pPr>
              <w:spacing w:before="0"/>
              <w:ind w:firstLine="0"/>
              <w:jc w:val="center"/>
              <w:rPr>
                <w:rFonts w:ascii="Cambria" w:hAnsi="Cambria" w:cs="Calibri"/>
                <w:b/>
                <w:color w:val="000000"/>
                <w:sz w:val="20"/>
                <w:lang w:val="en-GB" w:eastAsia="en-GB"/>
              </w:rPr>
            </w:pPr>
            <w:r w:rsidRPr="00032EF1">
              <w:rPr>
                <w:rFonts w:ascii="Cambria" w:hAnsi="Cambria" w:cs="Calibri"/>
                <w:b/>
                <w:color w:val="000000"/>
                <w:sz w:val="20"/>
                <w:lang w:val="en-GB" w:eastAsia="en-GB"/>
              </w:rPr>
              <w:t>УКУПНО</w:t>
            </w:r>
          </w:p>
        </w:tc>
      </w:tr>
      <w:tr w:rsidR="00032EF1" w:rsidRPr="00032EF1" w14:paraId="201823A1" w14:textId="77777777" w:rsidTr="00032EF1">
        <w:trPr>
          <w:divId w:val="795685443"/>
          <w:trHeight w:val="237"/>
        </w:trPr>
        <w:tc>
          <w:tcPr>
            <w:tcW w:w="1018" w:type="dxa"/>
            <w:vMerge/>
            <w:tcBorders>
              <w:top w:val="single" w:sz="8" w:space="0" w:color="auto"/>
              <w:left w:val="single" w:sz="8" w:space="0" w:color="auto"/>
              <w:bottom w:val="single" w:sz="4" w:space="0" w:color="auto"/>
              <w:right w:val="nil"/>
            </w:tcBorders>
            <w:vAlign w:val="center"/>
            <w:hideMark/>
          </w:tcPr>
          <w:p w14:paraId="45A2258A"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898" w:type="dxa"/>
            <w:vMerge/>
            <w:tcBorders>
              <w:top w:val="single" w:sz="8" w:space="0" w:color="auto"/>
              <w:left w:val="single" w:sz="4" w:space="0" w:color="auto"/>
              <w:bottom w:val="single" w:sz="4" w:space="0" w:color="auto"/>
              <w:right w:val="single" w:sz="4" w:space="0" w:color="auto"/>
            </w:tcBorders>
            <w:vAlign w:val="center"/>
            <w:hideMark/>
          </w:tcPr>
          <w:p w14:paraId="7886ED94"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91" w:type="dxa"/>
            <w:vMerge/>
            <w:tcBorders>
              <w:top w:val="single" w:sz="8" w:space="0" w:color="auto"/>
              <w:left w:val="nil"/>
              <w:bottom w:val="single" w:sz="4" w:space="0" w:color="auto"/>
              <w:right w:val="single" w:sz="4" w:space="0" w:color="auto"/>
            </w:tcBorders>
            <w:vAlign w:val="center"/>
            <w:hideMark/>
          </w:tcPr>
          <w:p w14:paraId="6B554DC9"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72" w:type="dxa"/>
            <w:vMerge/>
            <w:tcBorders>
              <w:top w:val="single" w:sz="8" w:space="0" w:color="auto"/>
              <w:left w:val="single" w:sz="4" w:space="0" w:color="auto"/>
              <w:bottom w:val="single" w:sz="4" w:space="0" w:color="auto"/>
              <w:right w:val="single" w:sz="8" w:space="0" w:color="auto"/>
            </w:tcBorders>
            <w:vAlign w:val="center"/>
            <w:hideMark/>
          </w:tcPr>
          <w:p w14:paraId="4295FE26"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578" w:type="dxa"/>
            <w:vMerge w:val="restart"/>
            <w:tcBorders>
              <w:top w:val="nil"/>
              <w:left w:val="single" w:sz="8" w:space="0" w:color="auto"/>
              <w:bottom w:val="single" w:sz="4" w:space="0" w:color="000000"/>
              <w:right w:val="nil"/>
            </w:tcBorders>
            <w:shd w:val="clear" w:color="000000" w:fill="BFBFBF"/>
            <w:noWrap/>
            <w:vAlign w:val="center"/>
            <w:hideMark/>
          </w:tcPr>
          <w:p w14:paraId="0F43C176"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F</w:t>
            </w:r>
          </w:p>
        </w:tc>
        <w:tc>
          <w:tcPr>
            <w:tcW w:w="578" w:type="dxa"/>
            <w:vMerge w:val="restart"/>
            <w:tcBorders>
              <w:top w:val="nil"/>
              <w:left w:val="single" w:sz="4" w:space="0" w:color="auto"/>
              <w:bottom w:val="single" w:sz="4" w:space="0" w:color="000000"/>
              <w:right w:val="nil"/>
            </w:tcBorders>
            <w:shd w:val="clear" w:color="000000" w:fill="BFBFBF"/>
            <w:noWrap/>
            <w:vAlign w:val="center"/>
            <w:hideMark/>
          </w:tcPr>
          <w:p w14:paraId="3561948C"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L</w:t>
            </w:r>
          </w:p>
        </w:tc>
        <w:tc>
          <w:tcPr>
            <w:tcW w:w="720" w:type="dxa"/>
            <w:vMerge w:val="restart"/>
            <w:tcBorders>
              <w:top w:val="nil"/>
              <w:left w:val="single" w:sz="4" w:space="0" w:color="auto"/>
              <w:bottom w:val="single" w:sz="4" w:space="0" w:color="000000"/>
              <w:right w:val="nil"/>
            </w:tcBorders>
            <w:shd w:val="clear" w:color="000000" w:fill="BFBFBF"/>
            <w:noWrap/>
            <w:vAlign w:val="center"/>
            <w:hideMark/>
          </w:tcPr>
          <w:p w14:paraId="7B8CA00A"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I класа</w:t>
            </w:r>
          </w:p>
        </w:tc>
        <w:tc>
          <w:tcPr>
            <w:tcW w:w="720" w:type="dxa"/>
            <w:vMerge w:val="restart"/>
            <w:tcBorders>
              <w:top w:val="nil"/>
              <w:left w:val="single" w:sz="4" w:space="0" w:color="auto"/>
              <w:bottom w:val="single" w:sz="4" w:space="0" w:color="000000"/>
              <w:right w:val="nil"/>
            </w:tcBorders>
            <w:shd w:val="clear" w:color="000000" w:fill="BFBFBF"/>
            <w:vAlign w:val="center"/>
            <w:hideMark/>
          </w:tcPr>
          <w:p w14:paraId="5CE49006"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II класа</w:t>
            </w:r>
          </w:p>
        </w:tc>
        <w:tc>
          <w:tcPr>
            <w:tcW w:w="720" w:type="dxa"/>
            <w:vMerge w:val="restart"/>
            <w:tcBorders>
              <w:top w:val="nil"/>
              <w:left w:val="single" w:sz="4" w:space="0" w:color="auto"/>
              <w:bottom w:val="single" w:sz="4" w:space="0" w:color="000000"/>
              <w:right w:val="nil"/>
            </w:tcBorders>
            <w:shd w:val="clear" w:color="000000" w:fill="BFBFBF"/>
            <w:vAlign w:val="center"/>
            <w:hideMark/>
          </w:tcPr>
          <w:p w14:paraId="477621B4"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III класа</w:t>
            </w:r>
          </w:p>
        </w:tc>
        <w:tc>
          <w:tcPr>
            <w:tcW w:w="720" w:type="dxa"/>
            <w:vMerge w:val="restart"/>
            <w:tcBorders>
              <w:top w:val="nil"/>
              <w:left w:val="single" w:sz="4" w:space="0" w:color="auto"/>
              <w:bottom w:val="single" w:sz="4" w:space="0" w:color="000000"/>
              <w:right w:val="nil"/>
            </w:tcBorders>
            <w:shd w:val="clear" w:color="000000" w:fill="BFBFBF"/>
            <w:vAlign w:val="center"/>
            <w:hideMark/>
          </w:tcPr>
          <w:p w14:paraId="19F7C2F8" w14:textId="77777777" w:rsidR="00032EF1" w:rsidRPr="00032EF1" w:rsidRDefault="00032EF1" w:rsidP="00032EF1">
            <w:pPr>
              <w:spacing w:before="0"/>
              <w:ind w:firstLine="0"/>
              <w:jc w:val="center"/>
              <w:rPr>
                <w:rFonts w:ascii="Cambria" w:hAnsi="Cambria" w:cs="Calibri"/>
                <w:bCs w:val="0"/>
                <w:color w:val="000000"/>
                <w:sz w:val="20"/>
                <w:lang w:val="en-GB" w:eastAsia="en-GB"/>
              </w:rPr>
            </w:pPr>
            <w:r w:rsidRPr="00032EF1">
              <w:rPr>
                <w:rFonts w:ascii="Cambria" w:hAnsi="Cambria" w:cs="Calibri"/>
                <w:bCs w:val="0"/>
                <w:color w:val="000000"/>
                <w:sz w:val="20"/>
                <w:lang w:val="en-GB" w:eastAsia="en-GB"/>
              </w:rPr>
              <w:t>Обла грађа</w:t>
            </w:r>
          </w:p>
        </w:tc>
        <w:tc>
          <w:tcPr>
            <w:tcW w:w="1007" w:type="dxa"/>
            <w:vMerge/>
            <w:tcBorders>
              <w:top w:val="single" w:sz="8" w:space="0" w:color="auto"/>
              <w:left w:val="single" w:sz="8" w:space="0" w:color="auto"/>
              <w:bottom w:val="single" w:sz="8" w:space="0" w:color="000000"/>
              <w:right w:val="nil"/>
            </w:tcBorders>
            <w:vAlign w:val="center"/>
            <w:hideMark/>
          </w:tcPr>
          <w:p w14:paraId="50FF6FFF" w14:textId="77777777" w:rsidR="00032EF1" w:rsidRPr="00032EF1" w:rsidRDefault="00032EF1" w:rsidP="00032EF1">
            <w:pPr>
              <w:spacing w:before="0"/>
              <w:ind w:firstLine="0"/>
              <w:jc w:val="left"/>
              <w:rPr>
                <w:rFonts w:ascii="Cambria" w:hAnsi="Cambria" w:cs="Calibri"/>
                <w:b/>
                <w:color w:val="000000"/>
                <w:sz w:val="20"/>
                <w:lang w:val="en-GB" w:eastAsia="en-GB"/>
              </w:rPr>
            </w:pPr>
          </w:p>
        </w:tc>
        <w:tc>
          <w:tcPr>
            <w:tcW w:w="999" w:type="dxa"/>
            <w:vMerge/>
            <w:tcBorders>
              <w:top w:val="single" w:sz="8" w:space="0" w:color="auto"/>
              <w:left w:val="single" w:sz="8" w:space="0" w:color="auto"/>
              <w:bottom w:val="single" w:sz="8" w:space="0" w:color="000000"/>
              <w:right w:val="nil"/>
            </w:tcBorders>
            <w:vAlign w:val="center"/>
            <w:hideMark/>
          </w:tcPr>
          <w:p w14:paraId="7278638C" w14:textId="77777777" w:rsidR="00032EF1" w:rsidRPr="00032EF1" w:rsidRDefault="00032EF1" w:rsidP="00032EF1">
            <w:pPr>
              <w:spacing w:before="0"/>
              <w:ind w:firstLine="0"/>
              <w:jc w:val="left"/>
              <w:rPr>
                <w:rFonts w:ascii="Cambria" w:hAnsi="Cambria" w:cs="Calibri"/>
                <w:b/>
                <w:color w:val="000000"/>
                <w:sz w:val="20"/>
                <w:lang w:val="en-GB" w:eastAsia="en-GB"/>
              </w:rPr>
            </w:pPr>
          </w:p>
        </w:tc>
        <w:tc>
          <w:tcPr>
            <w:tcW w:w="1023" w:type="dxa"/>
            <w:vMerge/>
            <w:tcBorders>
              <w:top w:val="single" w:sz="8" w:space="0" w:color="auto"/>
              <w:left w:val="single" w:sz="8" w:space="0" w:color="auto"/>
              <w:bottom w:val="single" w:sz="8" w:space="0" w:color="000000"/>
              <w:right w:val="nil"/>
            </w:tcBorders>
            <w:vAlign w:val="center"/>
            <w:hideMark/>
          </w:tcPr>
          <w:p w14:paraId="0F8FF0DE" w14:textId="77777777" w:rsidR="00032EF1" w:rsidRPr="00032EF1" w:rsidRDefault="00032EF1" w:rsidP="00032EF1">
            <w:pPr>
              <w:spacing w:before="0"/>
              <w:ind w:firstLine="0"/>
              <w:jc w:val="left"/>
              <w:rPr>
                <w:rFonts w:ascii="Cambria" w:hAnsi="Cambria" w:cs="Calibri"/>
                <w:b/>
                <w:color w:val="000000"/>
                <w:sz w:val="20"/>
                <w:lang w:val="en-GB" w:eastAsia="en-GB"/>
              </w:rPr>
            </w:pPr>
          </w:p>
        </w:tc>
      </w:tr>
      <w:tr w:rsidR="00032EF1" w:rsidRPr="00032EF1" w14:paraId="1BD308A2" w14:textId="77777777" w:rsidTr="00032EF1">
        <w:trPr>
          <w:divId w:val="795685443"/>
          <w:trHeight w:val="249"/>
        </w:trPr>
        <w:tc>
          <w:tcPr>
            <w:tcW w:w="1018" w:type="dxa"/>
            <w:vMerge/>
            <w:tcBorders>
              <w:top w:val="single" w:sz="8" w:space="0" w:color="auto"/>
              <w:left w:val="single" w:sz="8" w:space="0" w:color="auto"/>
              <w:bottom w:val="single" w:sz="4" w:space="0" w:color="auto"/>
              <w:right w:val="nil"/>
            </w:tcBorders>
            <w:vAlign w:val="center"/>
            <w:hideMark/>
          </w:tcPr>
          <w:p w14:paraId="591BAD0E"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898" w:type="dxa"/>
            <w:vMerge/>
            <w:tcBorders>
              <w:top w:val="single" w:sz="8" w:space="0" w:color="auto"/>
              <w:left w:val="single" w:sz="4" w:space="0" w:color="auto"/>
              <w:bottom w:val="single" w:sz="4" w:space="0" w:color="auto"/>
              <w:right w:val="single" w:sz="4" w:space="0" w:color="auto"/>
            </w:tcBorders>
            <w:vAlign w:val="center"/>
            <w:hideMark/>
          </w:tcPr>
          <w:p w14:paraId="15CADC90"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91" w:type="dxa"/>
            <w:vMerge/>
            <w:tcBorders>
              <w:top w:val="single" w:sz="8" w:space="0" w:color="auto"/>
              <w:left w:val="nil"/>
              <w:bottom w:val="single" w:sz="4" w:space="0" w:color="auto"/>
              <w:right w:val="single" w:sz="4" w:space="0" w:color="auto"/>
            </w:tcBorders>
            <w:vAlign w:val="center"/>
            <w:hideMark/>
          </w:tcPr>
          <w:p w14:paraId="227C3810"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72" w:type="dxa"/>
            <w:vMerge/>
            <w:tcBorders>
              <w:top w:val="single" w:sz="8" w:space="0" w:color="auto"/>
              <w:left w:val="single" w:sz="4" w:space="0" w:color="auto"/>
              <w:bottom w:val="single" w:sz="4" w:space="0" w:color="auto"/>
              <w:right w:val="single" w:sz="8" w:space="0" w:color="auto"/>
            </w:tcBorders>
            <w:vAlign w:val="center"/>
            <w:hideMark/>
          </w:tcPr>
          <w:p w14:paraId="127F76B0"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578" w:type="dxa"/>
            <w:vMerge/>
            <w:tcBorders>
              <w:top w:val="nil"/>
              <w:left w:val="single" w:sz="8" w:space="0" w:color="auto"/>
              <w:bottom w:val="single" w:sz="4" w:space="0" w:color="000000"/>
              <w:right w:val="nil"/>
            </w:tcBorders>
            <w:vAlign w:val="center"/>
            <w:hideMark/>
          </w:tcPr>
          <w:p w14:paraId="3EF8EC3E"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578" w:type="dxa"/>
            <w:vMerge/>
            <w:tcBorders>
              <w:top w:val="nil"/>
              <w:left w:val="single" w:sz="4" w:space="0" w:color="auto"/>
              <w:bottom w:val="single" w:sz="4" w:space="0" w:color="000000"/>
              <w:right w:val="nil"/>
            </w:tcBorders>
            <w:vAlign w:val="center"/>
            <w:hideMark/>
          </w:tcPr>
          <w:p w14:paraId="6E8BEA1A"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20" w:type="dxa"/>
            <w:vMerge/>
            <w:tcBorders>
              <w:top w:val="nil"/>
              <w:left w:val="single" w:sz="4" w:space="0" w:color="auto"/>
              <w:bottom w:val="single" w:sz="4" w:space="0" w:color="000000"/>
              <w:right w:val="nil"/>
            </w:tcBorders>
            <w:vAlign w:val="center"/>
            <w:hideMark/>
          </w:tcPr>
          <w:p w14:paraId="08A0D0A6"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20" w:type="dxa"/>
            <w:vMerge/>
            <w:tcBorders>
              <w:top w:val="nil"/>
              <w:left w:val="single" w:sz="4" w:space="0" w:color="auto"/>
              <w:bottom w:val="single" w:sz="4" w:space="0" w:color="000000"/>
              <w:right w:val="nil"/>
            </w:tcBorders>
            <w:vAlign w:val="center"/>
            <w:hideMark/>
          </w:tcPr>
          <w:p w14:paraId="1C7124AF"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20" w:type="dxa"/>
            <w:vMerge/>
            <w:tcBorders>
              <w:top w:val="nil"/>
              <w:left w:val="single" w:sz="4" w:space="0" w:color="auto"/>
              <w:bottom w:val="single" w:sz="4" w:space="0" w:color="000000"/>
              <w:right w:val="nil"/>
            </w:tcBorders>
            <w:vAlign w:val="center"/>
            <w:hideMark/>
          </w:tcPr>
          <w:p w14:paraId="3B98FFC7"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720" w:type="dxa"/>
            <w:vMerge/>
            <w:tcBorders>
              <w:top w:val="nil"/>
              <w:left w:val="single" w:sz="4" w:space="0" w:color="auto"/>
              <w:bottom w:val="single" w:sz="4" w:space="0" w:color="000000"/>
              <w:right w:val="nil"/>
            </w:tcBorders>
            <w:vAlign w:val="center"/>
            <w:hideMark/>
          </w:tcPr>
          <w:p w14:paraId="77994397"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1007" w:type="dxa"/>
            <w:vMerge/>
            <w:tcBorders>
              <w:top w:val="single" w:sz="8" w:space="0" w:color="auto"/>
              <w:left w:val="single" w:sz="8" w:space="0" w:color="auto"/>
              <w:bottom w:val="single" w:sz="8" w:space="0" w:color="000000"/>
              <w:right w:val="nil"/>
            </w:tcBorders>
            <w:vAlign w:val="center"/>
            <w:hideMark/>
          </w:tcPr>
          <w:p w14:paraId="4DC2F0F0" w14:textId="77777777" w:rsidR="00032EF1" w:rsidRPr="00032EF1" w:rsidRDefault="00032EF1" w:rsidP="00032EF1">
            <w:pPr>
              <w:spacing w:before="0"/>
              <w:ind w:firstLine="0"/>
              <w:jc w:val="left"/>
              <w:rPr>
                <w:rFonts w:ascii="Cambria" w:hAnsi="Cambria" w:cs="Calibri"/>
                <w:b/>
                <w:color w:val="000000"/>
                <w:sz w:val="20"/>
                <w:lang w:val="en-GB" w:eastAsia="en-GB"/>
              </w:rPr>
            </w:pPr>
          </w:p>
        </w:tc>
        <w:tc>
          <w:tcPr>
            <w:tcW w:w="999" w:type="dxa"/>
            <w:vMerge/>
            <w:tcBorders>
              <w:top w:val="single" w:sz="8" w:space="0" w:color="auto"/>
              <w:left w:val="single" w:sz="8" w:space="0" w:color="auto"/>
              <w:bottom w:val="single" w:sz="8" w:space="0" w:color="000000"/>
              <w:right w:val="nil"/>
            </w:tcBorders>
            <w:vAlign w:val="center"/>
            <w:hideMark/>
          </w:tcPr>
          <w:p w14:paraId="4AA21568" w14:textId="77777777" w:rsidR="00032EF1" w:rsidRPr="00032EF1" w:rsidRDefault="00032EF1" w:rsidP="00032EF1">
            <w:pPr>
              <w:spacing w:before="0"/>
              <w:ind w:firstLine="0"/>
              <w:jc w:val="left"/>
              <w:rPr>
                <w:rFonts w:ascii="Cambria" w:hAnsi="Cambria" w:cs="Calibri"/>
                <w:b/>
                <w:color w:val="000000"/>
                <w:sz w:val="20"/>
                <w:lang w:val="en-GB" w:eastAsia="en-GB"/>
              </w:rPr>
            </w:pPr>
          </w:p>
        </w:tc>
        <w:tc>
          <w:tcPr>
            <w:tcW w:w="1023" w:type="dxa"/>
            <w:vMerge/>
            <w:tcBorders>
              <w:top w:val="single" w:sz="8" w:space="0" w:color="auto"/>
              <w:left w:val="single" w:sz="8" w:space="0" w:color="auto"/>
              <w:bottom w:val="single" w:sz="8" w:space="0" w:color="000000"/>
              <w:right w:val="nil"/>
            </w:tcBorders>
            <w:vAlign w:val="center"/>
            <w:hideMark/>
          </w:tcPr>
          <w:p w14:paraId="471C180A" w14:textId="77777777" w:rsidR="00032EF1" w:rsidRPr="00032EF1" w:rsidRDefault="00032EF1" w:rsidP="00032EF1">
            <w:pPr>
              <w:spacing w:before="0"/>
              <w:ind w:firstLine="0"/>
              <w:jc w:val="left"/>
              <w:rPr>
                <w:rFonts w:ascii="Cambria" w:hAnsi="Cambria" w:cs="Calibri"/>
                <w:b/>
                <w:color w:val="000000"/>
                <w:sz w:val="20"/>
                <w:lang w:val="en-GB" w:eastAsia="en-GB"/>
              </w:rPr>
            </w:pPr>
          </w:p>
        </w:tc>
      </w:tr>
      <w:tr w:rsidR="00032EF1" w:rsidRPr="00032EF1" w14:paraId="2AF677B7" w14:textId="77777777" w:rsidTr="00032EF1">
        <w:trPr>
          <w:divId w:val="795685443"/>
          <w:trHeight w:val="249"/>
        </w:trPr>
        <w:tc>
          <w:tcPr>
            <w:tcW w:w="1018" w:type="dxa"/>
            <w:vMerge/>
            <w:tcBorders>
              <w:top w:val="single" w:sz="8" w:space="0" w:color="auto"/>
              <w:left w:val="single" w:sz="8" w:space="0" w:color="auto"/>
              <w:bottom w:val="single" w:sz="4" w:space="0" w:color="auto"/>
              <w:right w:val="nil"/>
            </w:tcBorders>
            <w:vAlign w:val="center"/>
            <w:hideMark/>
          </w:tcPr>
          <w:p w14:paraId="09FEEFE5" w14:textId="77777777" w:rsidR="00032EF1" w:rsidRPr="00032EF1" w:rsidRDefault="00032EF1" w:rsidP="00032EF1">
            <w:pPr>
              <w:spacing w:before="0"/>
              <w:ind w:firstLine="0"/>
              <w:jc w:val="left"/>
              <w:rPr>
                <w:rFonts w:ascii="Cambria" w:hAnsi="Cambria" w:cs="Calibri"/>
                <w:bCs w:val="0"/>
                <w:color w:val="000000"/>
                <w:sz w:val="20"/>
                <w:lang w:val="en-GB" w:eastAsia="en-GB"/>
              </w:rPr>
            </w:pPr>
          </w:p>
        </w:tc>
        <w:tc>
          <w:tcPr>
            <w:tcW w:w="898" w:type="dxa"/>
            <w:tcBorders>
              <w:top w:val="nil"/>
              <w:left w:val="single" w:sz="4" w:space="0" w:color="auto"/>
              <w:bottom w:val="single" w:sz="8" w:space="0" w:color="auto"/>
              <w:right w:val="single" w:sz="4" w:space="0" w:color="auto"/>
            </w:tcBorders>
            <w:shd w:val="clear" w:color="000000" w:fill="BFBFBF"/>
            <w:vAlign w:val="center"/>
            <w:hideMark/>
          </w:tcPr>
          <w:p w14:paraId="1445CAC8"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91" w:type="dxa"/>
            <w:tcBorders>
              <w:top w:val="nil"/>
              <w:left w:val="nil"/>
              <w:bottom w:val="nil"/>
              <w:right w:val="single" w:sz="4" w:space="0" w:color="auto"/>
            </w:tcBorders>
            <w:shd w:val="clear" w:color="000000" w:fill="BFBFBF"/>
            <w:vAlign w:val="center"/>
            <w:hideMark/>
          </w:tcPr>
          <w:p w14:paraId="54812309"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72" w:type="dxa"/>
            <w:tcBorders>
              <w:top w:val="nil"/>
              <w:left w:val="nil"/>
              <w:bottom w:val="nil"/>
              <w:right w:val="single" w:sz="8" w:space="0" w:color="auto"/>
            </w:tcBorders>
            <w:shd w:val="clear" w:color="000000" w:fill="BFBFBF"/>
            <w:vAlign w:val="center"/>
            <w:hideMark/>
          </w:tcPr>
          <w:p w14:paraId="7929FBF0"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578" w:type="dxa"/>
            <w:tcBorders>
              <w:top w:val="nil"/>
              <w:left w:val="nil"/>
              <w:bottom w:val="single" w:sz="8" w:space="0" w:color="auto"/>
              <w:right w:val="single" w:sz="4" w:space="0" w:color="auto"/>
            </w:tcBorders>
            <w:shd w:val="clear" w:color="000000" w:fill="BFBFBF"/>
            <w:vAlign w:val="center"/>
            <w:hideMark/>
          </w:tcPr>
          <w:p w14:paraId="5AB32710"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578" w:type="dxa"/>
            <w:tcBorders>
              <w:top w:val="nil"/>
              <w:left w:val="nil"/>
              <w:bottom w:val="single" w:sz="8" w:space="0" w:color="auto"/>
              <w:right w:val="single" w:sz="4" w:space="0" w:color="auto"/>
            </w:tcBorders>
            <w:shd w:val="clear" w:color="000000" w:fill="BFBFBF"/>
            <w:vAlign w:val="center"/>
            <w:hideMark/>
          </w:tcPr>
          <w:p w14:paraId="25EE7AD7"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20" w:type="dxa"/>
            <w:tcBorders>
              <w:top w:val="nil"/>
              <w:left w:val="nil"/>
              <w:bottom w:val="single" w:sz="8" w:space="0" w:color="auto"/>
              <w:right w:val="single" w:sz="4" w:space="0" w:color="auto"/>
            </w:tcBorders>
            <w:shd w:val="clear" w:color="000000" w:fill="BFBFBF"/>
            <w:vAlign w:val="center"/>
            <w:hideMark/>
          </w:tcPr>
          <w:p w14:paraId="48EB3E68"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20" w:type="dxa"/>
            <w:tcBorders>
              <w:top w:val="nil"/>
              <w:left w:val="nil"/>
              <w:bottom w:val="single" w:sz="8" w:space="0" w:color="auto"/>
              <w:right w:val="single" w:sz="4" w:space="0" w:color="auto"/>
            </w:tcBorders>
            <w:shd w:val="clear" w:color="000000" w:fill="BFBFBF"/>
            <w:vAlign w:val="center"/>
            <w:hideMark/>
          </w:tcPr>
          <w:p w14:paraId="03C5ED62"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20" w:type="dxa"/>
            <w:tcBorders>
              <w:top w:val="nil"/>
              <w:left w:val="nil"/>
              <w:bottom w:val="single" w:sz="8" w:space="0" w:color="auto"/>
              <w:right w:val="single" w:sz="4" w:space="0" w:color="auto"/>
            </w:tcBorders>
            <w:shd w:val="clear" w:color="000000" w:fill="BFBFBF"/>
            <w:vAlign w:val="center"/>
            <w:hideMark/>
          </w:tcPr>
          <w:p w14:paraId="5B3074A8"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720" w:type="dxa"/>
            <w:tcBorders>
              <w:top w:val="nil"/>
              <w:left w:val="nil"/>
              <w:bottom w:val="single" w:sz="8" w:space="0" w:color="auto"/>
              <w:right w:val="single" w:sz="4" w:space="0" w:color="auto"/>
            </w:tcBorders>
            <w:shd w:val="clear" w:color="000000" w:fill="BFBFBF"/>
            <w:vAlign w:val="center"/>
            <w:hideMark/>
          </w:tcPr>
          <w:p w14:paraId="6CF849BD" w14:textId="77777777" w:rsidR="00032EF1" w:rsidRPr="00032EF1" w:rsidRDefault="00032EF1" w:rsidP="00032EF1">
            <w:pPr>
              <w:spacing w:before="0"/>
              <w:ind w:firstLine="0"/>
              <w:jc w:val="center"/>
              <w:rPr>
                <w:rFonts w:ascii="Cambria" w:hAnsi="Cambria" w:cs="Calibri"/>
                <w:bCs w:val="0"/>
                <w:color w:val="000000"/>
                <w:sz w:val="16"/>
                <w:szCs w:val="16"/>
                <w:lang w:val="en-GB" w:eastAsia="en-GB"/>
              </w:rPr>
            </w:pPr>
            <w:r w:rsidRPr="00032EF1">
              <w:rPr>
                <w:rFonts w:ascii="Cambria" w:hAnsi="Cambria" w:cs="Calibri"/>
                <w:bCs w:val="0"/>
                <w:color w:val="000000"/>
                <w:sz w:val="16"/>
                <w:szCs w:val="16"/>
                <w:lang w:val="en-GB" w:eastAsia="en-GB"/>
              </w:rPr>
              <w:t>m³</w:t>
            </w:r>
          </w:p>
        </w:tc>
        <w:tc>
          <w:tcPr>
            <w:tcW w:w="1007" w:type="dxa"/>
            <w:tcBorders>
              <w:top w:val="nil"/>
              <w:left w:val="nil"/>
              <w:bottom w:val="single" w:sz="8" w:space="0" w:color="auto"/>
              <w:right w:val="single" w:sz="4" w:space="0" w:color="auto"/>
            </w:tcBorders>
            <w:shd w:val="clear" w:color="000000" w:fill="BFBFBF"/>
            <w:vAlign w:val="center"/>
            <w:hideMark/>
          </w:tcPr>
          <w:p w14:paraId="0C31C968" w14:textId="77777777" w:rsidR="00032EF1" w:rsidRPr="00032EF1" w:rsidRDefault="00032EF1" w:rsidP="00032EF1">
            <w:pPr>
              <w:spacing w:before="0"/>
              <w:ind w:firstLine="0"/>
              <w:jc w:val="center"/>
              <w:rPr>
                <w:rFonts w:ascii="Cambria" w:hAnsi="Cambria" w:cs="Calibri"/>
                <w:b/>
                <w:color w:val="000000"/>
                <w:sz w:val="16"/>
                <w:szCs w:val="16"/>
                <w:lang w:val="en-GB" w:eastAsia="en-GB"/>
              </w:rPr>
            </w:pPr>
            <w:r w:rsidRPr="00032EF1">
              <w:rPr>
                <w:rFonts w:ascii="Cambria" w:hAnsi="Cambria" w:cs="Calibri"/>
                <w:b/>
                <w:color w:val="000000"/>
                <w:sz w:val="16"/>
                <w:szCs w:val="16"/>
                <w:lang w:val="en-GB" w:eastAsia="en-GB"/>
              </w:rPr>
              <w:t>m³</w:t>
            </w:r>
          </w:p>
        </w:tc>
        <w:tc>
          <w:tcPr>
            <w:tcW w:w="999" w:type="dxa"/>
            <w:tcBorders>
              <w:top w:val="nil"/>
              <w:left w:val="nil"/>
              <w:bottom w:val="single" w:sz="8" w:space="0" w:color="auto"/>
              <w:right w:val="single" w:sz="4" w:space="0" w:color="auto"/>
            </w:tcBorders>
            <w:shd w:val="clear" w:color="000000" w:fill="BFBFBF"/>
            <w:vAlign w:val="center"/>
            <w:hideMark/>
          </w:tcPr>
          <w:p w14:paraId="6D084410" w14:textId="77777777" w:rsidR="00032EF1" w:rsidRPr="00032EF1" w:rsidRDefault="00032EF1" w:rsidP="00032EF1">
            <w:pPr>
              <w:spacing w:before="0"/>
              <w:ind w:firstLine="0"/>
              <w:jc w:val="center"/>
              <w:rPr>
                <w:rFonts w:ascii="Cambria" w:hAnsi="Cambria" w:cs="Calibri"/>
                <w:b/>
                <w:color w:val="000000"/>
                <w:sz w:val="16"/>
                <w:szCs w:val="16"/>
                <w:lang w:val="en-GB" w:eastAsia="en-GB"/>
              </w:rPr>
            </w:pPr>
            <w:r w:rsidRPr="00032EF1">
              <w:rPr>
                <w:rFonts w:ascii="Cambria" w:hAnsi="Cambria" w:cs="Calibri"/>
                <w:b/>
                <w:color w:val="000000"/>
                <w:sz w:val="16"/>
                <w:szCs w:val="16"/>
                <w:lang w:val="en-GB" w:eastAsia="en-GB"/>
              </w:rPr>
              <w:t>m³</w:t>
            </w:r>
          </w:p>
        </w:tc>
        <w:tc>
          <w:tcPr>
            <w:tcW w:w="1023" w:type="dxa"/>
            <w:tcBorders>
              <w:top w:val="nil"/>
              <w:left w:val="nil"/>
              <w:bottom w:val="single" w:sz="8" w:space="0" w:color="auto"/>
              <w:right w:val="single" w:sz="4" w:space="0" w:color="auto"/>
            </w:tcBorders>
            <w:shd w:val="clear" w:color="000000" w:fill="BFBFBF"/>
            <w:vAlign w:val="center"/>
            <w:hideMark/>
          </w:tcPr>
          <w:p w14:paraId="71281D3C" w14:textId="77777777" w:rsidR="00032EF1" w:rsidRPr="00032EF1" w:rsidRDefault="00032EF1" w:rsidP="00032EF1">
            <w:pPr>
              <w:spacing w:before="0"/>
              <w:ind w:firstLine="0"/>
              <w:jc w:val="center"/>
              <w:rPr>
                <w:rFonts w:ascii="Cambria" w:hAnsi="Cambria" w:cs="Calibri"/>
                <w:b/>
                <w:color w:val="000000"/>
                <w:sz w:val="16"/>
                <w:szCs w:val="16"/>
                <w:lang w:val="en-GB" w:eastAsia="en-GB"/>
              </w:rPr>
            </w:pPr>
            <w:r w:rsidRPr="00032EF1">
              <w:rPr>
                <w:rFonts w:ascii="Cambria" w:hAnsi="Cambria" w:cs="Calibri"/>
                <w:b/>
                <w:color w:val="000000"/>
                <w:sz w:val="16"/>
                <w:szCs w:val="16"/>
                <w:lang w:val="en-GB" w:eastAsia="en-GB"/>
              </w:rPr>
              <w:t>m³</w:t>
            </w:r>
          </w:p>
        </w:tc>
      </w:tr>
      <w:tr w:rsidR="00032EF1" w:rsidRPr="00032EF1" w14:paraId="422747FF" w14:textId="77777777" w:rsidTr="00032EF1">
        <w:trPr>
          <w:divId w:val="795685443"/>
          <w:trHeight w:val="249"/>
        </w:trPr>
        <w:tc>
          <w:tcPr>
            <w:tcW w:w="10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5B7721"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Грабић</w:t>
            </w:r>
          </w:p>
        </w:tc>
        <w:tc>
          <w:tcPr>
            <w:tcW w:w="898" w:type="dxa"/>
            <w:tcBorders>
              <w:top w:val="nil"/>
              <w:left w:val="nil"/>
              <w:bottom w:val="single" w:sz="4" w:space="0" w:color="auto"/>
              <w:right w:val="single" w:sz="4" w:space="0" w:color="auto"/>
            </w:tcBorders>
            <w:shd w:val="clear" w:color="000000" w:fill="F2F2F2"/>
            <w:vAlign w:val="center"/>
            <w:hideMark/>
          </w:tcPr>
          <w:p w14:paraId="6BF60A0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8,6</w:t>
            </w:r>
          </w:p>
        </w:tc>
        <w:tc>
          <w:tcPr>
            <w:tcW w:w="791" w:type="dxa"/>
            <w:tcBorders>
              <w:top w:val="single" w:sz="8" w:space="0" w:color="auto"/>
              <w:left w:val="nil"/>
              <w:bottom w:val="single" w:sz="4" w:space="0" w:color="auto"/>
              <w:right w:val="single" w:sz="4" w:space="0" w:color="auto"/>
            </w:tcBorders>
            <w:shd w:val="clear" w:color="auto" w:fill="auto"/>
            <w:vAlign w:val="center"/>
            <w:hideMark/>
          </w:tcPr>
          <w:p w14:paraId="58EC5F2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7,6</w:t>
            </w:r>
          </w:p>
        </w:tc>
        <w:tc>
          <w:tcPr>
            <w:tcW w:w="772" w:type="dxa"/>
            <w:tcBorders>
              <w:top w:val="single" w:sz="8" w:space="0" w:color="auto"/>
              <w:left w:val="nil"/>
              <w:bottom w:val="single" w:sz="4" w:space="0" w:color="auto"/>
              <w:right w:val="single" w:sz="8" w:space="0" w:color="auto"/>
            </w:tcBorders>
            <w:shd w:val="clear" w:color="auto" w:fill="auto"/>
            <w:vAlign w:val="center"/>
            <w:hideMark/>
          </w:tcPr>
          <w:p w14:paraId="7F0A36B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w:t>
            </w:r>
          </w:p>
        </w:tc>
        <w:tc>
          <w:tcPr>
            <w:tcW w:w="578" w:type="dxa"/>
            <w:tcBorders>
              <w:top w:val="nil"/>
              <w:left w:val="nil"/>
              <w:bottom w:val="single" w:sz="4" w:space="0" w:color="auto"/>
              <w:right w:val="single" w:sz="4" w:space="0" w:color="auto"/>
            </w:tcBorders>
            <w:shd w:val="clear" w:color="auto" w:fill="auto"/>
            <w:noWrap/>
            <w:vAlign w:val="center"/>
            <w:hideMark/>
          </w:tcPr>
          <w:p w14:paraId="45E1565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70B9C48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21B5847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4BA7111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6348372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4781CF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6EFD2FF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0225DB98"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7,6</w:t>
            </w:r>
          </w:p>
        </w:tc>
        <w:tc>
          <w:tcPr>
            <w:tcW w:w="1023" w:type="dxa"/>
            <w:tcBorders>
              <w:top w:val="nil"/>
              <w:left w:val="nil"/>
              <w:bottom w:val="single" w:sz="4" w:space="0" w:color="auto"/>
              <w:right w:val="single" w:sz="4" w:space="0" w:color="auto"/>
            </w:tcBorders>
            <w:shd w:val="clear" w:color="000000" w:fill="D9D9D9"/>
            <w:noWrap/>
            <w:vAlign w:val="center"/>
            <w:hideMark/>
          </w:tcPr>
          <w:p w14:paraId="0166070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7,6</w:t>
            </w:r>
          </w:p>
        </w:tc>
      </w:tr>
      <w:tr w:rsidR="00032EF1" w:rsidRPr="00032EF1" w14:paraId="2C234861"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7801C690"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Граб</w:t>
            </w:r>
          </w:p>
        </w:tc>
        <w:tc>
          <w:tcPr>
            <w:tcW w:w="898" w:type="dxa"/>
            <w:tcBorders>
              <w:top w:val="nil"/>
              <w:left w:val="nil"/>
              <w:bottom w:val="single" w:sz="4" w:space="0" w:color="auto"/>
              <w:right w:val="single" w:sz="4" w:space="0" w:color="auto"/>
            </w:tcBorders>
            <w:shd w:val="clear" w:color="000000" w:fill="F2F2F2"/>
            <w:vAlign w:val="center"/>
            <w:hideMark/>
          </w:tcPr>
          <w:p w14:paraId="772B739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11,8</w:t>
            </w:r>
          </w:p>
        </w:tc>
        <w:tc>
          <w:tcPr>
            <w:tcW w:w="791" w:type="dxa"/>
            <w:tcBorders>
              <w:top w:val="nil"/>
              <w:left w:val="nil"/>
              <w:bottom w:val="single" w:sz="4" w:space="0" w:color="auto"/>
              <w:right w:val="single" w:sz="4" w:space="0" w:color="auto"/>
            </w:tcBorders>
            <w:shd w:val="clear" w:color="auto" w:fill="auto"/>
            <w:vAlign w:val="center"/>
            <w:hideMark/>
          </w:tcPr>
          <w:p w14:paraId="58FECD5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10,4</w:t>
            </w:r>
          </w:p>
        </w:tc>
        <w:tc>
          <w:tcPr>
            <w:tcW w:w="772" w:type="dxa"/>
            <w:tcBorders>
              <w:top w:val="nil"/>
              <w:left w:val="nil"/>
              <w:bottom w:val="single" w:sz="4" w:space="0" w:color="auto"/>
              <w:right w:val="single" w:sz="8" w:space="0" w:color="auto"/>
            </w:tcBorders>
            <w:shd w:val="clear" w:color="auto" w:fill="auto"/>
            <w:vAlign w:val="center"/>
            <w:hideMark/>
          </w:tcPr>
          <w:p w14:paraId="42192A5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1,4</w:t>
            </w:r>
          </w:p>
        </w:tc>
        <w:tc>
          <w:tcPr>
            <w:tcW w:w="578" w:type="dxa"/>
            <w:tcBorders>
              <w:top w:val="nil"/>
              <w:left w:val="nil"/>
              <w:bottom w:val="single" w:sz="4" w:space="0" w:color="auto"/>
              <w:right w:val="single" w:sz="4" w:space="0" w:color="auto"/>
            </w:tcBorders>
            <w:shd w:val="clear" w:color="auto" w:fill="auto"/>
            <w:noWrap/>
            <w:vAlign w:val="center"/>
            <w:hideMark/>
          </w:tcPr>
          <w:p w14:paraId="5A7A6FB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261BF7E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A03070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01317FC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62FF757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7D4957D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01BB34EA"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05E9A0D8"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10,4</w:t>
            </w:r>
          </w:p>
        </w:tc>
        <w:tc>
          <w:tcPr>
            <w:tcW w:w="1023" w:type="dxa"/>
            <w:tcBorders>
              <w:top w:val="nil"/>
              <w:left w:val="nil"/>
              <w:bottom w:val="single" w:sz="4" w:space="0" w:color="auto"/>
              <w:right w:val="single" w:sz="4" w:space="0" w:color="auto"/>
            </w:tcBorders>
            <w:shd w:val="clear" w:color="000000" w:fill="D9D9D9"/>
            <w:noWrap/>
            <w:vAlign w:val="center"/>
            <w:hideMark/>
          </w:tcPr>
          <w:p w14:paraId="6ECC3BE9"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10,4</w:t>
            </w:r>
          </w:p>
        </w:tc>
      </w:tr>
      <w:tr w:rsidR="00032EF1" w:rsidRPr="00032EF1" w14:paraId="4504E540"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09C8DC6"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Цер</w:t>
            </w:r>
          </w:p>
        </w:tc>
        <w:tc>
          <w:tcPr>
            <w:tcW w:w="898" w:type="dxa"/>
            <w:tcBorders>
              <w:top w:val="nil"/>
              <w:left w:val="nil"/>
              <w:bottom w:val="single" w:sz="4" w:space="0" w:color="auto"/>
              <w:right w:val="single" w:sz="4" w:space="0" w:color="auto"/>
            </w:tcBorders>
            <w:shd w:val="clear" w:color="000000" w:fill="F2F2F2"/>
            <w:vAlign w:val="center"/>
            <w:hideMark/>
          </w:tcPr>
          <w:p w14:paraId="70F7CB4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233,8</w:t>
            </w:r>
          </w:p>
        </w:tc>
        <w:tc>
          <w:tcPr>
            <w:tcW w:w="791" w:type="dxa"/>
            <w:tcBorders>
              <w:top w:val="nil"/>
              <w:left w:val="nil"/>
              <w:bottom w:val="single" w:sz="4" w:space="0" w:color="auto"/>
              <w:right w:val="single" w:sz="4" w:space="0" w:color="auto"/>
            </w:tcBorders>
            <w:shd w:val="clear" w:color="auto" w:fill="auto"/>
            <w:vAlign w:val="center"/>
            <w:hideMark/>
          </w:tcPr>
          <w:p w14:paraId="6D3E67A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205,7</w:t>
            </w:r>
          </w:p>
        </w:tc>
        <w:tc>
          <w:tcPr>
            <w:tcW w:w="772" w:type="dxa"/>
            <w:tcBorders>
              <w:top w:val="nil"/>
              <w:left w:val="nil"/>
              <w:bottom w:val="single" w:sz="4" w:space="0" w:color="auto"/>
              <w:right w:val="single" w:sz="8" w:space="0" w:color="auto"/>
            </w:tcBorders>
            <w:shd w:val="clear" w:color="auto" w:fill="auto"/>
            <w:vAlign w:val="center"/>
            <w:hideMark/>
          </w:tcPr>
          <w:p w14:paraId="0E1ADA5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28,1</w:t>
            </w:r>
          </w:p>
        </w:tc>
        <w:tc>
          <w:tcPr>
            <w:tcW w:w="578" w:type="dxa"/>
            <w:tcBorders>
              <w:top w:val="nil"/>
              <w:left w:val="nil"/>
              <w:bottom w:val="single" w:sz="4" w:space="0" w:color="auto"/>
              <w:right w:val="single" w:sz="4" w:space="0" w:color="auto"/>
            </w:tcBorders>
            <w:shd w:val="clear" w:color="auto" w:fill="auto"/>
            <w:noWrap/>
            <w:vAlign w:val="center"/>
            <w:hideMark/>
          </w:tcPr>
          <w:p w14:paraId="37380F4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7CAE18E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DFE9CD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w:t>
            </w:r>
          </w:p>
        </w:tc>
        <w:tc>
          <w:tcPr>
            <w:tcW w:w="720" w:type="dxa"/>
            <w:tcBorders>
              <w:top w:val="nil"/>
              <w:left w:val="nil"/>
              <w:bottom w:val="single" w:sz="4" w:space="0" w:color="auto"/>
              <w:right w:val="single" w:sz="4" w:space="0" w:color="auto"/>
            </w:tcBorders>
            <w:shd w:val="clear" w:color="auto" w:fill="auto"/>
            <w:vAlign w:val="center"/>
            <w:hideMark/>
          </w:tcPr>
          <w:p w14:paraId="6BD43AE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20,9</w:t>
            </w:r>
          </w:p>
        </w:tc>
        <w:tc>
          <w:tcPr>
            <w:tcW w:w="720" w:type="dxa"/>
            <w:tcBorders>
              <w:top w:val="nil"/>
              <w:left w:val="nil"/>
              <w:bottom w:val="single" w:sz="4" w:space="0" w:color="auto"/>
              <w:right w:val="single" w:sz="4" w:space="0" w:color="auto"/>
            </w:tcBorders>
            <w:shd w:val="clear" w:color="auto" w:fill="auto"/>
            <w:vAlign w:val="center"/>
            <w:hideMark/>
          </w:tcPr>
          <w:p w14:paraId="47E566D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46A84BA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416B5348"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30,9</w:t>
            </w:r>
          </w:p>
        </w:tc>
        <w:tc>
          <w:tcPr>
            <w:tcW w:w="999" w:type="dxa"/>
            <w:tcBorders>
              <w:top w:val="nil"/>
              <w:left w:val="nil"/>
              <w:bottom w:val="single" w:sz="4" w:space="0" w:color="auto"/>
              <w:right w:val="single" w:sz="4" w:space="0" w:color="auto"/>
            </w:tcBorders>
            <w:shd w:val="clear" w:color="000000" w:fill="F2F2F2"/>
            <w:noWrap/>
            <w:vAlign w:val="center"/>
            <w:hideMark/>
          </w:tcPr>
          <w:p w14:paraId="4D66D689"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174,9</w:t>
            </w:r>
          </w:p>
        </w:tc>
        <w:tc>
          <w:tcPr>
            <w:tcW w:w="1023" w:type="dxa"/>
            <w:tcBorders>
              <w:top w:val="nil"/>
              <w:left w:val="nil"/>
              <w:bottom w:val="single" w:sz="4" w:space="0" w:color="auto"/>
              <w:right w:val="single" w:sz="4" w:space="0" w:color="auto"/>
            </w:tcBorders>
            <w:shd w:val="clear" w:color="000000" w:fill="D9D9D9"/>
            <w:noWrap/>
            <w:vAlign w:val="center"/>
            <w:hideMark/>
          </w:tcPr>
          <w:p w14:paraId="7D41166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205,8</w:t>
            </w:r>
          </w:p>
        </w:tc>
      </w:tr>
      <w:tr w:rsidR="00032EF1" w:rsidRPr="00032EF1" w14:paraId="0DF777DD"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7DBA9E1"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Сладун</w:t>
            </w:r>
          </w:p>
        </w:tc>
        <w:tc>
          <w:tcPr>
            <w:tcW w:w="898" w:type="dxa"/>
            <w:tcBorders>
              <w:top w:val="nil"/>
              <w:left w:val="nil"/>
              <w:bottom w:val="single" w:sz="4" w:space="0" w:color="auto"/>
              <w:right w:val="single" w:sz="4" w:space="0" w:color="auto"/>
            </w:tcBorders>
            <w:shd w:val="clear" w:color="000000" w:fill="F2F2F2"/>
            <w:vAlign w:val="center"/>
            <w:hideMark/>
          </w:tcPr>
          <w:p w14:paraId="7111109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345,8</w:t>
            </w:r>
          </w:p>
        </w:tc>
        <w:tc>
          <w:tcPr>
            <w:tcW w:w="791" w:type="dxa"/>
            <w:tcBorders>
              <w:top w:val="nil"/>
              <w:left w:val="nil"/>
              <w:bottom w:val="single" w:sz="4" w:space="0" w:color="auto"/>
              <w:right w:val="single" w:sz="4" w:space="0" w:color="auto"/>
            </w:tcBorders>
            <w:shd w:val="clear" w:color="auto" w:fill="auto"/>
            <w:vAlign w:val="center"/>
            <w:hideMark/>
          </w:tcPr>
          <w:p w14:paraId="36B5D09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304,3</w:t>
            </w:r>
          </w:p>
        </w:tc>
        <w:tc>
          <w:tcPr>
            <w:tcW w:w="772" w:type="dxa"/>
            <w:tcBorders>
              <w:top w:val="nil"/>
              <w:left w:val="nil"/>
              <w:bottom w:val="single" w:sz="4" w:space="0" w:color="auto"/>
              <w:right w:val="single" w:sz="8" w:space="0" w:color="auto"/>
            </w:tcBorders>
            <w:shd w:val="clear" w:color="auto" w:fill="auto"/>
            <w:vAlign w:val="center"/>
            <w:hideMark/>
          </w:tcPr>
          <w:p w14:paraId="780EF33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41,5</w:t>
            </w:r>
          </w:p>
        </w:tc>
        <w:tc>
          <w:tcPr>
            <w:tcW w:w="578" w:type="dxa"/>
            <w:tcBorders>
              <w:top w:val="nil"/>
              <w:left w:val="nil"/>
              <w:bottom w:val="single" w:sz="4" w:space="0" w:color="auto"/>
              <w:right w:val="single" w:sz="4" w:space="0" w:color="auto"/>
            </w:tcBorders>
            <w:shd w:val="clear" w:color="auto" w:fill="auto"/>
            <w:noWrap/>
            <w:vAlign w:val="center"/>
            <w:hideMark/>
          </w:tcPr>
          <w:p w14:paraId="709542B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292D807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1A5ECD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12</w:t>
            </w:r>
          </w:p>
        </w:tc>
        <w:tc>
          <w:tcPr>
            <w:tcW w:w="720" w:type="dxa"/>
            <w:tcBorders>
              <w:top w:val="nil"/>
              <w:left w:val="nil"/>
              <w:bottom w:val="single" w:sz="4" w:space="0" w:color="auto"/>
              <w:right w:val="single" w:sz="4" w:space="0" w:color="auto"/>
            </w:tcBorders>
            <w:shd w:val="clear" w:color="auto" w:fill="auto"/>
            <w:vAlign w:val="center"/>
            <w:hideMark/>
          </w:tcPr>
          <w:p w14:paraId="657B898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12</w:t>
            </w:r>
          </w:p>
        </w:tc>
        <w:tc>
          <w:tcPr>
            <w:tcW w:w="720" w:type="dxa"/>
            <w:tcBorders>
              <w:top w:val="nil"/>
              <w:left w:val="nil"/>
              <w:bottom w:val="single" w:sz="4" w:space="0" w:color="auto"/>
              <w:right w:val="single" w:sz="4" w:space="0" w:color="auto"/>
            </w:tcBorders>
            <w:shd w:val="clear" w:color="auto" w:fill="auto"/>
            <w:vAlign w:val="center"/>
            <w:hideMark/>
          </w:tcPr>
          <w:p w14:paraId="4F5824A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13</w:t>
            </w:r>
          </w:p>
        </w:tc>
        <w:tc>
          <w:tcPr>
            <w:tcW w:w="720" w:type="dxa"/>
            <w:tcBorders>
              <w:top w:val="nil"/>
              <w:left w:val="nil"/>
              <w:bottom w:val="single" w:sz="4" w:space="0" w:color="auto"/>
              <w:right w:val="single" w:sz="4" w:space="0" w:color="auto"/>
            </w:tcBorders>
            <w:shd w:val="clear" w:color="auto" w:fill="auto"/>
            <w:noWrap/>
            <w:vAlign w:val="center"/>
            <w:hideMark/>
          </w:tcPr>
          <w:p w14:paraId="038343B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8,6</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5DC94833"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45,6</w:t>
            </w:r>
          </w:p>
        </w:tc>
        <w:tc>
          <w:tcPr>
            <w:tcW w:w="999" w:type="dxa"/>
            <w:tcBorders>
              <w:top w:val="nil"/>
              <w:left w:val="nil"/>
              <w:bottom w:val="single" w:sz="4" w:space="0" w:color="auto"/>
              <w:right w:val="single" w:sz="4" w:space="0" w:color="auto"/>
            </w:tcBorders>
            <w:shd w:val="clear" w:color="000000" w:fill="F2F2F2"/>
            <w:noWrap/>
            <w:vAlign w:val="center"/>
            <w:hideMark/>
          </w:tcPr>
          <w:p w14:paraId="0DE3B76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258,7</w:t>
            </w:r>
          </w:p>
        </w:tc>
        <w:tc>
          <w:tcPr>
            <w:tcW w:w="1023" w:type="dxa"/>
            <w:tcBorders>
              <w:top w:val="nil"/>
              <w:left w:val="nil"/>
              <w:bottom w:val="single" w:sz="4" w:space="0" w:color="auto"/>
              <w:right w:val="single" w:sz="4" w:space="0" w:color="auto"/>
            </w:tcBorders>
            <w:shd w:val="clear" w:color="000000" w:fill="D9D9D9"/>
            <w:noWrap/>
            <w:vAlign w:val="center"/>
            <w:hideMark/>
          </w:tcPr>
          <w:p w14:paraId="73FEB87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304,3</w:t>
            </w:r>
          </w:p>
        </w:tc>
      </w:tr>
      <w:tr w:rsidR="00032EF1" w:rsidRPr="00032EF1" w14:paraId="2E5804DB"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9BE0976"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Китњак</w:t>
            </w:r>
          </w:p>
        </w:tc>
        <w:tc>
          <w:tcPr>
            <w:tcW w:w="898" w:type="dxa"/>
            <w:tcBorders>
              <w:top w:val="nil"/>
              <w:left w:val="nil"/>
              <w:bottom w:val="single" w:sz="4" w:space="0" w:color="auto"/>
              <w:right w:val="single" w:sz="4" w:space="0" w:color="auto"/>
            </w:tcBorders>
            <w:shd w:val="clear" w:color="000000" w:fill="F2F2F2"/>
            <w:vAlign w:val="center"/>
            <w:hideMark/>
          </w:tcPr>
          <w:p w14:paraId="3A7DEC3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111,5</w:t>
            </w:r>
          </w:p>
        </w:tc>
        <w:tc>
          <w:tcPr>
            <w:tcW w:w="791" w:type="dxa"/>
            <w:tcBorders>
              <w:top w:val="nil"/>
              <w:left w:val="nil"/>
              <w:bottom w:val="single" w:sz="4" w:space="0" w:color="auto"/>
              <w:right w:val="single" w:sz="4" w:space="0" w:color="auto"/>
            </w:tcBorders>
            <w:shd w:val="clear" w:color="auto" w:fill="auto"/>
            <w:vAlign w:val="center"/>
            <w:hideMark/>
          </w:tcPr>
          <w:p w14:paraId="0BDB55C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98,1</w:t>
            </w:r>
          </w:p>
        </w:tc>
        <w:tc>
          <w:tcPr>
            <w:tcW w:w="772" w:type="dxa"/>
            <w:tcBorders>
              <w:top w:val="nil"/>
              <w:left w:val="nil"/>
              <w:bottom w:val="single" w:sz="4" w:space="0" w:color="auto"/>
              <w:right w:val="single" w:sz="8" w:space="0" w:color="auto"/>
            </w:tcBorders>
            <w:shd w:val="clear" w:color="auto" w:fill="auto"/>
            <w:vAlign w:val="center"/>
            <w:hideMark/>
          </w:tcPr>
          <w:p w14:paraId="78770A7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13,4</w:t>
            </w:r>
          </w:p>
        </w:tc>
        <w:tc>
          <w:tcPr>
            <w:tcW w:w="578" w:type="dxa"/>
            <w:tcBorders>
              <w:top w:val="nil"/>
              <w:left w:val="nil"/>
              <w:bottom w:val="single" w:sz="4" w:space="0" w:color="auto"/>
              <w:right w:val="single" w:sz="4" w:space="0" w:color="auto"/>
            </w:tcBorders>
            <w:shd w:val="clear" w:color="auto" w:fill="auto"/>
            <w:noWrap/>
            <w:vAlign w:val="center"/>
            <w:hideMark/>
          </w:tcPr>
          <w:p w14:paraId="09DA2AA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11A379B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4781905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w:t>
            </w:r>
          </w:p>
        </w:tc>
        <w:tc>
          <w:tcPr>
            <w:tcW w:w="720" w:type="dxa"/>
            <w:tcBorders>
              <w:top w:val="nil"/>
              <w:left w:val="nil"/>
              <w:bottom w:val="single" w:sz="4" w:space="0" w:color="auto"/>
              <w:right w:val="single" w:sz="4" w:space="0" w:color="auto"/>
            </w:tcBorders>
            <w:shd w:val="clear" w:color="auto" w:fill="auto"/>
            <w:vAlign w:val="center"/>
            <w:hideMark/>
          </w:tcPr>
          <w:p w14:paraId="508C17A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w:t>
            </w:r>
          </w:p>
        </w:tc>
        <w:tc>
          <w:tcPr>
            <w:tcW w:w="720" w:type="dxa"/>
            <w:tcBorders>
              <w:top w:val="nil"/>
              <w:left w:val="nil"/>
              <w:bottom w:val="single" w:sz="4" w:space="0" w:color="auto"/>
              <w:right w:val="single" w:sz="4" w:space="0" w:color="auto"/>
            </w:tcBorders>
            <w:shd w:val="clear" w:color="auto" w:fill="auto"/>
            <w:vAlign w:val="center"/>
            <w:hideMark/>
          </w:tcPr>
          <w:p w14:paraId="2975242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w:t>
            </w:r>
          </w:p>
        </w:tc>
        <w:tc>
          <w:tcPr>
            <w:tcW w:w="720" w:type="dxa"/>
            <w:tcBorders>
              <w:top w:val="nil"/>
              <w:left w:val="nil"/>
              <w:bottom w:val="single" w:sz="4" w:space="0" w:color="auto"/>
              <w:right w:val="single" w:sz="4" w:space="0" w:color="auto"/>
            </w:tcBorders>
            <w:shd w:val="clear" w:color="auto" w:fill="auto"/>
            <w:noWrap/>
            <w:vAlign w:val="center"/>
            <w:hideMark/>
          </w:tcPr>
          <w:p w14:paraId="0DF90A5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2,7</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260E9675"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14,7</w:t>
            </w:r>
          </w:p>
        </w:tc>
        <w:tc>
          <w:tcPr>
            <w:tcW w:w="999" w:type="dxa"/>
            <w:tcBorders>
              <w:top w:val="nil"/>
              <w:left w:val="nil"/>
              <w:bottom w:val="single" w:sz="4" w:space="0" w:color="auto"/>
              <w:right w:val="single" w:sz="4" w:space="0" w:color="auto"/>
            </w:tcBorders>
            <w:shd w:val="clear" w:color="000000" w:fill="F2F2F2"/>
            <w:noWrap/>
            <w:vAlign w:val="center"/>
            <w:hideMark/>
          </w:tcPr>
          <w:p w14:paraId="18AEBABB"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83,4</w:t>
            </w:r>
          </w:p>
        </w:tc>
        <w:tc>
          <w:tcPr>
            <w:tcW w:w="1023" w:type="dxa"/>
            <w:tcBorders>
              <w:top w:val="nil"/>
              <w:left w:val="nil"/>
              <w:bottom w:val="single" w:sz="4" w:space="0" w:color="auto"/>
              <w:right w:val="single" w:sz="4" w:space="0" w:color="auto"/>
            </w:tcBorders>
            <w:shd w:val="clear" w:color="000000" w:fill="D9D9D9"/>
            <w:noWrap/>
            <w:vAlign w:val="center"/>
            <w:hideMark/>
          </w:tcPr>
          <w:p w14:paraId="023E629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98,1</w:t>
            </w:r>
          </w:p>
        </w:tc>
      </w:tr>
      <w:tr w:rsidR="00032EF1" w:rsidRPr="00032EF1" w14:paraId="7547DD30"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01BF1789"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Трешња</w:t>
            </w:r>
          </w:p>
        </w:tc>
        <w:tc>
          <w:tcPr>
            <w:tcW w:w="898" w:type="dxa"/>
            <w:tcBorders>
              <w:top w:val="nil"/>
              <w:left w:val="nil"/>
              <w:bottom w:val="single" w:sz="4" w:space="0" w:color="auto"/>
              <w:right w:val="single" w:sz="4" w:space="0" w:color="auto"/>
            </w:tcBorders>
            <w:shd w:val="clear" w:color="000000" w:fill="F2F2F2"/>
            <w:vAlign w:val="center"/>
            <w:hideMark/>
          </w:tcPr>
          <w:p w14:paraId="1AF6A25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19,1</w:t>
            </w:r>
          </w:p>
        </w:tc>
        <w:tc>
          <w:tcPr>
            <w:tcW w:w="791" w:type="dxa"/>
            <w:tcBorders>
              <w:top w:val="nil"/>
              <w:left w:val="nil"/>
              <w:bottom w:val="single" w:sz="4" w:space="0" w:color="auto"/>
              <w:right w:val="single" w:sz="4" w:space="0" w:color="auto"/>
            </w:tcBorders>
            <w:shd w:val="clear" w:color="auto" w:fill="auto"/>
            <w:vAlign w:val="center"/>
            <w:hideMark/>
          </w:tcPr>
          <w:p w14:paraId="02BD8BB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16,8</w:t>
            </w:r>
          </w:p>
        </w:tc>
        <w:tc>
          <w:tcPr>
            <w:tcW w:w="772" w:type="dxa"/>
            <w:tcBorders>
              <w:top w:val="nil"/>
              <w:left w:val="nil"/>
              <w:bottom w:val="single" w:sz="4" w:space="0" w:color="auto"/>
              <w:right w:val="single" w:sz="8" w:space="0" w:color="auto"/>
            </w:tcBorders>
            <w:shd w:val="clear" w:color="auto" w:fill="auto"/>
            <w:vAlign w:val="center"/>
            <w:hideMark/>
          </w:tcPr>
          <w:p w14:paraId="3CA6B6B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2,3</w:t>
            </w:r>
          </w:p>
        </w:tc>
        <w:tc>
          <w:tcPr>
            <w:tcW w:w="578" w:type="dxa"/>
            <w:tcBorders>
              <w:top w:val="nil"/>
              <w:left w:val="nil"/>
              <w:bottom w:val="single" w:sz="4" w:space="0" w:color="auto"/>
              <w:right w:val="single" w:sz="4" w:space="0" w:color="auto"/>
            </w:tcBorders>
            <w:shd w:val="clear" w:color="auto" w:fill="auto"/>
            <w:noWrap/>
            <w:vAlign w:val="center"/>
            <w:hideMark/>
          </w:tcPr>
          <w:p w14:paraId="62BD4BC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1310D6F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08140BD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0415FFF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5B0A1CB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2DFCA53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505A4DA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3361B505"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16,8</w:t>
            </w:r>
          </w:p>
        </w:tc>
        <w:tc>
          <w:tcPr>
            <w:tcW w:w="1023" w:type="dxa"/>
            <w:tcBorders>
              <w:top w:val="nil"/>
              <w:left w:val="nil"/>
              <w:bottom w:val="single" w:sz="4" w:space="0" w:color="auto"/>
              <w:right w:val="single" w:sz="4" w:space="0" w:color="auto"/>
            </w:tcBorders>
            <w:shd w:val="clear" w:color="000000" w:fill="D9D9D9"/>
            <w:noWrap/>
            <w:vAlign w:val="center"/>
            <w:hideMark/>
          </w:tcPr>
          <w:p w14:paraId="466A40E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16,8</w:t>
            </w:r>
          </w:p>
        </w:tc>
      </w:tr>
      <w:tr w:rsidR="00032EF1" w:rsidRPr="00032EF1" w14:paraId="486E3726"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0FD7864"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xml:space="preserve">ОТЛ </w:t>
            </w:r>
          </w:p>
        </w:tc>
        <w:tc>
          <w:tcPr>
            <w:tcW w:w="898" w:type="dxa"/>
            <w:tcBorders>
              <w:top w:val="nil"/>
              <w:left w:val="nil"/>
              <w:bottom w:val="single" w:sz="4" w:space="0" w:color="auto"/>
              <w:right w:val="single" w:sz="4" w:space="0" w:color="auto"/>
            </w:tcBorders>
            <w:shd w:val="clear" w:color="000000" w:fill="F2F2F2"/>
            <w:vAlign w:val="center"/>
            <w:hideMark/>
          </w:tcPr>
          <w:p w14:paraId="77007B3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112,7</w:t>
            </w:r>
          </w:p>
        </w:tc>
        <w:tc>
          <w:tcPr>
            <w:tcW w:w="791" w:type="dxa"/>
            <w:tcBorders>
              <w:top w:val="nil"/>
              <w:left w:val="nil"/>
              <w:bottom w:val="single" w:sz="4" w:space="0" w:color="auto"/>
              <w:right w:val="single" w:sz="4" w:space="0" w:color="auto"/>
            </w:tcBorders>
            <w:shd w:val="clear" w:color="auto" w:fill="auto"/>
            <w:vAlign w:val="center"/>
            <w:hideMark/>
          </w:tcPr>
          <w:p w14:paraId="688362C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99,2</w:t>
            </w:r>
          </w:p>
        </w:tc>
        <w:tc>
          <w:tcPr>
            <w:tcW w:w="772" w:type="dxa"/>
            <w:tcBorders>
              <w:top w:val="nil"/>
              <w:left w:val="nil"/>
              <w:bottom w:val="single" w:sz="4" w:space="0" w:color="auto"/>
              <w:right w:val="single" w:sz="8" w:space="0" w:color="auto"/>
            </w:tcBorders>
            <w:shd w:val="clear" w:color="auto" w:fill="auto"/>
            <w:vAlign w:val="center"/>
            <w:hideMark/>
          </w:tcPr>
          <w:p w14:paraId="1371C49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13,5</w:t>
            </w:r>
          </w:p>
        </w:tc>
        <w:tc>
          <w:tcPr>
            <w:tcW w:w="578" w:type="dxa"/>
            <w:tcBorders>
              <w:top w:val="nil"/>
              <w:left w:val="nil"/>
              <w:bottom w:val="single" w:sz="4" w:space="0" w:color="auto"/>
              <w:right w:val="single" w:sz="4" w:space="0" w:color="auto"/>
            </w:tcBorders>
            <w:shd w:val="clear" w:color="auto" w:fill="auto"/>
            <w:noWrap/>
            <w:vAlign w:val="center"/>
            <w:hideMark/>
          </w:tcPr>
          <w:p w14:paraId="0E907DB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5833EF0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B65008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4CD2555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3C20048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35B864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593BA26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5FD1CA8A"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99,2</w:t>
            </w:r>
          </w:p>
        </w:tc>
        <w:tc>
          <w:tcPr>
            <w:tcW w:w="1023" w:type="dxa"/>
            <w:tcBorders>
              <w:top w:val="nil"/>
              <w:left w:val="nil"/>
              <w:bottom w:val="single" w:sz="4" w:space="0" w:color="auto"/>
              <w:right w:val="single" w:sz="4" w:space="0" w:color="auto"/>
            </w:tcBorders>
            <w:shd w:val="clear" w:color="000000" w:fill="D9D9D9"/>
            <w:noWrap/>
            <w:vAlign w:val="center"/>
            <w:hideMark/>
          </w:tcPr>
          <w:p w14:paraId="0E5405C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99,2</w:t>
            </w:r>
          </w:p>
        </w:tc>
      </w:tr>
      <w:tr w:rsidR="00032EF1" w:rsidRPr="00032EF1" w14:paraId="10BB84A0" w14:textId="77777777" w:rsidTr="00032EF1">
        <w:trPr>
          <w:divId w:val="795685443"/>
          <w:trHeight w:val="201"/>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47468BD0"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Црни</w:t>
            </w:r>
            <w:r w:rsidRPr="00032EF1">
              <w:rPr>
                <w:rFonts w:ascii="Cambria" w:hAnsi="Cambria" w:cs="Calibri"/>
                <w:bCs w:val="0"/>
                <w:color w:val="000000"/>
                <w:sz w:val="18"/>
                <w:szCs w:val="18"/>
                <w:lang w:val="sr-Cyrl-RS" w:eastAsia="en-GB"/>
              </w:rPr>
              <w:t xml:space="preserve"> </w:t>
            </w:r>
            <w:r w:rsidRPr="00032EF1">
              <w:rPr>
                <w:rFonts w:ascii="Cambria" w:hAnsi="Cambria" w:cs="Calibri"/>
                <w:bCs w:val="0"/>
                <w:color w:val="000000"/>
                <w:sz w:val="18"/>
                <w:szCs w:val="18"/>
                <w:lang w:val="en-GB" w:eastAsia="en-GB"/>
              </w:rPr>
              <w:t>јасен</w:t>
            </w:r>
          </w:p>
        </w:tc>
        <w:tc>
          <w:tcPr>
            <w:tcW w:w="898" w:type="dxa"/>
            <w:tcBorders>
              <w:top w:val="nil"/>
              <w:left w:val="nil"/>
              <w:bottom w:val="single" w:sz="4" w:space="0" w:color="auto"/>
              <w:right w:val="single" w:sz="4" w:space="0" w:color="auto"/>
            </w:tcBorders>
            <w:shd w:val="clear" w:color="000000" w:fill="F2F2F2"/>
            <w:vAlign w:val="center"/>
            <w:hideMark/>
          </w:tcPr>
          <w:p w14:paraId="786E90B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6,5</w:t>
            </w:r>
          </w:p>
        </w:tc>
        <w:tc>
          <w:tcPr>
            <w:tcW w:w="791" w:type="dxa"/>
            <w:tcBorders>
              <w:top w:val="nil"/>
              <w:left w:val="nil"/>
              <w:bottom w:val="single" w:sz="4" w:space="0" w:color="auto"/>
              <w:right w:val="single" w:sz="4" w:space="0" w:color="auto"/>
            </w:tcBorders>
            <w:shd w:val="clear" w:color="auto" w:fill="auto"/>
            <w:vAlign w:val="center"/>
            <w:hideMark/>
          </w:tcPr>
          <w:p w14:paraId="44B19FE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5,7</w:t>
            </w:r>
          </w:p>
        </w:tc>
        <w:tc>
          <w:tcPr>
            <w:tcW w:w="772" w:type="dxa"/>
            <w:tcBorders>
              <w:top w:val="nil"/>
              <w:left w:val="nil"/>
              <w:bottom w:val="single" w:sz="4" w:space="0" w:color="auto"/>
              <w:right w:val="single" w:sz="8" w:space="0" w:color="auto"/>
            </w:tcBorders>
            <w:shd w:val="clear" w:color="auto" w:fill="auto"/>
            <w:vAlign w:val="center"/>
            <w:hideMark/>
          </w:tcPr>
          <w:p w14:paraId="6D4F62F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0,8</w:t>
            </w:r>
          </w:p>
        </w:tc>
        <w:tc>
          <w:tcPr>
            <w:tcW w:w="578" w:type="dxa"/>
            <w:tcBorders>
              <w:top w:val="nil"/>
              <w:left w:val="nil"/>
              <w:bottom w:val="single" w:sz="4" w:space="0" w:color="auto"/>
              <w:right w:val="single" w:sz="4" w:space="0" w:color="auto"/>
            </w:tcBorders>
            <w:shd w:val="clear" w:color="auto" w:fill="auto"/>
            <w:noWrap/>
            <w:vAlign w:val="center"/>
            <w:hideMark/>
          </w:tcPr>
          <w:p w14:paraId="19946A9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6DCAA43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20B692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5ACE424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35D2803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78D2AD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2DB2A10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38D75DBC"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5,7</w:t>
            </w:r>
          </w:p>
        </w:tc>
        <w:tc>
          <w:tcPr>
            <w:tcW w:w="1023" w:type="dxa"/>
            <w:tcBorders>
              <w:top w:val="nil"/>
              <w:left w:val="nil"/>
              <w:bottom w:val="single" w:sz="4" w:space="0" w:color="auto"/>
              <w:right w:val="single" w:sz="4" w:space="0" w:color="auto"/>
            </w:tcBorders>
            <w:shd w:val="clear" w:color="000000" w:fill="D9D9D9"/>
            <w:noWrap/>
            <w:vAlign w:val="center"/>
            <w:hideMark/>
          </w:tcPr>
          <w:p w14:paraId="3933BBE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5,7</w:t>
            </w:r>
          </w:p>
        </w:tc>
      </w:tr>
      <w:tr w:rsidR="00032EF1" w:rsidRPr="00032EF1" w14:paraId="2EADBE9F"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04DBB875"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Јасика</w:t>
            </w:r>
          </w:p>
        </w:tc>
        <w:tc>
          <w:tcPr>
            <w:tcW w:w="898" w:type="dxa"/>
            <w:tcBorders>
              <w:top w:val="nil"/>
              <w:left w:val="nil"/>
              <w:bottom w:val="single" w:sz="4" w:space="0" w:color="auto"/>
              <w:right w:val="single" w:sz="4" w:space="0" w:color="auto"/>
            </w:tcBorders>
            <w:shd w:val="clear" w:color="000000" w:fill="F2F2F2"/>
            <w:vAlign w:val="center"/>
            <w:hideMark/>
          </w:tcPr>
          <w:p w14:paraId="7C401B2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3,4</w:t>
            </w:r>
          </w:p>
        </w:tc>
        <w:tc>
          <w:tcPr>
            <w:tcW w:w="791" w:type="dxa"/>
            <w:tcBorders>
              <w:top w:val="nil"/>
              <w:left w:val="nil"/>
              <w:bottom w:val="single" w:sz="4" w:space="0" w:color="auto"/>
              <w:right w:val="single" w:sz="4" w:space="0" w:color="auto"/>
            </w:tcBorders>
            <w:shd w:val="clear" w:color="auto" w:fill="auto"/>
            <w:vAlign w:val="center"/>
            <w:hideMark/>
          </w:tcPr>
          <w:p w14:paraId="425F497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w:t>
            </w:r>
          </w:p>
        </w:tc>
        <w:tc>
          <w:tcPr>
            <w:tcW w:w="772" w:type="dxa"/>
            <w:tcBorders>
              <w:top w:val="nil"/>
              <w:left w:val="nil"/>
              <w:bottom w:val="single" w:sz="4" w:space="0" w:color="auto"/>
              <w:right w:val="single" w:sz="8" w:space="0" w:color="auto"/>
            </w:tcBorders>
            <w:shd w:val="clear" w:color="auto" w:fill="auto"/>
            <w:vAlign w:val="center"/>
            <w:hideMark/>
          </w:tcPr>
          <w:p w14:paraId="5C91419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0,4</w:t>
            </w:r>
          </w:p>
        </w:tc>
        <w:tc>
          <w:tcPr>
            <w:tcW w:w="578" w:type="dxa"/>
            <w:tcBorders>
              <w:top w:val="nil"/>
              <w:left w:val="nil"/>
              <w:bottom w:val="single" w:sz="4" w:space="0" w:color="auto"/>
              <w:right w:val="single" w:sz="4" w:space="0" w:color="auto"/>
            </w:tcBorders>
            <w:shd w:val="clear" w:color="auto" w:fill="auto"/>
            <w:noWrap/>
            <w:vAlign w:val="center"/>
            <w:hideMark/>
          </w:tcPr>
          <w:p w14:paraId="4B8E8AB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366C32D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FE67FC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78C1A95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3889A48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378AA2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17236F7C"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4578A41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w:t>
            </w:r>
          </w:p>
        </w:tc>
        <w:tc>
          <w:tcPr>
            <w:tcW w:w="1023" w:type="dxa"/>
            <w:tcBorders>
              <w:top w:val="nil"/>
              <w:left w:val="nil"/>
              <w:bottom w:val="single" w:sz="4" w:space="0" w:color="auto"/>
              <w:right w:val="single" w:sz="4" w:space="0" w:color="auto"/>
            </w:tcBorders>
            <w:shd w:val="clear" w:color="000000" w:fill="D9D9D9"/>
            <w:noWrap/>
            <w:vAlign w:val="center"/>
            <w:hideMark/>
          </w:tcPr>
          <w:p w14:paraId="403AE69C"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w:t>
            </w:r>
          </w:p>
        </w:tc>
      </w:tr>
      <w:tr w:rsidR="00032EF1" w:rsidRPr="00032EF1" w14:paraId="5EC9DCE7"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5A76AC55"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Црни бор</w:t>
            </w:r>
          </w:p>
        </w:tc>
        <w:tc>
          <w:tcPr>
            <w:tcW w:w="898" w:type="dxa"/>
            <w:tcBorders>
              <w:top w:val="nil"/>
              <w:left w:val="nil"/>
              <w:bottom w:val="single" w:sz="4" w:space="0" w:color="auto"/>
              <w:right w:val="single" w:sz="4" w:space="0" w:color="auto"/>
            </w:tcBorders>
            <w:shd w:val="clear" w:color="000000" w:fill="F2F2F2"/>
            <w:vAlign w:val="center"/>
            <w:hideMark/>
          </w:tcPr>
          <w:p w14:paraId="15BE192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4084,6</w:t>
            </w:r>
          </w:p>
        </w:tc>
        <w:tc>
          <w:tcPr>
            <w:tcW w:w="791" w:type="dxa"/>
            <w:tcBorders>
              <w:top w:val="nil"/>
              <w:left w:val="nil"/>
              <w:bottom w:val="single" w:sz="4" w:space="0" w:color="auto"/>
              <w:right w:val="single" w:sz="4" w:space="0" w:color="auto"/>
            </w:tcBorders>
            <w:shd w:val="clear" w:color="auto" w:fill="auto"/>
            <w:vAlign w:val="center"/>
            <w:hideMark/>
          </w:tcPr>
          <w:p w14:paraId="38D8236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3594,4</w:t>
            </w:r>
          </w:p>
        </w:tc>
        <w:tc>
          <w:tcPr>
            <w:tcW w:w="772" w:type="dxa"/>
            <w:tcBorders>
              <w:top w:val="nil"/>
              <w:left w:val="nil"/>
              <w:bottom w:val="single" w:sz="4" w:space="0" w:color="auto"/>
              <w:right w:val="single" w:sz="8" w:space="0" w:color="auto"/>
            </w:tcBorders>
            <w:shd w:val="clear" w:color="auto" w:fill="auto"/>
            <w:vAlign w:val="center"/>
            <w:hideMark/>
          </w:tcPr>
          <w:p w14:paraId="56D2A9F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490,2</w:t>
            </w:r>
          </w:p>
        </w:tc>
        <w:tc>
          <w:tcPr>
            <w:tcW w:w="578" w:type="dxa"/>
            <w:tcBorders>
              <w:top w:val="nil"/>
              <w:left w:val="nil"/>
              <w:bottom w:val="single" w:sz="4" w:space="0" w:color="auto"/>
              <w:right w:val="single" w:sz="4" w:space="0" w:color="auto"/>
            </w:tcBorders>
            <w:shd w:val="clear" w:color="auto" w:fill="auto"/>
            <w:noWrap/>
            <w:vAlign w:val="center"/>
            <w:hideMark/>
          </w:tcPr>
          <w:p w14:paraId="6ACE4AA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0711F8A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77CE36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350</w:t>
            </w:r>
          </w:p>
        </w:tc>
        <w:tc>
          <w:tcPr>
            <w:tcW w:w="720" w:type="dxa"/>
            <w:tcBorders>
              <w:top w:val="nil"/>
              <w:left w:val="nil"/>
              <w:bottom w:val="single" w:sz="4" w:space="0" w:color="auto"/>
              <w:right w:val="single" w:sz="4" w:space="0" w:color="auto"/>
            </w:tcBorders>
            <w:shd w:val="clear" w:color="auto" w:fill="auto"/>
            <w:vAlign w:val="center"/>
            <w:hideMark/>
          </w:tcPr>
          <w:p w14:paraId="6D2BC95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308,1</w:t>
            </w:r>
          </w:p>
        </w:tc>
        <w:tc>
          <w:tcPr>
            <w:tcW w:w="720" w:type="dxa"/>
            <w:tcBorders>
              <w:top w:val="nil"/>
              <w:left w:val="nil"/>
              <w:bottom w:val="single" w:sz="4" w:space="0" w:color="auto"/>
              <w:right w:val="single" w:sz="4" w:space="0" w:color="auto"/>
            </w:tcBorders>
            <w:shd w:val="clear" w:color="auto" w:fill="auto"/>
            <w:vAlign w:val="center"/>
            <w:hideMark/>
          </w:tcPr>
          <w:p w14:paraId="43D8FFC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370</w:t>
            </w:r>
          </w:p>
        </w:tc>
        <w:tc>
          <w:tcPr>
            <w:tcW w:w="720" w:type="dxa"/>
            <w:tcBorders>
              <w:top w:val="nil"/>
              <w:left w:val="nil"/>
              <w:bottom w:val="single" w:sz="4" w:space="0" w:color="auto"/>
              <w:right w:val="single" w:sz="4" w:space="0" w:color="auto"/>
            </w:tcBorders>
            <w:shd w:val="clear" w:color="auto" w:fill="auto"/>
            <w:noWrap/>
            <w:vAlign w:val="center"/>
            <w:hideMark/>
          </w:tcPr>
          <w:p w14:paraId="76D94D0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230</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096D20A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1258,1</w:t>
            </w:r>
          </w:p>
        </w:tc>
        <w:tc>
          <w:tcPr>
            <w:tcW w:w="999" w:type="dxa"/>
            <w:tcBorders>
              <w:top w:val="nil"/>
              <w:left w:val="nil"/>
              <w:bottom w:val="single" w:sz="4" w:space="0" w:color="auto"/>
              <w:right w:val="single" w:sz="4" w:space="0" w:color="auto"/>
            </w:tcBorders>
            <w:shd w:val="clear" w:color="000000" w:fill="F2F2F2"/>
            <w:noWrap/>
            <w:vAlign w:val="center"/>
            <w:hideMark/>
          </w:tcPr>
          <w:p w14:paraId="3A8A33C8"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2336,4</w:t>
            </w:r>
          </w:p>
        </w:tc>
        <w:tc>
          <w:tcPr>
            <w:tcW w:w="1023" w:type="dxa"/>
            <w:tcBorders>
              <w:top w:val="nil"/>
              <w:left w:val="nil"/>
              <w:bottom w:val="single" w:sz="4" w:space="0" w:color="auto"/>
              <w:right w:val="single" w:sz="4" w:space="0" w:color="auto"/>
            </w:tcBorders>
            <w:shd w:val="clear" w:color="000000" w:fill="D9D9D9"/>
            <w:noWrap/>
            <w:vAlign w:val="center"/>
            <w:hideMark/>
          </w:tcPr>
          <w:p w14:paraId="62F1515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3594,5</w:t>
            </w:r>
          </w:p>
        </w:tc>
      </w:tr>
      <w:tr w:rsidR="00032EF1" w:rsidRPr="00032EF1" w14:paraId="7B00718B"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012C7E83"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Бели бор</w:t>
            </w:r>
          </w:p>
        </w:tc>
        <w:tc>
          <w:tcPr>
            <w:tcW w:w="898" w:type="dxa"/>
            <w:tcBorders>
              <w:top w:val="nil"/>
              <w:left w:val="nil"/>
              <w:bottom w:val="single" w:sz="4" w:space="0" w:color="auto"/>
              <w:right w:val="single" w:sz="4" w:space="0" w:color="auto"/>
            </w:tcBorders>
            <w:shd w:val="clear" w:color="000000" w:fill="F2F2F2"/>
            <w:vAlign w:val="center"/>
            <w:hideMark/>
          </w:tcPr>
          <w:p w14:paraId="22FE0CF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350,5</w:t>
            </w:r>
          </w:p>
        </w:tc>
        <w:tc>
          <w:tcPr>
            <w:tcW w:w="791" w:type="dxa"/>
            <w:tcBorders>
              <w:top w:val="nil"/>
              <w:left w:val="nil"/>
              <w:bottom w:val="single" w:sz="4" w:space="0" w:color="auto"/>
              <w:right w:val="single" w:sz="4" w:space="0" w:color="auto"/>
            </w:tcBorders>
            <w:shd w:val="clear" w:color="auto" w:fill="auto"/>
            <w:vAlign w:val="center"/>
            <w:hideMark/>
          </w:tcPr>
          <w:p w14:paraId="0744C52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308,4</w:t>
            </w:r>
          </w:p>
        </w:tc>
        <w:tc>
          <w:tcPr>
            <w:tcW w:w="772" w:type="dxa"/>
            <w:tcBorders>
              <w:top w:val="nil"/>
              <w:left w:val="nil"/>
              <w:bottom w:val="single" w:sz="4" w:space="0" w:color="auto"/>
              <w:right w:val="single" w:sz="8" w:space="0" w:color="auto"/>
            </w:tcBorders>
            <w:shd w:val="clear" w:color="auto" w:fill="auto"/>
            <w:vAlign w:val="center"/>
            <w:hideMark/>
          </w:tcPr>
          <w:p w14:paraId="744CA24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42,1</w:t>
            </w:r>
          </w:p>
        </w:tc>
        <w:tc>
          <w:tcPr>
            <w:tcW w:w="578" w:type="dxa"/>
            <w:tcBorders>
              <w:top w:val="nil"/>
              <w:left w:val="nil"/>
              <w:bottom w:val="single" w:sz="4" w:space="0" w:color="auto"/>
              <w:right w:val="single" w:sz="4" w:space="0" w:color="auto"/>
            </w:tcBorders>
            <w:shd w:val="clear" w:color="auto" w:fill="auto"/>
            <w:noWrap/>
            <w:vAlign w:val="center"/>
            <w:hideMark/>
          </w:tcPr>
          <w:p w14:paraId="3AFA60F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3266937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2433E46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28</w:t>
            </w:r>
          </w:p>
        </w:tc>
        <w:tc>
          <w:tcPr>
            <w:tcW w:w="720" w:type="dxa"/>
            <w:tcBorders>
              <w:top w:val="nil"/>
              <w:left w:val="nil"/>
              <w:bottom w:val="single" w:sz="4" w:space="0" w:color="auto"/>
              <w:right w:val="single" w:sz="4" w:space="0" w:color="auto"/>
            </w:tcBorders>
            <w:shd w:val="clear" w:color="auto" w:fill="auto"/>
            <w:vAlign w:val="center"/>
            <w:hideMark/>
          </w:tcPr>
          <w:p w14:paraId="75CDB7F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25</w:t>
            </w:r>
          </w:p>
        </w:tc>
        <w:tc>
          <w:tcPr>
            <w:tcW w:w="720" w:type="dxa"/>
            <w:tcBorders>
              <w:top w:val="nil"/>
              <w:left w:val="nil"/>
              <w:bottom w:val="single" w:sz="4" w:space="0" w:color="auto"/>
              <w:right w:val="single" w:sz="4" w:space="0" w:color="auto"/>
            </w:tcBorders>
            <w:shd w:val="clear" w:color="auto" w:fill="auto"/>
            <w:vAlign w:val="center"/>
            <w:hideMark/>
          </w:tcPr>
          <w:p w14:paraId="7016ED7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w:t>
            </w:r>
          </w:p>
        </w:tc>
        <w:tc>
          <w:tcPr>
            <w:tcW w:w="720" w:type="dxa"/>
            <w:tcBorders>
              <w:top w:val="nil"/>
              <w:left w:val="nil"/>
              <w:bottom w:val="single" w:sz="4" w:space="0" w:color="auto"/>
              <w:right w:val="single" w:sz="4" w:space="0" w:color="auto"/>
            </w:tcBorders>
            <w:shd w:val="clear" w:color="auto" w:fill="auto"/>
            <w:noWrap/>
            <w:vAlign w:val="center"/>
            <w:hideMark/>
          </w:tcPr>
          <w:p w14:paraId="3AA203A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25</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74738B9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108</w:t>
            </w:r>
          </w:p>
        </w:tc>
        <w:tc>
          <w:tcPr>
            <w:tcW w:w="999" w:type="dxa"/>
            <w:tcBorders>
              <w:top w:val="nil"/>
              <w:left w:val="nil"/>
              <w:bottom w:val="single" w:sz="4" w:space="0" w:color="auto"/>
              <w:right w:val="single" w:sz="4" w:space="0" w:color="auto"/>
            </w:tcBorders>
            <w:shd w:val="clear" w:color="000000" w:fill="F2F2F2"/>
            <w:noWrap/>
            <w:vAlign w:val="center"/>
            <w:hideMark/>
          </w:tcPr>
          <w:p w14:paraId="0FBE085B"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200,5</w:t>
            </w:r>
          </w:p>
        </w:tc>
        <w:tc>
          <w:tcPr>
            <w:tcW w:w="1023" w:type="dxa"/>
            <w:tcBorders>
              <w:top w:val="nil"/>
              <w:left w:val="nil"/>
              <w:bottom w:val="single" w:sz="4" w:space="0" w:color="auto"/>
              <w:right w:val="single" w:sz="4" w:space="0" w:color="auto"/>
            </w:tcBorders>
            <w:shd w:val="clear" w:color="000000" w:fill="D9D9D9"/>
            <w:noWrap/>
            <w:vAlign w:val="center"/>
            <w:hideMark/>
          </w:tcPr>
          <w:p w14:paraId="0853340C"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308,5</w:t>
            </w:r>
          </w:p>
        </w:tc>
      </w:tr>
      <w:tr w:rsidR="00032EF1" w:rsidRPr="00032EF1" w14:paraId="12A75A20"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5B10E2BF"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Багрем</w:t>
            </w:r>
          </w:p>
        </w:tc>
        <w:tc>
          <w:tcPr>
            <w:tcW w:w="898" w:type="dxa"/>
            <w:tcBorders>
              <w:top w:val="nil"/>
              <w:left w:val="nil"/>
              <w:bottom w:val="single" w:sz="4" w:space="0" w:color="auto"/>
              <w:right w:val="single" w:sz="4" w:space="0" w:color="auto"/>
            </w:tcBorders>
            <w:shd w:val="clear" w:color="000000" w:fill="F2F2F2"/>
            <w:vAlign w:val="center"/>
            <w:hideMark/>
          </w:tcPr>
          <w:p w14:paraId="31D79FF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2,4</w:t>
            </w:r>
          </w:p>
        </w:tc>
        <w:tc>
          <w:tcPr>
            <w:tcW w:w="791" w:type="dxa"/>
            <w:tcBorders>
              <w:top w:val="nil"/>
              <w:left w:val="nil"/>
              <w:bottom w:val="single" w:sz="4" w:space="0" w:color="auto"/>
              <w:right w:val="single" w:sz="4" w:space="0" w:color="auto"/>
            </w:tcBorders>
            <w:shd w:val="clear" w:color="auto" w:fill="auto"/>
            <w:vAlign w:val="center"/>
            <w:hideMark/>
          </w:tcPr>
          <w:p w14:paraId="382093C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2,1</w:t>
            </w:r>
          </w:p>
        </w:tc>
        <w:tc>
          <w:tcPr>
            <w:tcW w:w="772" w:type="dxa"/>
            <w:tcBorders>
              <w:top w:val="nil"/>
              <w:left w:val="nil"/>
              <w:bottom w:val="single" w:sz="4" w:space="0" w:color="auto"/>
              <w:right w:val="single" w:sz="8" w:space="0" w:color="auto"/>
            </w:tcBorders>
            <w:shd w:val="clear" w:color="auto" w:fill="auto"/>
            <w:vAlign w:val="center"/>
            <w:hideMark/>
          </w:tcPr>
          <w:p w14:paraId="54D148D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0,3</w:t>
            </w:r>
          </w:p>
        </w:tc>
        <w:tc>
          <w:tcPr>
            <w:tcW w:w="578" w:type="dxa"/>
            <w:tcBorders>
              <w:top w:val="nil"/>
              <w:left w:val="nil"/>
              <w:bottom w:val="single" w:sz="4" w:space="0" w:color="auto"/>
              <w:right w:val="single" w:sz="4" w:space="0" w:color="auto"/>
            </w:tcBorders>
            <w:shd w:val="clear" w:color="auto" w:fill="auto"/>
            <w:noWrap/>
            <w:vAlign w:val="center"/>
            <w:hideMark/>
          </w:tcPr>
          <w:p w14:paraId="7BE3AE3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689EDBC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16247D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226C030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24BD65F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10FE35B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0360483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1FBE199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2,1</w:t>
            </w:r>
          </w:p>
        </w:tc>
        <w:tc>
          <w:tcPr>
            <w:tcW w:w="1023" w:type="dxa"/>
            <w:tcBorders>
              <w:top w:val="nil"/>
              <w:left w:val="nil"/>
              <w:bottom w:val="single" w:sz="4" w:space="0" w:color="auto"/>
              <w:right w:val="single" w:sz="4" w:space="0" w:color="auto"/>
            </w:tcBorders>
            <w:shd w:val="clear" w:color="000000" w:fill="D9D9D9"/>
            <w:noWrap/>
            <w:vAlign w:val="center"/>
            <w:hideMark/>
          </w:tcPr>
          <w:p w14:paraId="5AE808D2"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2,1</w:t>
            </w:r>
          </w:p>
        </w:tc>
      </w:tr>
      <w:tr w:rsidR="00032EF1" w:rsidRPr="00032EF1" w14:paraId="6D43F4E3"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39393E70"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lastRenderedPageBreak/>
              <w:t>Црни</w:t>
            </w:r>
            <w:r w:rsidRPr="00032EF1">
              <w:rPr>
                <w:rFonts w:ascii="Cambria" w:hAnsi="Cambria" w:cs="Calibri"/>
                <w:bCs w:val="0"/>
                <w:color w:val="000000"/>
                <w:sz w:val="18"/>
                <w:szCs w:val="18"/>
                <w:lang w:val="sr-Cyrl-RS" w:eastAsia="en-GB"/>
              </w:rPr>
              <w:t xml:space="preserve"> </w:t>
            </w:r>
            <w:r w:rsidRPr="00032EF1">
              <w:rPr>
                <w:rFonts w:ascii="Cambria" w:hAnsi="Cambria" w:cs="Calibri"/>
                <w:bCs w:val="0"/>
                <w:color w:val="000000"/>
                <w:sz w:val="18"/>
                <w:szCs w:val="18"/>
                <w:lang w:val="en-GB" w:eastAsia="en-GB"/>
              </w:rPr>
              <w:t>орах</w:t>
            </w:r>
          </w:p>
        </w:tc>
        <w:tc>
          <w:tcPr>
            <w:tcW w:w="898" w:type="dxa"/>
            <w:tcBorders>
              <w:top w:val="nil"/>
              <w:left w:val="nil"/>
              <w:bottom w:val="single" w:sz="4" w:space="0" w:color="auto"/>
              <w:right w:val="single" w:sz="4" w:space="0" w:color="auto"/>
            </w:tcBorders>
            <w:shd w:val="clear" w:color="000000" w:fill="F2F2F2"/>
            <w:vAlign w:val="center"/>
            <w:hideMark/>
          </w:tcPr>
          <w:p w14:paraId="641D2D1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w:t>
            </w:r>
          </w:p>
        </w:tc>
        <w:tc>
          <w:tcPr>
            <w:tcW w:w="791" w:type="dxa"/>
            <w:tcBorders>
              <w:top w:val="nil"/>
              <w:left w:val="nil"/>
              <w:bottom w:val="single" w:sz="4" w:space="0" w:color="auto"/>
              <w:right w:val="single" w:sz="4" w:space="0" w:color="auto"/>
            </w:tcBorders>
            <w:shd w:val="clear" w:color="auto" w:fill="auto"/>
            <w:vAlign w:val="center"/>
            <w:hideMark/>
          </w:tcPr>
          <w:p w14:paraId="4E57ECD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0,0</w:t>
            </w:r>
          </w:p>
        </w:tc>
        <w:tc>
          <w:tcPr>
            <w:tcW w:w="772" w:type="dxa"/>
            <w:tcBorders>
              <w:top w:val="nil"/>
              <w:left w:val="nil"/>
              <w:bottom w:val="single" w:sz="4" w:space="0" w:color="auto"/>
              <w:right w:val="single" w:sz="8" w:space="0" w:color="auto"/>
            </w:tcBorders>
            <w:shd w:val="clear" w:color="auto" w:fill="auto"/>
            <w:vAlign w:val="center"/>
            <w:hideMark/>
          </w:tcPr>
          <w:p w14:paraId="1E25453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0,0</w:t>
            </w:r>
          </w:p>
        </w:tc>
        <w:tc>
          <w:tcPr>
            <w:tcW w:w="578" w:type="dxa"/>
            <w:tcBorders>
              <w:top w:val="nil"/>
              <w:left w:val="nil"/>
              <w:bottom w:val="single" w:sz="4" w:space="0" w:color="auto"/>
              <w:right w:val="single" w:sz="4" w:space="0" w:color="auto"/>
            </w:tcBorders>
            <w:shd w:val="clear" w:color="auto" w:fill="auto"/>
            <w:noWrap/>
            <w:vAlign w:val="center"/>
            <w:hideMark/>
          </w:tcPr>
          <w:p w14:paraId="16DC9A9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2824076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093D8F4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19AE76D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55125DC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CA4EAF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1DD7FF99"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 </w:t>
            </w:r>
          </w:p>
        </w:tc>
        <w:tc>
          <w:tcPr>
            <w:tcW w:w="999" w:type="dxa"/>
            <w:tcBorders>
              <w:top w:val="nil"/>
              <w:left w:val="nil"/>
              <w:bottom w:val="single" w:sz="4" w:space="0" w:color="auto"/>
              <w:right w:val="single" w:sz="4" w:space="0" w:color="auto"/>
            </w:tcBorders>
            <w:shd w:val="clear" w:color="000000" w:fill="F2F2F2"/>
            <w:noWrap/>
            <w:vAlign w:val="center"/>
            <w:hideMark/>
          </w:tcPr>
          <w:p w14:paraId="0275449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0,0</w:t>
            </w:r>
          </w:p>
        </w:tc>
        <w:tc>
          <w:tcPr>
            <w:tcW w:w="1023" w:type="dxa"/>
            <w:tcBorders>
              <w:top w:val="nil"/>
              <w:left w:val="nil"/>
              <w:bottom w:val="single" w:sz="4" w:space="0" w:color="auto"/>
              <w:right w:val="single" w:sz="4" w:space="0" w:color="auto"/>
            </w:tcBorders>
            <w:shd w:val="clear" w:color="000000" w:fill="D9D9D9"/>
            <w:noWrap/>
            <w:vAlign w:val="center"/>
            <w:hideMark/>
          </w:tcPr>
          <w:p w14:paraId="67D4E437"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0,0</w:t>
            </w:r>
          </w:p>
        </w:tc>
      </w:tr>
      <w:tr w:rsidR="00032EF1" w:rsidRPr="00032EF1" w14:paraId="0E96E841" w14:textId="77777777" w:rsidTr="00032EF1">
        <w:trPr>
          <w:divId w:val="795685443"/>
          <w:trHeight w:val="213"/>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3169050"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Црвени храст</w:t>
            </w:r>
          </w:p>
        </w:tc>
        <w:tc>
          <w:tcPr>
            <w:tcW w:w="898" w:type="dxa"/>
            <w:tcBorders>
              <w:top w:val="nil"/>
              <w:left w:val="nil"/>
              <w:bottom w:val="single" w:sz="4" w:space="0" w:color="auto"/>
              <w:right w:val="single" w:sz="4" w:space="0" w:color="auto"/>
            </w:tcBorders>
            <w:shd w:val="clear" w:color="000000" w:fill="F2F2F2"/>
            <w:vAlign w:val="center"/>
            <w:hideMark/>
          </w:tcPr>
          <w:p w14:paraId="73AB43F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117,1</w:t>
            </w:r>
          </w:p>
        </w:tc>
        <w:tc>
          <w:tcPr>
            <w:tcW w:w="791" w:type="dxa"/>
            <w:tcBorders>
              <w:top w:val="nil"/>
              <w:left w:val="nil"/>
              <w:bottom w:val="single" w:sz="4" w:space="0" w:color="auto"/>
              <w:right w:val="single" w:sz="4" w:space="0" w:color="auto"/>
            </w:tcBorders>
            <w:shd w:val="clear" w:color="auto" w:fill="auto"/>
            <w:vAlign w:val="center"/>
            <w:hideMark/>
          </w:tcPr>
          <w:p w14:paraId="0C5B8B6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103,0</w:t>
            </w:r>
          </w:p>
        </w:tc>
        <w:tc>
          <w:tcPr>
            <w:tcW w:w="772" w:type="dxa"/>
            <w:tcBorders>
              <w:top w:val="nil"/>
              <w:left w:val="nil"/>
              <w:bottom w:val="single" w:sz="4" w:space="0" w:color="auto"/>
              <w:right w:val="single" w:sz="8" w:space="0" w:color="auto"/>
            </w:tcBorders>
            <w:shd w:val="clear" w:color="auto" w:fill="auto"/>
            <w:vAlign w:val="center"/>
            <w:hideMark/>
          </w:tcPr>
          <w:p w14:paraId="2F0020F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14,1</w:t>
            </w:r>
          </w:p>
        </w:tc>
        <w:tc>
          <w:tcPr>
            <w:tcW w:w="578" w:type="dxa"/>
            <w:tcBorders>
              <w:top w:val="nil"/>
              <w:left w:val="nil"/>
              <w:bottom w:val="single" w:sz="4" w:space="0" w:color="auto"/>
              <w:right w:val="single" w:sz="4" w:space="0" w:color="auto"/>
            </w:tcBorders>
            <w:shd w:val="clear" w:color="auto" w:fill="auto"/>
            <w:noWrap/>
            <w:vAlign w:val="center"/>
            <w:hideMark/>
          </w:tcPr>
          <w:p w14:paraId="32FDC48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4C69413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7CF8A4F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w:t>
            </w:r>
          </w:p>
        </w:tc>
        <w:tc>
          <w:tcPr>
            <w:tcW w:w="720" w:type="dxa"/>
            <w:tcBorders>
              <w:top w:val="nil"/>
              <w:left w:val="nil"/>
              <w:bottom w:val="single" w:sz="4" w:space="0" w:color="auto"/>
              <w:right w:val="single" w:sz="4" w:space="0" w:color="auto"/>
            </w:tcBorders>
            <w:shd w:val="clear" w:color="auto" w:fill="auto"/>
            <w:vAlign w:val="center"/>
            <w:hideMark/>
          </w:tcPr>
          <w:p w14:paraId="69DD6F7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9</w:t>
            </w:r>
          </w:p>
        </w:tc>
        <w:tc>
          <w:tcPr>
            <w:tcW w:w="720" w:type="dxa"/>
            <w:tcBorders>
              <w:top w:val="nil"/>
              <w:left w:val="nil"/>
              <w:bottom w:val="single" w:sz="4" w:space="0" w:color="auto"/>
              <w:right w:val="single" w:sz="4" w:space="0" w:color="auto"/>
            </w:tcBorders>
            <w:shd w:val="clear" w:color="auto" w:fill="auto"/>
            <w:vAlign w:val="center"/>
            <w:hideMark/>
          </w:tcPr>
          <w:p w14:paraId="6F0A436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8,9</w:t>
            </w:r>
          </w:p>
        </w:tc>
        <w:tc>
          <w:tcPr>
            <w:tcW w:w="720" w:type="dxa"/>
            <w:tcBorders>
              <w:top w:val="nil"/>
              <w:left w:val="nil"/>
              <w:bottom w:val="single" w:sz="4" w:space="0" w:color="auto"/>
              <w:right w:val="single" w:sz="4" w:space="0" w:color="auto"/>
            </w:tcBorders>
            <w:shd w:val="clear" w:color="auto" w:fill="auto"/>
            <w:noWrap/>
            <w:vAlign w:val="center"/>
            <w:hideMark/>
          </w:tcPr>
          <w:p w14:paraId="77C8CD7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6D7E27D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30,9</w:t>
            </w:r>
          </w:p>
        </w:tc>
        <w:tc>
          <w:tcPr>
            <w:tcW w:w="999" w:type="dxa"/>
            <w:tcBorders>
              <w:top w:val="nil"/>
              <w:left w:val="nil"/>
              <w:bottom w:val="single" w:sz="4" w:space="0" w:color="auto"/>
              <w:right w:val="single" w:sz="4" w:space="0" w:color="auto"/>
            </w:tcBorders>
            <w:shd w:val="clear" w:color="000000" w:fill="F2F2F2"/>
            <w:noWrap/>
            <w:vAlign w:val="center"/>
            <w:hideMark/>
          </w:tcPr>
          <w:p w14:paraId="1BCA4695"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72,1</w:t>
            </w:r>
          </w:p>
        </w:tc>
        <w:tc>
          <w:tcPr>
            <w:tcW w:w="1023" w:type="dxa"/>
            <w:tcBorders>
              <w:top w:val="nil"/>
              <w:left w:val="nil"/>
              <w:bottom w:val="single" w:sz="4" w:space="0" w:color="auto"/>
              <w:right w:val="single" w:sz="4" w:space="0" w:color="auto"/>
            </w:tcBorders>
            <w:shd w:val="clear" w:color="000000" w:fill="D9D9D9"/>
            <w:noWrap/>
            <w:vAlign w:val="center"/>
            <w:hideMark/>
          </w:tcPr>
          <w:p w14:paraId="3A028AE3"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103,0</w:t>
            </w:r>
          </w:p>
        </w:tc>
      </w:tr>
      <w:tr w:rsidR="00032EF1" w:rsidRPr="00032EF1" w14:paraId="5313C2DF"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4E58CB85"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Дуглазија</w:t>
            </w:r>
          </w:p>
        </w:tc>
        <w:tc>
          <w:tcPr>
            <w:tcW w:w="898" w:type="dxa"/>
            <w:tcBorders>
              <w:top w:val="nil"/>
              <w:left w:val="nil"/>
              <w:bottom w:val="single" w:sz="4" w:space="0" w:color="auto"/>
              <w:right w:val="single" w:sz="4" w:space="0" w:color="auto"/>
            </w:tcBorders>
            <w:shd w:val="clear" w:color="000000" w:fill="F2F2F2"/>
            <w:vAlign w:val="center"/>
            <w:hideMark/>
          </w:tcPr>
          <w:p w14:paraId="3F84993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2899</w:t>
            </w:r>
          </w:p>
        </w:tc>
        <w:tc>
          <w:tcPr>
            <w:tcW w:w="791" w:type="dxa"/>
            <w:tcBorders>
              <w:top w:val="nil"/>
              <w:left w:val="nil"/>
              <w:bottom w:val="single" w:sz="4" w:space="0" w:color="auto"/>
              <w:right w:val="single" w:sz="4" w:space="0" w:color="auto"/>
            </w:tcBorders>
            <w:shd w:val="clear" w:color="auto" w:fill="auto"/>
            <w:vAlign w:val="center"/>
            <w:hideMark/>
          </w:tcPr>
          <w:p w14:paraId="5CF69C0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2551,1</w:t>
            </w:r>
          </w:p>
        </w:tc>
        <w:tc>
          <w:tcPr>
            <w:tcW w:w="772" w:type="dxa"/>
            <w:tcBorders>
              <w:top w:val="nil"/>
              <w:left w:val="nil"/>
              <w:bottom w:val="single" w:sz="4" w:space="0" w:color="auto"/>
              <w:right w:val="single" w:sz="8" w:space="0" w:color="auto"/>
            </w:tcBorders>
            <w:shd w:val="clear" w:color="auto" w:fill="auto"/>
            <w:vAlign w:val="center"/>
            <w:hideMark/>
          </w:tcPr>
          <w:p w14:paraId="7BCCE2ED"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347,9</w:t>
            </w:r>
          </w:p>
        </w:tc>
        <w:tc>
          <w:tcPr>
            <w:tcW w:w="578" w:type="dxa"/>
            <w:tcBorders>
              <w:top w:val="nil"/>
              <w:left w:val="nil"/>
              <w:bottom w:val="single" w:sz="4" w:space="0" w:color="auto"/>
              <w:right w:val="single" w:sz="4" w:space="0" w:color="auto"/>
            </w:tcBorders>
            <w:shd w:val="clear" w:color="auto" w:fill="auto"/>
            <w:noWrap/>
            <w:vAlign w:val="center"/>
            <w:hideMark/>
          </w:tcPr>
          <w:p w14:paraId="7E2AA03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20</w:t>
            </w:r>
          </w:p>
        </w:tc>
        <w:tc>
          <w:tcPr>
            <w:tcW w:w="578" w:type="dxa"/>
            <w:tcBorders>
              <w:top w:val="nil"/>
              <w:left w:val="nil"/>
              <w:bottom w:val="single" w:sz="4" w:space="0" w:color="auto"/>
              <w:right w:val="single" w:sz="4" w:space="0" w:color="auto"/>
            </w:tcBorders>
            <w:shd w:val="clear" w:color="auto" w:fill="auto"/>
            <w:noWrap/>
            <w:vAlign w:val="center"/>
            <w:hideMark/>
          </w:tcPr>
          <w:p w14:paraId="44527E5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50</w:t>
            </w:r>
          </w:p>
        </w:tc>
        <w:tc>
          <w:tcPr>
            <w:tcW w:w="720" w:type="dxa"/>
            <w:tcBorders>
              <w:top w:val="nil"/>
              <w:left w:val="nil"/>
              <w:bottom w:val="single" w:sz="4" w:space="0" w:color="auto"/>
              <w:right w:val="single" w:sz="4" w:space="0" w:color="auto"/>
            </w:tcBorders>
            <w:shd w:val="clear" w:color="auto" w:fill="auto"/>
            <w:noWrap/>
            <w:vAlign w:val="center"/>
            <w:hideMark/>
          </w:tcPr>
          <w:p w14:paraId="2BC6516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280</w:t>
            </w:r>
          </w:p>
        </w:tc>
        <w:tc>
          <w:tcPr>
            <w:tcW w:w="720" w:type="dxa"/>
            <w:tcBorders>
              <w:top w:val="nil"/>
              <w:left w:val="nil"/>
              <w:bottom w:val="single" w:sz="4" w:space="0" w:color="auto"/>
              <w:right w:val="single" w:sz="4" w:space="0" w:color="auto"/>
            </w:tcBorders>
            <w:shd w:val="clear" w:color="auto" w:fill="auto"/>
            <w:vAlign w:val="center"/>
            <w:hideMark/>
          </w:tcPr>
          <w:p w14:paraId="722EEA2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250</w:t>
            </w:r>
          </w:p>
        </w:tc>
        <w:tc>
          <w:tcPr>
            <w:tcW w:w="720" w:type="dxa"/>
            <w:tcBorders>
              <w:top w:val="nil"/>
              <w:left w:val="nil"/>
              <w:bottom w:val="single" w:sz="4" w:space="0" w:color="auto"/>
              <w:right w:val="single" w:sz="4" w:space="0" w:color="auto"/>
            </w:tcBorders>
            <w:shd w:val="clear" w:color="auto" w:fill="auto"/>
            <w:vAlign w:val="center"/>
            <w:hideMark/>
          </w:tcPr>
          <w:p w14:paraId="0CD9204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270</w:t>
            </w:r>
          </w:p>
        </w:tc>
        <w:tc>
          <w:tcPr>
            <w:tcW w:w="720" w:type="dxa"/>
            <w:tcBorders>
              <w:top w:val="nil"/>
              <w:left w:val="nil"/>
              <w:bottom w:val="single" w:sz="4" w:space="0" w:color="auto"/>
              <w:right w:val="single" w:sz="4" w:space="0" w:color="auto"/>
            </w:tcBorders>
            <w:shd w:val="clear" w:color="auto" w:fill="auto"/>
            <w:noWrap/>
            <w:vAlign w:val="center"/>
            <w:hideMark/>
          </w:tcPr>
          <w:p w14:paraId="00B7018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150,4</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07C18BEE"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1020,4</w:t>
            </w:r>
          </w:p>
        </w:tc>
        <w:tc>
          <w:tcPr>
            <w:tcW w:w="999" w:type="dxa"/>
            <w:tcBorders>
              <w:top w:val="nil"/>
              <w:left w:val="nil"/>
              <w:bottom w:val="single" w:sz="4" w:space="0" w:color="auto"/>
              <w:right w:val="single" w:sz="4" w:space="0" w:color="auto"/>
            </w:tcBorders>
            <w:shd w:val="clear" w:color="000000" w:fill="F2F2F2"/>
            <w:noWrap/>
            <w:vAlign w:val="center"/>
            <w:hideMark/>
          </w:tcPr>
          <w:p w14:paraId="2721E9AD"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1530,7</w:t>
            </w:r>
          </w:p>
        </w:tc>
        <w:tc>
          <w:tcPr>
            <w:tcW w:w="1023" w:type="dxa"/>
            <w:tcBorders>
              <w:top w:val="nil"/>
              <w:left w:val="nil"/>
              <w:bottom w:val="single" w:sz="4" w:space="0" w:color="auto"/>
              <w:right w:val="single" w:sz="4" w:space="0" w:color="auto"/>
            </w:tcBorders>
            <w:shd w:val="clear" w:color="000000" w:fill="D9D9D9"/>
            <w:noWrap/>
            <w:vAlign w:val="center"/>
            <w:hideMark/>
          </w:tcPr>
          <w:p w14:paraId="5B0E6A6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2551,1</w:t>
            </w:r>
          </w:p>
        </w:tc>
      </w:tr>
      <w:tr w:rsidR="00032EF1" w:rsidRPr="00032EF1" w14:paraId="6DE5C475"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3827CD03"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Боровац</w:t>
            </w:r>
          </w:p>
        </w:tc>
        <w:tc>
          <w:tcPr>
            <w:tcW w:w="898" w:type="dxa"/>
            <w:tcBorders>
              <w:top w:val="nil"/>
              <w:left w:val="nil"/>
              <w:bottom w:val="single" w:sz="4" w:space="0" w:color="auto"/>
              <w:right w:val="single" w:sz="4" w:space="0" w:color="auto"/>
            </w:tcBorders>
            <w:shd w:val="clear" w:color="000000" w:fill="F2F2F2"/>
            <w:vAlign w:val="center"/>
            <w:hideMark/>
          </w:tcPr>
          <w:p w14:paraId="69F0CA6C"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907,3</w:t>
            </w:r>
          </w:p>
        </w:tc>
        <w:tc>
          <w:tcPr>
            <w:tcW w:w="791" w:type="dxa"/>
            <w:tcBorders>
              <w:top w:val="nil"/>
              <w:left w:val="nil"/>
              <w:bottom w:val="single" w:sz="4" w:space="0" w:color="auto"/>
              <w:right w:val="single" w:sz="4" w:space="0" w:color="auto"/>
            </w:tcBorders>
            <w:shd w:val="clear" w:color="auto" w:fill="auto"/>
            <w:vAlign w:val="center"/>
            <w:hideMark/>
          </w:tcPr>
          <w:p w14:paraId="5592855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798,4</w:t>
            </w:r>
          </w:p>
        </w:tc>
        <w:tc>
          <w:tcPr>
            <w:tcW w:w="772" w:type="dxa"/>
            <w:tcBorders>
              <w:top w:val="nil"/>
              <w:left w:val="nil"/>
              <w:bottom w:val="single" w:sz="4" w:space="0" w:color="auto"/>
              <w:right w:val="single" w:sz="8" w:space="0" w:color="auto"/>
            </w:tcBorders>
            <w:shd w:val="clear" w:color="auto" w:fill="auto"/>
            <w:vAlign w:val="center"/>
            <w:hideMark/>
          </w:tcPr>
          <w:p w14:paraId="71137C2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108,9</w:t>
            </w:r>
          </w:p>
        </w:tc>
        <w:tc>
          <w:tcPr>
            <w:tcW w:w="578" w:type="dxa"/>
            <w:tcBorders>
              <w:top w:val="nil"/>
              <w:left w:val="nil"/>
              <w:bottom w:val="single" w:sz="4" w:space="0" w:color="auto"/>
              <w:right w:val="single" w:sz="4" w:space="0" w:color="auto"/>
            </w:tcBorders>
            <w:shd w:val="clear" w:color="auto" w:fill="auto"/>
            <w:noWrap/>
            <w:vAlign w:val="center"/>
            <w:hideMark/>
          </w:tcPr>
          <w:p w14:paraId="138FD56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0FFB222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3059A8B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20</w:t>
            </w:r>
          </w:p>
        </w:tc>
        <w:tc>
          <w:tcPr>
            <w:tcW w:w="720" w:type="dxa"/>
            <w:tcBorders>
              <w:top w:val="nil"/>
              <w:left w:val="nil"/>
              <w:bottom w:val="single" w:sz="4" w:space="0" w:color="auto"/>
              <w:right w:val="single" w:sz="4" w:space="0" w:color="auto"/>
            </w:tcBorders>
            <w:shd w:val="clear" w:color="auto" w:fill="auto"/>
            <w:vAlign w:val="center"/>
            <w:hideMark/>
          </w:tcPr>
          <w:p w14:paraId="7AAAC5C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30</w:t>
            </w:r>
          </w:p>
        </w:tc>
        <w:tc>
          <w:tcPr>
            <w:tcW w:w="720" w:type="dxa"/>
            <w:tcBorders>
              <w:top w:val="nil"/>
              <w:left w:val="nil"/>
              <w:bottom w:val="single" w:sz="4" w:space="0" w:color="auto"/>
              <w:right w:val="single" w:sz="4" w:space="0" w:color="auto"/>
            </w:tcBorders>
            <w:shd w:val="clear" w:color="auto" w:fill="auto"/>
            <w:vAlign w:val="center"/>
            <w:hideMark/>
          </w:tcPr>
          <w:p w14:paraId="0471635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50</w:t>
            </w:r>
          </w:p>
        </w:tc>
        <w:tc>
          <w:tcPr>
            <w:tcW w:w="720" w:type="dxa"/>
            <w:tcBorders>
              <w:top w:val="nil"/>
              <w:left w:val="nil"/>
              <w:bottom w:val="single" w:sz="4" w:space="0" w:color="auto"/>
              <w:right w:val="single" w:sz="4" w:space="0" w:color="auto"/>
            </w:tcBorders>
            <w:shd w:val="clear" w:color="auto" w:fill="auto"/>
            <w:noWrap/>
            <w:vAlign w:val="center"/>
            <w:hideMark/>
          </w:tcPr>
          <w:p w14:paraId="0CFBEAF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19,8</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3772366A"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119,8</w:t>
            </w:r>
          </w:p>
        </w:tc>
        <w:tc>
          <w:tcPr>
            <w:tcW w:w="999" w:type="dxa"/>
            <w:tcBorders>
              <w:top w:val="nil"/>
              <w:left w:val="nil"/>
              <w:bottom w:val="single" w:sz="4" w:space="0" w:color="auto"/>
              <w:right w:val="single" w:sz="4" w:space="0" w:color="auto"/>
            </w:tcBorders>
            <w:shd w:val="clear" w:color="000000" w:fill="F2F2F2"/>
            <w:noWrap/>
            <w:vAlign w:val="center"/>
            <w:hideMark/>
          </w:tcPr>
          <w:p w14:paraId="339E3FD3"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678,7</w:t>
            </w:r>
          </w:p>
        </w:tc>
        <w:tc>
          <w:tcPr>
            <w:tcW w:w="1023" w:type="dxa"/>
            <w:tcBorders>
              <w:top w:val="nil"/>
              <w:left w:val="nil"/>
              <w:bottom w:val="single" w:sz="4" w:space="0" w:color="auto"/>
              <w:right w:val="single" w:sz="4" w:space="0" w:color="auto"/>
            </w:tcBorders>
            <w:shd w:val="clear" w:color="000000" w:fill="D9D9D9"/>
            <w:noWrap/>
            <w:vAlign w:val="center"/>
            <w:hideMark/>
          </w:tcPr>
          <w:p w14:paraId="590347C9"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798,5</w:t>
            </w:r>
          </w:p>
        </w:tc>
      </w:tr>
      <w:tr w:rsidR="00032EF1" w:rsidRPr="00032EF1" w14:paraId="3CCBA102"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22AE9F90"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Ариш</w:t>
            </w:r>
          </w:p>
        </w:tc>
        <w:tc>
          <w:tcPr>
            <w:tcW w:w="898" w:type="dxa"/>
            <w:tcBorders>
              <w:top w:val="nil"/>
              <w:left w:val="nil"/>
              <w:bottom w:val="single" w:sz="4" w:space="0" w:color="auto"/>
              <w:right w:val="single" w:sz="4" w:space="0" w:color="auto"/>
            </w:tcBorders>
            <w:shd w:val="clear" w:color="000000" w:fill="F2F2F2"/>
            <w:vAlign w:val="center"/>
            <w:hideMark/>
          </w:tcPr>
          <w:p w14:paraId="202C0FE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805</w:t>
            </w:r>
          </w:p>
        </w:tc>
        <w:tc>
          <w:tcPr>
            <w:tcW w:w="791" w:type="dxa"/>
            <w:tcBorders>
              <w:top w:val="nil"/>
              <w:left w:val="nil"/>
              <w:bottom w:val="single" w:sz="4" w:space="0" w:color="auto"/>
              <w:right w:val="single" w:sz="4" w:space="0" w:color="auto"/>
            </w:tcBorders>
            <w:shd w:val="clear" w:color="auto" w:fill="auto"/>
            <w:vAlign w:val="center"/>
            <w:hideMark/>
          </w:tcPr>
          <w:p w14:paraId="556A304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708,4</w:t>
            </w:r>
          </w:p>
        </w:tc>
        <w:tc>
          <w:tcPr>
            <w:tcW w:w="772" w:type="dxa"/>
            <w:tcBorders>
              <w:top w:val="nil"/>
              <w:left w:val="nil"/>
              <w:bottom w:val="single" w:sz="4" w:space="0" w:color="auto"/>
              <w:right w:val="single" w:sz="8" w:space="0" w:color="auto"/>
            </w:tcBorders>
            <w:shd w:val="clear" w:color="auto" w:fill="auto"/>
            <w:vAlign w:val="center"/>
            <w:hideMark/>
          </w:tcPr>
          <w:p w14:paraId="65CA480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96,6</w:t>
            </w:r>
          </w:p>
        </w:tc>
        <w:tc>
          <w:tcPr>
            <w:tcW w:w="578" w:type="dxa"/>
            <w:tcBorders>
              <w:top w:val="nil"/>
              <w:left w:val="nil"/>
              <w:bottom w:val="single" w:sz="4" w:space="0" w:color="auto"/>
              <w:right w:val="single" w:sz="4" w:space="0" w:color="auto"/>
            </w:tcBorders>
            <w:shd w:val="clear" w:color="auto" w:fill="auto"/>
            <w:noWrap/>
            <w:vAlign w:val="center"/>
            <w:hideMark/>
          </w:tcPr>
          <w:p w14:paraId="1C3A8F5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0D9998B5"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8840FA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5D59407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w:t>
            </w:r>
          </w:p>
        </w:tc>
        <w:tc>
          <w:tcPr>
            <w:tcW w:w="720" w:type="dxa"/>
            <w:tcBorders>
              <w:top w:val="nil"/>
              <w:left w:val="nil"/>
              <w:bottom w:val="single" w:sz="4" w:space="0" w:color="auto"/>
              <w:right w:val="single" w:sz="4" w:space="0" w:color="auto"/>
            </w:tcBorders>
            <w:shd w:val="clear" w:color="auto" w:fill="auto"/>
            <w:vAlign w:val="center"/>
            <w:hideMark/>
          </w:tcPr>
          <w:p w14:paraId="440B54B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20</w:t>
            </w:r>
          </w:p>
        </w:tc>
        <w:tc>
          <w:tcPr>
            <w:tcW w:w="720" w:type="dxa"/>
            <w:tcBorders>
              <w:top w:val="nil"/>
              <w:left w:val="nil"/>
              <w:bottom w:val="single" w:sz="4" w:space="0" w:color="auto"/>
              <w:right w:val="single" w:sz="4" w:space="0" w:color="auto"/>
            </w:tcBorders>
            <w:shd w:val="clear" w:color="auto" w:fill="auto"/>
            <w:noWrap/>
            <w:vAlign w:val="center"/>
            <w:hideMark/>
          </w:tcPr>
          <w:p w14:paraId="01BF07B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40,8</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1897D9A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70,8</w:t>
            </w:r>
          </w:p>
        </w:tc>
        <w:tc>
          <w:tcPr>
            <w:tcW w:w="999" w:type="dxa"/>
            <w:tcBorders>
              <w:top w:val="nil"/>
              <w:left w:val="nil"/>
              <w:bottom w:val="single" w:sz="4" w:space="0" w:color="auto"/>
              <w:right w:val="single" w:sz="4" w:space="0" w:color="auto"/>
            </w:tcBorders>
            <w:shd w:val="clear" w:color="000000" w:fill="F2F2F2"/>
            <w:noWrap/>
            <w:vAlign w:val="center"/>
            <w:hideMark/>
          </w:tcPr>
          <w:p w14:paraId="14851A1C"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637,6</w:t>
            </w:r>
          </w:p>
        </w:tc>
        <w:tc>
          <w:tcPr>
            <w:tcW w:w="1023" w:type="dxa"/>
            <w:tcBorders>
              <w:top w:val="nil"/>
              <w:left w:val="nil"/>
              <w:bottom w:val="single" w:sz="4" w:space="0" w:color="auto"/>
              <w:right w:val="single" w:sz="4" w:space="0" w:color="auto"/>
            </w:tcBorders>
            <w:shd w:val="clear" w:color="000000" w:fill="D9D9D9"/>
            <w:noWrap/>
            <w:vAlign w:val="center"/>
            <w:hideMark/>
          </w:tcPr>
          <w:p w14:paraId="5147711F"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708,4</w:t>
            </w:r>
          </w:p>
        </w:tc>
      </w:tr>
      <w:tr w:rsidR="00032EF1" w:rsidRPr="00032EF1" w14:paraId="7CF15B6B"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6AEC8F08"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Кедар</w:t>
            </w:r>
          </w:p>
        </w:tc>
        <w:tc>
          <w:tcPr>
            <w:tcW w:w="898" w:type="dxa"/>
            <w:tcBorders>
              <w:top w:val="nil"/>
              <w:left w:val="nil"/>
              <w:bottom w:val="single" w:sz="4" w:space="0" w:color="auto"/>
              <w:right w:val="single" w:sz="4" w:space="0" w:color="auto"/>
            </w:tcBorders>
            <w:shd w:val="clear" w:color="000000" w:fill="F2F2F2"/>
            <w:vAlign w:val="center"/>
            <w:hideMark/>
          </w:tcPr>
          <w:p w14:paraId="103826C9"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131,8</w:t>
            </w:r>
          </w:p>
        </w:tc>
        <w:tc>
          <w:tcPr>
            <w:tcW w:w="791" w:type="dxa"/>
            <w:tcBorders>
              <w:top w:val="nil"/>
              <w:left w:val="nil"/>
              <w:bottom w:val="single" w:sz="4" w:space="0" w:color="auto"/>
              <w:right w:val="single" w:sz="4" w:space="0" w:color="auto"/>
            </w:tcBorders>
            <w:shd w:val="clear" w:color="auto" w:fill="auto"/>
            <w:vAlign w:val="center"/>
            <w:hideMark/>
          </w:tcPr>
          <w:p w14:paraId="5534B0A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116,0</w:t>
            </w:r>
          </w:p>
        </w:tc>
        <w:tc>
          <w:tcPr>
            <w:tcW w:w="772" w:type="dxa"/>
            <w:tcBorders>
              <w:top w:val="nil"/>
              <w:left w:val="nil"/>
              <w:bottom w:val="single" w:sz="4" w:space="0" w:color="auto"/>
              <w:right w:val="single" w:sz="8" w:space="0" w:color="auto"/>
            </w:tcBorders>
            <w:shd w:val="clear" w:color="auto" w:fill="auto"/>
            <w:vAlign w:val="center"/>
            <w:hideMark/>
          </w:tcPr>
          <w:p w14:paraId="616ADDD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15,8</w:t>
            </w:r>
          </w:p>
        </w:tc>
        <w:tc>
          <w:tcPr>
            <w:tcW w:w="578" w:type="dxa"/>
            <w:tcBorders>
              <w:top w:val="nil"/>
              <w:left w:val="nil"/>
              <w:bottom w:val="single" w:sz="4" w:space="0" w:color="auto"/>
              <w:right w:val="single" w:sz="4" w:space="0" w:color="auto"/>
            </w:tcBorders>
            <w:shd w:val="clear" w:color="auto" w:fill="auto"/>
            <w:noWrap/>
            <w:vAlign w:val="center"/>
            <w:hideMark/>
          </w:tcPr>
          <w:p w14:paraId="5BCEABF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22A841E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2BF42716"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508C425F"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2FDB060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0082703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11,6</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2717C0A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11,6</w:t>
            </w:r>
          </w:p>
        </w:tc>
        <w:tc>
          <w:tcPr>
            <w:tcW w:w="999" w:type="dxa"/>
            <w:tcBorders>
              <w:top w:val="nil"/>
              <w:left w:val="nil"/>
              <w:bottom w:val="single" w:sz="4" w:space="0" w:color="auto"/>
              <w:right w:val="single" w:sz="4" w:space="0" w:color="auto"/>
            </w:tcBorders>
            <w:shd w:val="clear" w:color="000000" w:fill="F2F2F2"/>
            <w:noWrap/>
            <w:vAlign w:val="center"/>
            <w:hideMark/>
          </w:tcPr>
          <w:p w14:paraId="5545A16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104,4</w:t>
            </w:r>
          </w:p>
        </w:tc>
        <w:tc>
          <w:tcPr>
            <w:tcW w:w="1023" w:type="dxa"/>
            <w:tcBorders>
              <w:top w:val="nil"/>
              <w:left w:val="nil"/>
              <w:bottom w:val="single" w:sz="4" w:space="0" w:color="auto"/>
              <w:right w:val="single" w:sz="4" w:space="0" w:color="auto"/>
            </w:tcBorders>
            <w:shd w:val="clear" w:color="000000" w:fill="D9D9D9"/>
            <w:noWrap/>
            <w:vAlign w:val="center"/>
            <w:hideMark/>
          </w:tcPr>
          <w:p w14:paraId="6B4CD0C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116,0</w:t>
            </w:r>
          </w:p>
        </w:tc>
      </w:tr>
      <w:tr w:rsidR="00032EF1" w:rsidRPr="00032EF1" w14:paraId="22A3A7ED" w14:textId="77777777" w:rsidTr="00032EF1">
        <w:trPr>
          <w:divId w:val="795685443"/>
          <w:trHeight w:val="237"/>
        </w:trPr>
        <w:tc>
          <w:tcPr>
            <w:tcW w:w="1018" w:type="dxa"/>
            <w:tcBorders>
              <w:top w:val="nil"/>
              <w:left w:val="single" w:sz="8" w:space="0" w:color="auto"/>
              <w:bottom w:val="single" w:sz="4" w:space="0" w:color="auto"/>
              <w:right w:val="single" w:sz="4" w:space="0" w:color="auto"/>
            </w:tcBorders>
            <w:shd w:val="clear" w:color="auto" w:fill="auto"/>
            <w:vAlign w:val="center"/>
            <w:hideMark/>
          </w:tcPr>
          <w:p w14:paraId="524D19DF" w14:textId="77777777" w:rsidR="00032EF1" w:rsidRPr="00032EF1" w:rsidRDefault="00032EF1" w:rsidP="00032EF1">
            <w:pPr>
              <w:spacing w:before="0"/>
              <w:ind w:firstLine="0"/>
              <w:jc w:val="left"/>
              <w:rPr>
                <w:rFonts w:ascii="Cambria" w:hAnsi="Cambria" w:cs="Calibri"/>
                <w:bCs w:val="0"/>
                <w:color w:val="000000"/>
                <w:sz w:val="18"/>
                <w:szCs w:val="18"/>
                <w:lang w:val="sr-Cyrl-RS" w:eastAsia="en-GB"/>
              </w:rPr>
            </w:pPr>
            <w:r w:rsidRPr="00032EF1">
              <w:rPr>
                <w:rFonts w:ascii="Cambria" w:hAnsi="Cambria" w:cs="Calibri"/>
                <w:bCs w:val="0"/>
                <w:color w:val="000000"/>
                <w:sz w:val="18"/>
                <w:szCs w:val="18"/>
                <w:lang w:val="en-GB" w:eastAsia="en-GB"/>
              </w:rPr>
              <w:t>Остали четин.</w:t>
            </w:r>
          </w:p>
        </w:tc>
        <w:tc>
          <w:tcPr>
            <w:tcW w:w="898" w:type="dxa"/>
            <w:tcBorders>
              <w:top w:val="nil"/>
              <w:left w:val="nil"/>
              <w:bottom w:val="single" w:sz="4" w:space="0" w:color="auto"/>
              <w:right w:val="single" w:sz="4" w:space="0" w:color="auto"/>
            </w:tcBorders>
            <w:shd w:val="clear" w:color="000000" w:fill="F2F2F2"/>
            <w:vAlign w:val="center"/>
            <w:hideMark/>
          </w:tcPr>
          <w:p w14:paraId="72E65F8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680,6</w:t>
            </w:r>
          </w:p>
        </w:tc>
        <w:tc>
          <w:tcPr>
            <w:tcW w:w="791" w:type="dxa"/>
            <w:tcBorders>
              <w:top w:val="nil"/>
              <w:left w:val="nil"/>
              <w:bottom w:val="single" w:sz="4" w:space="0" w:color="auto"/>
              <w:right w:val="single" w:sz="4" w:space="0" w:color="auto"/>
            </w:tcBorders>
            <w:shd w:val="clear" w:color="auto" w:fill="auto"/>
            <w:vAlign w:val="center"/>
            <w:hideMark/>
          </w:tcPr>
          <w:p w14:paraId="0AEC480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598,9</w:t>
            </w:r>
          </w:p>
        </w:tc>
        <w:tc>
          <w:tcPr>
            <w:tcW w:w="772" w:type="dxa"/>
            <w:tcBorders>
              <w:top w:val="nil"/>
              <w:left w:val="nil"/>
              <w:bottom w:val="single" w:sz="4" w:space="0" w:color="auto"/>
              <w:right w:val="single" w:sz="8" w:space="0" w:color="auto"/>
            </w:tcBorders>
            <w:shd w:val="clear" w:color="auto" w:fill="auto"/>
            <w:vAlign w:val="center"/>
            <w:hideMark/>
          </w:tcPr>
          <w:p w14:paraId="25947AE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81,7</w:t>
            </w:r>
          </w:p>
        </w:tc>
        <w:tc>
          <w:tcPr>
            <w:tcW w:w="578" w:type="dxa"/>
            <w:tcBorders>
              <w:top w:val="nil"/>
              <w:left w:val="nil"/>
              <w:bottom w:val="single" w:sz="4" w:space="0" w:color="auto"/>
              <w:right w:val="single" w:sz="4" w:space="0" w:color="auto"/>
            </w:tcBorders>
            <w:shd w:val="clear" w:color="auto" w:fill="auto"/>
            <w:noWrap/>
            <w:vAlign w:val="center"/>
            <w:hideMark/>
          </w:tcPr>
          <w:p w14:paraId="4C3ADC02"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single" w:sz="4" w:space="0" w:color="auto"/>
              <w:right w:val="single" w:sz="4" w:space="0" w:color="auto"/>
            </w:tcBorders>
            <w:shd w:val="clear" w:color="auto" w:fill="auto"/>
            <w:noWrap/>
            <w:vAlign w:val="center"/>
            <w:hideMark/>
          </w:tcPr>
          <w:p w14:paraId="0917238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57B9B91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0AFFA904"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vAlign w:val="center"/>
            <w:hideMark/>
          </w:tcPr>
          <w:p w14:paraId="0D03AE43"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single" w:sz="4" w:space="0" w:color="auto"/>
              <w:right w:val="single" w:sz="4" w:space="0" w:color="auto"/>
            </w:tcBorders>
            <w:shd w:val="clear" w:color="auto" w:fill="auto"/>
            <w:noWrap/>
            <w:vAlign w:val="center"/>
            <w:hideMark/>
          </w:tcPr>
          <w:p w14:paraId="6140EF78"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59,9</w:t>
            </w:r>
          </w:p>
        </w:tc>
        <w:tc>
          <w:tcPr>
            <w:tcW w:w="1007" w:type="dxa"/>
            <w:tcBorders>
              <w:top w:val="nil"/>
              <w:left w:val="single" w:sz="8" w:space="0" w:color="auto"/>
              <w:bottom w:val="single" w:sz="4" w:space="0" w:color="auto"/>
              <w:right w:val="single" w:sz="4" w:space="0" w:color="auto"/>
            </w:tcBorders>
            <w:shd w:val="clear" w:color="000000" w:fill="F2F2F2"/>
            <w:noWrap/>
            <w:vAlign w:val="center"/>
            <w:hideMark/>
          </w:tcPr>
          <w:p w14:paraId="132FB21A"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59,9</w:t>
            </w:r>
          </w:p>
        </w:tc>
        <w:tc>
          <w:tcPr>
            <w:tcW w:w="999" w:type="dxa"/>
            <w:tcBorders>
              <w:top w:val="nil"/>
              <w:left w:val="nil"/>
              <w:bottom w:val="single" w:sz="4" w:space="0" w:color="auto"/>
              <w:right w:val="single" w:sz="4" w:space="0" w:color="auto"/>
            </w:tcBorders>
            <w:shd w:val="clear" w:color="000000" w:fill="F2F2F2"/>
            <w:noWrap/>
            <w:vAlign w:val="center"/>
            <w:hideMark/>
          </w:tcPr>
          <w:p w14:paraId="27D04B5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539,0</w:t>
            </w:r>
          </w:p>
        </w:tc>
        <w:tc>
          <w:tcPr>
            <w:tcW w:w="1023" w:type="dxa"/>
            <w:tcBorders>
              <w:top w:val="nil"/>
              <w:left w:val="nil"/>
              <w:bottom w:val="single" w:sz="4" w:space="0" w:color="auto"/>
              <w:right w:val="single" w:sz="4" w:space="0" w:color="auto"/>
            </w:tcBorders>
            <w:shd w:val="clear" w:color="000000" w:fill="D9D9D9"/>
            <w:noWrap/>
            <w:vAlign w:val="center"/>
            <w:hideMark/>
          </w:tcPr>
          <w:p w14:paraId="7CE61AEB"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598,9</w:t>
            </w:r>
          </w:p>
        </w:tc>
      </w:tr>
      <w:tr w:rsidR="00032EF1" w:rsidRPr="00032EF1" w14:paraId="468EF504" w14:textId="77777777" w:rsidTr="00032EF1">
        <w:trPr>
          <w:divId w:val="795685443"/>
          <w:trHeight w:val="249"/>
        </w:trPr>
        <w:tc>
          <w:tcPr>
            <w:tcW w:w="1018" w:type="dxa"/>
            <w:tcBorders>
              <w:top w:val="nil"/>
              <w:left w:val="single" w:sz="8" w:space="0" w:color="auto"/>
              <w:bottom w:val="single" w:sz="8" w:space="0" w:color="auto"/>
              <w:right w:val="single" w:sz="4" w:space="0" w:color="auto"/>
            </w:tcBorders>
            <w:shd w:val="clear" w:color="auto" w:fill="auto"/>
            <w:vAlign w:val="center"/>
            <w:hideMark/>
          </w:tcPr>
          <w:p w14:paraId="7B6E00FE" w14:textId="77777777" w:rsidR="00032EF1" w:rsidRPr="00032EF1" w:rsidRDefault="00032EF1" w:rsidP="00032EF1">
            <w:pPr>
              <w:spacing w:before="0"/>
              <w:ind w:firstLine="0"/>
              <w:jc w:val="lef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Смрча</w:t>
            </w:r>
          </w:p>
        </w:tc>
        <w:tc>
          <w:tcPr>
            <w:tcW w:w="898" w:type="dxa"/>
            <w:tcBorders>
              <w:top w:val="nil"/>
              <w:left w:val="nil"/>
              <w:bottom w:val="single" w:sz="8" w:space="0" w:color="auto"/>
              <w:right w:val="single" w:sz="4" w:space="0" w:color="auto"/>
            </w:tcBorders>
            <w:shd w:val="clear" w:color="000000" w:fill="F2F2F2"/>
            <w:vAlign w:val="center"/>
            <w:hideMark/>
          </w:tcPr>
          <w:p w14:paraId="4628FE91"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12</w:t>
            </w:r>
          </w:p>
        </w:tc>
        <w:tc>
          <w:tcPr>
            <w:tcW w:w="791" w:type="dxa"/>
            <w:tcBorders>
              <w:top w:val="nil"/>
              <w:left w:val="nil"/>
              <w:bottom w:val="single" w:sz="8" w:space="0" w:color="auto"/>
              <w:right w:val="single" w:sz="4" w:space="0" w:color="auto"/>
            </w:tcBorders>
            <w:shd w:val="clear" w:color="auto" w:fill="auto"/>
            <w:vAlign w:val="center"/>
            <w:hideMark/>
          </w:tcPr>
          <w:p w14:paraId="2DBAE8E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10,6</w:t>
            </w:r>
          </w:p>
        </w:tc>
        <w:tc>
          <w:tcPr>
            <w:tcW w:w="772" w:type="dxa"/>
            <w:tcBorders>
              <w:top w:val="nil"/>
              <w:left w:val="nil"/>
              <w:bottom w:val="single" w:sz="8" w:space="0" w:color="auto"/>
              <w:right w:val="single" w:sz="8" w:space="0" w:color="auto"/>
            </w:tcBorders>
            <w:shd w:val="clear" w:color="auto" w:fill="auto"/>
            <w:vAlign w:val="center"/>
            <w:hideMark/>
          </w:tcPr>
          <w:p w14:paraId="7685B2C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1,4</w:t>
            </w:r>
          </w:p>
        </w:tc>
        <w:tc>
          <w:tcPr>
            <w:tcW w:w="578" w:type="dxa"/>
            <w:tcBorders>
              <w:top w:val="nil"/>
              <w:left w:val="nil"/>
              <w:bottom w:val="nil"/>
              <w:right w:val="single" w:sz="4" w:space="0" w:color="auto"/>
            </w:tcBorders>
            <w:shd w:val="clear" w:color="auto" w:fill="auto"/>
            <w:noWrap/>
            <w:vAlign w:val="center"/>
            <w:hideMark/>
          </w:tcPr>
          <w:p w14:paraId="0228FD8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578" w:type="dxa"/>
            <w:tcBorders>
              <w:top w:val="nil"/>
              <w:left w:val="nil"/>
              <w:bottom w:val="nil"/>
              <w:right w:val="single" w:sz="4" w:space="0" w:color="auto"/>
            </w:tcBorders>
            <w:shd w:val="clear" w:color="auto" w:fill="auto"/>
            <w:noWrap/>
            <w:vAlign w:val="center"/>
            <w:hideMark/>
          </w:tcPr>
          <w:p w14:paraId="7992C72E"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nil"/>
              <w:right w:val="single" w:sz="4" w:space="0" w:color="auto"/>
            </w:tcBorders>
            <w:shd w:val="clear" w:color="auto" w:fill="auto"/>
            <w:noWrap/>
            <w:vAlign w:val="center"/>
            <w:hideMark/>
          </w:tcPr>
          <w:p w14:paraId="0EF03730"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nil"/>
              <w:right w:val="single" w:sz="4" w:space="0" w:color="auto"/>
            </w:tcBorders>
            <w:shd w:val="clear" w:color="auto" w:fill="auto"/>
            <w:vAlign w:val="center"/>
            <w:hideMark/>
          </w:tcPr>
          <w:p w14:paraId="3081E037"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nil"/>
              <w:right w:val="single" w:sz="4" w:space="0" w:color="auto"/>
            </w:tcBorders>
            <w:shd w:val="clear" w:color="auto" w:fill="auto"/>
            <w:vAlign w:val="center"/>
            <w:hideMark/>
          </w:tcPr>
          <w:p w14:paraId="0183652B"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 </w:t>
            </w:r>
          </w:p>
        </w:tc>
        <w:tc>
          <w:tcPr>
            <w:tcW w:w="720" w:type="dxa"/>
            <w:tcBorders>
              <w:top w:val="nil"/>
              <w:left w:val="nil"/>
              <w:bottom w:val="nil"/>
              <w:right w:val="single" w:sz="4" w:space="0" w:color="auto"/>
            </w:tcBorders>
            <w:shd w:val="clear" w:color="auto" w:fill="auto"/>
            <w:noWrap/>
            <w:vAlign w:val="center"/>
            <w:hideMark/>
          </w:tcPr>
          <w:p w14:paraId="28CCC52A" w14:textId="77777777" w:rsidR="00032EF1" w:rsidRPr="00032EF1" w:rsidRDefault="00032EF1" w:rsidP="00032EF1">
            <w:pPr>
              <w:spacing w:before="0"/>
              <w:ind w:firstLine="0"/>
              <w:jc w:val="right"/>
              <w:rPr>
                <w:rFonts w:ascii="Cambria" w:hAnsi="Cambria" w:cs="Calibri"/>
                <w:bCs w:val="0"/>
                <w:color w:val="000000"/>
                <w:sz w:val="18"/>
                <w:szCs w:val="18"/>
                <w:lang w:val="en-GB" w:eastAsia="en-GB"/>
              </w:rPr>
            </w:pPr>
            <w:r w:rsidRPr="00032EF1">
              <w:rPr>
                <w:rFonts w:ascii="Cambria" w:hAnsi="Cambria" w:cs="Calibri"/>
                <w:bCs w:val="0"/>
                <w:color w:val="000000"/>
                <w:sz w:val="18"/>
                <w:szCs w:val="18"/>
                <w:lang w:val="en-GB" w:eastAsia="en-GB"/>
              </w:rPr>
              <w:t>1,1</w:t>
            </w:r>
          </w:p>
        </w:tc>
        <w:tc>
          <w:tcPr>
            <w:tcW w:w="1007" w:type="dxa"/>
            <w:tcBorders>
              <w:top w:val="nil"/>
              <w:left w:val="single" w:sz="8" w:space="0" w:color="auto"/>
              <w:bottom w:val="nil"/>
              <w:right w:val="single" w:sz="4" w:space="0" w:color="auto"/>
            </w:tcBorders>
            <w:shd w:val="clear" w:color="000000" w:fill="F2F2F2"/>
            <w:noWrap/>
            <w:vAlign w:val="center"/>
            <w:hideMark/>
          </w:tcPr>
          <w:p w14:paraId="52B4ABFB"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1,1</w:t>
            </w:r>
          </w:p>
        </w:tc>
        <w:tc>
          <w:tcPr>
            <w:tcW w:w="999" w:type="dxa"/>
            <w:tcBorders>
              <w:top w:val="nil"/>
              <w:left w:val="nil"/>
              <w:bottom w:val="nil"/>
              <w:right w:val="single" w:sz="4" w:space="0" w:color="auto"/>
            </w:tcBorders>
            <w:shd w:val="clear" w:color="000000" w:fill="F2F2F2"/>
            <w:noWrap/>
            <w:vAlign w:val="center"/>
            <w:hideMark/>
          </w:tcPr>
          <w:p w14:paraId="7836ABB6"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9,5</w:t>
            </w:r>
          </w:p>
        </w:tc>
        <w:tc>
          <w:tcPr>
            <w:tcW w:w="1023" w:type="dxa"/>
            <w:tcBorders>
              <w:top w:val="nil"/>
              <w:left w:val="nil"/>
              <w:bottom w:val="single" w:sz="4" w:space="0" w:color="auto"/>
              <w:right w:val="single" w:sz="4" w:space="0" w:color="auto"/>
            </w:tcBorders>
            <w:shd w:val="clear" w:color="000000" w:fill="D9D9D9"/>
            <w:noWrap/>
            <w:vAlign w:val="center"/>
            <w:hideMark/>
          </w:tcPr>
          <w:p w14:paraId="64666073"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10,6</w:t>
            </w:r>
          </w:p>
        </w:tc>
      </w:tr>
      <w:tr w:rsidR="00032EF1" w:rsidRPr="00032EF1" w14:paraId="606B3F2C" w14:textId="77777777" w:rsidTr="00032EF1">
        <w:trPr>
          <w:divId w:val="795685443"/>
          <w:trHeight w:val="249"/>
        </w:trPr>
        <w:tc>
          <w:tcPr>
            <w:tcW w:w="1018" w:type="dxa"/>
            <w:tcBorders>
              <w:top w:val="nil"/>
              <w:left w:val="single" w:sz="8" w:space="0" w:color="auto"/>
              <w:bottom w:val="single" w:sz="8" w:space="0" w:color="auto"/>
              <w:right w:val="single" w:sz="4" w:space="0" w:color="auto"/>
            </w:tcBorders>
            <w:shd w:val="clear" w:color="000000" w:fill="D9D9D9"/>
            <w:vAlign w:val="center"/>
            <w:hideMark/>
          </w:tcPr>
          <w:p w14:paraId="755A811A" w14:textId="77777777" w:rsidR="00032EF1" w:rsidRPr="00032EF1" w:rsidRDefault="00032EF1" w:rsidP="00032EF1">
            <w:pPr>
              <w:spacing w:before="0"/>
              <w:ind w:firstLine="0"/>
              <w:jc w:val="lef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УКУПНО</w:t>
            </w:r>
          </w:p>
        </w:tc>
        <w:tc>
          <w:tcPr>
            <w:tcW w:w="898" w:type="dxa"/>
            <w:tcBorders>
              <w:top w:val="nil"/>
              <w:left w:val="nil"/>
              <w:bottom w:val="single" w:sz="8" w:space="0" w:color="auto"/>
              <w:right w:val="nil"/>
            </w:tcBorders>
            <w:shd w:val="clear" w:color="000000" w:fill="D9D9D9"/>
            <w:noWrap/>
            <w:vAlign w:val="center"/>
            <w:hideMark/>
          </w:tcPr>
          <w:p w14:paraId="2C17BCCE"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10843,4</w:t>
            </w:r>
          </w:p>
        </w:tc>
        <w:tc>
          <w:tcPr>
            <w:tcW w:w="791" w:type="dxa"/>
            <w:tcBorders>
              <w:top w:val="nil"/>
              <w:left w:val="single" w:sz="8" w:space="0" w:color="auto"/>
              <w:bottom w:val="single" w:sz="8" w:space="0" w:color="auto"/>
              <w:right w:val="single" w:sz="4" w:space="0" w:color="auto"/>
            </w:tcBorders>
            <w:shd w:val="clear" w:color="000000" w:fill="D9D9D9"/>
            <w:vAlign w:val="center"/>
            <w:hideMark/>
          </w:tcPr>
          <w:p w14:paraId="25B2F62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9542,3</w:t>
            </w:r>
          </w:p>
        </w:tc>
        <w:tc>
          <w:tcPr>
            <w:tcW w:w="772" w:type="dxa"/>
            <w:tcBorders>
              <w:top w:val="nil"/>
              <w:left w:val="nil"/>
              <w:bottom w:val="single" w:sz="8" w:space="0" w:color="auto"/>
              <w:right w:val="single" w:sz="8" w:space="0" w:color="auto"/>
            </w:tcBorders>
            <w:shd w:val="clear" w:color="000000" w:fill="D9D9D9"/>
            <w:noWrap/>
            <w:vAlign w:val="bottom"/>
            <w:hideMark/>
          </w:tcPr>
          <w:p w14:paraId="5D998B9B" w14:textId="77777777" w:rsidR="00032EF1" w:rsidRPr="00032EF1" w:rsidRDefault="00032EF1" w:rsidP="00032EF1">
            <w:pPr>
              <w:spacing w:before="0"/>
              <w:ind w:firstLine="0"/>
              <w:jc w:val="right"/>
              <w:rPr>
                <w:rFonts w:ascii="Calibri" w:hAnsi="Calibri" w:cs="Calibri"/>
                <w:b/>
                <w:color w:val="000000"/>
                <w:sz w:val="18"/>
                <w:szCs w:val="18"/>
                <w:lang w:val="en-GB" w:eastAsia="en-GB"/>
              </w:rPr>
            </w:pPr>
            <w:r w:rsidRPr="00032EF1">
              <w:rPr>
                <w:rFonts w:ascii="Calibri" w:hAnsi="Calibri" w:cs="Calibri"/>
                <w:b/>
                <w:color w:val="000000"/>
                <w:sz w:val="18"/>
                <w:szCs w:val="18"/>
                <w:lang w:val="en-GB" w:eastAsia="en-GB"/>
              </w:rPr>
              <w:t>1301,2</w:t>
            </w:r>
          </w:p>
        </w:tc>
        <w:tc>
          <w:tcPr>
            <w:tcW w:w="578" w:type="dxa"/>
            <w:tcBorders>
              <w:top w:val="single" w:sz="8" w:space="0" w:color="auto"/>
              <w:left w:val="nil"/>
              <w:bottom w:val="single" w:sz="8" w:space="0" w:color="auto"/>
              <w:right w:val="single" w:sz="4" w:space="0" w:color="auto"/>
            </w:tcBorders>
            <w:shd w:val="clear" w:color="000000" w:fill="D9D9D9"/>
            <w:vAlign w:val="center"/>
            <w:hideMark/>
          </w:tcPr>
          <w:p w14:paraId="668DB2EA"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20,0</w:t>
            </w:r>
          </w:p>
        </w:tc>
        <w:tc>
          <w:tcPr>
            <w:tcW w:w="578" w:type="dxa"/>
            <w:tcBorders>
              <w:top w:val="single" w:sz="8" w:space="0" w:color="auto"/>
              <w:left w:val="nil"/>
              <w:bottom w:val="single" w:sz="8" w:space="0" w:color="auto"/>
              <w:right w:val="single" w:sz="4" w:space="0" w:color="auto"/>
            </w:tcBorders>
            <w:shd w:val="clear" w:color="000000" w:fill="D9D9D9"/>
            <w:vAlign w:val="center"/>
            <w:hideMark/>
          </w:tcPr>
          <w:p w14:paraId="6515B3A4"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50,0</w:t>
            </w:r>
          </w:p>
        </w:tc>
        <w:tc>
          <w:tcPr>
            <w:tcW w:w="720" w:type="dxa"/>
            <w:tcBorders>
              <w:top w:val="single" w:sz="8" w:space="0" w:color="auto"/>
              <w:left w:val="nil"/>
              <w:bottom w:val="single" w:sz="8" w:space="0" w:color="auto"/>
              <w:right w:val="single" w:sz="4" w:space="0" w:color="auto"/>
            </w:tcBorders>
            <w:shd w:val="clear" w:color="000000" w:fill="D9D9D9"/>
            <w:vAlign w:val="center"/>
            <w:hideMark/>
          </w:tcPr>
          <w:p w14:paraId="0C99855B"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712,0</w:t>
            </w:r>
          </w:p>
        </w:tc>
        <w:tc>
          <w:tcPr>
            <w:tcW w:w="720" w:type="dxa"/>
            <w:tcBorders>
              <w:top w:val="single" w:sz="8" w:space="0" w:color="auto"/>
              <w:left w:val="nil"/>
              <w:bottom w:val="single" w:sz="8" w:space="0" w:color="auto"/>
              <w:right w:val="single" w:sz="4" w:space="0" w:color="auto"/>
            </w:tcBorders>
            <w:shd w:val="clear" w:color="000000" w:fill="D9D9D9"/>
            <w:vAlign w:val="center"/>
            <w:hideMark/>
          </w:tcPr>
          <w:p w14:paraId="789DA150"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669,0</w:t>
            </w:r>
          </w:p>
        </w:tc>
        <w:tc>
          <w:tcPr>
            <w:tcW w:w="720" w:type="dxa"/>
            <w:tcBorders>
              <w:top w:val="single" w:sz="8" w:space="0" w:color="auto"/>
              <w:left w:val="nil"/>
              <w:bottom w:val="single" w:sz="8" w:space="0" w:color="auto"/>
              <w:right w:val="single" w:sz="4" w:space="0" w:color="auto"/>
            </w:tcBorders>
            <w:shd w:val="clear" w:color="000000" w:fill="D9D9D9"/>
            <w:vAlign w:val="center"/>
            <w:hideMark/>
          </w:tcPr>
          <w:p w14:paraId="52426F2D"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765,9</w:t>
            </w:r>
          </w:p>
        </w:tc>
        <w:tc>
          <w:tcPr>
            <w:tcW w:w="720" w:type="dxa"/>
            <w:tcBorders>
              <w:top w:val="single" w:sz="8" w:space="0" w:color="auto"/>
              <w:left w:val="nil"/>
              <w:bottom w:val="single" w:sz="8" w:space="0" w:color="auto"/>
              <w:right w:val="single" w:sz="4" w:space="0" w:color="auto"/>
            </w:tcBorders>
            <w:shd w:val="clear" w:color="000000" w:fill="D9D9D9"/>
            <w:vAlign w:val="center"/>
            <w:hideMark/>
          </w:tcPr>
          <w:p w14:paraId="59AFE797"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554,9</w:t>
            </w:r>
          </w:p>
        </w:tc>
        <w:tc>
          <w:tcPr>
            <w:tcW w:w="100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C546851"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2771,8</w:t>
            </w:r>
          </w:p>
        </w:tc>
        <w:tc>
          <w:tcPr>
            <w:tcW w:w="999" w:type="dxa"/>
            <w:tcBorders>
              <w:top w:val="single" w:sz="8" w:space="0" w:color="auto"/>
              <w:left w:val="nil"/>
              <w:bottom w:val="single" w:sz="8" w:space="0" w:color="auto"/>
              <w:right w:val="single" w:sz="4" w:space="0" w:color="auto"/>
            </w:tcBorders>
            <w:shd w:val="clear" w:color="000000" w:fill="D9D9D9"/>
            <w:vAlign w:val="center"/>
            <w:hideMark/>
          </w:tcPr>
          <w:p w14:paraId="5D32CACF"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6770,5</w:t>
            </w:r>
          </w:p>
        </w:tc>
        <w:tc>
          <w:tcPr>
            <w:tcW w:w="1023" w:type="dxa"/>
            <w:tcBorders>
              <w:top w:val="single" w:sz="8" w:space="0" w:color="auto"/>
              <w:left w:val="nil"/>
              <w:bottom w:val="single" w:sz="8" w:space="0" w:color="auto"/>
              <w:right w:val="single" w:sz="4" w:space="0" w:color="auto"/>
            </w:tcBorders>
            <w:shd w:val="clear" w:color="000000" w:fill="D9D9D9"/>
            <w:vAlign w:val="center"/>
            <w:hideMark/>
          </w:tcPr>
          <w:p w14:paraId="009B49CF" w14:textId="77777777" w:rsidR="00032EF1" w:rsidRPr="00032EF1" w:rsidRDefault="00032EF1" w:rsidP="00032EF1">
            <w:pPr>
              <w:spacing w:before="0"/>
              <w:ind w:firstLine="0"/>
              <w:jc w:val="right"/>
              <w:rPr>
                <w:rFonts w:ascii="Cambria" w:hAnsi="Cambria" w:cs="Calibri"/>
                <w:b/>
                <w:color w:val="000000"/>
                <w:sz w:val="18"/>
                <w:szCs w:val="18"/>
                <w:lang w:val="en-GB" w:eastAsia="en-GB"/>
              </w:rPr>
            </w:pPr>
            <w:r w:rsidRPr="00032EF1">
              <w:rPr>
                <w:rFonts w:ascii="Cambria" w:hAnsi="Cambria" w:cs="Calibri"/>
                <w:b/>
                <w:color w:val="000000"/>
                <w:sz w:val="18"/>
                <w:szCs w:val="18"/>
                <w:lang w:val="en-GB" w:eastAsia="en-GB"/>
              </w:rPr>
              <w:t>9542,3</w:t>
            </w:r>
          </w:p>
        </w:tc>
      </w:tr>
    </w:tbl>
    <w:p w14:paraId="4D81A229" w14:textId="52C6212F" w:rsidR="00A62C1F" w:rsidRPr="002F230E" w:rsidRDefault="00A62C1F" w:rsidP="00360008">
      <w:pPr>
        <w:ind w:firstLine="0"/>
        <w:rPr>
          <w:rFonts w:asciiTheme="majorHAnsi" w:hAnsiTheme="majorHAnsi"/>
          <w:b/>
          <w:i/>
          <w:noProof/>
          <w:color w:val="FF0000"/>
        </w:rPr>
      </w:pPr>
      <w:r>
        <w:rPr>
          <w:rFonts w:asciiTheme="majorHAnsi" w:hAnsiTheme="majorHAnsi"/>
          <w:b/>
          <w:i/>
          <w:noProof/>
          <w:color w:val="FF0000"/>
        </w:rPr>
        <w:fldChar w:fldCharType="end"/>
      </w:r>
    </w:p>
    <w:p w14:paraId="70629F7A" w14:textId="77777777" w:rsidR="00360008" w:rsidRPr="00516BAC" w:rsidRDefault="00360008" w:rsidP="00360008">
      <w:pPr>
        <w:pStyle w:val="Heading3"/>
        <w:rPr>
          <w:rFonts w:asciiTheme="majorHAnsi" w:hAnsiTheme="majorHAnsi"/>
          <w:noProof/>
          <w:lang w:val="sr-Cyrl-CS"/>
        </w:rPr>
      </w:pPr>
      <w:bookmarkStart w:id="902" w:name="_Toc495594742"/>
      <w:bookmarkStart w:id="903" w:name="_Toc61523923"/>
      <w:r w:rsidRPr="00516BAC">
        <w:rPr>
          <w:rFonts w:asciiTheme="majorHAnsi" w:hAnsiTheme="majorHAnsi"/>
          <w:noProof/>
        </w:rPr>
        <w:t>9.2.2. Врста и обим планираних</w:t>
      </w:r>
      <w:r w:rsidRPr="00516BAC">
        <w:rPr>
          <w:rFonts w:asciiTheme="majorHAnsi" w:hAnsiTheme="majorHAnsi"/>
          <w:noProof/>
          <w:lang w:val="sr-Cyrl-CS"/>
        </w:rPr>
        <w:t xml:space="preserve"> узгојних радова – просечно годишње</w:t>
      </w:r>
      <w:bookmarkEnd w:id="902"/>
      <w:bookmarkEnd w:id="903"/>
    </w:p>
    <w:tbl>
      <w:tblPr>
        <w:tblW w:w="9922" w:type="dxa"/>
        <w:tblInd w:w="-5" w:type="dxa"/>
        <w:tblLook w:val="04A0" w:firstRow="1" w:lastRow="0" w:firstColumn="1" w:lastColumn="0" w:noHBand="0" w:noVBand="1"/>
      </w:tblPr>
      <w:tblGrid>
        <w:gridCol w:w="6590"/>
        <w:gridCol w:w="1666"/>
        <w:gridCol w:w="1666"/>
      </w:tblGrid>
      <w:tr w:rsidR="00E763C3" w:rsidRPr="002F230E" w14:paraId="62FE4106" w14:textId="77777777" w:rsidTr="00E763C3">
        <w:trPr>
          <w:trHeight w:val="281"/>
        </w:trPr>
        <w:tc>
          <w:tcPr>
            <w:tcW w:w="65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8C3751" w14:textId="77777777" w:rsidR="00E763C3" w:rsidRPr="002F230E" w:rsidRDefault="00E763C3" w:rsidP="00E763C3">
            <w:pPr>
              <w:spacing w:before="0"/>
              <w:ind w:firstLine="0"/>
              <w:jc w:val="center"/>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eastAsia="en-GB"/>
              </w:rPr>
              <w:t>Вид рада</w:t>
            </w:r>
          </w:p>
        </w:tc>
        <w:tc>
          <w:tcPr>
            <w:tcW w:w="1666" w:type="dxa"/>
            <w:tcBorders>
              <w:top w:val="single" w:sz="4" w:space="0" w:color="auto"/>
              <w:left w:val="nil"/>
              <w:bottom w:val="single" w:sz="4" w:space="0" w:color="auto"/>
              <w:right w:val="single" w:sz="4" w:space="0" w:color="auto"/>
            </w:tcBorders>
            <w:shd w:val="clear" w:color="000000" w:fill="D9D9D9"/>
            <w:noWrap/>
            <w:vAlign w:val="center"/>
            <w:hideMark/>
          </w:tcPr>
          <w:p w14:paraId="3F32CD42" w14:textId="77777777" w:rsidR="00E763C3" w:rsidRPr="002F230E" w:rsidRDefault="00E763C3" w:rsidP="00E763C3">
            <w:pPr>
              <w:spacing w:before="0"/>
              <w:ind w:firstLine="0"/>
              <w:jc w:val="center"/>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eastAsia="en-GB"/>
              </w:rPr>
              <w:t>Површина</w:t>
            </w:r>
          </w:p>
        </w:tc>
        <w:tc>
          <w:tcPr>
            <w:tcW w:w="1666" w:type="dxa"/>
            <w:tcBorders>
              <w:top w:val="single" w:sz="4" w:space="0" w:color="auto"/>
              <w:left w:val="nil"/>
              <w:bottom w:val="single" w:sz="4" w:space="0" w:color="auto"/>
              <w:right w:val="single" w:sz="4" w:space="0" w:color="auto"/>
            </w:tcBorders>
            <w:shd w:val="clear" w:color="000000" w:fill="D9D9D9"/>
            <w:noWrap/>
            <w:vAlign w:val="center"/>
            <w:hideMark/>
          </w:tcPr>
          <w:p w14:paraId="1AF9249C" w14:textId="77777777" w:rsidR="00E763C3" w:rsidRPr="002F230E" w:rsidRDefault="00E763C3" w:rsidP="00E763C3">
            <w:pPr>
              <w:spacing w:before="0"/>
              <w:ind w:firstLine="0"/>
              <w:jc w:val="center"/>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val="en-GB" w:eastAsia="en-GB"/>
              </w:rPr>
              <w:t>Површина</w:t>
            </w:r>
          </w:p>
        </w:tc>
      </w:tr>
      <w:tr w:rsidR="00E763C3" w:rsidRPr="002F230E" w14:paraId="7451AE3A" w14:textId="77777777" w:rsidTr="00E763C3">
        <w:trPr>
          <w:trHeight w:val="281"/>
        </w:trPr>
        <w:tc>
          <w:tcPr>
            <w:tcW w:w="6590" w:type="dxa"/>
            <w:vMerge/>
            <w:tcBorders>
              <w:top w:val="single" w:sz="4" w:space="0" w:color="auto"/>
              <w:left w:val="single" w:sz="4" w:space="0" w:color="auto"/>
              <w:bottom w:val="single" w:sz="4" w:space="0" w:color="auto"/>
              <w:right w:val="single" w:sz="4" w:space="0" w:color="auto"/>
            </w:tcBorders>
            <w:vAlign w:val="center"/>
            <w:hideMark/>
          </w:tcPr>
          <w:p w14:paraId="4F11608A" w14:textId="77777777" w:rsidR="00E763C3" w:rsidRPr="002F230E" w:rsidRDefault="00E763C3" w:rsidP="00E763C3">
            <w:pPr>
              <w:spacing w:before="0"/>
              <w:ind w:firstLine="0"/>
              <w:jc w:val="left"/>
              <w:rPr>
                <w:rFonts w:asciiTheme="majorHAnsi" w:hAnsiTheme="majorHAnsi" w:cs="Calibri"/>
                <w:b/>
                <w:color w:val="000000"/>
                <w:sz w:val="18"/>
                <w:szCs w:val="18"/>
                <w:lang w:val="en-GB" w:eastAsia="en-GB"/>
              </w:rPr>
            </w:pPr>
          </w:p>
        </w:tc>
        <w:tc>
          <w:tcPr>
            <w:tcW w:w="1666" w:type="dxa"/>
            <w:tcBorders>
              <w:top w:val="nil"/>
              <w:left w:val="nil"/>
              <w:bottom w:val="single" w:sz="4" w:space="0" w:color="auto"/>
              <w:right w:val="single" w:sz="4" w:space="0" w:color="auto"/>
            </w:tcBorders>
            <w:shd w:val="clear" w:color="000000" w:fill="D9D9D9"/>
            <w:noWrap/>
            <w:vAlign w:val="center"/>
            <w:hideMark/>
          </w:tcPr>
          <w:p w14:paraId="68B17468" w14:textId="77777777" w:rsidR="00E763C3" w:rsidRPr="002F230E" w:rsidRDefault="00E763C3" w:rsidP="00E763C3">
            <w:pPr>
              <w:spacing w:before="0"/>
              <w:ind w:firstLine="0"/>
              <w:jc w:val="center"/>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eastAsia="en-GB"/>
              </w:rPr>
              <w:t>(ha)</w:t>
            </w:r>
          </w:p>
        </w:tc>
        <w:tc>
          <w:tcPr>
            <w:tcW w:w="1666" w:type="dxa"/>
            <w:tcBorders>
              <w:top w:val="nil"/>
              <w:left w:val="nil"/>
              <w:bottom w:val="single" w:sz="4" w:space="0" w:color="auto"/>
              <w:right w:val="single" w:sz="4" w:space="0" w:color="auto"/>
            </w:tcBorders>
            <w:shd w:val="clear" w:color="000000" w:fill="D9D9D9"/>
            <w:noWrap/>
            <w:vAlign w:val="center"/>
            <w:hideMark/>
          </w:tcPr>
          <w:p w14:paraId="7ACBB7A8" w14:textId="77777777" w:rsidR="00E763C3" w:rsidRPr="002F230E" w:rsidRDefault="00E763C3" w:rsidP="00E763C3">
            <w:pPr>
              <w:spacing w:before="0"/>
              <w:ind w:firstLine="0"/>
              <w:jc w:val="center"/>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val="en-GB" w:eastAsia="en-GB"/>
              </w:rPr>
              <w:t>(ha/год)</w:t>
            </w:r>
          </w:p>
        </w:tc>
      </w:tr>
      <w:tr w:rsidR="00E763C3" w:rsidRPr="002F230E" w14:paraId="3B07B32B"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7C95CD32"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Чишћење у младим природним састојинама</w:t>
            </w:r>
          </w:p>
        </w:tc>
        <w:tc>
          <w:tcPr>
            <w:tcW w:w="1666" w:type="dxa"/>
            <w:tcBorders>
              <w:top w:val="nil"/>
              <w:left w:val="nil"/>
              <w:bottom w:val="single" w:sz="4" w:space="0" w:color="auto"/>
              <w:right w:val="single" w:sz="4" w:space="0" w:color="auto"/>
            </w:tcBorders>
            <w:shd w:val="clear" w:color="auto" w:fill="auto"/>
            <w:noWrap/>
            <w:vAlign w:val="center"/>
            <w:hideMark/>
          </w:tcPr>
          <w:p w14:paraId="19EDE72F"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en-GB" w:eastAsia="en-GB"/>
              </w:rPr>
              <w:t>16,03</w:t>
            </w:r>
          </w:p>
        </w:tc>
        <w:tc>
          <w:tcPr>
            <w:tcW w:w="1666" w:type="dxa"/>
            <w:tcBorders>
              <w:top w:val="nil"/>
              <w:left w:val="nil"/>
              <w:bottom w:val="single" w:sz="4" w:space="0" w:color="auto"/>
              <w:right w:val="single" w:sz="4" w:space="0" w:color="auto"/>
            </w:tcBorders>
            <w:shd w:val="clear" w:color="auto" w:fill="auto"/>
            <w:noWrap/>
            <w:vAlign w:val="bottom"/>
            <w:hideMark/>
          </w:tcPr>
          <w:p w14:paraId="56CABED4"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1,6</w:t>
            </w:r>
          </w:p>
        </w:tc>
      </w:tr>
      <w:tr w:rsidR="00E763C3" w:rsidRPr="002F230E" w14:paraId="67C6B1F8"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31713E88"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Окопавање и прашење у културама</w:t>
            </w:r>
          </w:p>
        </w:tc>
        <w:tc>
          <w:tcPr>
            <w:tcW w:w="1666" w:type="dxa"/>
            <w:tcBorders>
              <w:top w:val="nil"/>
              <w:left w:val="nil"/>
              <w:bottom w:val="single" w:sz="4" w:space="0" w:color="auto"/>
              <w:right w:val="single" w:sz="4" w:space="0" w:color="auto"/>
            </w:tcBorders>
            <w:shd w:val="clear" w:color="auto" w:fill="auto"/>
            <w:noWrap/>
            <w:vAlign w:val="center"/>
            <w:hideMark/>
          </w:tcPr>
          <w:p w14:paraId="6078ACF0"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Latn-RS" w:eastAsia="en-GB"/>
              </w:rPr>
              <w:t>33,12</w:t>
            </w:r>
          </w:p>
        </w:tc>
        <w:tc>
          <w:tcPr>
            <w:tcW w:w="1666" w:type="dxa"/>
            <w:tcBorders>
              <w:top w:val="nil"/>
              <w:left w:val="nil"/>
              <w:bottom w:val="single" w:sz="4" w:space="0" w:color="auto"/>
              <w:right w:val="single" w:sz="4" w:space="0" w:color="auto"/>
            </w:tcBorders>
            <w:shd w:val="clear" w:color="auto" w:fill="auto"/>
            <w:noWrap/>
            <w:vAlign w:val="bottom"/>
            <w:hideMark/>
          </w:tcPr>
          <w:p w14:paraId="108F629C"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3,3</w:t>
            </w:r>
          </w:p>
        </w:tc>
      </w:tr>
      <w:tr w:rsidR="00E763C3" w:rsidRPr="002F230E" w14:paraId="0364AD8B"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4CA652E1"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Попуњавање култура</w:t>
            </w:r>
          </w:p>
        </w:tc>
        <w:tc>
          <w:tcPr>
            <w:tcW w:w="1666" w:type="dxa"/>
            <w:tcBorders>
              <w:top w:val="nil"/>
              <w:left w:val="nil"/>
              <w:bottom w:val="single" w:sz="4" w:space="0" w:color="auto"/>
              <w:right w:val="single" w:sz="4" w:space="0" w:color="auto"/>
            </w:tcBorders>
            <w:shd w:val="clear" w:color="auto" w:fill="auto"/>
            <w:noWrap/>
            <w:vAlign w:val="center"/>
            <w:hideMark/>
          </w:tcPr>
          <w:p w14:paraId="23C66F23"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Cyrl-RS" w:eastAsia="en-GB"/>
              </w:rPr>
              <w:t>6,63</w:t>
            </w:r>
          </w:p>
        </w:tc>
        <w:tc>
          <w:tcPr>
            <w:tcW w:w="1666" w:type="dxa"/>
            <w:tcBorders>
              <w:top w:val="nil"/>
              <w:left w:val="nil"/>
              <w:bottom w:val="single" w:sz="4" w:space="0" w:color="auto"/>
              <w:right w:val="single" w:sz="4" w:space="0" w:color="auto"/>
            </w:tcBorders>
            <w:shd w:val="clear" w:color="auto" w:fill="auto"/>
            <w:noWrap/>
            <w:vAlign w:val="bottom"/>
            <w:hideMark/>
          </w:tcPr>
          <w:p w14:paraId="0EA24CB0"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0,7</w:t>
            </w:r>
          </w:p>
        </w:tc>
      </w:tr>
      <w:tr w:rsidR="00E763C3" w:rsidRPr="002F230E" w14:paraId="54A62203"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48626A6A"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Сеча избојака и уклањање корова ручно</w:t>
            </w:r>
          </w:p>
        </w:tc>
        <w:tc>
          <w:tcPr>
            <w:tcW w:w="1666" w:type="dxa"/>
            <w:tcBorders>
              <w:top w:val="nil"/>
              <w:left w:val="nil"/>
              <w:bottom w:val="single" w:sz="4" w:space="0" w:color="auto"/>
              <w:right w:val="single" w:sz="4" w:space="0" w:color="auto"/>
            </w:tcBorders>
            <w:shd w:val="clear" w:color="auto" w:fill="auto"/>
            <w:noWrap/>
            <w:vAlign w:val="center"/>
            <w:hideMark/>
          </w:tcPr>
          <w:p w14:paraId="029931D6"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en-GB" w:eastAsia="en-GB"/>
              </w:rPr>
              <w:t>33,12</w:t>
            </w:r>
          </w:p>
        </w:tc>
        <w:tc>
          <w:tcPr>
            <w:tcW w:w="1666" w:type="dxa"/>
            <w:tcBorders>
              <w:top w:val="nil"/>
              <w:left w:val="nil"/>
              <w:bottom w:val="single" w:sz="4" w:space="0" w:color="auto"/>
              <w:right w:val="single" w:sz="4" w:space="0" w:color="auto"/>
            </w:tcBorders>
            <w:shd w:val="clear" w:color="auto" w:fill="auto"/>
            <w:noWrap/>
            <w:vAlign w:val="bottom"/>
            <w:hideMark/>
          </w:tcPr>
          <w:p w14:paraId="4A19A39A"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3,3</w:t>
            </w:r>
          </w:p>
        </w:tc>
      </w:tr>
      <w:tr w:rsidR="00E763C3" w:rsidRPr="002F230E" w14:paraId="69AA4364"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0473C07C"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Обнављање вештачким путем једнодобних шума - пошумљавање</w:t>
            </w:r>
          </w:p>
        </w:tc>
        <w:tc>
          <w:tcPr>
            <w:tcW w:w="1666" w:type="dxa"/>
            <w:tcBorders>
              <w:top w:val="nil"/>
              <w:left w:val="nil"/>
              <w:bottom w:val="single" w:sz="4" w:space="0" w:color="auto"/>
              <w:right w:val="single" w:sz="4" w:space="0" w:color="auto"/>
            </w:tcBorders>
            <w:shd w:val="clear" w:color="auto" w:fill="auto"/>
            <w:noWrap/>
            <w:vAlign w:val="center"/>
            <w:hideMark/>
          </w:tcPr>
          <w:p w14:paraId="67ABFE08"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en-GB" w:eastAsia="en-GB"/>
              </w:rPr>
              <w:t>2,68</w:t>
            </w:r>
          </w:p>
        </w:tc>
        <w:tc>
          <w:tcPr>
            <w:tcW w:w="1666" w:type="dxa"/>
            <w:tcBorders>
              <w:top w:val="nil"/>
              <w:left w:val="nil"/>
              <w:bottom w:val="single" w:sz="4" w:space="0" w:color="auto"/>
              <w:right w:val="single" w:sz="4" w:space="0" w:color="auto"/>
            </w:tcBorders>
            <w:shd w:val="clear" w:color="auto" w:fill="auto"/>
            <w:noWrap/>
            <w:vAlign w:val="bottom"/>
            <w:hideMark/>
          </w:tcPr>
          <w:p w14:paraId="4C3D6075"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0,3</w:t>
            </w:r>
          </w:p>
        </w:tc>
      </w:tr>
      <w:tr w:rsidR="00E763C3" w:rsidRPr="002F230E" w14:paraId="78D1A7B4"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43E839D5"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Реконструкција-мелиорација</w:t>
            </w:r>
          </w:p>
        </w:tc>
        <w:tc>
          <w:tcPr>
            <w:tcW w:w="1666" w:type="dxa"/>
            <w:tcBorders>
              <w:top w:val="nil"/>
              <w:left w:val="nil"/>
              <w:bottom w:val="single" w:sz="4" w:space="0" w:color="auto"/>
              <w:right w:val="single" w:sz="4" w:space="0" w:color="auto"/>
            </w:tcBorders>
            <w:shd w:val="clear" w:color="auto" w:fill="auto"/>
            <w:noWrap/>
            <w:vAlign w:val="center"/>
            <w:hideMark/>
          </w:tcPr>
          <w:p w14:paraId="3EFF6670"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en-GB" w:eastAsia="en-GB"/>
              </w:rPr>
              <w:t>30,44</w:t>
            </w:r>
          </w:p>
        </w:tc>
        <w:tc>
          <w:tcPr>
            <w:tcW w:w="1666" w:type="dxa"/>
            <w:tcBorders>
              <w:top w:val="nil"/>
              <w:left w:val="nil"/>
              <w:bottom w:val="single" w:sz="4" w:space="0" w:color="auto"/>
              <w:right w:val="single" w:sz="4" w:space="0" w:color="auto"/>
            </w:tcBorders>
            <w:shd w:val="clear" w:color="auto" w:fill="auto"/>
            <w:noWrap/>
            <w:vAlign w:val="bottom"/>
            <w:hideMark/>
          </w:tcPr>
          <w:p w14:paraId="6709AA28"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3,0</w:t>
            </w:r>
          </w:p>
        </w:tc>
      </w:tr>
      <w:tr w:rsidR="00E763C3" w:rsidRPr="002F230E" w14:paraId="17C54EF1"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1E1BA92A"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Комплетна припрема терена за пошумљавање</w:t>
            </w:r>
          </w:p>
        </w:tc>
        <w:tc>
          <w:tcPr>
            <w:tcW w:w="1666" w:type="dxa"/>
            <w:tcBorders>
              <w:top w:val="nil"/>
              <w:left w:val="nil"/>
              <w:bottom w:val="single" w:sz="4" w:space="0" w:color="auto"/>
              <w:right w:val="single" w:sz="4" w:space="0" w:color="auto"/>
            </w:tcBorders>
            <w:shd w:val="clear" w:color="auto" w:fill="auto"/>
            <w:noWrap/>
            <w:vAlign w:val="center"/>
            <w:hideMark/>
          </w:tcPr>
          <w:p w14:paraId="26358501"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Cyrl-RS" w:eastAsia="en-GB"/>
              </w:rPr>
              <w:t>31,05</w:t>
            </w:r>
          </w:p>
        </w:tc>
        <w:tc>
          <w:tcPr>
            <w:tcW w:w="1666" w:type="dxa"/>
            <w:tcBorders>
              <w:top w:val="nil"/>
              <w:left w:val="nil"/>
              <w:bottom w:val="single" w:sz="4" w:space="0" w:color="auto"/>
              <w:right w:val="single" w:sz="4" w:space="0" w:color="auto"/>
            </w:tcBorders>
            <w:shd w:val="clear" w:color="auto" w:fill="auto"/>
            <w:noWrap/>
            <w:vAlign w:val="bottom"/>
            <w:hideMark/>
          </w:tcPr>
          <w:p w14:paraId="6E3C3B8C"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3,1</w:t>
            </w:r>
          </w:p>
        </w:tc>
      </w:tr>
      <w:tr w:rsidR="00E763C3" w:rsidRPr="002F230E" w14:paraId="64081A63"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07722861"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Cyrl-RS" w:eastAsia="en-GB"/>
              </w:rPr>
              <w:t>Узгојно санитарне прореде</w:t>
            </w:r>
          </w:p>
        </w:tc>
        <w:tc>
          <w:tcPr>
            <w:tcW w:w="1666" w:type="dxa"/>
            <w:tcBorders>
              <w:top w:val="nil"/>
              <w:left w:val="nil"/>
              <w:bottom w:val="single" w:sz="4" w:space="0" w:color="auto"/>
              <w:right w:val="single" w:sz="4" w:space="0" w:color="auto"/>
            </w:tcBorders>
            <w:shd w:val="clear" w:color="auto" w:fill="auto"/>
            <w:noWrap/>
            <w:vAlign w:val="center"/>
            <w:hideMark/>
          </w:tcPr>
          <w:p w14:paraId="4183C6E3"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Cyrl-RS" w:eastAsia="en-GB"/>
              </w:rPr>
              <w:t>5,12</w:t>
            </w:r>
          </w:p>
        </w:tc>
        <w:tc>
          <w:tcPr>
            <w:tcW w:w="1666" w:type="dxa"/>
            <w:tcBorders>
              <w:top w:val="nil"/>
              <w:left w:val="nil"/>
              <w:bottom w:val="single" w:sz="4" w:space="0" w:color="auto"/>
              <w:right w:val="single" w:sz="4" w:space="0" w:color="auto"/>
            </w:tcBorders>
            <w:shd w:val="clear" w:color="auto" w:fill="auto"/>
            <w:noWrap/>
            <w:vAlign w:val="bottom"/>
            <w:hideMark/>
          </w:tcPr>
          <w:p w14:paraId="7771CE66"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0,5</w:t>
            </w:r>
          </w:p>
        </w:tc>
      </w:tr>
      <w:tr w:rsidR="00E763C3" w:rsidRPr="002F230E" w14:paraId="208B5314"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25E92135"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Прореде у изданачким састојинама</w:t>
            </w:r>
          </w:p>
        </w:tc>
        <w:tc>
          <w:tcPr>
            <w:tcW w:w="1666" w:type="dxa"/>
            <w:tcBorders>
              <w:top w:val="nil"/>
              <w:left w:val="nil"/>
              <w:bottom w:val="single" w:sz="4" w:space="0" w:color="auto"/>
              <w:right w:val="single" w:sz="4" w:space="0" w:color="auto"/>
            </w:tcBorders>
            <w:shd w:val="clear" w:color="auto" w:fill="auto"/>
            <w:noWrap/>
            <w:vAlign w:val="center"/>
            <w:hideMark/>
          </w:tcPr>
          <w:p w14:paraId="7BABAE8A"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en-GB" w:eastAsia="en-GB"/>
              </w:rPr>
              <w:t>20,14</w:t>
            </w:r>
          </w:p>
        </w:tc>
        <w:tc>
          <w:tcPr>
            <w:tcW w:w="1666" w:type="dxa"/>
            <w:tcBorders>
              <w:top w:val="nil"/>
              <w:left w:val="nil"/>
              <w:bottom w:val="single" w:sz="4" w:space="0" w:color="auto"/>
              <w:right w:val="single" w:sz="4" w:space="0" w:color="auto"/>
            </w:tcBorders>
            <w:shd w:val="clear" w:color="auto" w:fill="auto"/>
            <w:noWrap/>
            <w:vAlign w:val="bottom"/>
            <w:hideMark/>
          </w:tcPr>
          <w:p w14:paraId="0453DE7F"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2,0</w:t>
            </w:r>
          </w:p>
        </w:tc>
      </w:tr>
      <w:tr w:rsidR="00E763C3" w:rsidRPr="002F230E" w14:paraId="7AA1F549" w14:textId="77777777" w:rsidTr="00E763C3">
        <w:trPr>
          <w:trHeight w:val="281"/>
        </w:trPr>
        <w:tc>
          <w:tcPr>
            <w:tcW w:w="6590" w:type="dxa"/>
            <w:tcBorders>
              <w:top w:val="nil"/>
              <w:left w:val="single" w:sz="4" w:space="0" w:color="auto"/>
              <w:bottom w:val="single" w:sz="4" w:space="0" w:color="auto"/>
              <w:right w:val="single" w:sz="4" w:space="0" w:color="auto"/>
            </w:tcBorders>
            <w:shd w:val="clear" w:color="auto" w:fill="auto"/>
            <w:noWrap/>
            <w:vAlign w:val="center"/>
            <w:hideMark/>
          </w:tcPr>
          <w:p w14:paraId="1BFEEECC" w14:textId="77777777" w:rsidR="00E763C3" w:rsidRPr="002F230E" w:rsidRDefault="00E763C3" w:rsidP="00E763C3">
            <w:pPr>
              <w:spacing w:before="0"/>
              <w:ind w:firstLine="0"/>
              <w:jc w:val="lef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eastAsia="en-GB"/>
              </w:rPr>
              <w:t>Прореде у ВПС</w:t>
            </w:r>
          </w:p>
        </w:tc>
        <w:tc>
          <w:tcPr>
            <w:tcW w:w="1666" w:type="dxa"/>
            <w:tcBorders>
              <w:top w:val="nil"/>
              <w:left w:val="nil"/>
              <w:bottom w:val="single" w:sz="4" w:space="0" w:color="auto"/>
              <w:right w:val="single" w:sz="4" w:space="0" w:color="auto"/>
            </w:tcBorders>
            <w:shd w:val="clear" w:color="auto" w:fill="auto"/>
            <w:noWrap/>
            <w:vAlign w:val="center"/>
            <w:hideMark/>
          </w:tcPr>
          <w:p w14:paraId="1E1BDB5B" w14:textId="77777777" w:rsidR="00E763C3" w:rsidRPr="002F230E" w:rsidRDefault="00E763C3" w:rsidP="00E763C3">
            <w:pPr>
              <w:spacing w:before="0"/>
              <w:ind w:firstLine="0"/>
              <w:jc w:val="right"/>
              <w:rPr>
                <w:rFonts w:asciiTheme="majorHAnsi" w:hAnsiTheme="majorHAnsi" w:cs="Calibri"/>
                <w:bCs w:val="0"/>
                <w:color w:val="000000"/>
                <w:sz w:val="18"/>
                <w:szCs w:val="18"/>
                <w:lang w:val="en-GB" w:eastAsia="en-GB"/>
              </w:rPr>
            </w:pPr>
            <w:r w:rsidRPr="002F230E">
              <w:rPr>
                <w:rFonts w:asciiTheme="majorHAnsi" w:hAnsiTheme="majorHAnsi" w:cs="Calibri"/>
                <w:bCs w:val="0"/>
                <w:color w:val="000000"/>
                <w:sz w:val="18"/>
                <w:szCs w:val="18"/>
                <w:lang w:val="sr-Latn-RS" w:eastAsia="en-GB"/>
              </w:rPr>
              <w:t>83,19</w:t>
            </w:r>
          </w:p>
        </w:tc>
        <w:tc>
          <w:tcPr>
            <w:tcW w:w="1666" w:type="dxa"/>
            <w:tcBorders>
              <w:top w:val="nil"/>
              <w:left w:val="nil"/>
              <w:bottom w:val="single" w:sz="4" w:space="0" w:color="auto"/>
              <w:right w:val="single" w:sz="4" w:space="0" w:color="auto"/>
            </w:tcBorders>
            <w:shd w:val="clear" w:color="auto" w:fill="auto"/>
            <w:noWrap/>
            <w:vAlign w:val="bottom"/>
            <w:hideMark/>
          </w:tcPr>
          <w:p w14:paraId="2DBB0455" w14:textId="77777777" w:rsidR="00E763C3" w:rsidRPr="002F230E" w:rsidRDefault="00E763C3" w:rsidP="00E763C3">
            <w:pPr>
              <w:spacing w:before="0"/>
              <w:ind w:firstLine="0"/>
              <w:jc w:val="right"/>
              <w:rPr>
                <w:rFonts w:asciiTheme="majorHAnsi" w:hAnsiTheme="majorHAnsi" w:cs="Calibri"/>
                <w:bCs w:val="0"/>
                <w:color w:val="000000"/>
                <w:sz w:val="22"/>
                <w:szCs w:val="22"/>
                <w:lang w:val="en-GB" w:eastAsia="en-GB"/>
              </w:rPr>
            </w:pPr>
            <w:r w:rsidRPr="002F230E">
              <w:rPr>
                <w:rFonts w:asciiTheme="majorHAnsi" w:hAnsiTheme="majorHAnsi" w:cs="Calibri"/>
                <w:bCs w:val="0"/>
                <w:color w:val="000000"/>
                <w:sz w:val="22"/>
                <w:szCs w:val="22"/>
                <w:lang w:val="en-GB" w:eastAsia="en-GB"/>
              </w:rPr>
              <w:t>8,3</w:t>
            </w:r>
          </w:p>
        </w:tc>
      </w:tr>
      <w:tr w:rsidR="00E763C3" w:rsidRPr="002F230E" w14:paraId="7C3E7B61" w14:textId="77777777" w:rsidTr="00E763C3">
        <w:trPr>
          <w:trHeight w:val="281"/>
        </w:trPr>
        <w:tc>
          <w:tcPr>
            <w:tcW w:w="6590" w:type="dxa"/>
            <w:tcBorders>
              <w:top w:val="nil"/>
              <w:left w:val="single" w:sz="4" w:space="0" w:color="auto"/>
              <w:bottom w:val="single" w:sz="4" w:space="0" w:color="auto"/>
              <w:right w:val="single" w:sz="4" w:space="0" w:color="auto"/>
            </w:tcBorders>
            <w:shd w:val="clear" w:color="000000" w:fill="D9D9D9"/>
            <w:noWrap/>
            <w:vAlign w:val="center"/>
            <w:hideMark/>
          </w:tcPr>
          <w:p w14:paraId="324BEB81" w14:textId="77777777" w:rsidR="00E763C3" w:rsidRPr="002F230E" w:rsidRDefault="00E763C3" w:rsidP="00E763C3">
            <w:pPr>
              <w:spacing w:before="0"/>
              <w:ind w:firstLine="0"/>
              <w:jc w:val="left"/>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val="sr-Cyrl-RS" w:eastAsia="en-GB"/>
              </w:rPr>
              <w:t>УКУПНО</w:t>
            </w:r>
          </w:p>
        </w:tc>
        <w:tc>
          <w:tcPr>
            <w:tcW w:w="1666" w:type="dxa"/>
            <w:tcBorders>
              <w:top w:val="nil"/>
              <w:left w:val="nil"/>
              <w:bottom w:val="single" w:sz="4" w:space="0" w:color="auto"/>
              <w:right w:val="single" w:sz="4" w:space="0" w:color="auto"/>
            </w:tcBorders>
            <w:shd w:val="clear" w:color="000000" w:fill="D9D9D9"/>
            <w:noWrap/>
            <w:vAlign w:val="center"/>
            <w:hideMark/>
          </w:tcPr>
          <w:p w14:paraId="2596829D" w14:textId="77777777" w:rsidR="00E763C3" w:rsidRPr="002F230E" w:rsidRDefault="00E763C3" w:rsidP="00E763C3">
            <w:pPr>
              <w:spacing w:before="0"/>
              <w:ind w:firstLine="0"/>
              <w:jc w:val="right"/>
              <w:rPr>
                <w:rFonts w:asciiTheme="majorHAnsi" w:hAnsiTheme="majorHAnsi" w:cs="Calibri"/>
                <w:b/>
                <w:color w:val="000000"/>
                <w:sz w:val="18"/>
                <w:szCs w:val="18"/>
                <w:lang w:val="en-GB" w:eastAsia="en-GB"/>
              </w:rPr>
            </w:pPr>
            <w:r w:rsidRPr="002F230E">
              <w:rPr>
                <w:rFonts w:asciiTheme="majorHAnsi" w:hAnsiTheme="majorHAnsi" w:cs="Calibri"/>
                <w:b/>
                <w:color w:val="000000"/>
                <w:sz w:val="18"/>
                <w:szCs w:val="18"/>
                <w:lang w:val="sr-Cyrl-RS" w:eastAsia="en-GB"/>
              </w:rPr>
              <w:t>261,52</w:t>
            </w:r>
          </w:p>
        </w:tc>
        <w:tc>
          <w:tcPr>
            <w:tcW w:w="1666" w:type="dxa"/>
            <w:tcBorders>
              <w:top w:val="nil"/>
              <w:left w:val="nil"/>
              <w:bottom w:val="single" w:sz="4" w:space="0" w:color="auto"/>
              <w:right w:val="single" w:sz="4" w:space="0" w:color="auto"/>
            </w:tcBorders>
            <w:shd w:val="clear" w:color="000000" w:fill="D9D9D9"/>
            <w:noWrap/>
            <w:vAlign w:val="bottom"/>
            <w:hideMark/>
          </w:tcPr>
          <w:p w14:paraId="1A1D9735" w14:textId="77777777" w:rsidR="00E763C3" w:rsidRPr="002F230E" w:rsidRDefault="00E763C3" w:rsidP="00E763C3">
            <w:pPr>
              <w:spacing w:before="0"/>
              <w:ind w:firstLine="0"/>
              <w:jc w:val="right"/>
              <w:rPr>
                <w:rFonts w:asciiTheme="majorHAnsi" w:hAnsiTheme="majorHAnsi" w:cs="Calibri"/>
                <w:b/>
                <w:color w:val="000000"/>
                <w:sz w:val="22"/>
                <w:szCs w:val="22"/>
                <w:lang w:val="en-GB" w:eastAsia="en-GB"/>
              </w:rPr>
            </w:pPr>
            <w:r w:rsidRPr="002F230E">
              <w:rPr>
                <w:rFonts w:asciiTheme="majorHAnsi" w:hAnsiTheme="majorHAnsi" w:cs="Calibri"/>
                <w:b/>
                <w:color w:val="000000"/>
                <w:sz w:val="22"/>
                <w:szCs w:val="22"/>
                <w:lang w:val="en-GB" w:eastAsia="en-GB"/>
              </w:rPr>
              <w:t>26,2</w:t>
            </w:r>
          </w:p>
        </w:tc>
      </w:tr>
    </w:tbl>
    <w:p w14:paraId="2295CCBE" w14:textId="77777777" w:rsidR="00360008" w:rsidRPr="002F230E" w:rsidRDefault="00360008" w:rsidP="00360008">
      <w:pPr>
        <w:rPr>
          <w:rFonts w:asciiTheme="majorHAnsi" w:hAnsiTheme="majorHAnsi"/>
          <w:color w:val="FF0000"/>
          <w:lang w:val="sr-Cyrl-CS"/>
        </w:rPr>
      </w:pPr>
    </w:p>
    <w:p w14:paraId="67DC59E1" w14:textId="77777777" w:rsidR="00360008" w:rsidRPr="00AC5420" w:rsidRDefault="00360008" w:rsidP="00360008">
      <w:pPr>
        <w:pStyle w:val="Heading3"/>
        <w:rPr>
          <w:rFonts w:asciiTheme="majorHAnsi" w:hAnsiTheme="majorHAnsi"/>
          <w:noProof/>
        </w:rPr>
      </w:pPr>
      <w:bookmarkStart w:id="904" w:name="_Toc495594743"/>
      <w:bookmarkStart w:id="905" w:name="_Toc61523924"/>
      <w:r w:rsidRPr="00AC5420">
        <w:rPr>
          <w:rFonts w:asciiTheme="majorHAnsi" w:hAnsiTheme="majorHAnsi"/>
          <w:noProof/>
        </w:rPr>
        <w:t>9.2.3. План заштите шума</w:t>
      </w:r>
      <w:bookmarkEnd w:id="904"/>
      <w:bookmarkEnd w:id="905"/>
    </w:p>
    <w:p w14:paraId="0B710A2C" w14:textId="77777777" w:rsidR="00360008" w:rsidRPr="00AC5420" w:rsidRDefault="00360008" w:rsidP="00360008">
      <w:pPr>
        <w:rPr>
          <w:rFonts w:asciiTheme="majorHAnsi" w:hAnsiTheme="majorHAnsi"/>
        </w:rPr>
      </w:pPr>
    </w:p>
    <w:p w14:paraId="0A9FF003" w14:textId="77777777" w:rsidR="00360008" w:rsidRPr="00AC5420" w:rsidRDefault="00360008" w:rsidP="00360008">
      <w:pPr>
        <w:rPr>
          <w:rFonts w:asciiTheme="majorHAnsi" w:hAnsiTheme="majorHAnsi"/>
          <w:noProof/>
        </w:rPr>
      </w:pPr>
      <w:r w:rsidRPr="00AC5420">
        <w:rPr>
          <w:rFonts w:asciiTheme="majorHAnsi" w:hAnsiTheme="majorHAnsi"/>
          <w:noProof/>
        </w:rPr>
        <w:t>Превентивна заштита шума планираће се на целој површини газдинске јединице.</w:t>
      </w:r>
    </w:p>
    <w:p w14:paraId="34C75525" w14:textId="77777777" w:rsidR="00360008" w:rsidRPr="00AC5420" w:rsidRDefault="00360008" w:rsidP="00360008">
      <w:pPr>
        <w:pStyle w:val="Heading3"/>
        <w:rPr>
          <w:rFonts w:asciiTheme="majorHAnsi" w:hAnsiTheme="majorHAnsi"/>
          <w:noProof/>
        </w:rPr>
      </w:pPr>
      <w:bookmarkStart w:id="906" w:name="_Toc495594744"/>
      <w:bookmarkStart w:id="907" w:name="_Toc61523925"/>
      <w:r w:rsidRPr="00AC5420">
        <w:rPr>
          <w:rFonts w:asciiTheme="majorHAnsi" w:hAnsiTheme="majorHAnsi"/>
        </w:rPr>
        <w:t>9.2.4. План изградње шумских саобраћајница – просечно годишње</w:t>
      </w:r>
      <w:bookmarkEnd w:id="906"/>
      <w:bookmarkEnd w:id="907"/>
    </w:p>
    <w:tbl>
      <w:tblPr>
        <w:tblW w:w="694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1269"/>
      </w:tblGrid>
      <w:tr w:rsidR="008F4A63" w:rsidRPr="00AC5420" w14:paraId="7D785A3B" w14:textId="77777777" w:rsidTr="008F4A63">
        <w:trPr>
          <w:trHeight w:val="524"/>
        </w:trPr>
        <w:tc>
          <w:tcPr>
            <w:tcW w:w="4395" w:type="dxa"/>
            <w:shd w:val="clear" w:color="auto" w:fill="D9D9D9" w:themeFill="background1" w:themeFillShade="D9"/>
            <w:noWrap/>
            <w:vAlign w:val="center"/>
            <w:hideMark/>
          </w:tcPr>
          <w:p w14:paraId="3CA92B47" w14:textId="77777777" w:rsidR="008F4A63" w:rsidRPr="00AC5420" w:rsidRDefault="008F4A63" w:rsidP="002F230E">
            <w:pPr>
              <w:spacing w:before="0"/>
              <w:ind w:firstLine="0"/>
              <w:jc w:val="center"/>
              <w:rPr>
                <w:rFonts w:asciiTheme="majorHAnsi" w:hAnsiTheme="majorHAnsi" w:cs="Calibri"/>
                <w:b/>
                <w:sz w:val="20"/>
                <w:lang w:val="sr-Latn-RS" w:eastAsia="sr-Latn-RS"/>
              </w:rPr>
            </w:pPr>
            <w:r w:rsidRPr="00AC5420">
              <w:rPr>
                <w:rFonts w:asciiTheme="majorHAnsi" w:hAnsiTheme="majorHAnsi" w:cs="Calibri"/>
                <w:b/>
                <w:sz w:val="20"/>
                <w:lang w:eastAsia="sr-Latn-RS"/>
              </w:rPr>
              <w:t>Вид рада</w:t>
            </w:r>
          </w:p>
        </w:tc>
        <w:tc>
          <w:tcPr>
            <w:tcW w:w="1276" w:type="dxa"/>
            <w:shd w:val="clear" w:color="auto" w:fill="D9D9D9" w:themeFill="background1" w:themeFillShade="D9"/>
          </w:tcPr>
          <w:p w14:paraId="40EE1E0E" w14:textId="77777777" w:rsidR="008F4A63" w:rsidRPr="00AC5420" w:rsidRDefault="008F4A63" w:rsidP="002F230E">
            <w:pPr>
              <w:spacing w:before="0"/>
              <w:ind w:firstLine="0"/>
              <w:jc w:val="center"/>
              <w:rPr>
                <w:rFonts w:asciiTheme="majorHAnsi" w:hAnsiTheme="majorHAnsi" w:cs="Calibri"/>
                <w:b/>
                <w:sz w:val="20"/>
                <w:lang w:val="sr-Cyrl-RS" w:eastAsia="sr-Latn-RS"/>
              </w:rPr>
            </w:pPr>
            <w:r w:rsidRPr="00AC5420">
              <w:rPr>
                <w:rFonts w:asciiTheme="majorHAnsi" w:hAnsiTheme="majorHAnsi" w:cs="Calibri"/>
                <w:b/>
                <w:sz w:val="20"/>
                <w:lang w:val="sr-Cyrl-RS" w:eastAsia="sr-Latn-RS"/>
              </w:rPr>
              <w:t>Укупна количина (јм)</w:t>
            </w:r>
          </w:p>
        </w:tc>
        <w:tc>
          <w:tcPr>
            <w:tcW w:w="1269" w:type="dxa"/>
            <w:shd w:val="clear" w:color="auto" w:fill="D9D9D9" w:themeFill="background1" w:themeFillShade="D9"/>
            <w:vAlign w:val="center"/>
            <w:hideMark/>
          </w:tcPr>
          <w:p w14:paraId="0A03E212" w14:textId="77777777" w:rsidR="008F4A63" w:rsidRPr="00AC5420" w:rsidRDefault="008F4A63" w:rsidP="002F230E">
            <w:pPr>
              <w:spacing w:before="0"/>
              <w:ind w:firstLine="0"/>
              <w:jc w:val="center"/>
              <w:rPr>
                <w:rFonts w:asciiTheme="majorHAnsi" w:hAnsiTheme="majorHAnsi" w:cs="Calibri"/>
                <w:b/>
                <w:sz w:val="20"/>
                <w:lang w:val="sr-Cyrl-RS" w:eastAsia="sr-Latn-RS"/>
              </w:rPr>
            </w:pPr>
            <w:r w:rsidRPr="00AC5420">
              <w:rPr>
                <w:rFonts w:asciiTheme="majorHAnsi" w:hAnsiTheme="majorHAnsi" w:cs="Calibri"/>
                <w:b/>
                <w:sz w:val="20"/>
                <w:lang w:eastAsia="sr-Latn-RS"/>
              </w:rPr>
              <w:t xml:space="preserve">Количина </w:t>
            </w:r>
            <w:r w:rsidRPr="00AC5420">
              <w:rPr>
                <w:rFonts w:asciiTheme="majorHAnsi" w:hAnsiTheme="majorHAnsi" w:cs="Calibri"/>
                <w:b/>
                <w:sz w:val="20"/>
                <w:lang w:val="sr-Cyrl-RS" w:eastAsia="sr-Latn-RS"/>
              </w:rPr>
              <w:t>(јм/год)</w:t>
            </w:r>
          </w:p>
        </w:tc>
      </w:tr>
      <w:tr w:rsidR="008F4A63" w:rsidRPr="00AC5420" w14:paraId="4EB2A451" w14:textId="77777777" w:rsidTr="008F4A63">
        <w:trPr>
          <w:trHeight w:val="319"/>
        </w:trPr>
        <w:tc>
          <w:tcPr>
            <w:tcW w:w="4395" w:type="dxa"/>
            <w:shd w:val="clear" w:color="auto" w:fill="auto"/>
            <w:noWrap/>
            <w:vAlign w:val="center"/>
            <w:hideMark/>
          </w:tcPr>
          <w:p w14:paraId="0D2A8478" w14:textId="77777777" w:rsidR="008F4A63" w:rsidRPr="00AC5420" w:rsidRDefault="008F4A63" w:rsidP="002F230E">
            <w:pPr>
              <w:spacing w:before="0"/>
              <w:ind w:firstLine="0"/>
              <w:jc w:val="left"/>
              <w:rPr>
                <w:rFonts w:asciiTheme="majorHAnsi" w:hAnsiTheme="majorHAnsi" w:cs="Calibri"/>
                <w:bCs w:val="0"/>
                <w:sz w:val="20"/>
                <w:lang w:val="sr-Latn-RS" w:eastAsia="sr-Latn-RS"/>
              </w:rPr>
            </w:pPr>
            <w:r w:rsidRPr="00AC5420">
              <w:rPr>
                <w:rFonts w:asciiTheme="majorHAnsi" w:hAnsiTheme="majorHAnsi" w:cs="Calibri"/>
                <w:bCs w:val="0"/>
                <w:sz w:val="20"/>
                <w:lang w:eastAsia="sr-Latn-RS"/>
              </w:rPr>
              <w:t>Изградња пута са коловозном конструкцијом</w:t>
            </w:r>
          </w:p>
        </w:tc>
        <w:tc>
          <w:tcPr>
            <w:tcW w:w="1276" w:type="dxa"/>
          </w:tcPr>
          <w:p w14:paraId="3328ACF6" w14:textId="563F368A" w:rsidR="008F4A63" w:rsidRPr="00AC5420" w:rsidRDefault="008F4A63" w:rsidP="00D42DA7">
            <w:pPr>
              <w:spacing w:before="0"/>
              <w:ind w:firstLine="0"/>
              <w:jc w:val="right"/>
              <w:rPr>
                <w:rFonts w:asciiTheme="majorHAnsi" w:hAnsiTheme="majorHAnsi" w:cs="Calibri"/>
                <w:bCs w:val="0"/>
                <w:sz w:val="20"/>
                <w:lang w:val="sr-Cyrl-RS" w:eastAsia="sr-Latn-RS"/>
              </w:rPr>
            </w:pPr>
            <w:r w:rsidRPr="00AC5420">
              <w:rPr>
                <w:rFonts w:asciiTheme="majorHAnsi" w:hAnsiTheme="majorHAnsi" w:cs="Calibri"/>
                <w:bCs w:val="0"/>
                <w:sz w:val="20"/>
                <w:lang w:val="en-GB" w:eastAsia="sr-Latn-RS"/>
              </w:rPr>
              <w:t>3,</w:t>
            </w:r>
            <w:r w:rsidR="00D42DA7" w:rsidRPr="00AC5420">
              <w:rPr>
                <w:rFonts w:asciiTheme="majorHAnsi" w:hAnsiTheme="majorHAnsi" w:cs="Calibri"/>
                <w:bCs w:val="0"/>
                <w:sz w:val="20"/>
                <w:lang w:val="en-GB" w:eastAsia="sr-Latn-RS"/>
              </w:rPr>
              <w:t>48</w:t>
            </w:r>
            <w:r w:rsidRPr="00AC5420">
              <w:rPr>
                <w:rFonts w:asciiTheme="majorHAnsi" w:hAnsiTheme="majorHAnsi" w:cs="Calibri"/>
                <w:bCs w:val="0"/>
                <w:sz w:val="20"/>
                <w:lang w:val="sr-Latn-RS" w:eastAsia="sr-Latn-RS"/>
              </w:rPr>
              <w:t xml:space="preserve"> km</w:t>
            </w:r>
            <w:r w:rsidRPr="00AC5420">
              <w:rPr>
                <w:rFonts w:asciiTheme="majorHAnsi" w:hAnsiTheme="majorHAnsi" w:cs="Calibri"/>
                <w:bCs w:val="0"/>
                <w:sz w:val="20"/>
                <w:lang w:val="sr-Cyrl-RS" w:eastAsia="sr-Latn-RS"/>
              </w:rPr>
              <w:t xml:space="preserve"> </w:t>
            </w:r>
          </w:p>
        </w:tc>
        <w:tc>
          <w:tcPr>
            <w:tcW w:w="1269" w:type="dxa"/>
            <w:shd w:val="clear" w:color="auto" w:fill="auto"/>
            <w:noWrap/>
            <w:vAlign w:val="center"/>
            <w:hideMark/>
          </w:tcPr>
          <w:p w14:paraId="3A802A24" w14:textId="1EE93C1C" w:rsidR="008F4A63" w:rsidRPr="00AC5420" w:rsidRDefault="008F4A63" w:rsidP="00D42DA7">
            <w:pPr>
              <w:spacing w:before="0"/>
              <w:ind w:firstLine="0"/>
              <w:jc w:val="right"/>
              <w:rPr>
                <w:rFonts w:asciiTheme="majorHAnsi" w:hAnsiTheme="majorHAnsi" w:cs="Calibri"/>
                <w:bCs w:val="0"/>
                <w:sz w:val="20"/>
                <w:lang w:val="sr-Latn-RS" w:eastAsia="sr-Latn-RS"/>
              </w:rPr>
            </w:pPr>
            <w:r w:rsidRPr="00AC5420">
              <w:rPr>
                <w:rFonts w:asciiTheme="majorHAnsi" w:hAnsiTheme="majorHAnsi" w:cs="Calibri"/>
                <w:bCs w:val="0"/>
                <w:sz w:val="20"/>
                <w:lang w:val="en-GB" w:eastAsia="sr-Latn-RS"/>
              </w:rPr>
              <w:t>0,3</w:t>
            </w:r>
            <w:r w:rsidR="00D42DA7" w:rsidRPr="00AC5420">
              <w:rPr>
                <w:rFonts w:asciiTheme="majorHAnsi" w:hAnsiTheme="majorHAnsi" w:cs="Calibri"/>
                <w:bCs w:val="0"/>
                <w:sz w:val="20"/>
                <w:lang w:val="en-GB" w:eastAsia="sr-Latn-RS"/>
              </w:rPr>
              <w:t>5</w:t>
            </w:r>
            <w:r w:rsidRPr="00AC5420">
              <w:rPr>
                <w:rFonts w:asciiTheme="majorHAnsi" w:hAnsiTheme="majorHAnsi" w:cs="Calibri"/>
                <w:bCs w:val="0"/>
                <w:sz w:val="20"/>
                <w:lang w:val="sr-Latn-RS" w:eastAsia="sr-Latn-RS"/>
              </w:rPr>
              <w:t xml:space="preserve"> km</w:t>
            </w:r>
          </w:p>
        </w:tc>
      </w:tr>
      <w:tr w:rsidR="008F4A63" w:rsidRPr="00AC5420" w14:paraId="48BC299F" w14:textId="77777777" w:rsidTr="008F4A63">
        <w:trPr>
          <w:trHeight w:val="304"/>
        </w:trPr>
        <w:tc>
          <w:tcPr>
            <w:tcW w:w="4395" w:type="dxa"/>
            <w:shd w:val="clear" w:color="auto" w:fill="auto"/>
            <w:noWrap/>
            <w:vAlign w:val="center"/>
            <w:hideMark/>
          </w:tcPr>
          <w:p w14:paraId="3656A965" w14:textId="77777777" w:rsidR="008F4A63" w:rsidRPr="00AC5420" w:rsidRDefault="008F4A63" w:rsidP="002F230E">
            <w:pPr>
              <w:spacing w:before="0"/>
              <w:ind w:firstLine="0"/>
              <w:jc w:val="left"/>
              <w:rPr>
                <w:rFonts w:asciiTheme="majorHAnsi" w:hAnsiTheme="majorHAnsi" w:cs="Calibri"/>
                <w:bCs w:val="0"/>
                <w:sz w:val="20"/>
                <w:lang w:val="sr-Latn-RS" w:eastAsia="sr-Latn-RS"/>
              </w:rPr>
            </w:pPr>
            <w:r w:rsidRPr="00AC5420">
              <w:rPr>
                <w:rFonts w:asciiTheme="majorHAnsi" w:hAnsiTheme="majorHAnsi" w:cs="Calibri"/>
                <w:bCs w:val="0"/>
                <w:sz w:val="20"/>
                <w:lang w:eastAsia="sr-Latn-RS"/>
              </w:rPr>
              <w:t>Реконструкција путева</w:t>
            </w:r>
          </w:p>
        </w:tc>
        <w:tc>
          <w:tcPr>
            <w:tcW w:w="1276" w:type="dxa"/>
          </w:tcPr>
          <w:p w14:paraId="35AD45BC" w14:textId="7EE24DFB" w:rsidR="008F4A63" w:rsidRPr="00AC5420" w:rsidRDefault="000B09E8" w:rsidP="002F230E">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1,91</w:t>
            </w:r>
            <w:r w:rsidR="008F4A63" w:rsidRPr="00AC5420">
              <w:rPr>
                <w:rFonts w:asciiTheme="majorHAnsi" w:hAnsiTheme="majorHAnsi" w:cs="Calibri"/>
                <w:bCs w:val="0"/>
                <w:sz w:val="20"/>
                <w:lang w:val="sr-Cyrl-RS" w:eastAsia="sr-Latn-RS"/>
              </w:rPr>
              <w:t xml:space="preserve"> </w:t>
            </w:r>
            <w:r w:rsidR="008F4A63" w:rsidRPr="00AC5420">
              <w:rPr>
                <w:rFonts w:asciiTheme="majorHAnsi" w:hAnsiTheme="majorHAnsi" w:cs="Calibri"/>
                <w:bCs w:val="0"/>
                <w:sz w:val="20"/>
                <w:lang w:val="sr-Latn-RS" w:eastAsia="sr-Latn-RS"/>
              </w:rPr>
              <w:t>km</w:t>
            </w:r>
          </w:p>
        </w:tc>
        <w:tc>
          <w:tcPr>
            <w:tcW w:w="1269" w:type="dxa"/>
            <w:shd w:val="clear" w:color="auto" w:fill="auto"/>
            <w:noWrap/>
            <w:vAlign w:val="center"/>
            <w:hideMark/>
          </w:tcPr>
          <w:p w14:paraId="5359000F" w14:textId="0BD851A1" w:rsidR="008F4A63" w:rsidRPr="00AC5420" w:rsidRDefault="008F4A63" w:rsidP="000B09E8">
            <w:pPr>
              <w:spacing w:before="0"/>
              <w:ind w:firstLine="0"/>
              <w:jc w:val="right"/>
              <w:rPr>
                <w:rFonts w:asciiTheme="majorHAnsi" w:hAnsiTheme="majorHAnsi" w:cs="Calibri"/>
                <w:bCs w:val="0"/>
                <w:sz w:val="20"/>
                <w:lang w:val="sr-Latn-RS" w:eastAsia="sr-Latn-RS"/>
              </w:rPr>
            </w:pPr>
            <w:r w:rsidRPr="00AC5420">
              <w:rPr>
                <w:rFonts w:asciiTheme="majorHAnsi" w:hAnsiTheme="majorHAnsi" w:cs="Calibri"/>
                <w:bCs w:val="0"/>
                <w:sz w:val="20"/>
                <w:lang w:val="sr-Cyrl-RS" w:eastAsia="sr-Latn-RS"/>
              </w:rPr>
              <w:t>0,</w:t>
            </w:r>
            <w:r w:rsidR="000B09E8">
              <w:rPr>
                <w:rFonts w:asciiTheme="majorHAnsi" w:hAnsiTheme="majorHAnsi" w:cs="Calibri"/>
                <w:bCs w:val="0"/>
                <w:sz w:val="20"/>
                <w:lang w:val="sr-Cyrl-RS" w:eastAsia="sr-Latn-RS"/>
              </w:rPr>
              <w:t>19</w:t>
            </w:r>
            <w:r w:rsidRPr="00AC5420">
              <w:rPr>
                <w:rFonts w:asciiTheme="majorHAnsi" w:hAnsiTheme="majorHAnsi" w:cs="Calibri"/>
                <w:bCs w:val="0"/>
                <w:sz w:val="20"/>
                <w:lang w:val="sr-Cyrl-RS" w:eastAsia="sr-Latn-RS"/>
              </w:rPr>
              <w:t xml:space="preserve"> </w:t>
            </w:r>
            <w:r w:rsidRPr="00AC5420">
              <w:rPr>
                <w:rFonts w:asciiTheme="majorHAnsi" w:hAnsiTheme="majorHAnsi" w:cs="Calibri"/>
                <w:bCs w:val="0"/>
                <w:sz w:val="20"/>
                <w:lang w:val="sr-Latn-RS" w:eastAsia="sr-Latn-RS"/>
              </w:rPr>
              <w:t>km</w:t>
            </w:r>
          </w:p>
        </w:tc>
      </w:tr>
      <w:tr w:rsidR="008F4A63" w:rsidRPr="00AC5420" w14:paraId="6B0775EE" w14:textId="77777777" w:rsidTr="008F4A63">
        <w:trPr>
          <w:trHeight w:val="304"/>
        </w:trPr>
        <w:tc>
          <w:tcPr>
            <w:tcW w:w="4395" w:type="dxa"/>
            <w:shd w:val="clear" w:color="auto" w:fill="auto"/>
            <w:noWrap/>
            <w:vAlign w:val="center"/>
          </w:tcPr>
          <w:p w14:paraId="75959538" w14:textId="77777777" w:rsidR="008F4A63" w:rsidRPr="00AC5420" w:rsidRDefault="008F4A63" w:rsidP="002F230E">
            <w:pPr>
              <w:spacing w:before="0"/>
              <w:ind w:firstLine="0"/>
              <w:jc w:val="left"/>
              <w:rPr>
                <w:rFonts w:asciiTheme="majorHAnsi" w:hAnsiTheme="majorHAnsi" w:cs="Calibri"/>
                <w:bCs w:val="0"/>
                <w:sz w:val="20"/>
                <w:lang w:val="sr-Cyrl-RS" w:eastAsia="sr-Latn-RS"/>
              </w:rPr>
            </w:pPr>
            <w:r w:rsidRPr="00AC5420">
              <w:rPr>
                <w:rFonts w:asciiTheme="majorHAnsi" w:hAnsiTheme="majorHAnsi" w:cs="Calibri"/>
                <w:bCs w:val="0"/>
                <w:sz w:val="20"/>
                <w:lang w:val="sr-Cyrl-RS" w:eastAsia="sr-Latn-RS"/>
              </w:rPr>
              <w:t>Одржавање путева</w:t>
            </w:r>
          </w:p>
        </w:tc>
        <w:tc>
          <w:tcPr>
            <w:tcW w:w="1276" w:type="dxa"/>
          </w:tcPr>
          <w:p w14:paraId="068A8B18" w14:textId="23EFB5C0" w:rsidR="008F4A63" w:rsidRPr="00AC5420" w:rsidRDefault="000B09E8" w:rsidP="002F230E">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8,69</w:t>
            </w:r>
            <w:r w:rsidR="008F4A63" w:rsidRPr="00AC5420">
              <w:rPr>
                <w:rFonts w:asciiTheme="majorHAnsi" w:hAnsiTheme="majorHAnsi" w:cs="Calibri"/>
                <w:bCs w:val="0"/>
                <w:sz w:val="20"/>
                <w:lang w:val="sr-Cyrl-RS" w:eastAsia="sr-Latn-RS"/>
              </w:rPr>
              <w:t xml:space="preserve"> </w:t>
            </w:r>
            <w:r w:rsidR="008F4A63" w:rsidRPr="00AC5420">
              <w:rPr>
                <w:rFonts w:asciiTheme="majorHAnsi" w:hAnsiTheme="majorHAnsi" w:cs="Calibri"/>
                <w:bCs w:val="0"/>
                <w:sz w:val="20"/>
                <w:lang w:val="sr-Latn-RS" w:eastAsia="sr-Latn-RS"/>
              </w:rPr>
              <w:t>km</w:t>
            </w:r>
          </w:p>
        </w:tc>
        <w:tc>
          <w:tcPr>
            <w:tcW w:w="1269" w:type="dxa"/>
            <w:shd w:val="clear" w:color="auto" w:fill="auto"/>
            <w:noWrap/>
            <w:vAlign w:val="center"/>
          </w:tcPr>
          <w:p w14:paraId="0C06D40A" w14:textId="5EC41448" w:rsidR="008F4A63" w:rsidRPr="00AC5420" w:rsidRDefault="008F4A63" w:rsidP="000B09E8">
            <w:pPr>
              <w:spacing w:before="0"/>
              <w:ind w:firstLine="0"/>
              <w:jc w:val="right"/>
              <w:rPr>
                <w:rFonts w:asciiTheme="majorHAnsi" w:hAnsiTheme="majorHAnsi" w:cs="Calibri"/>
                <w:bCs w:val="0"/>
                <w:sz w:val="20"/>
                <w:lang w:val="sr-Latn-RS" w:eastAsia="sr-Latn-RS"/>
              </w:rPr>
            </w:pPr>
            <w:r w:rsidRPr="00AC5420">
              <w:rPr>
                <w:rFonts w:asciiTheme="majorHAnsi" w:hAnsiTheme="majorHAnsi" w:cs="Calibri"/>
                <w:bCs w:val="0"/>
                <w:sz w:val="20"/>
                <w:lang w:val="sr-Cyrl-RS" w:eastAsia="sr-Latn-RS"/>
              </w:rPr>
              <w:t>0,</w:t>
            </w:r>
            <w:r w:rsidR="000B09E8">
              <w:rPr>
                <w:rFonts w:asciiTheme="majorHAnsi" w:hAnsiTheme="majorHAnsi" w:cs="Calibri"/>
                <w:bCs w:val="0"/>
                <w:sz w:val="20"/>
                <w:lang w:val="sr-Cyrl-RS" w:eastAsia="sr-Latn-RS"/>
              </w:rPr>
              <w:t>87</w:t>
            </w:r>
            <w:r w:rsidRPr="00AC5420">
              <w:rPr>
                <w:rFonts w:asciiTheme="majorHAnsi" w:hAnsiTheme="majorHAnsi" w:cs="Calibri"/>
                <w:bCs w:val="0"/>
                <w:sz w:val="20"/>
                <w:lang w:val="sr-Cyrl-RS" w:eastAsia="sr-Latn-RS"/>
              </w:rPr>
              <w:t xml:space="preserve"> </w:t>
            </w:r>
            <w:r w:rsidRPr="00AC5420">
              <w:rPr>
                <w:rFonts w:asciiTheme="majorHAnsi" w:hAnsiTheme="majorHAnsi" w:cs="Calibri"/>
                <w:bCs w:val="0"/>
                <w:sz w:val="20"/>
                <w:lang w:val="sr-Latn-RS" w:eastAsia="sr-Latn-RS"/>
              </w:rPr>
              <w:t>km</w:t>
            </w:r>
          </w:p>
        </w:tc>
      </w:tr>
      <w:tr w:rsidR="008F4A63" w:rsidRPr="00AC5420" w14:paraId="74EC3CCC" w14:textId="77777777" w:rsidTr="008F4A63">
        <w:trPr>
          <w:trHeight w:val="304"/>
        </w:trPr>
        <w:tc>
          <w:tcPr>
            <w:tcW w:w="4395" w:type="dxa"/>
            <w:shd w:val="clear" w:color="auto" w:fill="D9D9D9" w:themeFill="background1" w:themeFillShade="D9"/>
            <w:noWrap/>
            <w:vAlign w:val="center"/>
          </w:tcPr>
          <w:p w14:paraId="4A3216B5" w14:textId="6A1B237F" w:rsidR="008F4A63" w:rsidRPr="00AC5420" w:rsidRDefault="008F4A63" w:rsidP="002F230E">
            <w:pPr>
              <w:spacing w:before="0"/>
              <w:ind w:firstLine="0"/>
              <w:jc w:val="left"/>
              <w:rPr>
                <w:rFonts w:asciiTheme="majorHAnsi" w:hAnsiTheme="majorHAnsi" w:cs="Calibri"/>
                <w:bCs w:val="0"/>
                <w:sz w:val="20"/>
                <w:lang w:val="sr-Cyrl-RS" w:eastAsia="sr-Latn-RS"/>
              </w:rPr>
            </w:pPr>
            <w:r w:rsidRPr="00AC5420">
              <w:rPr>
                <w:rFonts w:asciiTheme="majorHAnsi" w:hAnsiTheme="majorHAnsi" w:cs="Calibri"/>
                <w:bCs w:val="0"/>
                <w:sz w:val="20"/>
                <w:lang w:val="sr-Cyrl-RS" w:eastAsia="sr-Latn-RS"/>
              </w:rPr>
              <w:t>Укупно</w:t>
            </w:r>
          </w:p>
        </w:tc>
        <w:tc>
          <w:tcPr>
            <w:tcW w:w="1276" w:type="dxa"/>
            <w:shd w:val="clear" w:color="auto" w:fill="D9D9D9" w:themeFill="background1" w:themeFillShade="D9"/>
          </w:tcPr>
          <w:p w14:paraId="7E9DE77B" w14:textId="02F8AE54" w:rsidR="008F4A63" w:rsidRPr="00AC5420" w:rsidRDefault="000B09E8" w:rsidP="002F230E">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14,01</w:t>
            </w:r>
          </w:p>
        </w:tc>
        <w:tc>
          <w:tcPr>
            <w:tcW w:w="1269" w:type="dxa"/>
            <w:shd w:val="clear" w:color="auto" w:fill="D9D9D9" w:themeFill="background1" w:themeFillShade="D9"/>
            <w:noWrap/>
            <w:vAlign w:val="center"/>
          </w:tcPr>
          <w:p w14:paraId="0AC64FB3" w14:textId="73D2463D" w:rsidR="008F4A63" w:rsidRPr="00AC5420" w:rsidRDefault="000B09E8" w:rsidP="000B09E8">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1,40</w:t>
            </w:r>
          </w:p>
        </w:tc>
      </w:tr>
    </w:tbl>
    <w:p w14:paraId="226BB4B4" w14:textId="77777777" w:rsidR="00D42DA7" w:rsidRPr="00AC5420" w:rsidRDefault="00D42DA7" w:rsidP="00360008">
      <w:pPr>
        <w:ind w:firstLine="0"/>
        <w:jc w:val="left"/>
        <w:rPr>
          <w:rFonts w:asciiTheme="majorHAnsi" w:hAnsiTheme="majorHAnsi"/>
          <w:noProof/>
        </w:rPr>
      </w:pPr>
    </w:p>
    <w:p w14:paraId="7426C0FA" w14:textId="77777777" w:rsidR="00360008" w:rsidRPr="00AC5420" w:rsidRDefault="00360008" w:rsidP="00360008">
      <w:pPr>
        <w:pStyle w:val="Heading3"/>
        <w:rPr>
          <w:rFonts w:asciiTheme="majorHAnsi" w:hAnsiTheme="majorHAnsi"/>
        </w:rPr>
      </w:pPr>
      <w:bookmarkStart w:id="908" w:name="_Toc495594745"/>
      <w:bookmarkStart w:id="909" w:name="_Toc61523926"/>
      <w:r w:rsidRPr="00AC5420">
        <w:rPr>
          <w:rFonts w:asciiTheme="majorHAnsi" w:hAnsiTheme="majorHAnsi"/>
        </w:rPr>
        <w:t xml:space="preserve">9.2.5. План уређивања шума </w:t>
      </w:r>
      <w:r w:rsidRPr="00AC5420">
        <w:rPr>
          <w:rFonts w:asciiTheme="majorHAnsi" w:hAnsiTheme="majorHAnsi"/>
          <w:noProof/>
          <w:lang w:val="sr-Cyrl-CS"/>
        </w:rPr>
        <w:t>– просечно годишње</w:t>
      </w:r>
      <w:bookmarkEnd w:id="908"/>
      <w:bookmarkEnd w:id="909"/>
    </w:p>
    <w:p w14:paraId="0DC62DF6" w14:textId="77777777" w:rsidR="00360008" w:rsidRPr="00AC5420" w:rsidRDefault="00360008" w:rsidP="00360008">
      <w:pPr>
        <w:jc w:val="left"/>
        <w:rPr>
          <w:rStyle w:val="Heading3Char"/>
          <w:rFonts w:asciiTheme="majorHAnsi" w:hAnsiTheme="majorHAnsi"/>
          <w:b w:val="0"/>
          <w:bCs w:val="0"/>
          <w:szCs w:val="24"/>
          <w:lang w:val="sr-Cyrl-RS"/>
        </w:rPr>
      </w:pPr>
    </w:p>
    <w:tbl>
      <w:tblPr>
        <w:tblStyle w:val="TableGrid"/>
        <w:tblW w:w="0" w:type="auto"/>
        <w:tblInd w:w="675" w:type="dxa"/>
        <w:tblLook w:val="04A0" w:firstRow="1" w:lastRow="0" w:firstColumn="1" w:lastColumn="0" w:noHBand="0" w:noVBand="1"/>
      </w:tblPr>
      <w:tblGrid>
        <w:gridCol w:w="2757"/>
        <w:gridCol w:w="2929"/>
        <w:gridCol w:w="2757"/>
      </w:tblGrid>
      <w:tr w:rsidR="00360008" w:rsidRPr="002F230E" w14:paraId="52FEFB07" w14:textId="77777777" w:rsidTr="00360008">
        <w:trPr>
          <w:trHeight w:val="325"/>
        </w:trPr>
        <w:tc>
          <w:tcPr>
            <w:tcW w:w="2757" w:type="dxa"/>
            <w:shd w:val="clear" w:color="auto" w:fill="D9D9D9" w:themeFill="background1" w:themeFillShade="D9"/>
          </w:tcPr>
          <w:p w14:paraId="06DDE2A7"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Газдинска јединица</w:t>
            </w:r>
          </w:p>
        </w:tc>
        <w:tc>
          <w:tcPr>
            <w:tcW w:w="2929" w:type="dxa"/>
            <w:shd w:val="clear" w:color="auto" w:fill="D9D9D9" w:themeFill="background1" w:themeFillShade="D9"/>
          </w:tcPr>
          <w:p w14:paraId="094CE18F"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xml:space="preserve">укупна површина </w:t>
            </w:r>
          </w:p>
          <w:p w14:paraId="6575E9F6"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w:t>
            </w:r>
            <w:r w:rsidRPr="002F230E">
              <w:rPr>
                <w:rFonts w:asciiTheme="majorHAnsi" w:hAnsiTheme="majorHAnsi"/>
                <w:b/>
                <w:bCs w:val="0"/>
                <w:noProof/>
                <w:lang w:val="sr-Latn-RS"/>
              </w:rPr>
              <w:t>ha</w:t>
            </w:r>
            <w:r w:rsidRPr="002F230E">
              <w:rPr>
                <w:rFonts w:asciiTheme="majorHAnsi" w:hAnsiTheme="majorHAnsi"/>
                <w:b/>
                <w:bCs w:val="0"/>
                <w:noProof/>
                <w:lang w:val="sr-Cyrl-RS"/>
              </w:rPr>
              <w:t>)</w:t>
            </w:r>
          </w:p>
        </w:tc>
        <w:tc>
          <w:tcPr>
            <w:tcW w:w="2757" w:type="dxa"/>
            <w:shd w:val="clear" w:color="auto" w:fill="D9D9D9" w:themeFill="background1" w:themeFillShade="D9"/>
          </w:tcPr>
          <w:p w14:paraId="779D795A"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просечно годишње</w:t>
            </w:r>
          </w:p>
          <w:p w14:paraId="6F455C9E"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xml:space="preserve"> (</w:t>
            </w:r>
            <w:r w:rsidRPr="002F230E">
              <w:rPr>
                <w:rFonts w:asciiTheme="majorHAnsi" w:hAnsiTheme="majorHAnsi"/>
                <w:b/>
                <w:bCs w:val="0"/>
                <w:noProof/>
                <w:lang w:val="sr-Latn-RS"/>
              </w:rPr>
              <w:t>ha/</w:t>
            </w:r>
            <w:r w:rsidRPr="002F230E">
              <w:rPr>
                <w:rFonts w:asciiTheme="majorHAnsi" w:hAnsiTheme="majorHAnsi"/>
                <w:b/>
                <w:bCs w:val="0"/>
                <w:noProof/>
                <w:lang w:val="sr-Cyrl-RS"/>
              </w:rPr>
              <w:t>год)</w:t>
            </w:r>
          </w:p>
        </w:tc>
      </w:tr>
      <w:tr w:rsidR="00360008" w:rsidRPr="002F230E" w14:paraId="691A3D13" w14:textId="77777777" w:rsidTr="00360008">
        <w:trPr>
          <w:trHeight w:val="311"/>
        </w:trPr>
        <w:tc>
          <w:tcPr>
            <w:tcW w:w="2757" w:type="dxa"/>
          </w:tcPr>
          <w:p w14:paraId="1AF12F76" w14:textId="6C0563F5" w:rsidR="00360008" w:rsidRPr="002F230E" w:rsidRDefault="00360008" w:rsidP="00360008">
            <w:pPr>
              <w:ind w:firstLine="0"/>
              <w:jc w:val="center"/>
              <w:rPr>
                <w:rFonts w:asciiTheme="majorHAnsi" w:hAnsiTheme="majorHAnsi"/>
                <w:noProof/>
                <w:lang w:val="sr-Cyrl-RS"/>
              </w:rPr>
            </w:pPr>
            <w:r w:rsidRPr="002F230E">
              <w:rPr>
                <w:rFonts w:asciiTheme="majorHAnsi" w:hAnsiTheme="majorHAnsi"/>
                <w:noProof/>
                <w:lang w:val="sr-Cyrl-RS"/>
              </w:rPr>
              <w:t>Велуће</w:t>
            </w:r>
          </w:p>
        </w:tc>
        <w:tc>
          <w:tcPr>
            <w:tcW w:w="2929" w:type="dxa"/>
          </w:tcPr>
          <w:p w14:paraId="31B67545" w14:textId="1A9A7D1D" w:rsidR="00360008" w:rsidRPr="002F230E" w:rsidRDefault="00E763C3" w:rsidP="00360008">
            <w:pPr>
              <w:ind w:firstLine="0"/>
              <w:jc w:val="center"/>
              <w:rPr>
                <w:rFonts w:asciiTheme="majorHAnsi" w:hAnsiTheme="majorHAnsi"/>
                <w:noProof/>
                <w:sz w:val="20"/>
                <w:lang w:val="sr-Cyrl-RS"/>
              </w:rPr>
            </w:pPr>
            <w:r w:rsidRPr="002F230E">
              <w:rPr>
                <w:rFonts w:asciiTheme="majorHAnsi" w:hAnsiTheme="majorHAnsi"/>
                <w:noProof/>
                <w:sz w:val="20"/>
                <w:lang w:val="sr-Cyrl-RS"/>
              </w:rPr>
              <w:t>197,32</w:t>
            </w:r>
          </w:p>
        </w:tc>
        <w:tc>
          <w:tcPr>
            <w:tcW w:w="2757" w:type="dxa"/>
            <w:shd w:val="clear" w:color="auto" w:fill="F2F2F2" w:themeFill="background1" w:themeFillShade="F2"/>
          </w:tcPr>
          <w:p w14:paraId="3FBDA2C5" w14:textId="2EBB0D52" w:rsidR="00360008" w:rsidRPr="002F230E" w:rsidRDefault="00E763C3" w:rsidP="00360008">
            <w:pPr>
              <w:ind w:firstLine="0"/>
              <w:jc w:val="center"/>
              <w:rPr>
                <w:rFonts w:asciiTheme="majorHAnsi" w:hAnsiTheme="majorHAnsi"/>
                <w:noProof/>
                <w:sz w:val="20"/>
                <w:lang w:val="sr-Cyrl-RS"/>
              </w:rPr>
            </w:pPr>
            <w:r w:rsidRPr="002F230E">
              <w:rPr>
                <w:rFonts w:asciiTheme="majorHAnsi" w:hAnsiTheme="majorHAnsi"/>
                <w:noProof/>
                <w:sz w:val="20"/>
                <w:lang w:val="sr-Cyrl-RS"/>
              </w:rPr>
              <w:t>19,73</w:t>
            </w:r>
          </w:p>
        </w:tc>
      </w:tr>
    </w:tbl>
    <w:p w14:paraId="2EA5F61E" w14:textId="77777777" w:rsidR="00360008" w:rsidRPr="002F230E" w:rsidRDefault="00360008" w:rsidP="00360008">
      <w:pPr>
        <w:ind w:firstLine="0"/>
        <w:jc w:val="left"/>
        <w:rPr>
          <w:rFonts w:asciiTheme="majorHAnsi" w:hAnsiTheme="majorHAnsi"/>
          <w:noProof/>
          <w:color w:val="FF0000"/>
        </w:rPr>
      </w:pPr>
    </w:p>
    <w:p w14:paraId="2FDFAC2D" w14:textId="77777777" w:rsidR="00360008" w:rsidRPr="00AC5420" w:rsidRDefault="00360008" w:rsidP="00360008">
      <w:pPr>
        <w:pStyle w:val="Heading2"/>
        <w:rPr>
          <w:rFonts w:asciiTheme="majorHAnsi" w:hAnsiTheme="majorHAnsi"/>
          <w:noProof/>
        </w:rPr>
      </w:pPr>
      <w:bookmarkStart w:id="910" w:name="_Toc495594746"/>
      <w:bookmarkStart w:id="911" w:name="_Toc61523927"/>
      <w:r w:rsidRPr="00AC5420">
        <w:rPr>
          <w:rFonts w:asciiTheme="majorHAnsi" w:hAnsiTheme="majorHAnsi"/>
          <w:noProof/>
        </w:rPr>
        <w:t>9.3. Формирање прихода</w:t>
      </w:r>
      <w:bookmarkEnd w:id="910"/>
      <w:bookmarkEnd w:id="911"/>
    </w:p>
    <w:p w14:paraId="32DCF491" w14:textId="77777777" w:rsidR="00360008" w:rsidRPr="00AC5420" w:rsidRDefault="00360008" w:rsidP="00360008">
      <w:pPr>
        <w:pStyle w:val="Heading3"/>
        <w:rPr>
          <w:rFonts w:asciiTheme="majorHAnsi" w:hAnsiTheme="majorHAnsi"/>
          <w:noProof/>
        </w:rPr>
      </w:pPr>
      <w:bookmarkStart w:id="912" w:name="_Toc495594747"/>
      <w:bookmarkStart w:id="913" w:name="_Toc61523928"/>
      <w:r w:rsidRPr="00AC5420">
        <w:rPr>
          <w:rFonts w:asciiTheme="majorHAnsi" w:hAnsiTheme="majorHAnsi"/>
          <w:noProof/>
        </w:rPr>
        <w:t>9.3.1. Приход од продаје дрвета</w:t>
      </w:r>
      <w:bookmarkEnd w:id="912"/>
      <w:bookmarkEnd w:id="913"/>
    </w:p>
    <w:p w14:paraId="619F3DAF" w14:textId="77777777" w:rsidR="00360008" w:rsidRPr="00AC5420" w:rsidRDefault="00360008" w:rsidP="00360008">
      <w:pPr>
        <w:jc w:val="center"/>
        <w:rPr>
          <w:rFonts w:asciiTheme="majorHAnsi" w:hAnsiTheme="majorHAnsi"/>
          <w:b/>
          <w:i/>
          <w:noProof/>
        </w:rPr>
      </w:pPr>
    </w:p>
    <w:p w14:paraId="350E48B4" w14:textId="77777777" w:rsidR="00360008" w:rsidRPr="00AC5420" w:rsidRDefault="00360008" w:rsidP="00360008">
      <w:pPr>
        <w:rPr>
          <w:rFonts w:asciiTheme="majorHAnsi" w:hAnsiTheme="majorHAnsi"/>
          <w:noProof/>
          <w:szCs w:val="24"/>
        </w:rPr>
      </w:pPr>
      <w:r w:rsidRPr="00AC5420">
        <w:rPr>
          <w:rFonts w:asciiTheme="majorHAnsi" w:hAnsiTheme="majorHAnsi"/>
          <w:bCs w:val="0"/>
          <w:szCs w:val="24"/>
        </w:rPr>
        <w:t>Јединична вредност сортимената Ф-цо камионски пут (динара/m³):</w:t>
      </w:r>
    </w:p>
    <w:p w14:paraId="0007EAF9" w14:textId="77777777" w:rsidR="00360008" w:rsidRPr="002F230E" w:rsidRDefault="00360008" w:rsidP="00360008">
      <w:pPr>
        <w:jc w:val="left"/>
        <w:rPr>
          <w:rFonts w:asciiTheme="majorHAnsi" w:hAnsiTheme="majorHAnsi"/>
          <w:b/>
          <w:i/>
          <w:noProof/>
          <w:color w:val="FF0000"/>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992"/>
        <w:gridCol w:w="992"/>
        <w:gridCol w:w="992"/>
        <w:gridCol w:w="851"/>
        <w:gridCol w:w="968"/>
        <w:gridCol w:w="974"/>
      </w:tblGrid>
      <w:tr w:rsidR="00E763C3" w:rsidRPr="002F230E" w14:paraId="1C8C4D64" w14:textId="77777777" w:rsidTr="00E763C3">
        <w:trPr>
          <w:trHeight w:val="211"/>
          <w:jc w:val="center"/>
        </w:trPr>
        <w:tc>
          <w:tcPr>
            <w:tcW w:w="2972" w:type="dxa"/>
            <w:vMerge w:val="restart"/>
            <w:shd w:val="clear" w:color="auto" w:fill="D9D9D9" w:themeFill="background1" w:themeFillShade="D9"/>
            <w:vAlign w:val="center"/>
            <w:hideMark/>
          </w:tcPr>
          <w:p w14:paraId="4ACE142B"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Врста дрвећа</w:t>
            </w:r>
          </w:p>
        </w:tc>
        <w:tc>
          <w:tcPr>
            <w:tcW w:w="6620" w:type="dxa"/>
            <w:gridSpan w:val="7"/>
            <w:shd w:val="clear" w:color="auto" w:fill="D9D9D9" w:themeFill="background1" w:themeFillShade="D9"/>
          </w:tcPr>
          <w:p w14:paraId="5EE89AED"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Јединична вредност сортимената Ф-цо камионски пут (дин/m³)</w:t>
            </w:r>
          </w:p>
        </w:tc>
      </w:tr>
      <w:tr w:rsidR="00E763C3" w:rsidRPr="002F230E" w14:paraId="6C7D1EBD" w14:textId="77777777" w:rsidTr="00E763C3">
        <w:trPr>
          <w:trHeight w:val="329"/>
          <w:jc w:val="center"/>
        </w:trPr>
        <w:tc>
          <w:tcPr>
            <w:tcW w:w="2972" w:type="dxa"/>
            <w:vMerge/>
            <w:shd w:val="clear" w:color="auto" w:fill="D9D9D9" w:themeFill="background1" w:themeFillShade="D9"/>
            <w:vAlign w:val="center"/>
            <w:hideMark/>
          </w:tcPr>
          <w:p w14:paraId="4D81C042" w14:textId="77777777" w:rsidR="00360008" w:rsidRPr="002F230E" w:rsidRDefault="00360008" w:rsidP="00360008">
            <w:pPr>
              <w:spacing w:before="0"/>
              <w:ind w:firstLine="0"/>
              <w:jc w:val="left"/>
              <w:rPr>
                <w:rFonts w:asciiTheme="majorHAnsi" w:hAnsiTheme="majorHAnsi"/>
                <w:bCs w:val="0"/>
                <w:sz w:val="20"/>
              </w:rPr>
            </w:pPr>
          </w:p>
        </w:tc>
        <w:tc>
          <w:tcPr>
            <w:tcW w:w="851" w:type="dxa"/>
            <w:shd w:val="clear" w:color="auto" w:fill="D9D9D9" w:themeFill="background1" w:themeFillShade="D9"/>
            <w:noWrap/>
            <w:vAlign w:val="bottom"/>
            <w:hideMark/>
          </w:tcPr>
          <w:p w14:paraId="05B97008"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F</w:t>
            </w:r>
          </w:p>
        </w:tc>
        <w:tc>
          <w:tcPr>
            <w:tcW w:w="992" w:type="dxa"/>
            <w:shd w:val="clear" w:color="auto" w:fill="D9D9D9" w:themeFill="background1" w:themeFillShade="D9"/>
            <w:noWrap/>
            <w:vAlign w:val="bottom"/>
            <w:hideMark/>
          </w:tcPr>
          <w:p w14:paraId="360BA465"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L</w:t>
            </w:r>
          </w:p>
        </w:tc>
        <w:tc>
          <w:tcPr>
            <w:tcW w:w="992" w:type="dxa"/>
            <w:shd w:val="clear" w:color="auto" w:fill="D9D9D9" w:themeFill="background1" w:themeFillShade="D9"/>
            <w:noWrap/>
            <w:vAlign w:val="bottom"/>
            <w:hideMark/>
          </w:tcPr>
          <w:p w14:paraId="77AE8716"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I</w:t>
            </w:r>
          </w:p>
        </w:tc>
        <w:tc>
          <w:tcPr>
            <w:tcW w:w="992" w:type="dxa"/>
            <w:shd w:val="clear" w:color="auto" w:fill="D9D9D9" w:themeFill="background1" w:themeFillShade="D9"/>
            <w:noWrap/>
            <w:vAlign w:val="bottom"/>
            <w:hideMark/>
          </w:tcPr>
          <w:p w14:paraId="7D81535F"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II</w:t>
            </w:r>
          </w:p>
        </w:tc>
        <w:tc>
          <w:tcPr>
            <w:tcW w:w="851" w:type="dxa"/>
            <w:shd w:val="clear" w:color="auto" w:fill="D9D9D9" w:themeFill="background1" w:themeFillShade="D9"/>
            <w:noWrap/>
            <w:vAlign w:val="bottom"/>
            <w:hideMark/>
          </w:tcPr>
          <w:p w14:paraId="6568516E"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III</w:t>
            </w:r>
          </w:p>
        </w:tc>
        <w:tc>
          <w:tcPr>
            <w:tcW w:w="968" w:type="dxa"/>
            <w:shd w:val="clear" w:color="auto" w:fill="D9D9D9" w:themeFill="background1" w:themeFillShade="D9"/>
            <w:vAlign w:val="bottom"/>
            <w:hideMark/>
          </w:tcPr>
          <w:p w14:paraId="6E08D4C8"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Обла грађа</w:t>
            </w:r>
          </w:p>
        </w:tc>
        <w:tc>
          <w:tcPr>
            <w:tcW w:w="974" w:type="dxa"/>
            <w:shd w:val="clear" w:color="auto" w:fill="D9D9D9" w:themeFill="background1" w:themeFillShade="D9"/>
            <w:vAlign w:val="bottom"/>
            <w:hideMark/>
          </w:tcPr>
          <w:p w14:paraId="63D7E51B"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Огревно дрво</w:t>
            </w:r>
          </w:p>
        </w:tc>
      </w:tr>
      <w:tr w:rsidR="00E763C3" w:rsidRPr="002F230E" w14:paraId="0F2650BE" w14:textId="77777777" w:rsidTr="00E763C3">
        <w:trPr>
          <w:trHeight w:val="258"/>
          <w:jc w:val="center"/>
        </w:trPr>
        <w:tc>
          <w:tcPr>
            <w:tcW w:w="2972" w:type="dxa"/>
            <w:shd w:val="clear" w:color="auto" w:fill="auto"/>
            <w:hideMark/>
          </w:tcPr>
          <w:p w14:paraId="17112203"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китњак, сладун</w:t>
            </w:r>
          </w:p>
        </w:tc>
        <w:tc>
          <w:tcPr>
            <w:tcW w:w="851" w:type="dxa"/>
            <w:shd w:val="clear" w:color="auto" w:fill="auto"/>
            <w:noWrap/>
            <w:vAlign w:val="bottom"/>
            <w:hideMark/>
          </w:tcPr>
          <w:p w14:paraId="07528F8E"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28000</w:t>
            </w:r>
          </w:p>
        </w:tc>
        <w:tc>
          <w:tcPr>
            <w:tcW w:w="992" w:type="dxa"/>
            <w:shd w:val="clear" w:color="auto" w:fill="auto"/>
            <w:noWrap/>
            <w:vAlign w:val="bottom"/>
            <w:hideMark/>
          </w:tcPr>
          <w:p w14:paraId="0559F27D" w14:textId="77777777" w:rsidR="00360008" w:rsidRPr="002F230E" w:rsidRDefault="00360008" w:rsidP="00360008">
            <w:pPr>
              <w:spacing w:before="0"/>
              <w:ind w:firstLine="0"/>
              <w:jc w:val="right"/>
              <w:rPr>
                <w:rFonts w:asciiTheme="majorHAnsi" w:hAnsiTheme="majorHAnsi"/>
                <w:bCs w:val="0"/>
                <w:sz w:val="20"/>
              </w:rPr>
            </w:pPr>
          </w:p>
        </w:tc>
        <w:tc>
          <w:tcPr>
            <w:tcW w:w="992" w:type="dxa"/>
            <w:shd w:val="clear" w:color="auto" w:fill="auto"/>
            <w:noWrap/>
            <w:vAlign w:val="bottom"/>
            <w:hideMark/>
          </w:tcPr>
          <w:p w14:paraId="66B845DA"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17500</w:t>
            </w:r>
          </w:p>
        </w:tc>
        <w:tc>
          <w:tcPr>
            <w:tcW w:w="992" w:type="dxa"/>
            <w:shd w:val="clear" w:color="auto" w:fill="auto"/>
            <w:noWrap/>
            <w:vAlign w:val="bottom"/>
            <w:hideMark/>
          </w:tcPr>
          <w:p w14:paraId="465CAEF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12875</w:t>
            </w:r>
          </w:p>
        </w:tc>
        <w:tc>
          <w:tcPr>
            <w:tcW w:w="851" w:type="dxa"/>
            <w:shd w:val="clear" w:color="auto" w:fill="auto"/>
            <w:noWrap/>
            <w:vAlign w:val="bottom"/>
            <w:hideMark/>
          </w:tcPr>
          <w:p w14:paraId="6CB1DDE0"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8125</w:t>
            </w:r>
          </w:p>
        </w:tc>
        <w:tc>
          <w:tcPr>
            <w:tcW w:w="968" w:type="dxa"/>
            <w:shd w:val="clear" w:color="auto" w:fill="auto"/>
            <w:noWrap/>
            <w:vAlign w:val="bottom"/>
            <w:hideMark/>
          </w:tcPr>
          <w:p w14:paraId="7E99BC87" w14:textId="4F7BE931" w:rsidR="00360008" w:rsidRPr="002F230E" w:rsidRDefault="00360008" w:rsidP="00E763C3">
            <w:pPr>
              <w:spacing w:before="0"/>
              <w:ind w:firstLine="0"/>
              <w:jc w:val="right"/>
              <w:rPr>
                <w:rFonts w:asciiTheme="majorHAnsi" w:hAnsiTheme="majorHAnsi"/>
                <w:bCs w:val="0"/>
                <w:sz w:val="20"/>
                <w:lang w:val="sr-Cyrl-RS"/>
              </w:rPr>
            </w:pPr>
            <w:r w:rsidRPr="002F230E">
              <w:rPr>
                <w:rFonts w:asciiTheme="majorHAnsi" w:hAnsiTheme="majorHAnsi"/>
                <w:bCs w:val="0"/>
                <w:sz w:val="20"/>
              </w:rPr>
              <w:t> </w:t>
            </w:r>
            <w:r w:rsidRPr="002F230E">
              <w:rPr>
                <w:rFonts w:asciiTheme="majorHAnsi" w:hAnsiTheme="majorHAnsi"/>
                <w:bCs w:val="0"/>
                <w:sz w:val="20"/>
                <w:lang w:val="sr-Cyrl-RS"/>
              </w:rPr>
              <w:t>6</w:t>
            </w:r>
            <w:r w:rsidR="00E763C3" w:rsidRPr="002F230E">
              <w:rPr>
                <w:rFonts w:asciiTheme="majorHAnsi" w:hAnsiTheme="majorHAnsi"/>
                <w:bCs w:val="0"/>
                <w:sz w:val="20"/>
                <w:lang w:val="sr-Cyrl-RS"/>
              </w:rPr>
              <w:t>000</w:t>
            </w:r>
          </w:p>
        </w:tc>
        <w:tc>
          <w:tcPr>
            <w:tcW w:w="974" w:type="dxa"/>
            <w:shd w:val="clear" w:color="auto" w:fill="auto"/>
            <w:noWrap/>
            <w:vAlign w:val="bottom"/>
            <w:hideMark/>
          </w:tcPr>
          <w:p w14:paraId="6AE28572"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4500</w:t>
            </w:r>
          </w:p>
        </w:tc>
      </w:tr>
      <w:tr w:rsidR="00E763C3" w:rsidRPr="002F230E" w14:paraId="68242DC8" w14:textId="77777777" w:rsidTr="00E763C3">
        <w:trPr>
          <w:trHeight w:val="258"/>
          <w:jc w:val="center"/>
        </w:trPr>
        <w:tc>
          <w:tcPr>
            <w:tcW w:w="2972" w:type="dxa"/>
            <w:shd w:val="clear" w:color="auto" w:fill="auto"/>
            <w:noWrap/>
            <w:vAlign w:val="bottom"/>
            <w:hideMark/>
          </w:tcPr>
          <w:p w14:paraId="4BF432E8"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буква</w:t>
            </w:r>
          </w:p>
        </w:tc>
        <w:tc>
          <w:tcPr>
            <w:tcW w:w="851" w:type="dxa"/>
            <w:shd w:val="clear" w:color="auto" w:fill="auto"/>
            <w:noWrap/>
            <w:vAlign w:val="bottom"/>
          </w:tcPr>
          <w:p w14:paraId="7251DCB9"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14000</w:t>
            </w:r>
          </w:p>
        </w:tc>
        <w:tc>
          <w:tcPr>
            <w:tcW w:w="992" w:type="dxa"/>
            <w:shd w:val="clear" w:color="auto" w:fill="auto"/>
            <w:noWrap/>
            <w:vAlign w:val="bottom"/>
          </w:tcPr>
          <w:p w14:paraId="498D9B5E"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10000</w:t>
            </w:r>
          </w:p>
        </w:tc>
        <w:tc>
          <w:tcPr>
            <w:tcW w:w="992" w:type="dxa"/>
            <w:shd w:val="clear" w:color="auto" w:fill="auto"/>
            <w:noWrap/>
            <w:vAlign w:val="bottom"/>
          </w:tcPr>
          <w:p w14:paraId="588E5038"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7200</w:t>
            </w:r>
          </w:p>
        </w:tc>
        <w:tc>
          <w:tcPr>
            <w:tcW w:w="992" w:type="dxa"/>
            <w:shd w:val="clear" w:color="auto" w:fill="auto"/>
            <w:noWrap/>
            <w:vAlign w:val="bottom"/>
          </w:tcPr>
          <w:p w14:paraId="66A863D6"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6200</w:t>
            </w:r>
          </w:p>
        </w:tc>
        <w:tc>
          <w:tcPr>
            <w:tcW w:w="851" w:type="dxa"/>
            <w:shd w:val="clear" w:color="auto" w:fill="auto"/>
            <w:noWrap/>
            <w:vAlign w:val="bottom"/>
          </w:tcPr>
          <w:p w14:paraId="650AED5E"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5500</w:t>
            </w:r>
          </w:p>
        </w:tc>
        <w:tc>
          <w:tcPr>
            <w:tcW w:w="968" w:type="dxa"/>
            <w:shd w:val="clear" w:color="auto" w:fill="auto"/>
            <w:noWrap/>
            <w:vAlign w:val="bottom"/>
            <w:hideMark/>
          </w:tcPr>
          <w:p w14:paraId="6F412D2D"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rPr>
              <w:t> </w:t>
            </w:r>
          </w:p>
        </w:tc>
        <w:tc>
          <w:tcPr>
            <w:tcW w:w="974" w:type="dxa"/>
            <w:shd w:val="clear" w:color="auto" w:fill="auto"/>
            <w:noWrap/>
            <w:vAlign w:val="bottom"/>
            <w:hideMark/>
          </w:tcPr>
          <w:p w14:paraId="326F051E"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4500</w:t>
            </w:r>
          </w:p>
        </w:tc>
      </w:tr>
      <w:tr w:rsidR="00E763C3" w:rsidRPr="002F230E" w14:paraId="2D145965" w14:textId="77777777" w:rsidTr="00E763C3">
        <w:trPr>
          <w:trHeight w:val="258"/>
          <w:jc w:val="center"/>
        </w:trPr>
        <w:tc>
          <w:tcPr>
            <w:tcW w:w="2972" w:type="dxa"/>
            <w:shd w:val="clear" w:color="auto" w:fill="auto"/>
            <w:noWrap/>
            <w:vAlign w:val="bottom"/>
            <w:hideMark/>
          </w:tcPr>
          <w:p w14:paraId="4EFD4259"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граб</w:t>
            </w:r>
          </w:p>
        </w:tc>
        <w:tc>
          <w:tcPr>
            <w:tcW w:w="851" w:type="dxa"/>
            <w:shd w:val="clear" w:color="auto" w:fill="auto"/>
            <w:noWrap/>
            <w:vAlign w:val="bottom"/>
          </w:tcPr>
          <w:p w14:paraId="64E7315D"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9200</w:t>
            </w:r>
          </w:p>
        </w:tc>
        <w:tc>
          <w:tcPr>
            <w:tcW w:w="992" w:type="dxa"/>
            <w:shd w:val="clear" w:color="auto" w:fill="auto"/>
            <w:noWrap/>
            <w:vAlign w:val="bottom"/>
          </w:tcPr>
          <w:p w14:paraId="145D9F3E" w14:textId="77777777" w:rsidR="00360008" w:rsidRPr="002F230E" w:rsidRDefault="00360008" w:rsidP="00360008">
            <w:pPr>
              <w:spacing w:before="0"/>
              <w:ind w:firstLine="0"/>
              <w:jc w:val="right"/>
              <w:rPr>
                <w:rFonts w:asciiTheme="majorHAnsi" w:hAnsiTheme="majorHAnsi"/>
                <w:bCs w:val="0"/>
                <w:sz w:val="20"/>
              </w:rPr>
            </w:pPr>
          </w:p>
        </w:tc>
        <w:tc>
          <w:tcPr>
            <w:tcW w:w="992" w:type="dxa"/>
            <w:shd w:val="clear" w:color="auto" w:fill="auto"/>
            <w:noWrap/>
            <w:vAlign w:val="bottom"/>
          </w:tcPr>
          <w:p w14:paraId="66B2DAE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6700</w:t>
            </w:r>
          </w:p>
        </w:tc>
        <w:tc>
          <w:tcPr>
            <w:tcW w:w="992" w:type="dxa"/>
            <w:shd w:val="clear" w:color="auto" w:fill="auto"/>
            <w:noWrap/>
            <w:vAlign w:val="bottom"/>
          </w:tcPr>
          <w:p w14:paraId="768581E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5500</w:t>
            </w:r>
          </w:p>
        </w:tc>
        <w:tc>
          <w:tcPr>
            <w:tcW w:w="851" w:type="dxa"/>
            <w:shd w:val="clear" w:color="auto" w:fill="auto"/>
            <w:noWrap/>
            <w:vAlign w:val="bottom"/>
          </w:tcPr>
          <w:p w14:paraId="7AD6340A" w14:textId="77777777" w:rsidR="00360008" w:rsidRPr="002F230E" w:rsidRDefault="00360008" w:rsidP="00360008">
            <w:pPr>
              <w:spacing w:before="0"/>
              <w:ind w:firstLine="0"/>
              <w:jc w:val="right"/>
              <w:rPr>
                <w:rFonts w:asciiTheme="majorHAnsi" w:hAnsiTheme="majorHAnsi"/>
                <w:bCs w:val="0"/>
                <w:sz w:val="20"/>
              </w:rPr>
            </w:pPr>
          </w:p>
        </w:tc>
        <w:tc>
          <w:tcPr>
            <w:tcW w:w="968" w:type="dxa"/>
            <w:shd w:val="clear" w:color="auto" w:fill="auto"/>
            <w:noWrap/>
            <w:vAlign w:val="bottom"/>
            <w:hideMark/>
          </w:tcPr>
          <w:p w14:paraId="069766D6"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rPr>
              <w:t> </w:t>
            </w:r>
          </w:p>
        </w:tc>
        <w:tc>
          <w:tcPr>
            <w:tcW w:w="974" w:type="dxa"/>
            <w:shd w:val="clear" w:color="auto" w:fill="auto"/>
            <w:noWrap/>
            <w:vAlign w:val="bottom"/>
            <w:hideMark/>
          </w:tcPr>
          <w:p w14:paraId="7950D550"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4500</w:t>
            </w:r>
          </w:p>
        </w:tc>
      </w:tr>
      <w:tr w:rsidR="00E763C3" w:rsidRPr="002F230E" w14:paraId="18CA1F13" w14:textId="77777777" w:rsidTr="00E763C3">
        <w:trPr>
          <w:trHeight w:val="258"/>
          <w:jc w:val="center"/>
        </w:trPr>
        <w:tc>
          <w:tcPr>
            <w:tcW w:w="2972" w:type="dxa"/>
            <w:shd w:val="clear" w:color="auto" w:fill="auto"/>
            <w:noWrap/>
            <w:vAlign w:val="bottom"/>
            <w:hideMark/>
          </w:tcPr>
          <w:p w14:paraId="00B650EF"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липа</w:t>
            </w:r>
          </w:p>
        </w:tc>
        <w:tc>
          <w:tcPr>
            <w:tcW w:w="851" w:type="dxa"/>
            <w:shd w:val="clear" w:color="auto" w:fill="auto"/>
            <w:noWrap/>
            <w:vAlign w:val="bottom"/>
          </w:tcPr>
          <w:p w14:paraId="6D4BA11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14000</w:t>
            </w:r>
          </w:p>
        </w:tc>
        <w:tc>
          <w:tcPr>
            <w:tcW w:w="992" w:type="dxa"/>
            <w:shd w:val="clear" w:color="auto" w:fill="auto"/>
            <w:noWrap/>
            <w:vAlign w:val="bottom"/>
          </w:tcPr>
          <w:p w14:paraId="0970A989"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11500</w:t>
            </w:r>
          </w:p>
        </w:tc>
        <w:tc>
          <w:tcPr>
            <w:tcW w:w="992" w:type="dxa"/>
            <w:shd w:val="clear" w:color="auto" w:fill="auto"/>
            <w:noWrap/>
            <w:vAlign w:val="bottom"/>
          </w:tcPr>
          <w:p w14:paraId="42249D40"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7800</w:t>
            </w:r>
          </w:p>
        </w:tc>
        <w:tc>
          <w:tcPr>
            <w:tcW w:w="992" w:type="dxa"/>
            <w:shd w:val="clear" w:color="auto" w:fill="auto"/>
            <w:noWrap/>
            <w:vAlign w:val="bottom"/>
          </w:tcPr>
          <w:p w14:paraId="11B167B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6600</w:t>
            </w:r>
          </w:p>
        </w:tc>
        <w:tc>
          <w:tcPr>
            <w:tcW w:w="851" w:type="dxa"/>
            <w:shd w:val="clear" w:color="auto" w:fill="auto"/>
            <w:noWrap/>
            <w:vAlign w:val="bottom"/>
          </w:tcPr>
          <w:p w14:paraId="5DE555B6" w14:textId="77777777" w:rsidR="00360008" w:rsidRPr="002F230E" w:rsidRDefault="00360008" w:rsidP="00360008">
            <w:pPr>
              <w:spacing w:before="0"/>
              <w:ind w:firstLine="0"/>
              <w:jc w:val="right"/>
              <w:rPr>
                <w:rFonts w:asciiTheme="majorHAnsi" w:hAnsiTheme="majorHAnsi"/>
                <w:bCs w:val="0"/>
                <w:sz w:val="20"/>
              </w:rPr>
            </w:pPr>
          </w:p>
        </w:tc>
        <w:tc>
          <w:tcPr>
            <w:tcW w:w="968" w:type="dxa"/>
            <w:shd w:val="clear" w:color="auto" w:fill="auto"/>
            <w:noWrap/>
            <w:vAlign w:val="bottom"/>
            <w:hideMark/>
          </w:tcPr>
          <w:p w14:paraId="42160CB8"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rPr>
              <w:t> </w:t>
            </w:r>
            <w:r w:rsidRPr="002F230E">
              <w:rPr>
                <w:rFonts w:asciiTheme="majorHAnsi" w:hAnsiTheme="majorHAnsi"/>
                <w:bCs w:val="0"/>
                <w:sz w:val="20"/>
                <w:lang w:val="sr-Cyrl-RS"/>
              </w:rPr>
              <w:t>3800</w:t>
            </w:r>
          </w:p>
        </w:tc>
        <w:tc>
          <w:tcPr>
            <w:tcW w:w="974" w:type="dxa"/>
            <w:shd w:val="clear" w:color="auto" w:fill="auto"/>
            <w:noWrap/>
            <w:vAlign w:val="bottom"/>
            <w:hideMark/>
          </w:tcPr>
          <w:p w14:paraId="62F2D45F" w14:textId="753E34FE" w:rsidR="00360008" w:rsidRPr="002F230E" w:rsidRDefault="00360008" w:rsidP="00E763C3">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3</w:t>
            </w:r>
            <w:r w:rsidR="00E763C3" w:rsidRPr="002F230E">
              <w:rPr>
                <w:rFonts w:asciiTheme="majorHAnsi" w:hAnsiTheme="majorHAnsi"/>
                <w:bCs w:val="0"/>
                <w:sz w:val="20"/>
                <w:lang w:val="sr-Cyrl-RS"/>
              </w:rPr>
              <w:t>200</w:t>
            </w:r>
          </w:p>
        </w:tc>
      </w:tr>
      <w:tr w:rsidR="00E763C3" w:rsidRPr="002F230E" w14:paraId="182C832F" w14:textId="77777777" w:rsidTr="00E763C3">
        <w:trPr>
          <w:trHeight w:val="258"/>
          <w:jc w:val="center"/>
        </w:trPr>
        <w:tc>
          <w:tcPr>
            <w:tcW w:w="2972" w:type="dxa"/>
            <w:shd w:val="clear" w:color="auto" w:fill="auto"/>
            <w:noWrap/>
            <w:vAlign w:val="bottom"/>
            <w:hideMark/>
          </w:tcPr>
          <w:p w14:paraId="1D16D839" w14:textId="77777777" w:rsidR="00360008" w:rsidRPr="002F230E" w:rsidRDefault="00360008" w:rsidP="00360008">
            <w:pPr>
              <w:spacing w:before="0"/>
              <w:ind w:firstLine="0"/>
              <w:jc w:val="left"/>
              <w:rPr>
                <w:rFonts w:asciiTheme="majorHAnsi" w:hAnsiTheme="majorHAnsi"/>
                <w:bCs w:val="0"/>
                <w:sz w:val="20"/>
                <w:lang w:val="sr-Cyrl-RS"/>
              </w:rPr>
            </w:pPr>
            <w:r w:rsidRPr="002F230E">
              <w:rPr>
                <w:rFonts w:asciiTheme="majorHAnsi" w:hAnsiTheme="majorHAnsi"/>
                <w:bCs w:val="0"/>
                <w:sz w:val="20"/>
                <w:lang w:val="sr-Cyrl-RS"/>
              </w:rPr>
              <w:t>јавор, млеч</w:t>
            </w:r>
          </w:p>
        </w:tc>
        <w:tc>
          <w:tcPr>
            <w:tcW w:w="851" w:type="dxa"/>
            <w:shd w:val="clear" w:color="auto" w:fill="auto"/>
            <w:noWrap/>
            <w:vAlign w:val="bottom"/>
          </w:tcPr>
          <w:p w14:paraId="1071BEA7"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20000</w:t>
            </w:r>
          </w:p>
        </w:tc>
        <w:tc>
          <w:tcPr>
            <w:tcW w:w="992" w:type="dxa"/>
            <w:shd w:val="clear" w:color="auto" w:fill="auto"/>
            <w:noWrap/>
            <w:vAlign w:val="bottom"/>
          </w:tcPr>
          <w:p w14:paraId="76ABCC21" w14:textId="77777777" w:rsidR="00360008" w:rsidRPr="002F230E" w:rsidRDefault="00360008" w:rsidP="00360008">
            <w:pPr>
              <w:spacing w:before="0"/>
              <w:ind w:firstLine="0"/>
              <w:jc w:val="right"/>
              <w:rPr>
                <w:rFonts w:asciiTheme="majorHAnsi" w:hAnsiTheme="majorHAnsi"/>
                <w:bCs w:val="0"/>
                <w:sz w:val="20"/>
                <w:lang w:val="sr-Cyrl-RS"/>
              </w:rPr>
            </w:pPr>
          </w:p>
        </w:tc>
        <w:tc>
          <w:tcPr>
            <w:tcW w:w="992" w:type="dxa"/>
            <w:shd w:val="clear" w:color="auto" w:fill="auto"/>
            <w:noWrap/>
            <w:vAlign w:val="bottom"/>
          </w:tcPr>
          <w:p w14:paraId="37C3086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12300</w:t>
            </w:r>
          </w:p>
        </w:tc>
        <w:tc>
          <w:tcPr>
            <w:tcW w:w="992" w:type="dxa"/>
            <w:shd w:val="clear" w:color="auto" w:fill="auto"/>
            <w:noWrap/>
            <w:vAlign w:val="bottom"/>
          </w:tcPr>
          <w:p w14:paraId="5026E994"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9700</w:t>
            </w:r>
          </w:p>
        </w:tc>
        <w:tc>
          <w:tcPr>
            <w:tcW w:w="851" w:type="dxa"/>
            <w:shd w:val="clear" w:color="auto" w:fill="auto"/>
            <w:noWrap/>
            <w:vAlign w:val="bottom"/>
            <w:hideMark/>
          </w:tcPr>
          <w:p w14:paraId="7FDBC481"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rPr>
              <w:t> </w:t>
            </w:r>
          </w:p>
        </w:tc>
        <w:tc>
          <w:tcPr>
            <w:tcW w:w="968" w:type="dxa"/>
            <w:shd w:val="clear" w:color="auto" w:fill="auto"/>
            <w:noWrap/>
            <w:vAlign w:val="bottom"/>
            <w:hideMark/>
          </w:tcPr>
          <w:p w14:paraId="2D0E7EBA"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rPr>
              <w:t> </w:t>
            </w:r>
          </w:p>
        </w:tc>
        <w:tc>
          <w:tcPr>
            <w:tcW w:w="974" w:type="dxa"/>
            <w:shd w:val="clear" w:color="auto" w:fill="auto"/>
            <w:noWrap/>
            <w:vAlign w:val="bottom"/>
            <w:hideMark/>
          </w:tcPr>
          <w:p w14:paraId="202074C6" w14:textId="530B0EE6" w:rsidR="00360008" w:rsidRPr="002F230E" w:rsidRDefault="00360008" w:rsidP="00E763C3">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3</w:t>
            </w:r>
            <w:r w:rsidR="00E763C3" w:rsidRPr="002F230E">
              <w:rPr>
                <w:rFonts w:asciiTheme="majorHAnsi" w:hAnsiTheme="majorHAnsi"/>
                <w:bCs w:val="0"/>
                <w:sz w:val="20"/>
                <w:lang w:val="sr-Cyrl-RS"/>
              </w:rPr>
              <w:t>200</w:t>
            </w:r>
          </w:p>
        </w:tc>
      </w:tr>
      <w:tr w:rsidR="00E763C3" w:rsidRPr="002F230E" w14:paraId="18549C40" w14:textId="77777777" w:rsidTr="00E763C3">
        <w:trPr>
          <w:trHeight w:val="258"/>
          <w:jc w:val="center"/>
        </w:trPr>
        <w:tc>
          <w:tcPr>
            <w:tcW w:w="2972" w:type="dxa"/>
            <w:shd w:val="clear" w:color="auto" w:fill="auto"/>
            <w:noWrap/>
            <w:vAlign w:val="bottom"/>
            <w:hideMark/>
          </w:tcPr>
          <w:p w14:paraId="7EB15ED6"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ОТЛ</w:t>
            </w:r>
          </w:p>
        </w:tc>
        <w:tc>
          <w:tcPr>
            <w:tcW w:w="851" w:type="dxa"/>
            <w:shd w:val="clear" w:color="auto" w:fill="auto"/>
            <w:noWrap/>
            <w:vAlign w:val="bottom"/>
            <w:hideMark/>
          </w:tcPr>
          <w:p w14:paraId="759043DB"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25000</w:t>
            </w:r>
          </w:p>
        </w:tc>
        <w:tc>
          <w:tcPr>
            <w:tcW w:w="992" w:type="dxa"/>
            <w:shd w:val="clear" w:color="auto" w:fill="auto"/>
            <w:noWrap/>
            <w:vAlign w:val="bottom"/>
            <w:hideMark/>
          </w:tcPr>
          <w:p w14:paraId="3A881C2C" w14:textId="77777777" w:rsidR="00360008" w:rsidRPr="002F230E" w:rsidRDefault="00360008" w:rsidP="00360008">
            <w:pPr>
              <w:spacing w:before="0"/>
              <w:ind w:firstLine="0"/>
              <w:jc w:val="right"/>
              <w:rPr>
                <w:rFonts w:asciiTheme="majorHAnsi" w:hAnsiTheme="majorHAnsi"/>
                <w:bCs w:val="0"/>
                <w:sz w:val="20"/>
              </w:rPr>
            </w:pPr>
          </w:p>
        </w:tc>
        <w:tc>
          <w:tcPr>
            <w:tcW w:w="992" w:type="dxa"/>
            <w:shd w:val="clear" w:color="auto" w:fill="auto"/>
            <w:noWrap/>
            <w:vAlign w:val="bottom"/>
            <w:hideMark/>
          </w:tcPr>
          <w:p w14:paraId="12ADA851"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13300</w:t>
            </w:r>
          </w:p>
        </w:tc>
        <w:tc>
          <w:tcPr>
            <w:tcW w:w="992" w:type="dxa"/>
            <w:shd w:val="clear" w:color="auto" w:fill="auto"/>
            <w:noWrap/>
            <w:vAlign w:val="bottom"/>
            <w:hideMark/>
          </w:tcPr>
          <w:p w14:paraId="2B1EE738"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9350</w:t>
            </w:r>
          </w:p>
        </w:tc>
        <w:tc>
          <w:tcPr>
            <w:tcW w:w="851" w:type="dxa"/>
            <w:shd w:val="clear" w:color="auto" w:fill="auto"/>
            <w:noWrap/>
            <w:vAlign w:val="bottom"/>
            <w:hideMark/>
          </w:tcPr>
          <w:p w14:paraId="5B99273C"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rPr>
              <w:t> </w:t>
            </w:r>
          </w:p>
        </w:tc>
        <w:tc>
          <w:tcPr>
            <w:tcW w:w="968" w:type="dxa"/>
            <w:shd w:val="clear" w:color="auto" w:fill="auto"/>
            <w:noWrap/>
            <w:vAlign w:val="bottom"/>
            <w:hideMark/>
          </w:tcPr>
          <w:p w14:paraId="1D83051C"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rPr>
              <w:t> </w:t>
            </w:r>
            <w:r w:rsidRPr="002F230E">
              <w:rPr>
                <w:rFonts w:asciiTheme="majorHAnsi" w:hAnsiTheme="majorHAnsi"/>
                <w:bCs w:val="0"/>
                <w:sz w:val="20"/>
                <w:lang w:val="sr-Cyrl-RS"/>
              </w:rPr>
              <w:t>3500</w:t>
            </w:r>
          </w:p>
        </w:tc>
        <w:tc>
          <w:tcPr>
            <w:tcW w:w="974" w:type="dxa"/>
            <w:shd w:val="clear" w:color="auto" w:fill="auto"/>
            <w:noWrap/>
            <w:vAlign w:val="bottom"/>
            <w:hideMark/>
          </w:tcPr>
          <w:p w14:paraId="4667D49E"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4500</w:t>
            </w:r>
          </w:p>
        </w:tc>
      </w:tr>
      <w:tr w:rsidR="00E763C3" w:rsidRPr="002F230E" w14:paraId="5175D610" w14:textId="77777777" w:rsidTr="00E763C3">
        <w:trPr>
          <w:trHeight w:val="258"/>
          <w:jc w:val="center"/>
        </w:trPr>
        <w:tc>
          <w:tcPr>
            <w:tcW w:w="2972" w:type="dxa"/>
            <w:shd w:val="clear" w:color="auto" w:fill="auto"/>
            <w:noWrap/>
            <w:vAlign w:val="bottom"/>
          </w:tcPr>
          <w:p w14:paraId="00FAF77B" w14:textId="77777777" w:rsidR="00360008" w:rsidRPr="002F230E" w:rsidRDefault="00360008" w:rsidP="00360008">
            <w:pPr>
              <w:spacing w:before="0"/>
              <w:ind w:firstLine="0"/>
              <w:jc w:val="left"/>
              <w:rPr>
                <w:rFonts w:asciiTheme="majorHAnsi" w:hAnsiTheme="majorHAnsi"/>
                <w:bCs w:val="0"/>
                <w:sz w:val="20"/>
                <w:lang w:val="sr-Cyrl-RS"/>
              </w:rPr>
            </w:pPr>
            <w:r w:rsidRPr="002F230E">
              <w:rPr>
                <w:rFonts w:asciiTheme="majorHAnsi" w:hAnsiTheme="majorHAnsi"/>
                <w:bCs w:val="0"/>
                <w:sz w:val="20"/>
                <w:lang w:val="sr-Cyrl-RS"/>
              </w:rPr>
              <w:t>багрем</w:t>
            </w:r>
          </w:p>
        </w:tc>
        <w:tc>
          <w:tcPr>
            <w:tcW w:w="851" w:type="dxa"/>
            <w:shd w:val="clear" w:color="auto" w:fill="auto"/>
            <w:noWrap/>
            <w:vAlign w:val="bottom"/>
          </w:tcPr>
          <w:p w14:paraId="36F4CDF3"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10300</w:t>
            </w:r>
          </w:p>
        </w:tc>
        <w:tc>
          <w:tcPr>
            <w:tcW w:w="992" w:type="dxa"/>
            <w:shd w:val="clear" w:color="auto" w:fill="auto"/>
            <w:noWrap/>
            <w:vAlign w:val="bottom"/>
          </w:tcPr>
          <w:p w14:paraId="688DB9D2" w14:textId="77777777" w:rsidR="00360008" w:rsidRPr="002F230E" w:rsidRDefault="00360008" w:rsidP="00360008">
            <w:pPr>
              <w:spacing w:before="0"/>
              <w:ind w:firstLine="0"/>
              <w:jc w:val="right"/>
              <w:rPr>
                <w:rFonts w:asciiTheme="majorHAnsi" w:hAnsiTheme="majorHAnsi"/>
                <w:bCs w:val="0"/>
                <w:sz w:val="20"/>
              </w:rPr>
            </w:pPr>
          </w:p>
        </w:tc>
        <w:tc>
          <w:tcPr>
            <w:tcW w:w="992" w:type="dxa"/>
            <w:shd w:val="clear" w:color="auto" w:fill="auto"/>
            <w:noWrap/>
            <w:vAlign w:val="bottom"/>
          </w:tcPr>
          <w:p w14:paraId="201E8ABA"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8600</w:t>
            </w:r>
          </w:p>
        </w:tc>
        <w:tc>
          <w:tcPr>
            <w:tcW w:w="992" w:type="dxa"/>
            <w:shd w:val="clear" w:color="auto" w:fill="auto"/>
            <w:noWrap/>
            <w:vAlign w:val="bottom"/>
          </w:tcPr>
          <w:p w14:paraId="4EBCC874"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6700</w:t>
            </w:r>
          </w:p>
        </w:tc>
        <w:tc>
          <w:tcPr>
            <w:tcW w:w="851" w:type="dxa"/>
            <w:shd w:val="clear" w:color="auto" w:fill="auto"/>
            <w:noWrap/>
            <w:vAlign w:val="bottom"/>
          </w:tcPr>
          <w:p w14:paraId="3B62DD89" w14:textId="77777777" w:rsidR="00360008" w:rsidRPr="002F230E" w:rsidRDefault="00360008" w:rsidP="00360008">
            <w:pPr>
              <w:spacing w:before="0"/>
              <w:ind w:firstLine="0"/>
              <w:jc w:val="right"/>
              <w:rPr>
                <w:rFonts w:asciiTheme="majorHAnsi" w:hAnsiTheme="majorHAnsi"/>
                <w:bCs w:val="0"/>
                <w:sz w:val="20"/>
              </w:rPr>
            </w:pPr>
          </w:p>
        </w:tc>
        <w:tc>
          <w:tcPr>
            <w:tcW w:w="968" w:type="dxa"/>
            <w:shd w:val="clear" w:color="auto" w:fill="auto"/>
            <w:noWrap/>
            <w:vAlign w:val="bottom"/>
          </w:tcPr>
          <w:p w14:paraId="5AD9B0FA"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8700</w:t>
            </w:r>
          </w:p>
        </w:tc>
        <w:tc>
          <w:tcPr>
            <w:tcW w:w="974" w:type="dxa"/>
            <w:shd w:val="clear" w:color="auto" w:fill="auto"/>
            <w:noWrap/>
            <w:vAlign w:val="bottom"/>
          </w:tcPr>
          <w:p w14:paraId="6C674959"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4500</w:t>
            </w:r>
          </w:p>
        </w:tc>
      </w:tr>
      <w:tr w:rsidR="00E763C3" w:rsidRPr="002F230E" w14:paraId="7CB35B75" w14:textId="77777777" w:rsidTr="00E763C3">
        <w:trPr>
          <w:trHeight w:val="258"/>
          <w:jc w:val="center"/>
        </w:trPr>
        <w:tc>
          <w:tcPr>
            <w:tcW w:w="2972" w:type="dxa"/>
            <w:shd w:val="clear" w:color="auto" w:fill="auto"/>
            <w:vAlign w:val="bottom"/>
            <w:hideMark/>
          </w:tcPr>
          <w:p w14:paraId="30A21209" w14:textId="77777777" w:rsidR="00360008" w:rsidRPr="002F230E" w:rsidRDefault="00360008" w:rsidP="00360008">
            <w:pPr>
              <w:spacing w:before="0"/>
              <w:ind w:firstLine="0"/>
              <w:jc w:val="left"/>
              <w:rPr>
                <w:rFonts w:asciiTheme="majorHAnsi" w:hAnsiTheme="majorHAnsi"/>
                <w:bCs w:val="0"/>
                <w:sz w:val="20"/>
                <w:lang w:val="sr-Cyrl-RS"/>
              </w:rPr>
            </w:pPr>
            <w:r w:rsidRPr="002F230E">
              <w:rPr>
                <w:rFonts w:asciiTheme="majorHAnsi" w:hAnsiTheme="majorHAnsi"/>
                <w:bCs w:val="0"/>
                <w:sz w:val="20"/>
              </w:rPr>
              <w:t>смрча, б.бор</w:t>
            </w:r>
            <w:r w:rsidRPr="002F230E">
              <w:rPr>
                <w:rFonts w:asciiTheme="majorHAnsi" w:hAnsiTheme="majorHAnsi"/>
                <w:bCs w:val="0"/>
                <w:sz w:val="20"/>
                <w:lang w:val="sr-Cyrl-RS"/>
              </w:rPr>
              <w:t>, дуглазија</w:t>
            </w:r>
          </w:p>
        </w:tc>
        <w:tc>
          <w:tcPr>
            <w:tcW w:w="851" w:type="dxa"/>
            <w:shd w:val="clear" w:color="auto" w:fill="auto"/>
            <w:noWrap/>
            <w:vAlign w:val="bottom"/>
            <w:hideMark/>
          </w:tcPr>
          <w:p w14:paraId="549A9E2A"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14250</w:t>
            </w:r>
          </w:p>
        </w:tc>
        <w:tc>
          <w:tcPr>
            <w:tcW w:w="992" w:type="dxa"/>
            <w:shd w:val="clear" w:color="auto" w:fill="auto"/>
            <w:noWrap/>
            <w:vAlign w:val="bottom"/>
            <w:hideMark/>
          </w:tcPr>
          <w:p w14:paraId="4AB28241"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11660</w:t>
            </w:r>
          </w:p>
        </w:tc>
        <w:tc>
          <w:tcPr>
            <w:tcW w:w="992" w:type="dxa"/>
            <w:shd w:val="clear" w:color="auto" w:fill="auto"/>
            <w:noWrap/>
            <w:vAlign w:val="bottom"/>
            <w:hideMark/>
          </w:tcPr>
          <w:p w14:paraId="3D3BDF04"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10500</w:t>
            </w:r>
          </w:p>
        </w:tc>
        <w:tc>
          <w:tcPr>
            <w:tcW w:w="992" w:type="dxa"/>
            <w:shd w:val="clear" w:color="auto" w:fill="auto"/>
            <w:noWrap/>
            <w:vAlign w:val="bottom"/>
            <w:hideMark/>
          </w:tcPr>
          <w:p w14:paraId="3CE76968"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8800</w:t>
            </w:r>
          </w:p>
        </w:tc>
        <w:tc>
          <w:tcPr>
            <w:tcW w:w="851" w:type="dxa"/>
            <w:shd w:val="clear" w:color="auto" w:fill="auto"/>
            <w:noWrap/>
            <w:vAlign w:val="bottom"/>
            <w:hideMark/>
          </w:tcPr>
          <w:p w14:paraId="14C3832A"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7000</w:t>
            </w:r>
          </w:p>
        </w:tc>
        <w:tc>
          <w:tcPr>
            <w:tcW w:w="968" w:type="dxa"/>
            <w:shd w:val="clear" w:color="auto" w:fill="auto"/>
            <w:noWrap/>
            <w:vAlign w:val="bottom"/>
            <w:hideMark/>
          </w:tcPr>
          <w:p w14:paraId="2B8BA791"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3900</w:t>
            </w:r>
          </w:p>
        </w:tc>
        <w:tc>
          <w:tcPr>
            <w:tcW w:w="974" w:type="dxa"/>
            <w:shd w:val="clear" w:color="auto" w:fill="auto"/>
            <w:noWrap/>
            <w:vAlign w:val="bottom"/>
            <w:hideMark/>
          </w:tcPr>
          <w:p w14:paraId="27A84031" w14:textId="6125E219" w:rsidR="00360008" w:rsidRPr="002F230E" w:rsidRDefault="00360008" w:rsidP="00E763C3">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30</w:t>
            </w:r>
            <w:r w:rsidR="00E763C3" w:rsidRPr="002F230E">
              <w:rPr>
                <w:rFonts w:asciiTheme="majorHAnsi" w:hAnsiTheme="majorHAnsi"/>
                <w:bCs w:val="0"/>
                <w:sz w:val="20"/>
                <w:lang w:val="sr-Cyrl-RS"/>
              </w:rPr>
              <w:t>20</w:t>
            </w:r>
          </w:p>
        </w:tc>
      </w:tr>
      <w:tr w:rsidR="00E763C3" w:rsidRPr="002F230E" w14:paraId="56D90DE7" w14:textId="77777777" w:rsidTr="00E763C3">
        <w:trPr>
          <w:trHeight w:val="258"/>
          <w:jc w:val="center"/>
        </w:trPr>
        <w:tc>
          <w:tcPr>
            <w:tcW w:w="2972" w:type="dxa"/>
            <w:shd w:val="clear" w:color="auto" w:fill="auto"/>
            <w:vAlign w:val="bottom"/>
            <w:hideMark/>
          </w:tcPr>
          <w:p w14:paraId="07C89889" w14:textId="427B8F94" w:rsidR="00360008" w:rsidRPr="002F230E" w:rsidRDefault="00360008" w:rsidP="00360008">
            <w:pPr>
              <w:spacing w:before="0"/>
              <w:ind w:firstLine="0"/>
              <w:jc w:val="left"/>
              <w:rPr>
                <w:rFonts w:asciiTheme="majorHAnsi" w:hAnsiTheme="majorHAnsi"/>
                <w:bCs w:val="0"/>
                <w:sz w:val="20"/>
                <w:lang w:val="sr-Cyrl-RS"/>
              </w:rPr>
            </w:pPr>
            <w:r w:rsidRPr="002F230E">
              <w:rPr>
                <w:rFonts w:asciiTheme="majorHAnsi" w:hAnsiTheme="majorHAnsi"/>
                <w:bCs w:val="0"/>
                <w:sz w:val="20"/>
              </w:rPr>
              <w:t>црни бор, боровац</w:t>
            </w:r>
            <w:r w:rsidR="00E763C3" w:rsidRPr="002F230E">
              <w:rPr>
                <w:rFonts w:asciiTheme="majorHAnsi" w:hAnsiTheme="majorHAnsi"/>
                <w:bCs w:val="0"/>
                <w:sz w:val="20"/>
                <w:lang w:val="sr-Cyrl-RS"/>
              </w:rPr>
              <w:t>, ариш, О.Ч.</w:t>
            </w:r>
          </w:p>
        </w:tc>
        <w:tc>
          <w:tcPr>
            <w:tcW w:w="851" w:type="dxa"/>
            <w:shd w:val="clear" w:color="auto" w:fill="auto"/>
            <w:noWrap/>
            <w:vAlign w:val="bottom"/>
            <w:hideMark/>
          </w:tcPr>
          <w:p w14:paraId="35906B27" w14:textId="77777777" w:rsidR="00360008" w:rsidRPr="002F230E" w:rsidRDefault="00360008" w:rsidP="00360008">
            <w:pPr>
              <w:spacing w:before="0"/>
              <w:ind w:firstLine="0"/>
              <w:jc w:val="right"/>
              <w:rPr>
                <w:rFonts w:asciiTheme="majorHAnsi" w:hAnsiTheme="majorHAnsi"/>
                <w:bCs w:val="0"/>
                <w:sz w:val="20"/>
                <w:lang w:val="sr-Cyrl-RS"/>
              </w:rPr>
            </w:pPr>
            <w:r w:rsidRPr="002F230E">
              <w:rPr>
                <w:rFonts w:asciiTheme="majorHAnsi" w:hAnsiTheme="majorHAnsi"/>
                <w:bCs w:val="0"/>
                <w:sz w:val="20"/>
              </w:rPr>
              <w:t>1</w:t>
            </w:r>
            <w:r w:rsidRPr="002F230E">
              <w:rPr>
                <w:rFonts w:asciiTheme="majorHAnsi" w:hAnsiTheme="majorHAnsi"/>
                <w:bCs w:val="0"/>
                <w:sz w:val="20"/>
                <w:lang w:val="sr-Cyrl-RS"/>
              </w:rPr>
              <w:t>1500</w:t>
            </w:r>
          </w:p>
        </w:tc>
        <w:tc>
          <w:tcPr>
            <w:tcW w:w="992" w:type="dxa"/>
            <w:shd w:val="clear" w:color="auto" w:fill="auto"/>
            <w:noWrap/>
            <w:vAlign w:val="bottom"/>
            <w:hideMark/>
          </w:tcPr>
          <w:p w14:paraId="006B9788"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95</w:t>
            </w:r>
            <w:r w:rsidRPr="002F230E">
              <w:rPr>
                <w:rFonts w:asciiTheme="majorHAnsi" w:hAnsiTheme="majorHAnsi"/>
                <w:bCs w:val="0"/>
                <w:sz w:val="20"/>
              </w:rPr>
              <w:t>00</w:t>
            </w:r>
          </w:p>
        </w:tc>
        <w:tc>
          <w:tcPr>
            <w:tcW w:w="992" w:type="dxa"/>
            <w:shd w:val="clear" w:color="auto" w:fill="auto"/>
            <w:noWrap/>
            <w:vAlign w:val="bottom"/>
            <w:hideMark/>
          </w:tcPr>
          <w:p w14:paraId="3AA0E026"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71</w:t>
            </w:r>
            <w:r w:rsidRPr="002F230E">
              <w:rPr>
                <w:rFonts w:asciiTheme="majorHAnsi" w:hAnsiTheme="majorHAnsi"/>
                <w:bCs w:val="0"/>
                <w:sz w:val="20"/>
              </w:rPr>
              <w:t>00</w:t>
            </w:r>
          </w:p>
        </w:tc>
        <w:tc>
          <w:tcPr>
            <w:tcW w:w="992" w:type="dxa"/>
            <w:shd w:val="clear" w:color="auto" w:fill="auto"/>
            <w:noWrap/>
            <w:vAlign w:val="bottom"/>
            <w:hideMark/>
          </w:tcPr>
          <w:p w14:paraId="48C3DDEF"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62</w:t>
            </w:r>
            <w:r w:rsidRPr="002F230E">
              <w:rPr>
                <w:rFonts w:asciiTheme="majorHAnsi" w:hAnsiTheme="majorHAnsi"/>
                <w:bCs w:val="0"/>
                <w:sz w:val="20"/>
              </w:rPr>
              <w:t>00</w:t>
            </w:r>
          </w:p>
        </w:tc>
        <w:tc>
          <w:tcPr>
            <w:tcW w:w="851" w:type="dxa"/>
            <w:shd w:val="clear" w:color="auto" w:fill="auto"/>
            <w:noWrap/>
            <w:vAlign w:val="bottom"/>
            <w:hideMark/>
          </w:tcPr>
          <w:p w14:paraId="1D25EDBF"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46</w:t>
            </w:r>
            <w:r w:rsidRPr="002F230E">
              <w:rPr>
                <w:rFonts w:asciiTheme="majorHAnsi" w:hAnsiTheme="majorHAnsi"/>
                <w:bCs w:val="0"/>
                <w:sz w:val="20"/>
              </w:rPr>
              <w:t>00</w:t>
            </w:r>
          </w:p>
        </w:tc>
        <w:tc>
          <w:tcPr>
            <w:tcW w:w="968" w:type="dxa"/>
            <w:shd w:val="clear" w:color="auto" w:fill="auto"/>
            <w:noWrap/>
            <w:vAlign w:val="bottom"/>
            <w:hideMark/>
          </w:tcPr>
          <w:p w14:paraId="531E7CA5" w14:textId="77777777" w:rsidR="00360008" w:rsidRPr="002F230E" w:rsidRDefault="00360008" w:rsidP="00360008">
            <w:pPr>
              <w:spacing w:before="0"/>
              <w:ind w:firstLine="0"/>
              <w:jc w:val="right"/>
              <w:rPr>
                <w:rFonts w:asciiTheme="majorHAnsi" w:hAnsiTheme="majorHAnsi"/>
                <w:bCs w:val="0"/>
                <w:sz w:val="20"/>
              </w:rPr>
            </w:pPr>
            <w:r w:rsidRPr="002F230E">
              <w:rPr>
                <w:rFonts w:asciiTheme="majorHAnsi" w:hAnsiTheme="majorHAnsi"/>
                <w:bCs w:val="0"/>
                <w:sz w:val="20"/>
                <w:lang w:val="sr-Cyrl-RS"/>
              </w:rPr>
              <w:t>3500</w:t>
            </w:r>
          </w:p>
        </w:tc>
        <w:tc>
          <w:tcPr>
            <w:tcW w:w="974" w:type="dxa"/>
            <w:shd w:val="clear" w:color="auto" w:fill="auto"/>
            <w:noWrap/>
            <w:vAlign w:val="bottom"/>
            <w:hideMark/>
          </w:tcPr>
          <w:p w14:paraId="53A0B1FD" w14:textId="45BE5E1E" w:rsidR="00360008" w:rsidRPr="002F230E" w:rsidRDefault="00360008" w:rsidP="00E763C3">
            <w:pPr>
              <w:spacing w:before="0"/>
              <w:ind w:firstLine="0"/>
              <w:jc w:val="right"/>
              <w:rPr>
                <w:rFonts w:asciiTheme="majorHAnsi" w:hAnsiTheme="majorHAnsi"/>
                <w:bCs w:val="0"/>
                <w:sz w:val="20"/>
                <w:lang w:val="sr-Cyrl-RS"/>
              </w:rPr>
            </w:pPr>
            <w:r w:rsidRPr="002F230E">
              <w:rPr>
                <w:rFonts w:asciiTheme="majorHAnsi" w:hAnsiTheme="majorHAnsi"/>
                <w:bCs w:val="0"/>
                <w:sz w:val="20"/>
                <w:lang w:val="sr-Cyrl-RS"/>
              </w:rPr>
              <w:t>3</w:t>
            </w:r>
            <w:r w:rsidR="00E763C3" w:rsidRPr="002F230E">
              <w:rPr>
                <w:rFonts w:asciiTheme="majorHAnsi" w:hAnsiTheme="majorHAnsi"/>
                <w:bCs w:val="0"/>
                <w:sz w:val="20"/>
                <w:lang w:val="sr-Cyrl-RS"/>
              </w:rPr>
              <w:t>200</w:t>
            </w:r>
          </w:p>
        </w:tc>
      </w:tr>
    </w:tbl>
    <w:p w14:paraId="5FF72C56" w14:textId="77777777" w:rsidR="00360008" w:rsidRPr="002F230E" w:rsidRDefault="00360008" w:rsidP="00360008">
      <w:pPr>
        <w:rPr>
          <w:rFonts w:asciiTheme="majorHAnsi" w:hAnsiTheme="majorHAnsi"/>
          <w:color w:val="FF0000"/>
        </w:rPr>
      </w:pPr>
    </w:p>
    <w:p w14:paraId="286CBBC8" w14:textId="77777777" w:rsidR="00360008" w:rsidRPr="002F230E" w:rsidRDefault="00360008" w:rsidP="00360008">
      <w:pPr>
        <w:rPr>
          <w:rFonts w:asciiTheme="majorHAnsi" w:hAnsiTheme="majorHAnsi"/>
          <w:color w:val="FF0000"/>
        </w:rPr>
      </w:pPr>
    </w:p>
    <w:p w14:paraId="6E6CA7A4" w14:textId="77777777" w:rsidR="00360008" w:rsidRPr="002F230E" w:rsidRDefault="00360008" w:rsidP="00360008">
      <w:pPr>
        <w:ind w:firstLine="0"/>
        <w:rPr>
          <w:rFonts w:asciiTheme="majorHAnsi" w:hAnsiTheme="majorHAnsi"/>
          <w:color w:val="FF0000"/>
        </w:rPr>
        <w:sectPr w:rsidR="00360008" w:rsidRPr="002F230E" w:rsidSect="00A62C1F">
          <w:pgSz w:w="11909" w:h="16834" w:code="9"/>
          <w:pgMar w:top="567" w:right="1151" w:bottom="1361" w:left="1151" w:header="680" w:footer="567" w:gutter="0"/>
          <w:cols w:space="720"/>
          <w:docGrid w:linePitch="360"/>
        </w:sectPr>
      </w:pPr>
    </w:p>
    <w:p w14:paraId="5968436D" w14:textId="77777777" w:rsidR="00360008" w:rsidRPr="002F230E" w:rsidRDefault="00360008" w:rsidP="00360008">
      <w:pPr>
        <w:rPr>
          <w:rFonts w:asciiTheme="majorHAnsi" w:hAnsiTheme="majorHAnsi"/>
          <w:noProof/>
          <w:szCs w:val="24"/>
        </w:rPr>
      </w:pPr>
      <w:r w:rsidRPr="002F230E">
        <w:rPr>
          <w:rFonts w:asciiTheme="majorHAnsi" w:hAnsiTheme="majorHAnsi"/>
          <w:bCs w:val="0"/>
          <w:szCs w:val="24"/>
        </w:rPr>
        <w:lastRenderedPageBreak/>
        <w:t>Продајна вредност дрвне запремине:</w:t>
      </w:r>
    </w:p>
    <w:p w14:paraId="0FEF8863" w14:textId="4C3BC5BC" w:rsidR="00360008" w:rsidRPr="002F230E" w:rsidRDefault="00120210" w:rsidP="00120210">
      <w:pPr>
        <w:ind w:left="-709" w:firstLine="0"/>
        <w:rPr>
          <w:rFonts w:asciiTheme="majorHAnsi" w:hAnsiTheme="majorHAnsi"/>
          <w:noProof/>
          <w:color w:val="FF0000"/>
        </w:rPr>
      </w:pPr>
      <w:r w:rsidRPr="002F230E">
        <w:rPr>
          <w:rFonts w:asciiTheme="majorHAnsi" w:hAnsiTheme="majorHAnsi"/>
          <w:noProof/>
          <w:lang w:val="en-GB" w:eastAsia="en-GB"/>
        </w:rPr>
        <w:drawing>
          <wp:inline distT="0" distB="0" distL="0" distR="0" wp14:anchorId="1E30A8CD" wp14:editId="1936BFA7">
            <wp:extent cx="9354820" cy="4048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11240" cy="4072471"/>
                    </a:xfrm>
                    <a:prstGeom prst="rect">
                      <a:avLst/>
                    </a:prstGeom>
                    <a:noFill/>
                    <a:ln>
                      <a:noFill/>
                    </a:ln>
                  </pic:spPr>
                </pic:pic>
              </a:graphicData>
            </a:graphic>
          </wp:inline>
        </w:drawing>
      </w:r>
    </w:p>
    <w:p w14:paraId="602DD45D" w14:textId="77777777" w:rsidR="00360008" w:rsidRPr="002F230E" w:rsidRDefault="00360008" w:rsidP="00360008">
      <w:pPr>
        <w:ind w:firstLine="0"/>
        <w:rPr>
          <w:rFonts w:asciiTheme="majorHAnsi" w:hAnsiTheme="majorHAnsi"/>
          <w:noProof/>
          <w:color w:val="FF0000"/>
        </w:rPr>
      </w:pPr>
    </w:p>
    <w:p w14:paraId="5938DD35" w14:textId="2ECA3903" w:rsidR="00360008" w:rsidRPr="002F230E" w:rsidRDefault="00360008" w:rsidP="004D2B88">
      <w:pPr>
        <w:ind w:firstLine="0"/>
        <w:rPr>
          <w:rFonts w:asciiTheme="majorHAnsi" w:hAnsiTheme="majorHAnsi"/>
          <w:noProof/>
        </w:rPr>
        <w:sectPr w:rsidR="00360008" w:rsidRPr="002F230E" w:rsidSect="00360008">
          <w:pgSz w:w="15840" w:h="12240" w:orient="landscape"/>
          <w:pgMar w:top="1134" w:right="1417" w:bottom="1701" w:left="1417" w:header="720" w:footer="720" w:gutter="0"/>
          <w:cols w:space="720"/>
          <w:docGrid w:linePitch="360"/>
        </w:sectPr>
      </w:pPr>
      <w:r w:rsidRPr="002F230E">
        <w:rPr>
          <w:rFonts w:asciiTheme="majorHAnsi" w:hAnsiTheme="majorHAnsi"/>
          <w:noProof/>
        </w:rPr>
        <w:t>Приход од реализације</w:t>
      </w:r>
      <w:r w:rsidR="004D2B88" w:rsidRPr="002F230E">
        <w:rPr>
          <w:rFonts w:asciiTheme="majorHAnsi" w:hAnsiTheme="majorHAnsi"/>
          <w:noProof/>
          <w:lang w:val="sr-Cyrl-RS"/>
        </w:rPr>
        <w:t xml:space="preserve"> укупног десетогодишњег етата износи 40.574.290,00 што значи да приход од</w:t>
      </w:r>
      <w:r w:rsidRPr="002F230E">
        <w:rPr>
          <w:rFonts w:asciiTheme="majorHAnsi" w:hAnsiTheme="majorHAnsi"/>
          <w:noProof/>
        </w:rPr>
        <w:t xml:space="preserve"> </w:t>
      </w:r>
      <w:r w:rsidR="004D2B88" w:rsidRPr="002F230E">
        <w:rPr>
          <w:rFonts w:asciiTheme="majorHAnsi" w:hAnsiTheme="majorHAnsi"/>
          <w:noProof/>
          <w:lang w:val="sr-Cyrl-RS"/>
        </w:rPr>
        <w:t>п</w:t>
      </w:r>
      <w:r w:rsidRPr="002F230E">
        <w:rPr>
          <w:rFonts w:asciiTheme="majorHAnsi" w:hAnsiTheme="majorHAnsi"/>
          <w:noProof/>
        </w:rPr>
        <w:t xml:space="preserve">ланираног годишњег етата износи </w:t>
      </w:r>
      <w:r w:rsidR="00120210" w:rsidRPr="002F230E">
        <w:rPr>
          <w:rFonts w:asciiTheme="majorHAnsi" w:hAnsiTheme="majorHAnsi"/>
          <w:noProof/>
          <w:lang w:val="sr-Cyrl-RS"/>
        </w:rPr>
        <w:t>4.057.429,00</w:t>
      </w:r>
      <w:r w:rsidRPr="002F230E">
        <w:rPr>
          <w:rFonts w:asciiTheme="majorHAnsi" w:hAnsiTheme="majorHAnsi"/>
          <w:noProof/>
        </w:rPr>
        <w:t xml:space="preserve"> динара.</w:t>
      </w:r>
    </w:p>
    <w:p w14:paraId="758B29E5" w14:textId="77777777" w:rsidR="00360008" w:rsidRPr="00516BAC" w:rsidRDefault="00360008" w:rsidP="00360008">
      <w:pPr>
        <w:pStyle w:val="Heading2"/>
        <w:rPr>
          <w:rFonts w:asciiTheme="majorHAnsi" w:hAnsiTheme="majorHAnsi"/>
          <w:noProof/>
        </w:rPr>
      </w:pPr>
      <w:bookmarkStart w:id="914" w:name="_Toc353963997"/>
      <w:bookmarkStart w:id="915" w:name="_Toc356194907"/>
      <w:bookmarkStart w:id="916" w:name="_Toc415834797"/>
      <w:bookmarkStart w:id="917" w:name="_Toc427566183"/>
      <w:bookmarkStart w:id="918" w:name="_Toc450648821"/>
      <w:bookmarkStart w:id="919" w:name="_Toc451771452"/>
      <w:bookmarkStart w:id="920" w:name="_Toc457465135"/>
      <w:bookmarkStart w:id="921" w:name="_Toc457465636"/>
      <w:bookmarkStart w:id="922" w:name="_Toc457466045"/>
      <w:bookmarkStart w:id="923" w:name="_Toc478115004"/>
      <w:bookmarkStart w:id="924" w:name="_Toc483397402"/>
      <w:bookmarkStart w:id="925" w:name="_Toc491335860"/>
      <w:bookmarkStart w:id="926" w:name="_Toc495594748"/>
      <w:bookmarkStart w:id="927" w:name="_Toc61523929"/>
      <w:r w:rsidRPr="00516BAC">
        <w:rPr>
          <w:rFonts w:asciiTheme="majorHAnsi" w:hAnsiTheme="majorHAnsi"/>
          <w:noProof/>
        </w:rPr>
        <w:lastRenderedPageBreak/>
        <w:t xml:space="preserve">9.4. </w:t>
      </w:r>
      <w:bookmarkEnd w:id="914"/>
      <w:bookmarkEnd w:id="915"/>
      <w:bookmarkEnd w:id="916"/>
      <w:bookmarkEnd w:id="917"/>
      <w:bookmarkEnd w:id="918"/>
      <w:bookmarkEnd w:id="919"/>
      <w:bookmarkEnd w:id="920"/>
      <w:bookmarkEnd w:id="921"/>
      <w:bookmarkEnd w:id="922"/>
      <w:bookmarkEnd w:id="923"/>
      <w:bookmarkEnd w:id="924"/>
      <w:bookmarkEnd w:id="925"/>
      <w:r w:rsidRPr="00516BAC">
        <w:rPr>
          <w:rFonts w:asciiTheme="majorHAnsi" w:hAnsiTheme="majorHAnsi"/>
          <w:noProof/>
        </w:rPr>
        <w:t>Трошкови производње</w:t>
      </w:r>
      <w:bookmarkEnd w:id="926"/>
      <w:bookmarkEnd w:id="927"/>
    </w:p>
    <w:p w14:paraId="76D328C1" w14:textId="77777777" w:rsidR="00360008" w:rsidRPr="002F230E" w:rsidRDefault="00360008" w:rsidP="00360008">
      <w:pPr>
        <w:pStyle w:val="Heading3"/>
        <w:rPr>
          <w:rFonts w:asciiTheme="majorHAnsi" w:hAnsiTheme="majorHAnsi"/>
          <w:noProof/>
        </w:rPr>
      </w:pPr>
      <w:bookmarkStart w:id="928" w:name="_Toc495594749"/>
      <w:bookmarkStart w:id="929" w:name="_Toc61523930"/>
      <w:r w:rsidRPr="002F230E">
        <w:rPr>
          <w:rFonts w:asciiTheme="majorHAnsi" w:hAnsiTheme="majorHAnsi"/>
          <w:noProof/>
        </w:rPr>
        <w:t>9.4.1. Трошкови производње дрвних сортимената</w:t>
      </w:r>
      <w:bookmarkEnd w:id="928"/>
      <w:bookmarkEnd w:id="929"/>
    </w:p>
    <w:p w14:paraId="1DCF69FA" w14:textId="77777777" w:rsidR="00360008" w:rsidRPr="002F230E" w:rsidRDefault="00360008" w:rsidP="00360008">
      <w:pPr>
        <w:ind w:firstLine="0"/>
        <w:rPr>
          <w:rFonts w:asciiTheme="majorHAnsi" w:hAnsiTheme="majorHAnsi"/>
        </w:rPr>
      </w:pPr>
    </w:p>
    <w:p w14:paraId="39216B05" w14:textId="77777777" w:rsidR="00360008" w:rsidRPr="002F230E" w:rsidRDefault="00360008" w:rsidP="00360008">
      <w:pPr>
        <w:rPr>
          <w:rFonts w:asciiTheme="majorHAnsi" w:hAnsiTheme="majorHAnsi"/>
          <w:b/>
          <w:bCs w:val="0"/>
          <w:noProof/>
          <w:lang w:val="sr-Cyrl-RS"/>
        </w:rPr>
      </w:pPr>
      <w:r w:rsidRPr="002F230E">
        <w:rPr>
          <w:rFonts w:asciiTheme="majorHAnsi" w:hAnsiTheme="majorHAnsi"/>
          <w:b/>
          <w:bCs w:val="0"/>
          <w:noProof/>
          <w:lang w:val="sr-Cyrl-RS"/>
        </w:rPr>
        <w:t>Просечно годишње</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04"/>
        <w:gridCol w:w="1560"/>
        <w:gridCol w:w="1991"/>
        <w:gridCol w:w="1712"/>
        <w:gridCol w:w="1556"/>
      </w:tblGrid>
      <w:tr w:rsidR="00360008" w:rsidRPr="002F230E" w14:paraId="1FCC1031" w14:textId="77777777" w:rsidTr="00360008">
        <w:trPr>
          <w:trHeight w:val="364"/>
        </w:trPr>
        <w:tc>
          <w:tcPr>
            <w:tcW w:w="1531" w:type="dxa"/>
            <w:shd w:val="clear" w:color="auto" w:fill="D9D9D9" w:themeFill="background1" w:themeFillShade="D9"/>
            <w:noWrap/>
            <w:vAlign w:val="center"/>
            <w:hideMark/>
          </w:tcPr>
          <w:p w14:paraId="5213786E"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Врста сортимената</w:t>
            </w:r>
          </w:p>
        </w:tc>
        <w:tc>
          <w:tcPr>
            <w:tcW w:w="1304" w:type="dxa"/>
            <w:shd w:val="clear" w:color="auto" w:fill="D9D9D9" w:themeFill="background1" w:themeFillShade="D9"/>
          </w:tcPr>
          <w:p w14:paraId="4FFFF717" w14:textId="77777777" w:rsidR="00360008" w:rsidRPr="002F230E" w:rsidRDefault="0036000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Укупна количина (</w:t>
            </w:r>
            <w:r w:rsidRPr="002F230E">
              <w:rPr>
                <w:rFonts w:asciiTheme="majorHAnsi" w:hAnsiTheme="majorHAnsi"/>
                <w:bCs w:val="0"/>
                <w:sz w:val="20"/>
              </w:rPr>
              <w:t>m³</w:t>
            </w:r>
            <w:r w:rsidRPr="002F230E">
              <w:rPr>
                <w:rFonts w:asciiTheme="majorHAnsi" w:hAnsiTheme="majorHAnsi"/>
                <w:bCs w:val="0"/>
                <w:sz w:val="20"/>
                <w:lang w:val="sr-Cyrl-RS"/>
              </w:rPr>
              <w:t>)</w:t>
            </w:r>
          </w:p>
        </w:tc>
        <w:tc>
          <w:tcPr>
            <w:tcW w:w="1560" w:type="dxa"/>
            <w:shd w:val="clear" w:color="auto" w:fill="D9D9D9" w:themeFill="background1" w:themeFillShade="D9"/>
          </w:tcPr>
          <w:p w14:paraId="29B7131C" w14:textId="77777777" w:rsidR="00360008" w:rsidRPr="002F230E" w:rsidRDefault="0036000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Просечна годишња  количина (</w:t>
            </w:r>
            <w:r w:rsidRPr="002F230E">
              <w:rPr>
                <w:rFonts w:asciiTheme="majorHAnsi" w:hAnsiTheme="majorHAnsi"/>
                <w:bCs w:val="0"/>
                <w:sz w:val="20"/>
              </w:rPr>
              <w:t>m³</w:t>
            </w:r>
            <w:r w:rsidRPr="002F230E">
              <w:rPr>
                <w:rFonts w:asciiTheme="majorHAnsi" w:hAnsiTheme="majorHAnsi"/>
                <w:bCs w:val="0"/>
                <w:sz w:val="20"/>
                <w:lang w:val="sr-Cyrl-RS"/>
              </w:rPr>
              <w:t>/год)</w:t>
            </w:r>
          </w:p>
        </w:tc>
        <w:tc>
          <w:tcPr>
            <w:tcW w:w="1991" w:type="dxa"/>
            <w:shd w:val="clear" w:color="auto" w:fill="D9D9D9" w:themeFill="background1" w:themeFillShade="D9"/>
            <w:vAlign w:val="center"/>
            <w:hideMark/>
          </w:tcPr>
          <w:p w14:paraId="6F64E645"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 xml:space="preserve"> </w:t>
            </w:r>
            <w:r w:rsidRPr="002F230E">
              <w:rPr>
                <w:rFonts w:asciiTheme="majorHAnsi" w:hAnsiTheme="majorHAnsi"/>
                <w:bCs w:val="0"/>
                <w:sz w:val="20"/>
                <w:lang w:val="sr-Cyrl-RS"/>
              </w:rPr>
              <w:t>Јединични т</w:t>
            </w:r>
            <w:r w:rsidRPr="002F230E">
              <w:rPr>
                <w:rFonts w:asciiTheme="majorHAnsi" w:hAnsiTheme="majorHAnsi"/>
                <w:bCs w:val="0"/>
                <w:sz w:val="20"/>
              </w:rPr>
              <w:t>рошкови производње (дин/m³)</w:t>
            </w:r>
          </w:p>
        </w:tc>
        <w:tc>
          <w:tcPr>
            <w:tcW w:w="1712" w:type="dxa"/>
            <w:shd w:val="clear" w:color="auto" w:fill="D9D9D9" w:themeFill="background1" w:themeFillShade="D9"/>
            <w:vAlign w:val="center"/>
            <w:hideMark/>
          </w:tcPr>
          <w:p w14:paraId="0CE2E1C0" w14:textId="77777777" w:rsidR="00360008" w:rsidRPr="002F230E" w:rsidRDefault="0036000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Укупни трошкови</w:t>
            </w:r>
            <w:r w:rsidRPr="002F230E">
              <w:rPr>
                <w:rFonts w:asciiTheme="majorHAnsi" w:hAnsiTheme="majorHAnsi"/>
                <w:bCs w:val="0"/>
                <w:sz w:val="20"/>
              </w:rPr>
              <w:t xml:space="preserve">  (</w:t>
            </w:r>
            <w:r w:rsidRPr="002F230E">
              <w:rPr>
                <w:rFonts w:asciiTheme="majorHAnsi" w:hAnsiTheme="majorHAnsi"/>
                <w:bCs w:val="0"/>
                <w:sz w:val="20"/>
                <w:lang w:val="sr-Cyrl-RS"/>
              </w:rPr>
              <w:t>дин)</w:t>
            </w:r>
          </w:p>
        </w:tc>
        <w:tc>
          <w:tcPr>
            <w:tcW w:w="1556" w:type="dxa"/>
            <w:shd w:val="clear" w:color="auto" w:fill="D9D9D9" w:themeFill="background1" w:themeFillShade="D9"/>
            <w:vAlign w:val="center"/>
            <w:hideMark/>
          </w:tcPr>
          <w:p w14:paraId="76FB3FD0"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Укупн</w:t>
            </w:r>
            <w:r w:rsidRPr="002F230E">
              <w:rPr>
                <w:rFonts w:asciiTheme="majorHAnsi" w:hAnsiTheme="majorHAnsi"/>
                <w:bCs w:val="0"/>
                <w:sz w:val="20"/>
                <w:lang w:val="sr-Cyrl-RS"/>
              </w:rPr>
              <w:t>и трошкови</w:t>
            </w:r>
            <w:r w:rsidRPr="002F230E">
              <w:rPr>
                <w:rFonts w:asciiTheme="majorHAnsi" w:hAnsiTheme="majorHAnsi"/>
                <w:bCs w:val="0"/>
                <w:sz w:val="20"/>
              </w:rPr>
              <w:t xml:space="preserve"> (дин</w:t>
            </w:r>
            <w:r w:rsidRPr="002F230E">
              <w:rPr>
                <w:rFonts w:asciiTheme="majorHAnsi" w:hAnsiTheme="majorHAnsi"/>
                <w:bCs w:val="0"/>
                <w:sz w:val="20"/>
                <w:lang w:val="sr-Cyrl-RS"/>
              </w:rPr>
              <w:t>/год</w:t>
            </w:r>
            <w:r w:rsidRPr="002F230E">
              <w:rPr>
                <w:rFonts w:asciiTheme="majorHAnsi" w:hAnsiTheme="majorHAnsi"/>
                <w:bCs w:val="0"/>
                <w:sz w:val="20"/>
              </w:rPr>
              <w:t>)</w:t>
            </w:r>
          </w:p>
        </w:tc>
      </w:tr>
      <w:tr w:rsidR="00360008" w:rsidRPr="002F230E" w14:paraId="4D1D3446" w14:textId="77777777" w:rsidTr="00360008">
        <w:trPr>
          <w:trHeight w:val="364"/>
        </w:trPr>
        <w:tc>
          <w:tcPr>
            <w:tcW w:w="1531" w:type="dxa"/>
            <w:shd w:val="clear" w:color="auto" w:fill="auto"/>
            <w:noWrap/>
            <w:vAlign w:val="center"/>
            <w:hideMark/>
          </w:tcPr>
          <w:p w14:paraId="7295E491"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техника</w:t>
            </w:r>
          </w:p>
        </w:tc>
        <w:tc>
          <w:tcPr>
            <w:tcW w:w="1304" w:type="dxa"/>
          </w:tcPr>
          <w:p w14:paraId="7B6E746D" w14:textId="7465E474"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2771,8</w:t>
            </w:r>
          </w:p>
        </w:tc>
        <w:tc>
          <w:tcPr>
            <w:tcW w:w="1560" w:type="dxa"/>
          </w:tcPr>
          <w:p w14:paraId="57756D36" w14:textId="00B9CC78"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227,18</w:t>
            </w:r>
          </w:p>
        </w:tc>
        <w:tc>
          <w:tcPr>
            <w:tcW w:w="1991" w:type="dxa"/>
            <w:shd w:val="clear" w:color="auto" w:fill="auto"/>
            <w:noWrap/>
            <w:vAlign w:val="center"/>
            <w:hideMark/>
          </w:tcPr>
          <w:p w14:paraId="4EEB94F2"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1450</w:t>
            </w:r>
          </w:p>
        </w:tc>
        <w:tc>
          <w:tcPr>
            <w:tcW w:w="1712" w:type="dxa"/>
            <w:shd w:val="clear" w:color="auto" w:fill="auto"/>
            <w:noWrap/>
            <w:vAlign w:val="center"/>
            <w:hideMark/>
          </w:tcPr>
          <w:p w14:paraId="3EBDEA12" w14:textId="50570EF6"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4.019.110,00</w:t>
            </w:r>
          </w:p>
        </w:tc>
        <w:tc>
          <w:tcPr>
            <w:tcW w:w="1556" w:type="dxa"/>
            <w:shd w:val="clear" w:color="auto" w:fill="F2F2F2" w:themeFill="background1" w:themeFillShade="F2"/>
            <w:noWrap/>
            <w:vAlign w:val="center"/>
          </w:tcPr>
          <w:p w14:paraId="16C98C6F" w14:textId="2B628062"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401.911,00</w:t>
            </w:r>
          </w:p>
        </w:tc>
      </w:tr>
      <w:tr w:rsidR="00360008" w:rsidRPr="002F230E" w14:paraId="257A7F6D" w14:textId="77777777" w:rsidTr="00360008">
        <w:trPr>
          <w:trHeight w:val="364"/>
        </w:trPr>
        <w:tc>
          <w:tcPr>
            <w:tcW w:w="1531" w:type="dxa"/>
            <w:shd w:val="clear" w:color="auto" w:fill="auto"/>
            <w:noWrap/>
            <w:vAlign w:val="center"/>
            <w:hideMark/>
          </w:tcPr>
          <w:p w14:paraId="746B32E0" w14:textId="0DF41101" w:rsidR="00360008" w:rsidRPr="00516BAC" w:rsidRDefault="00516BAC" w:rsidP="00360008">
            <w:pPr>
              <w:spacing w:before="0"/>
              <w:ind w:firstLine="0"/>
              <w:jc w:val="center"/>
              <w:rPr>
                <w:rFonts w:asciiTheme="majorHAnsi" w:hAnsiTheme="majorHAnsi"/>
                <w:bCs w:val="0"/>
                <w:sz w:val="20"/>
                <w:lang w:val="sr-Cyrl-RS"/>
              </w:rPr>
            </w:pPr>
            <w:r>
              <w:rPr>
                <w:rFonts w:asciiTheme="majorHAnsi" w:hAnsiTheme="majorHAnsi"/>
                <w:bCs w:val="0"/>
                <w:sz w:val="20"/>
                <w:lang w:val="sr-Cyrl-RS"/>
              </w:rPr>
              <w:t>огревно</w:t>
            </w:r>
          </w:p>
        </w:tc>
        <w:tc>
          <w:tcPr>
            <w:tcW w:w="1304" w:type="dxa"/>
          </w:tcPr>
          <w:p w14:paraId="4F8BA639" w14:textId="30DE4179"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6770,5</w:t>
            </w:r>
          </w:p>
        </w:tc>
        <w:tc>
          <w:tcPr>
            <w:tcW w:w="1560" w:type="dxa"/>
          </w:tcPr>
          <w:p w14:paraId="3B74B372" w14:textId="73C92D6D" w:rsidR="00360008" w:rsidRPr="002F230E" w:rsidRDefault="004D2B88" w:rsidP="00360008">
            <w:pPr>
              <w:spacing w:before="0"/>
              <w:ind w:firstLine="0"/>
              <w:jc w:val="center"/>
              <w:rPr>
                <w:rFonts w:asciiTheme="majorHAnsi" w:hAnsiTheme="majorHAnsi"/>
                <w:bCs w:val="0"/>
                <w:sz w:val="20"/>
                <w:lang w:val="sr-Cyrl-RS"/>
              </w:rPr>
            </w:pPr>
            <w:r w:rsidRPr="002F230E">
              <w:rPr>
                <w:rFonts w:asciiTheme="majorHAnsi" w:hAnsiTheme="majorHAnsi"/>
                <w:bCs w:val="0"/>
                <w:sz w:val="20"/>
                <w:lang w:val="sr-Cyrl-RS"/>
              </w:rPr>
              <w:t>677,05</w:t>
            </w:r>
          </w:p>
        </w:tc>
        <w:tc>
          <w:tcPr>
            <w:tcW w:w="1991" w:type="dxa"/>
            <w:shd w:val="clear" w:color="auto" w:fill="auto"/>
            <w:noWrap/>
            <w:vAlign w:val="center"/>
            <w:hideMark/>
          </w:tcPr>
          <w:p w14:paraId="0714F4FC" w14:textId="2AA6BE81" w:rsidR="00360008" w:rsidRPr="00516BAC" w:rsidRDefault="00360008" w:rsidP="00516BAC">
            <w:pPr>
              <w:spacing w:before="0"/>
              <w:ind w:firstLine="0"/>
              <w:jc w:val="center"/>
              <w:rPr>
                <w:rFonts w:asciiTheme="majorHAnsi" w:hAnsiTheme="majorHAnsi"/>
                <w:bCs w:val="0"/>
                <w:sz w:val="20"/>
                <w:lang w:val="sr-Cyrl-RS"/>
              </w:rPr>
            </w:pPr>
            <w:r w:rsidRPr="002F230E">
              <w:rPr>
                <w:rFonts w:asciiTheme="majorHAnsi" w:hAnsiTheme="majorHAnsi"/>
                <w:bCs w:val="0"/>
                <w:sz w:val="20"/>
              </w:rPr>
              <w:t>1</w:t>
            </w:r>
            <w:r w:rsidR="00516BAC">
              <w:rPr>
                <w:rFonts w:asciiTheme="majorHAnsi" w:hAnsiTheme="majorHAnsi"/>
                <w:bCs w:val="0"/>
                <w:sz w:val="20"/>
                <w:lang w:val="sr-Cyrl-RS"/>
              </w:rPr>
              <w:t>450</w:t>
            </w:r>
          </w:p>
        </w:tc>
        <w:tc>
          <w:tcPr>
            <w:tcW w:w="1712" w:type="dxa"/>
            <w:shd w:val="clear" w:color="auto" w:fill="auto"/>
            <w:noWrap/>
            <w:vAlign w:val="center"/>
            <w:hideMark/>
          </w:tcPr>
          <w:p w14:paraId="4A070F7C" w14:textId="136B0B42" w:rsidR="00360008" w:rsidRPr="002F230E" w:rsidRDefault="00516BAC" w:rsidP="00360008">
            <w:pPr>
              <w:spacing w:before="0"/>
              <w:ind w:firstLine="0"/>
              <w:jc w:val="center"/>
              <w:rPr>
                <w:rFonts w:asciiTheme="majorHAnsi" w:hAnsiTheme="majorHAnsi"/>
                <w:bCs w:val="0"/>
                <w:sz w:val="20"/>
                <w:lang w:val="sr-Cyrl-RS"/>
              </w:rPr>
            </w:pPr>
            <w:r>
              <w:rPr>
                <w:rFonts w:asciiTheme="majorHAnsi" w:hAnsiTheme="majorHAnsi"/>
                <w:bCs w:val="0"/>
                <w:sz w:val="20"/>
                <w:lang w:val="sr-Cyrl-RS"/>
              </w:rPr>
              <w:t>9.817.225</w:t>
            </w:r>
            <w:r w:rsidR="004D2B88" w:rsidRPr="002F230E">
              <w:rPr>
                <w:rFonts w:asciiTheme="majorHAnsi" w:hAnsiTheme="majorHAnsi"/>
                <w:bCs w:val="0"/>
                <w:sz w:val="20"/>
                <w:lang w:val="sr-Cyrl-RS"/>
              </w:rPr>
              <w:t>,00</w:t>
            </w:r>
          </w:p>
        </w:tc>
        <w:tc>
          <w:tcPr>
            <w:tcW w:w="1556" w:type="dxa"/>
            <w:shd w:val="clear" w:color="auto" w:fill="F2F2F2" w:themeFill="background1" w:themeFillShade="F2"/>
            <w:noWrap/>
            <w:vAlign w:val="center"/>
          </w:tcPr>
          <w:p w14:paraId="0BE9DAC5" w14:textId="4A3D96EA" w:rsidR="00360008" w:rsidRPr="002F230E" w:rsidRDefault="00516BAC" w:rsidP="00360008">
            <w:pPr>
              <w:spacing w:before="0"/>
              <w:ind w:firstLine="0"/>
              <w:jc w:val="center"/>
              <w:rPr>
                <w:rFonts w:asciiTheme="majorHAnsi" w:hAnsiTheme="majorHAnsi"/>
                <w:bCs w:val="0"/>
                <w:sz w:val="20"/>
                <w:lang w:val="sr-Cyrl-RS"/>
              </w:rPr>
            </w:pPr>
            <w:r>
              <w:rPr>
                <w:rFonts w:asciiTheme="majorHAnsi" w:hAnsiTheme="majorHAnsi"/>
                <w:bCs w:val="0"/>
                <w:sz w:val="20"/>
                <w:lang w:val="sr-Cyrl-RS"/>
              </w:rPr>
              <w:t>981722.50</w:t>
            </w:r>
          </w:p>
        </w:tc>
      </w:tr>
      <w:tr w:rsidR="00360008" w:rsidRPr="002F230E" w14:paraId="2B745F3B" w14:textId="77777777" w:rsidTr="00360008">
        <w:trPr>
          <w:trHeight w:val="364"/>
        </w:trPr>
        <w:tc>
          <w:tcPr>
            <w:tcW w:w="1531" w:type="dxa"/>
            <w:shd w:val="clear" w:color="auto" w:fill="D9D9D9" w:themeFill="background1" w:themeFillShade="D9"/>
            <w:noWrap/>
            <w:vAlign w:val="center"/>
          </w:tcPr>
          <w:p w14:paraId="6777337D" w14:textId="77777777" w:rsidR="00360008" w:rsidRPr="002F230E" w:rsidRDefault="00360008" w:rsidP="00360008">
            <w:pPr>
              <w:spacing w:before="0"/>
              <w:ind w:firstLine="0"/>
              <w:jc w:val="center"/>
              <w:rPr>
                <w:rFonts w:asciiTheme="majorHAnsi" w:hAnsiTheme="majorHAnsi"/>
                <w:b/>
                <w:sz w:val="20"/>
                <w:lang w:val="sr-Cyrl-RS"/>
              </w:rPr>
            </w:pPr>
            <w:r w:rsidRPr="002F230E">
              <w:rPr>
                <w:rFonts w:asciiTheme="majorHAnsi" w:hAnsiTheme="majorHAnsi"/>
                <w:b/>
                <w:sz w:val="20"/>
                <w:lang w:val="sr-Cyrl-RS"/>
              </w:rPr>
              <w:t>УКУПНО</w:t>
            </w:r>
          </w:p>
        </w:tc>
        <w:tc>
          <w:tcPr>
            <w:tcW w:w="1304" w:type="dxa"/>
            <w:shd w:val="clear" w:color="auto" w:fill="D9D9D9" w:themeFill="background1" w:themeFillShade="D9"/>
          </w:tcPr>
          <w:p w14:paraId="62FF39C5" w14:textId="77777777" w:rsidR="00360008" w:rsidRPr="002F230E" w:rsidRDefault="00360008" w:rsidP="00360008">
            <w:pPr>
              <w:spacing w:before="0"/>
              <w:ind w:firstLine="0"/>
              <w:jc w:val="center"/>
              <w:rPr>
                <w:rFonts w:asciiTheme="majorHAnsi" w:hAnsiTheme="majorHAnsi"/>
                <w:b/>
                <w:sz w:val="20"/>
                <w:lang w:val="sr-Cyrl-RS"/>
              </w:rPr>
            </w:pPr>
            <w:r w:rsidRPr="002F230E">
              <w:rPr>
                <w:rFonts w:asciiTheme="majorHAnsi" w:hAnsiTheme="majorHAnsi"/>
                <w:b/>
                <w:sz w:val="20"/>
                <w:lang w:val="sr-Cyrl-RS"/>
              </w:rPr>
              <w:t>33501,9</w:t>
            </w:r>
          </w:p>
        </w:tc>
        <w:tc>
          <w:tcPr>
            <w:tcW w:w="1560" w:type="dxa"/>
            <w:shd w:val="clear" w:color="auto" w:fill="D9D9D9" w:themeFill="background1" w:themeFillShade="D9"/>
          </w:tcPr>
          <w:p w14:paraId="745821F7" w14:textId="77777777" w:rsidR="00360008" w:rsidRPr="002F230E" w:rsidRDefault="00360008" w:rsidP="00360008">
            <w:pPr>
              <w:spacing w:before="0"/>
              <w:ind w:firstLine="0"/>
              <w:jc w:val="center"/>
              <w:rPr>
                <w:rFonts w:asciiTheme="majorHAnsi" w:hAnsiTheme="majorHAnsi"/>
                <w:b/>
                <w:sz w:val="20"/>
                <w:lang w:val="sr-Cyrl-RS"/>
              </w:rPr>
            </w:pPr>
            <w:r w:rsidRPr="002F230E">
              <w:rPr>
                <w:rFonts w:asciiTheme="majorHAnsi" w:hAnsiTheme="majorHAnsi"/>
                <w:b/>
                <w:sz w:val="20"/>
                <w:lang w:val="sr-Cyrl-RS"/>
              </w:rPr>
              <w:t>3350,19</w:t>
            </w:r>
          </w:p>
        </w:tc>
        <w:tc>
          <w:tcPr>
            <w:tcW w:w="1991" w:type="dxa"/>
            <w:shd w:val="clear" w:color="auto" w:fill="D9D9D9" w:themeFill="background1" w:themeFillShade="D9"/>
            <w:noWrap/>
            <w:vAlign w:val="center"/>
          </w:tcPr>
          <w:p w14:paraId="741BF40B" w14:textId="77777777" w:rsidR="00360008" w:rsidRPr="002F230E" w:rsidRDefault="00360008" w:rsidP="00360008">
            <w:pPr>
              <w:spacing w:before="0"/>
              <w:ind w:firstLine="0"/>
              <w:jc w:val="center"/>
              <w:rPr>
                <w:rFonts w:asciiTheme="majorHAnsi" w:hAnsiTheme="majorHAnsi"/>
                <w:b/>
                <w:sz w:val="20"/>
              </w:rPr>
            </w:pPr>
          </w:p>
        </w:tc>
        <w:tc>
          <w:tcPr>
            <w:tcW w:w="1712" w:type="dxa"/>
            <w:shd w:val="clear" w:color="auto" w:fill="D9D9D9" w:themeFill="background1" w:themeFillShade="D9"/>
            <w:noWrap/>
            <w:vAlign w:val="center"/>
          </w:tcPr>
          <w:p w14:paraId="6F6E38D0" w14:textId="425EF60B" w:rsidR="00360008" w:rsidRPr="002F230E" w:rsidRDefault="00516BAC" w:rsidP="00360008">
            <w:pPr>
              <w:spacing w:before="0"/>
              <w:ind w:firstLine="0"/>
              <w:jc w:val="center"/>
              <w:rPr>
                <w:rFonts w:asciiTheme="majorHAnsi" w:hAnsiTheme="majorHAnsi"/>
                <w:b/>
                <w:sz w:val="20"/>
                <w:lang w:val="sr-Cyrl-RS"/>
              </w:rPr>
            </w:pPr>
            <w:r>
              <w:rPr>
                <w:rFonts w:asciiTheme="majorHAnsi" w:hAnsiTheme="majorHAnsi"/>
                <w:b/>
                <w:sz w:val="20"/>
                <w:lang w:val="sr-Cyrl-RS"/>
              </w:rPr>
              <w:t>13.836.335</w:t>
            </w:r>
            <w:r w:rsidR="004D2B88" w:rsidRPr="002F230E">
              <w:rPr>
                <w:rFonts w:asciiTheme="majorHAnsi" w:hAnsiTheme="majorHAnsi"/>
                <w:b/>
                <w:sz w:val="20"/>
                <w:lang w:val="sr-Cyrl-RS"/>
              </w:rPr>
              <w:t>,00</w:t>
            </w:r>
          </w:p>
        </w:tc>
        <w:tc>
          <w:tcPr>
            <w:tcW w:w="1556" w:type="dxa"/>
            <w:shd w:val="clear" w:color="auto" w:fill="D9D9D9" w:themeFill="background1" w:themeFillShade="D9"/>
            <w:noWrap/>
            <w:vAlign w:val="center"/>
          </w:tcPr>
          <w:p w14:paraId="72867646" w14:textId="55D1CAEF" w:rsidR="00360008" w:rsidRPr="002F230E" w:rsidRDefault="004D2B88" w:rsidP="00516BAC">
            <w:pPr>
              <w:spacing w:before="0"/>
              <w:ind w:firstLine="0"/>
              <w:jc w:val="center"/>
              <w:rPr>
                <w:rFonts w:asciiTheme="majorHAnsi" w:hAnsiTheme="majorHAnsi"/>
                <w:b/>
                <w:sz w:val="20"/>
                <w:lang w:val="sr-Cyrl-RS"/>
              </w:rPr>
            </w:pPr>
            <w:r w:rsidRPr="002F230E">
              <w:rPr>
                <w:rFonts w:asciiTheme="majorHAnsi" w:hAnsiTheme="majorHAnsi"/>
                <w:b/>
                <w:sz w:val="20"/>
                <w:lang w:val="sr-Cyrl-RS"/>
              </w:rPr>
              <w:t>1</w:t>
            </w:r>
            <w:r w:rsidR="00516BAC">
              <w:rPr>
                <w:rFonts w:asciiTheme="majorHAnsi" w:hAnsiTheme="majorHAnsi"/>
                <w:b/>
                <w:sz w:val="20"/>
                <w:lang w:val="sr-Cyrl-RS"/>
              </w:rPr>
              <w:t>.383.633</w:t>
            </w:r>
            <w:r w:rsidRPr="002F230E">
              <w:rPr>
                <w:rFonts w:asciiTheme="majorHAnsi" w:hAnsiTheme="majorHAnsi"/>
                <w:b/>
                <w:sz w:val="20"/>
                <w:lang w:val="sr-Cyrl-RS"/>
              </w:rPr>
              <w:t>.50</w:t>
            </w:r>
          </w:p>
        </w:tc>
      </w:tr>
    </w:tbl>
    <w:p w14:paraId="2A762164" w14:textId="48A4F953" w:rsidR="00360008" w:rsidRPr="00516BAC" w:rsidRDefault="00045FD8" w:rsidP="00360008">
      <w:pPr>
        <w:rPr>
          <w:rFonts w:asciiTheme="majorHAnsi" w:hAnsiTheme="majorHAnsi"/>
          <w:noProof/>
          <w:szCs w:val="24"/>
          <w:lang w:val="sr-Cyrl-RS"/>
        </w:rPr>
      </w:pPr>
      <w:r w:rsidRPr="00516BAC">
        <w:rPr>
          <w:rFonts w:asciiTheme="majorHAnsi" w:hAnsiTheme="majorHAnsi"/>
          <w:noProof/>
          <w:szCs w:val="24"/>
          <w:lang w:val="sr-Cyrl-RS"/>
        </w:rPr>
        <w:t xml:space="preserve">Укупни трошкови производње дрвних стортимената износе </w:t>
      </w:r>
      <w:r w:rsidR="00516BAC" w:rsidRPr="00516BAC">
        <w:rPr>
          <w:rFonts w:asciiTheme="majorHAnsi" w:hAnsiTheme="majorHAnsi"/>
          <w:b/>
          <w:szCs w:val="24"/>
          <w:lang w:val="sr-Cyrl-RS"/>
        </w:rPr>
        <w:t>13.836.335,00</w:t>
      </w:r>
    </w:p>
    <w:p w14:paraId="10EBD3B2" w14:textId="34D725A5" w:rsidR="00360008" w:rsidRPr="002F230E" w:rsidRDefault="00360008" w:rsidP="00360008">
      <w:pPr>
        <w:rPr>
          <w:rFonts w:asciiTheme="majorHAnsi" w:hAnsiTheme="majorHAnsi"/>
          <w:noProof/>
          <w:szCs w:val="24"/>
          <w:lang w:val="sr-Cyrl-RS"/>
        </w:rPr>
      </w:pPr>
      <w:r w:rsidRPr="00516BAC">
        <w:rPr>
          <w:rFonts w:asciiTheme="majorHAnsi" w:hAnsiTheme="majorHAnsi"/>
          <w:noProof/>
          <w:szCs w:val="24"/>
          <w:lang w:val="sr-Cyrl-RS"/>
        </w:rPr>
        <w:t>Просечни годишњи трошкови произв</w:t>
      </w:r>
      <w:r w:rsidR="00045FD8" w:rsidRPr="00516BAC">
        <w:rPr>
          <w:rFonts w:asciiTheme="majorHAnsi" w:hAnsiTheme="majorHAnsi"/>
          <w:noProof/>
          <w:szCs w:val="24"/>
          <w:lang w:val="sr-Cyrl-RS"/>
        </w:rPr>
        <w:t xml:space="preserve">одње дрвних сортимената износе </w:t>
      </w:r>
      <w:r w:rsidR="00516BAC" w:rsidRPr="00516BAC">
        <w:rPr>
          <w:rFonts w:asciiTheme="majorHAnsi" w:hAnsiTheme="majorHAnsi"/>
          <w:b/>
          <w:szCs w:val="24"/>
          <w:lang w:val="sr-Cyrl-RS"/>
        </w:rPr>
        <w:t xml:space="preserve">1.383.633.50 </w:t>
      </w:r>
      <w:r w:rsidRPr="00516BAC">
        <w:rPr>
          <w:rFonts w:asciiTheme="majorHAnsi" w:hAnsiTheme="majorHAnsi"/>
          <w:noProof/>
          <w:szCs w:val="24"/>
          <w:lang w:val="sr-Cyrl-RS"/>
        </w:rPr>
        <w:t>динара</w:t>
      </w:r>
    </w:p>
    <w:p w14:paraId="42250963" w14:textId="77777777" w:rsidR="00360008" w:rsidRPr="002F230E" w:rsidRDefault="00360008" w:rsidP="00360008">
      <w:pPr>
        <w:pStyle w:val="Heading3"/>
        <w:rPr>
          <w:rFonts w:asciiTheme="majorHAnsi" w:hAnsiTheme="majorHAnsi"/>
          <w:noProof/>
        </w:rPr>
      </w:pPr>
      <w:bookmarkStart w:id="930" w:name="_Toc495594750"/>
      <w:bookmarkStart w:id="931" w:name="_Toc61523931"/>
      <w:r w:rsidRPr="002F230E">
        <w:rPr>
          <w:rFonts w:asciiTheme="majorHAnsi" w:hAnsiTheme="majorHAnsi"/>
          <w:noProof/>
        </w:rPr>
        <w:t>9.4.2. Трошкови на гајењу шума</w:t>
      </w:r>
      <w:bookmarkEnd w:id="930"/>
      <w:bookmarkEnd w:id="931"/>
    </w:p>
    <w:tbl>
      <w:tblPr>
        <w:tblW w:w="9920" w:type="dxa"/>
        <w:tblInd w:w="-5" w:type="dxa"/>
        <w:tblLayout w:type="fixed"/>
        <w:tblLook w:val="04A0" w:firstRow="1" w:lastRow="0" w:firstColumn="1" w:lastColumn="0" w:noHBand="0" w:noVBand="1"/>
      </w:tblPr>
      <w:tblGrid>
        <w:gridCol w:w="4678"/>
        <w:gridCol w:w="1134"/>
        <w:gridCol w:w="1134"/>
        <w:gridCol w:w="1276"/>
        <w:gridCol w:w="1698"/>
      </w:tblGrid>
      <w:tr w:rsidR="00045FD8" w:rsidRPr="002F230E" w14:paraId="3291334E" w14:textId="77777777" w:rsidTr="00516BAC">
        <w:trPr>
          <w:trHeight w:val="425"/>
        </w:trPr>
        <w:tc>
          <w:tcPr>
            <w:tcW w:w="46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D30213"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eastAsia="en-GB"/>
              </w:rPr>
              <w:t>Вид рада</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78037C79"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eastAsia="en-GB"/>
              </w:rPr>
              <w:t>Површина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8CB2B8A"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Просечно годишње</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5521117"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Јединична цена </w:t>
            </w: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186695E5"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Укупно  </w:t>
            </w:r>
          </w:p>
        </w:tc>
      </w:tr>
      <w:tr w:rsidR="00045FD8" w:rsidRPr="002F230E" w14:paraId="6132420E" w14:textId="77777777" w:rsidTr="00516BAC">
        <w:trPr>
          <w:trHeight w:val="265"/>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076A0B42" w14:textId="77777777" w:rsidR="00045FD8" w:rsidRPr="00045FD8" w:rsidRDefault="00045FD8" w:rsidP="00045FD8">
            <w:pPr>
              <w:spacing w:before="0"/>
              <w:ind w:firstLine="0"/>
              <w:jc w:val="left"/>
              <w:rPr>
                <w:rFonts w:asciiTheme="majorHAnsi" w:hAnsiTheme="majorHAnsi" w:cs="Calibri"/>
                <w:b/>
                <w:sz w:val="18"/>
                <w:szCs w:val="18"/>
                <w:lang w:val="en-GB" w:eastAsia="en-GB"/>
              </w:rPr>
            </w:pPr>
          </w:p>
        </w:tc>
        <w:tc>
          <w:tcPr>
            <w:tcW w:w="1134" w:type="dxa"/>
            <w:tcBorders>
              <w:top w:val="nil"/>
              <w:left w:val="nil"/>
              <w:bottom w:val="single" w:sz="4" w:space="0" w:color="auto"/>
              <w:right w:val="single" w:sz="4" w:space="0" w:color="auto"/>
            </w:tcBorders>
            <w:shd w:val="clear" w:color="000000" w:fill="D9D9D9"/>
            <w:noWrap/>
            <w:vAlign w:val="center"/>
            <w:hideMark/>
          </w:tcPr>
          <w:p w14:paraId="0A3EA73D"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eastAsia="en-GB"/>
              </w:rPr>
              <w:t>ha</w:t>
            </w:r>
          </w:p>
        </w:tc>
        <w:tc>
          <w:tcPr>
            <w:tcW w:w="1134" w:type="dxa"/>
            <w:tcBorders>
              <w:top w:val="nil"/>
              <w:left w:val="nil"/>
              <w:bottom w:val="single" w:sz="4" w:space="0" w:color="auto"/>
              <w:right w:val="single" w:sz="4" w:space="0" w:color="auto"/>
            </w:tcBorders>
            <w:shd w:val="clear" w:color="000000" w:fill="D9D9D9"/>
            <w:vAlign w:val="center"/>
            <w:hideMark/>
          </w:tcPr>
          <w:p w14:paraId="20A294D9"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eastAsia="en-GB"/>
              </w:rPr>
              <w:t>ha</w:t>
            </w:r>
          </w:p>
        </w:tc>
        <w:tc>
          <w:tcPr>
            <w:tcW w:w="1276" w:type="dxa"/>
            <w:tcBorders>
              <w:top w:val="nil"/>
              <w:left w:val="nil"/>
              <w:bottom w:val="single" w:sz="4" w:space="0" w:color="auto"/>
              <w:right w:val="single" w:sz="4" w:space="0" w:color="auto"/>
            </w:tcBorders>
            <w:shd w:val="clear" w:color="000000" w:fill="D9D9D9"/>
            <w:vAlign w:val="center"/>
            <w:hideMark/>
          </w:tcPr>
          <w:p w14:paraId="1834F977"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val="sr-Latn-RS" w:eastAsia="en-GB"/>
              </w:rPr>
              <w:t> дин/ ha</w:t>
            </w:r>
          </w:p>
        </w:tc>
        <w:tc>
          <w:tcPr>
            <w:tcW w:w="1698" w:type="dxa"/>
            <w:tcBorders>
              <w:top w:val="nil"/>
              <w:left w:val="nil"/>
              <w:bottom w:val="single" w:sz="4" w:space="0" w:color="auto"/>
              <w:right w:val="single" w:sz="4" w:space="0" w:color="auto"/>
            </w:tcBorders>
            <w:shd w:val="clear" w:color="000000" w:fill="D9D9D9"/>
            <w:noWrap/>
            <w:vAlign w:val="center"/>
            <w:hideMark/>
          </w:tcPr>
          <w:p w14:paraId="4352F949" w14:textId="77777777" w:rsidR="00045FD8" w:rsidRPr="00045FD8" w:rsidRDefault="00045FD8" w:rsidP="00045FD8">
            <w:pPr>
              <w:spacing w:before="0"/>
              <w:ind w:firstLine="0"/>
              <w:jc w:val="center"/>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дин </w:t>
            </w:r>
          </w:p>
        </w:tc>
      </w:tr>
      <w:tr w:rsidR="007D6F8C" w:rsidRPr="002F230E" w14:paraId="06EFDDAA"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01CF970"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Чишћење у младим природним састојинама</w:t>
            </w:r>
          </w:p>
        </w:tc>
        <w:tc>
          <w:tcPr>
            <w:tcW w:w="1134" w:type="dxa"/>
            <w:tcBorders>
              <w:top w:val="nil"/>
              <w:left w:val="nil"/>
              <w:bottom w:val="single" w:sz="4" w:space="0" w:color="auto"/>
              <w:right w:val="single" w:sz="4" w:space="0" w:color="auto"/>
            </w:tcBorders>
            <w:shd w:val="clear" w:color="auto" w:fill="auto"/>
            <w:noWrap/>
            <w:vAlign w:val="center"/>
            <w:hideMark/>
          </w:tcPr>
          <w:p w14:paraId="529A1C2C"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en-GB" w:eastAsia="en-GB"/>
              </w:rPr>
              <w:t>16,03</w:t>
            </w:r>
          </w:p>
        </w:tc>
        <w:tc>
          <w:tcPr>
            <w:tcW w:w="1134" w:type="dxa"/>
            <w:tcBorders>
              <w:top w:val="nil"/>
              <w:left w:val="nil"/>
              <w:bottom w:val="single" w:sz="4" w:space="0" w:color="auto"/>
              <w:right w:val="single" w:sz="4" w:space="0" w:color="auto"/>
            </w:tcBorders>
            <w:shd w:val="clear" w:color="auto" w:fill="auto"/>
            <w:vAlign w:val="center"/>
            <w:hideMark/>
          </w:tcPr>
          <w:p w14:paraId="7D379FB1"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1,60</w:t>
            </w:r>
          </w:p>
        </w:tc>
        <w:tc>
          <w:tcPr>
            <w:tcW w:w="1276" w:type="dxa"/>
            <w:tcBorders>
              <w:top w:val="nil"/>
              <w:left w:val="nil"/>
              <w:bottom w:val="single" w:sz="4" w:space="0" w:color="auto"/>
              <w:right w:val="single" w:sz="4" w:space="0" w:color="auto"/>
            </w:tcBorders>
            <w:shd w:val="clear" w:color="auto" w:fill="auto"/>
            <w:vAlign w:val="center"/>
            <w:hideMark/>
          </w:tcPr>
          <w:p w14:paraId="59F65617"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38384</w:t>
            </w:r>
          </w:p>
        </w:tc>
        <w:tc>
          <w:tcPr>
            <w:tcW w:w="1698" w:type="dxa"/>
            <w:tcBorders>
              <w:top w:val="nil"/>
              <w:left w:val="nil"/>
              <w:bottom w:val="single" w:sz="4" w:space="0" w:color="auto"/>
              <w:right w:val="single" w:sz="4" w:space="0" w:color="auto"/>
            </w:tcBorders>
            <w:shd w:val="clear" w:color="auto" w:fill="auto"/>
            <w:noWrap/>
            <w:vAlign w:val="center"/>
            <w:hideMark/>
          </w:tcPr>
          <w:p w14:paraId="5A5195E2" w14:textId="76C1C96B"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615</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295,52</w:t>
            </w:r>
          </w:p>
        </w:tc>
      </w:tr>
      <w:tr w:rsidR="007D6F8C" w:rsidRPr="002F230E" w14:paraId="44D35183"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B177F13"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Окопавање и прашење у културама</w:t>
            </w:r>
          </w:p>
        </w:tc>
        <w:tc>
          <w:tcPr>
            <w:tcW w:w="1134" w:type="dxa"/>
            <w:tcBorders>
              <w:top w:val="nil"/>
              <w:left w:val="nil"/>
              <w:bottom w:val="single" w:sz="4" w:space="0" w:color="auto"/>
              <w:right w:val="single" w:sz="4" w:space="0" w:color="auto"/>
            </w:tcBorders>
            <w:shd w:val="clear" w:color="auto" w:fill="auto"/>
            <w:noWrap/>
            <w:vAlign w:val="center"/>
            <w:hideMark/>
          </w:tcPr>
          <w:p w14:paraId="0F72DE36"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sr-Latn-RS" w:eastAsia="en-GB"/>
              </w:rPr>
              <w:t>33,12</w:t>
            </w:r>
          </w:p>
        </w:tc>
        <w:tc>
          <w:tcPr>
            <w:tcW w:w="1134" w:type="dxa"/>
            <w:tcBorders>
              <w:top w:val="nil"/>
              <w:left w:val="nil"/>
              <w:bottom w:val="single" w:sz="4" w:space="0" w:color="auto"/>
              <w:right w:val="single" w:sz="4" w:space="0" w:color="auto"/>
            </w:tcBorders>
            <w:shd w:val="clear" w:color="auto" w:fill="auto"/>
            <w:vAlign w:val="center"/>
            <w:hideMark/>
          </w:tcPr>
          <w:p w14:paraId="44C37D15"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3,31</w:t>
            </w:r>
          </w:p>
        </w:tc>
        <w:tc>
          <w:tcPr>
            <w:tcW w:w="1276" w:type="dxa"/>
            <w:tcBorders>
              <w:top w:val="nil"/>
              <w:left w:val="nil"/>
              <w:bottom w:val="single" w:sz="4" w:space="0" w:color="auto"/>
              <w:right w:val="single" w:sz="4" w:space="0" w:color="auto"/>
            </w:tcBorders>
            <w:shd w:val="clear" w:color="auto" w:fill="auto"/>
            <w:vAlign w:val="center"/>
            <w:hideMark/>
          </w:tcPr>
          <w:p w14:paraId="1AA262B3"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38384</w:t>
            </w:r>
          </w:p>
        </w:tc>
        <w:tc>
          <w:tcPr>
            <w:tcW w:w="1698" w:type="dxa"/>
            <w:tcBorders>
              <w:top w:val="nil"/>
              <w:left w:val="nil"/>
              <w:bottom w:val="single" w:sz="4" w:space="0" w:color="auto"/>
              <w:right w:val="single" w:sz="4" w:space="0" w:color="auto"/>
            </w:tcBorders>
            <w:shd w:val="clear" w:color="auto" w:fill="auto"/>
            <w:noWrap/>
            <w:vAlign w:val="center"/>
            <w:hideMark/>
          </w:tcPr>
          <w:p w14:paraId="62B13F39" w14:textId="67670899"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1</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271</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278,08</w:t>
            </w:r>
          </w:p>
        </w:tc>
      </w:tr>
      <w:tr w:rsidR="007D6F8C" w:rsidRPr="002F230E" w14:paraId="42B8F99B"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9EAE654"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Попуњавање култура</w:t>
            </w:r>
          </w:p>
        </w:tc>
        <w:tc>
          <w:tcPr>
            <w:tcW w:w="1134" w:type="dxa"/>
            <w:tcBorders>
              <w:top w:val="nil"/>
              <w:left w:val="nil"/>
              <w:bottom w:val="single" w:sz="4" w:space="0" w:color="auto"/>
              <w:right w:val="single" w:sz="4" w:space="0" w:color="auto"/>
            </w:tcBorders>
            <w:shd w:val="clear" w:color="auto" w:fill="auto"/>
            <w:noWrap/>
            <w:vAlign w:val="center"/>
            <w:hideMark/>
          </w:tcPr>
          <w:p w14:paraId="43931941"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sr-Cyrl-RS" w:eastAsia="en-GB"/>
              </w:rPr>
              <w:t>6,63</w:t>
            </w:r>
          </w:p>
        </w:tc>
        <w:tc>
          <w:tcPr>
            <w:tcW w:w="1134" w:type="dxa"/>
            <w:tcBorders>
              <w:top w:val="nil"/>
              <w:left w:val="nil"/>
              <w:bottom w:val="single" w:sz="4" w:space="0" w:color="auto"/>
              <w:right w:val="single" w:sz="4" w:space="0" w:color="auto"/>
            </w:tcBorders>
            <w:shd w:val="clear" w:color="auto" w:fill="auto"/>
            <w:vAlign w:val="center"/>
            <w:hideMark/>
          </w:tcPr>
          <w:p w14:paraId="7D3CAC73"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0,66</w:t>
            </w:r>
          </w:p>
        </w:tc>
        <w:tc>
          <w:tcPr>
            <w:tcW w:w="1276" w:type="dxa"/>
            <w:tcBorders>
              <w:top w:val="nil"/>
              <w:left w:val="nil"/>
              <w:bottom w:val="single" w:sz="4" w:space="0" w:color="auto"/>
              <w:right w:val="single" w:sz="4" w:space="0" w:color="auto"/>
            </w:tcBorders>
            <w:shd w:val="clear" w:color="auto" w:fill="auto"/>
            <w:vAlign w:val="center"/>
            <w:hideMark/>
          </w:tcPr>
          <w:p w14:paraId="1BB0AFD1"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192788</w:t>
            </w:r>
          </w:p>
        </w:tc>
        <w:tc>
          <w:tcPr>
            <w:tcW w:w="1698" w:type="dxa"/>
            <w:tcBorders>
              <w:top w:val="nil"/>
              <w:left w:val="nil"/>
              <w:bottom w:val="single" w:sz="4" w:space="0" w:color="auto"/>
              <w:right w:val="single" w:sz="4" w:space="0" w:color="auto"/>
            </w:tcBorders>
            <w:shd w:val="clear" w:color="auto" w:fill="auto"/>
            <w:noWrap/>
            <w:vAlign w:val="center"/>
            <w:hideMark/>
          </w:tcPr>
          <w:p w14:paraId="6455981A" w14:textId="0B4C6C4C"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1</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278</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184,44</w:t>
            </w:r>
          </w:p>
        </w:tc>
      </w:tr>
      <w:tr w:rsidR="007D6F8C" w:rsidRPr="002F230E" w14:paraId="053EC32B"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D4C992F"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Сеча избојака и уклањање корова ручно</w:t>
            </w:r>
          </w:p>
        </w:tc>
        <w:tc>
          <w:tcPr>
            <w:tcW w:w="1134" w:type="dxa"/>
            <w:tcBorders>
              <w:top w:val="nil"/>
              <w:left w:val="nil"/>
              <w:bottom w:val="single" w:sz="4" w:space="0" w:color="auto"/>
              <w:right w:val="single" w:sz="4" w:space="0" w:color="auto"/>
            </w:tcBorders>
            <w:shd w:val="clear" w:color="auto" w:fill="auto"/>
            <w:noWrap/>
            <w:vAlign w:val="center"/>
            <w:hideMark/>
          </w:tcPr>
          <w:p w14:paraId="0E9D6CCE"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en-GB" w:eastAsia="en-GB"/>
              </w:rPr>
              <w:t>33,12</w:t>
            </w:r>
          </w:p>
        </w:tc>
        <w:tc>
          <w:tcPr>
            <w:tcW w:w="1134" w:type="dxa"/>
            <w:tcBorders>
              <w:top w:val="nil"/>
              <w:left w:val="nil"/>
              <w:bottom w:val="single" w:sz="4" w:space="0" w:color="auto"/>
              <w:right w:val="single" w:sz="4" w:space="0" w:color="auto"/>
            </w:tcBorders>
            <w:shd w:val="clear" w:color="auto" w:fill="auto"/>
            <w:vAlign w:val="center"/>
            <w:hideMark/>
          </w:tcPr>
          <w:p w14:paraId="4863CE50"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3,31</w:t>
            </w:r>
          </w:p>
        </w:tc>
        <w:tc>
          <w:tcPr>
            <w:tcW w:w="1276" w:type="dxa"/>
            <w:tcBorders>
              <w:top w:val="nil"/>
              <w:left w:val="nil"/>
              <w:bottom w:val="single" w:sz="4" w:space="0" w:color="auto"/>
              <w:right w:val="single" w:sz="4" w:space="0" w:color="auto"/>
            </w:tcBorders>
            <w:shd w:val="clear" w:color="auto" w:fill="auto"/>
            <w:vAlign w:val="center"/>
            <w:hideMark/>
          </w:tcPr>
          <w:p w14:paraId="37EEA4BC"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29712</w:t>
            </w:r>
          </w:p>
        </w:tc>
        <w:tc>
          <w:tcPr>
            <w:tcW w:w="1698" w:type="dxa"/>
            <w:tcBorders>
              <w:top w:val="nil"/>
              <w:left w:val="nil"/>
              <w:bottom w:val="single" w:sz="4" w:space="0" w:color="auto"/>
              <w:right w:val="single" w:sz="4" w:space="0" w:color="auto"/>
            </w:tcBorders>
            <w:shd w:val="clear" w:color="auto" w:fill="auto"/>
            <w:noWrap/>
            <w:vAlign w:val="center"/>
            <w:hideMark/>
          </w:tcPr>
          <w:p w14:paraId="593299AF" w14:textId="72FCDC73"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984</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061,44</w:t>
            </w:r>
          </w:p>
        </w:tc>
      </w:tr>
      <w:tr w:rsidR="007D6F8C" w:rsidRPr="002F230E" w14:paraId="32C991BD"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3D1EE02"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Обнављање вештачким путем једнодобних шума - пошумљавање</w:t>
            </w:r>
          </w:p>
        </w:tc>
        <w:tc>
          <w:tcPr>
            <w:tcW w:w="1134" w:type="dxa"/>
            <w:tcBorders>
              <w:top w:val="nil"/>
              <w:left w:val="nil"/>
              <w:bottom w:val="single" w:sz="4" w:space="0" w:color="auto"/>
              <w:right w:val="single" w:sz="4" w:space="0" w:color="auto"/>
            </w:tcBorders>
            <w:shd w:val="clear" w:color="auto" w:fill="auto"/>
            <w:noWrap/>
            <w:vAlign w:val="center"/>
            <w:hideMark/>
          </w:tcPr>
          <w:p w14:paraId="37A4B511"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en-GB" w:eastAsia="en-GB"/>
              </w:rPr>
              <w:t>2,68</w:t>
            </w:r>
          </w:p>
        </w:tc>
        <w:tc>
          <w:tcPr>
            <w:tcW w:w="1134" w:type="dxa"/>
            <w:tcBorders>
              <w:top w:val="nil"/>
              <w:left w:val="nil"/>
              <w:bottom w:val="single" w:sz="4" w:space="0" w:color="auto"/>
              <w:right w:val="single" w:sz="4" w:space="0" w:color="auto"/>
            </w:tcBorders>
            <w:shd w:val="clear" w:color="auto" w:fill="auto"/>
            <w:vAlign w:val="center"/>
            <w:hideMark/>
          </w:tcPr>
          <w:p w14:paraId="44C32E0F"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0,27</w:t>
            </w:r>
          </w:p>
        </w:tc>
        <w:tc>
          <w:tcPr>
            <w:tcW w:w="1276" w:type="dxa"/>
            <w:tcBorders>
              <w:top w:val="nil"/>
              <w:left w:val="nil"/>
              <w:bottom w:val="single" w:sz="4" w:space="0" w:color="auto"/>
              <w:right w:val="single" w:sz="4" w:space="0" w:color="auto"/>
            </w:tcBorders>
            <w:shd w:val="clear" w:color="auto" w:fill="auto"/>
            <w:vAlign w:val="center"/>
            <w:hideMark/>
          </w:tcPr>
          <w:p w14:paraId="0ECAC9F9"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196176</w:t>
            </w:r>
          </w:p>
        </w:tc>
        <w:tc>
          <w:tcPr>
            <w:tcW w:w="1698" w:type="dxa"/>
            <w:tcBorders>
              <w:top w:val="nil"/>
              <w:left w:val="nil"/>
              <w:bottom w:val="single" w:sz="4" w:space="0" w:color="auto"/>
              <w:right w:val="single" w:sz="4" w:space="0" w:color="auto"/>
            </w:tcBorders>
            <w:shd w:val="clear" w:color="auto" w:fill="auto"/>
            <w:noWrap/>
            <w:vAlign w:val="center"/>
            <w:hideMark/>
          </w:tcPr>
          <w:p w14:paraId="14B304BD" w14:textId="0588FA74"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525</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751,68</w:t>
            </w:r>
          </w:p>
        </w:tc>
      </w:tr>
      <w:tr w:rsidR="007D6F8C" w:rsidRPr="002F230E" w14:paraId="0DBA405D"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9E8D9A5"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Реконструкција-мелиорација</w:t>
            </w:r>
          </w:p>
        </w:tc>
        <w:tc>
          <w:tcPr>
            <w:tcW w:w="1134" w:type="dxa"/>
            <w:tcBorders>
              <w:top w:val="nil"/>
              <w:left w:val="nil"/>
              <w:bottom w:val="single" w:sz="4" w:space="0" w:color="auto"/>
              <w:right w:val="single" w:sz="4" w:space="0" w:color="auto"/>
            </w:tcBorders>
            <w:shd w:val="clear" w:color="auto" w:fill="auto"/>
            <w:noWrap/>
            <w:vAlign w:val="center"/>
            <w:hideMark/>
          </w:tcPr>
          <w:p w14:paraId="74F294E9"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en-GB" w:eastAsia="en-GB"/>
              </w:rPr>
              <w:t>30,44</w:t>
            </w:r>
          </w:p>
        </w:tc>
        <w:tc>
          <w:tcPr>
            <w:tcW w:w="1134" w:type="dxa"/>
            <w:tcBorders>
              <w:top w:val="nil"/>
              <w:left w:val="nil"/>
              <w:bottom w:val="single" w:sz="4" w:space="0" w:color="auto"/>
              <w:right w:val="single" w:sz="4" w:space="0" w:color="auto"/>
            </w:tcBorders>
            <w:shd w:val="clear" w:color="auto" w:fill="auto"/>
            <w:vAlign w:val="center"/>
            <w:hideMark/>
          </w:tcPr>
          <w:p w14:paraId="1947A628"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3,04</w:t>
            </w:r>
          </w:p>
        </w:tc>
        <w:tc>
          <w:tcPr>
            <w:tcW w:w="1276" w:type="dxa"/>
            <w:tcBorders>
              <w:top w:val="nil"/>
              <w:left w:val="nil"/>
              <w:bottom w:val="single" w:sz="4" w:space="0" w:color="auto"/>
              <w:right w:val="single" w:sz="4" w:space="0" w:color="auto"/>
            </w:tcBorders>
            <w:shd w:val="clear" w:color="auto" w:fill="auto"/>
            <w:vAlign w:val="center"/>
            <w:hideMark/>
          </w:tcPr>
          <w:p w14:paraId="6CBE1B94"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196176</w:t>
            </w:r>
          </w:p>
        </w:tc>
        <w:tc>
          <w:tcPr>
            <w:tcW w:w="1698" w:type="dxa"/>
            <w:tcBorders>
              <w:top w:val="nil"/>
              <w:left w:val="nil"/>
              <w:bottom w:val="single" w:sz="4" w:space="0" w:color="auto"/>
              <w:right w:val="single" w:sz="4" w:space="0" w:color="auto"/>
            </w:tcBorders>
            <w:shd w:val="clear" w:color="auto" w:fill="auto"/>
            <w:noWrap/>
            <w:vAlign w:val="center"/>
            <w:hideMark/>
          </w:tcPr>
          <w:p w14:paraId="5434EECE" w14:textId="4F803BF5"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5</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971</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597,44</w:t>
            </w:r>
          </w:p>
        </w:tc>
      </w:tr>
      <w:tr w:rsidR="007D6F8C" w:rsidRPr="002F230E" w14:paraId="5BF04B97"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D43D600"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Комплетна припрема терена за пошумљавање</w:t>
            </w:r>
          </w:p>
        </w:tc>
        <w:tc>
          <w:tcPr>
            <w:tcW w:w="1134" w:type="dxa"/>
            <w:tcBorders>
              <w:top w:val="nil"/>
              <w:left w:val="nil"/>
              <w:bottom w:val="single" w:sz="4" w:space="0" w:color="auto"/>
              <w:right w:val="single" w:sz="4" w:space="0" w:color="auto"/>
            </w:tcBorders>
            <w:shd w:val="clear" w:color="auto" w:fill="auto"/>
            <w:noWrap/>
            <w:vAlign w:val="center"/>
            <w:hideMark/>
          </w:tcPr>
          <w:p w14:paraId="6E7589E6"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sr-Cyrl-RS" w:eastAsia="en-GB"/>
              </w:rPr>
              <w:t>31,05</w:t>
            </w:r>
          </w:p>
        </w:tc>
        <w:tc>
          <w:tcPr>
            <w:tcW w:w="1134" w:type="dxa"/>
            <w:tcBorders>
              <w:top w:val="nil"/>
              <w:left w:val="nil"/>
              <w:bottom w:val="single" w:sz="4" w:space="0" w:color="auto"/>
              <w:right w:val="single" w:sz="4" w:space="0" w:color="auto"/>
            </w:tcBorders>
            <w:shd w:val="clear" w:color="auto" w:fill="auto"/>
            <w:vAlign w:val="center"/>
            <w:hideMark/>
          </w:tcPr>
          <w:p w14:paraId="2E383CD5"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3,11</w:t>
            </w:r>
          </w:p>
        </w:tc>
        <w:tc>
          <w:tcPr>
            <w:tcW w:w="1276" w:type="dxa"/>
            <w:tcBorders>
              <w:top w:val="nil"/>
              <w:left w:val="nil"/>
              <w:bottom w:val="single" w:sz="4" w:space="0" w:color="auto"/>
              <w:right w:val="single" w:sz="4" w:space="0" w:color="auto"/>
            </w:tcBorders>
            <w:shd w:val="clear" w:color="auto" w:fill="auto"/>
            <w:vAlign w:val="center"/>
            <w:hideMark/>
          </w:tcPr>
          <w:p w14:paraId="3E829005"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25900</w:t>
            </w:r>
          </w:p>
        </w:tc>
        <w:tc>
          <w:tcPr>
            <w:tcW w:w="1698" w:type="dxa"/>
            <w:tcBorders>
              <w:top w:val="nil"/>
              <w:left w:val="nil"/>
              <w:bottom w:val="single" w:sz="4" w:space="0" w:color="auto"/>
              <w:right w:val="single" w:sz="4" w:space="0" w:color="auto"/>
            </w:tcBorders>
            <w:shd w:val="clear" w:color="auto" w:fill="auto"/>
            <w:noWrap/>
            <w:vAlign w:val="center"/>
            <w:hideMark/>
          </w:tcPr>
          <w:p w14:paraId="31DBE516" w14:textId="004BE196" w:rsidR="00045FD8" w:rsidRPr="00045FD8" w:rsidRDefault="00045FD8" w:rsidP="00045FD8">
            <w:pPr>
              <w:spacing w:before="0"/>
              <w:ind w:firstLine="0"/>
              <w:jc w:val="right"/>
              <w:rPr>
                <w:rFonts w:asciiTheme="majorHAnsi" w:hAnsiTheme="majorHAnsi" w:cs="Calibri"/>
                <w:bCs w:val="0"/>
                <w:sz w:val="22"/>
                <w:szCs w:val="22"/>
                <w:lang w:val="sr-Cyrl-RS" w:eastAsia="en-GB"/>
              </w:rPr>
            </w:pPr>
            <w:r w:rsidRPr="00045FD8">
              <w:rPr>
                <w:rFonts w:asciiTheme="majorHAnsi" w:hAnsiTheme="majorHAnsi" w:cs="Calibri"/>
                <w:bCs w:val="0"/>
                <w:sz w:val="22"/>
                <w:szCs w:val="22"/>
                <w:lang w:val="en-GB" w:eastAsia="en-GB"/>
              </w:rPr>
              <w:t>804</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195</w:t>
            </w:r>
            <w:r w:rsidR="00316943" w:rsidRPr="002F230E">
              <w:rPr>
                <w:rFonts w:asciiTheme="majorHAnsi" w:hAnsiTheme="majorHAnsi" w:cs="Calibri"/>
                <w:bCs w:val="0"/>
                <w:sz w:val="22"/>
                <w:szCs w:val="22"/>
                <w:lang w:val="sr-Cyrl-RS" w:eastAsia="en-GB"/>
              </w:rPr>
              <w:t>,00</w:t>
            </w:r>
          </w:p>
        </w:tc>
      </w:tr>
      <w:tr w:rsidR="007D6F8C" w:rsidRPr="002F230E" w14:paraId="2758FBE1"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C90CE73"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val="sr-Cyrl-RS" w:eastAsia="en-GB"/>
              </w:rPr>
              <w:t>Узгојно санитарне прореде</w:t>
            </w:r>
          </w:p>
        </w:tc>
        <w:tc>
          <w:tcPr>
            <w:tcW w:w="1134" w:type="dxa"/>
            <w:tcBorders>
              <w:top w:val="nil"/>
              <w:left w:val="nil"/>
              <w:bottom w:val="single" w:sz="4" w:space="0" w:color="auto"/>
              <w:right w:val="single" w:sz="4" w:space="0" w:color="auto"/>
            </w:tcBorders>
            <w:shd w:val="clear" w:color="auto" w:fill="auto"/>
            <w:noWrap/>
            <w:vAlign w:val="center"/>
            <w:hideMark/>
          </w:tcPr>
          <w:p w14:paraId="4A4CEF83"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sr-Cyrl-RS" w:eastAsia="en-GB"/>
              </w:rPr>
              <w:t>5,12</w:t>
            </w:r>
          </w:p>
        </w:tc>
        <w:tc>
          <w:tcPr>
            <w:tcW w:w="1134" w:type="dxa"/>
            <w:tcBorders>
              <w:top w:val="nil"/>
              <w:left w:val="nil"/>
              <w:bottom w:val="single" w:sz="4" w:space="0" w:color="auto"/>
              <w:right w:val="single" w:sz="4" w:space="0" w:color="auto"/>
            </w:tcBorders>
            <w:shd w:val="clear" w:color="auto" w:fill="auto"/>
            <w:vAlign w:val="center"/>
            <w:hideMark/>
          </w:tcPr>
          <w:p w14:paraId="048D5759"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0,51</w:t>
            </w:r>
          </w:p>
        </w:tc>
        <w:tc>
          <w:tcPr>
            <w:tcW w:w="1276" w:type="dxa"/>
            <w:tcBorders>
              <w:top w:val="nil"/>
              <w:left w:val="nil"/>
              <w:bottom w:val="single" w:sz="4" w:space="0" w:color="auto"/>
              <w:right w:val="single" w:sz="4" w:space="0" w:color="auto"/>
            </w:tcBorders>
            <w:shd w:val="clear" w:color="auto" w:fill="auto"/>
            <w:vAlign w:val="center"/>
            <w:hideMark/>
          </w:tcPr>
          <w:p w14:paraId="3D5CB43E"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7801</w:t>
            </w:r>
          </w:p>
        </w:tc>
        <w:tc>
          <w:tcPr>
            <w:tcW w:w="1698" w:type="dxa"/>
            <w:tcBorders>
              <w:top w:val="nil"/>
              <w:left w:val="nil"/>
              <w:bottom w:val="single" w:sz="4" w:space="0" w:color="auto"/>
              <w:right w:val="single" w:sz="4" w:space="0" w:color="auto"/>
            </w:tcBorders>
            <w:shd w:val="clear" w:color="auto" w:fill="auto"/>
            <w:noWrap/>
            <w:vAlign w:val="center"/>
            <w:hideMark/>
          </w:tcPr>
          <w:p w14:paraId="287B903B" w14:textId="6334BB24"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39</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941,12</w:t>
            </w:r>
          </w:p>
        </w:tc>
      </w:tr>
      <w:tr w:rsidR="007D6F8C" w:rsidRPr="002F230E" w14:paraId="2814FCF6"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BC3B56A"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Прореде у изданачким састојинама</w:t>
            </w:r>
          </w:p>
        </w:tc>
        <w:tc>
          <w:tcPr>
            <w:tcW w:w="1134" w:type="dxa"/>
            <w:tcBorders>
              <w:top w:val="nil"/>
              <w:left w:val="nil"/>
              <w:bottom w:val="single" w:sz="4" w:space="0" w:color="auto"/>
              <w:right w:val="single" w:sz="4" w:space="0" w:color="auto"/>
            </w:tcBorders>
            <w:shd w:val="clear" w:color="auto" w:fill="auto"/>
            <w:noWrap/>
            <w:vAlign w:val="center"/>
            <w:hideMark/>
          </w:tcPr>
          <w:p w14:paraId="3E1372B5"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en-GB" w:eastAsia="en-GB"/>
              </w:rPr>
              <w:t>20,14</w:t>
            </w:r>
          </w:p>
        </w:tc>
        <w:tc>
          <w:tcPr>
            <w:tcW w:w="1134" w:type="dxa"/>
            <w:tcBorders>
              <w:top w:val="nil"/>
              <w:left w:val="nil"/>
              <w:bottom w:val="single" w:sz="4" w:space="0" w:color="auto"/>
              <w:right w:val="single" w:sz="4" w:space="0" w:color="auto"/>
            </w:tcBorders>
            <w:shd w:val="clear" w:color="auto" w:fill="auto"/>
            <w:vAlign w:val="center"/>
            <w:hideMark/>
          </w:tcPr>
          <w:p w14:paraId="0B24635F"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2,01</w:t>
            </w:r>
          </w:p>
        </w:tc>
        <w:tc>
          <w:tcPr>
            <w:tcW w:w="1276" w:type="dxa"/>
            <w:tcBorders>
              <w:top w:val="nil"/>
              <w:left w:val="nil"/>
              <w:bottom w:val="single" w:sz="4" w:space="0" w:color="auto"/>
              <w:right w:val="single" w:sz="4" w:space="0" w:color="auto"/>
            </w:tcBorders>
            <w:shd w:val="clear" w:color="auto" w:fill="auto"/>
            <w:vAlign w:val="center"/>
            <w:hideMark/>
          </w:tcPr>
          <w:p w14:paraId="0E04F048"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8627</w:t>
            </w:r>
          </w:p>
        </w:tc>
        <w:tc>
          <w:tcPr>
            <w:tcW w:w="1698" w:type="dxa"/>
            <w:tcBorders>
              <w:top w:val="nil"/>
              <w:left w:val="nil"/>
              <w:bottom w:val="single" w:sz="4" w:space="0" w:color="auto"/>
              <w:right w:val="single" w:sz="4" w:space="0" w:color="auto"/>
            </w:tcBorders>
            <w:shd w:val="clear" w:color="auto" w:fill="auto"/>
            <w:noWrap/>
            <w:vAlign w:val="center"/>
            <w:hideMark/>
          </w:tcPr>
          <w:p w14:paraId="6E82B98B" w14:textId="6A51E7C1"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173</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747,78</w:t>
            </w:r>
          </w:p>
        </w:tc>
      </w:tr>
      <w:tr w:rsidR="007D6F8C" w:rsidRPr="002F230E" w14:paraId="6860135F" w14:textId="77777777" w:rsidTr="00516BAC">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8393FC2" w14:textId="77777777" w:rsidR="00045FD8" w:rsidRPr="00045FD8" w:rsidRDefault="00045FD8" w:rsidP="00045FD8">
            <w:pPr>
              <w:spacing w:before="0"/>
              <w:ind w:firstLine="0"/>
              <w:jc w:val="left"/>
              <w:rPr>
                <w:rFonts w:asciiTheme="majorHAnsi" w:hAnsiTheme="majorHAnsi" w:cs="Calibri"/>
                <w:bCs w:val="0"/>
                <w:sz w:val="18"/>
                <w:szCs w:val="18"/>
                <w:lang w:val="en-GB" w:eastAsia="en-GB"/>
              </w:rPr>
            </w:pPr>
            <w:r w:rsidRPr="00045FD8">
              <w:rPr>
                <w:rFonts w:asciiTheme="majorHAnsi" w:hAnsiTheme="majorHAnsi" w:cs="Calibri"/>
                <w:bCs w:val="0"/>
                <w:sz w:val="18"/>
                <w:szCs w:val="18"/>
                <w:lang w:eastAsia="en-GB"/>
              </w:rPr>
              <w:t>Прореде у ВПС</w:t>
            </w:r>
          </w:p>
        </w:tc>
        <w:tc>
          <w:tcPr>
            <w:tcW w:w="1134" w:type="dxa"/>
            <w:tcBorders>
              <w:top w:val="nil"/>
              <w:left w:val="nil"/>
              <w:bottom w:val="single" w:sz="4" w:space="0" w:color="auto"/>
              <w:right w:val="single" w:sz="4" w:space="0" w:color="auto"/>
            </w:tcBorders>
            <w:shd w:val="clear" w:color="auto" w:fill="auto"/>
            <w:noWrap/>
            <w:vAlign w:val="center"/>
            <w:hideMark/>
          </w:tcPr>
          <w:p w14:paraId="574FDFE0" w14:textId="77777777" w:rsidR="00045FD8" w:rsidRPr="00045FD8" w:rsidRDefault="00045FD8" w:rsidP="00045FD8">
            <w:pPr>
              <w:spacing w:before="0"/>
              <w:ind w:firstLine="0"/>
              <w:jc w:val="right"/>
              <w:rPr>
                <w:rFonts w:asciiTheme="majorHAnsi" w:hAnsiTheme="majorHAnsi" w:cs="Calibri"/>
                <w:bCs w:val="0"/>
                <w:sz w:val="18"/>
                <w:szCs w:val="18"/>
                <w:lang w:val="en-GB" w:eastAsia="en-GB"/>
              </w:rPr>
            </w:pPr>
            <w:r w:rsidRPr="00045FD8">
              <w:rPr>
                <w:rFonts w:asciiTheme="majorHAnsi" w:hAnsiTheme="majorHAnsi" w:cs="Calibri"/>
                <w:bCs w:val="0"/>
                <w:sz w:val="18"/>
                <w:szCs w:val="18"/>
                <w:lang w:val="sr-Latn-RS" w:eastAsia="en-GB"/>
              </w:rPr>
              <w:t>83,19</w:t>
            </w:r>
          </w:p>
        </w:tc>
        <w:tc>
          <w:tcPr>
            <w:tcW w:w="1134" w:type="dxa"/>
            <w:tcBorders>
              <w:top w:val="nil"/>
              <w:left w:val="nil"/>
              <w:bottom w:val="single" w:sz="4" w:space="0" w:color="auto"/>
              <w:right w:val="single" w:sz="4" w:space="0" w:color="auto"/>
            </w:tcBorders>
            <w:shd w:val="clear" w:color="auto" w:fill="auto"/>
            <w:vAlign w:val="center"/>
            <w:hideMark/>
          </w:tcPr>
          <w:p w14:paraId="2E4C6B85" w14:textId="77777777"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8,32</w:t>
            </w:r>
          </w:p>
        </w:tc>
        <w:tc>
          <w:tcPr>
            <w:tcW w:w="1276" w:type="dxa"/>
            <w:tcBorders>
              <w:top w:val="nil"/>
              <w:left w:val="nil"/>
              <w:bottom w:val="single" w:sz="4" w:space="0" w:color="auto"/>
              <w:right w:val="single" w:sz="4" w:space="0" w:color="auto"/>
            </w:tcBorders>
            <w:shd w:val="clear" w:color="auto" w:fill="auto"/>
            <w:vAlign w:val="center"/>
            <w:hideMark/>
          </w:tcPr>
          <w:p w14:paraId="44C58A4F" w14:textId="77777777" w:rsidR="00045FD8" w:rsidRPr="00045FD8" w:rsidRDefault="00045FD8" w:rsidP="00045FD8">
            <w:pPr>
              <w:spacing w:before="0"/>
              <w:ind w:firstLine="0"/>
              <w:jc w:val="right"/>
              <w:rPr>
                <w:rFonts w:asciiTheme="majorHAnsi" w:hAnsiTheme="majorHAnsi" w:cs="Calibri"/>
                <w:bCs w:val="0"/>
                <w:sz w:val="20"/>
                <w:lang w:val="en-GB" w:eastAsia="en-GB"/>
              </w:rPr>
            </w:pPr>
            <w:r w:rsidRPr="00045FD8">
              <w:rPr>
                <w:rFonts w:asciiTheme="majorHAnsi" w:hAnsiTheme="majorHAnsi" w:cs="Calibri"/>
                <w:bCs w:val="0"/>
                <w:sz w:val="20"/>
                <w:lang w:val="sr-Cyrl-RS" w:eastAsia="en-GB"/>
              </w:rPr>
              <w:t>7801</w:t>
            </w:r>
          </w:p>
        </w:tc>
        <w:tc>
          <w:tcPr>
            <w:tcW w:w="1698" w:type="dxa"/>
            <w:tcBorders>
              <w:top w:val="nil"/>
              <w:left w:val="nil"/>
              <w:bottom w:val="single" w:sz="4" w:space="0" w:color="auto"/>
              <w:right w:val="single" w:sz="4" w:space="0" w:color="auto"/>
            </w:tcBorders>
            <w:shd w:val="clear" w:color="auto" w:fill="auto"/>
            <w:noWrap/>
            <w:vAlign w:val="center"/>
            <w:hideMark/>
          </w:tcPr>
          <w:p w14:paraId="6957CCFE" w14:textId="739305C9" w:rsidR="00045FD8" w:rsidRPr="00045FD8" w:rsidRDefault="00045FD8" w:rsidP="00045FD8">
            <w:pPr>
              <w:spacing w:before="0"/>
              <w:ind w:firstLine="0"/>
              <w:jc w:val="right"/>
              <w:rPr>
                <w:rFonts w:asciiTheme="majorHAnsi" w:hAnsiTheme="majorHAnsi" w:cs="Calibri"/>
                <w:bCs w:val="0"/>
                <w:sz w:val="22"/>
                <w:szCs w:val="22"/>
                <w:lang w:val="en-GB" w:eastAsia="en-GB"/>
              </w:rPr>
            </w:pPr>
            <w:r w:rsidRPr="00045FD8">
              <w:rPr>
                <w:rFonts w:asciiTheme="majorHAnsi" w:hAnsiTheme="majorHAnsi" w:cs="Calibri"/>
                <w:bCs w:val="0"/>
                <w:sz w:val="22"/>
                <w:szCs w:val="22"/>
                <w:lang w:val="en-GB" w:eastAsia="en-GB"/>
              </w:rPr>
              <w:t>648</w:t>
            </w:r>
            <w:r w:rsidR="00316943" w:rsidRPr="002F230E">
              <w:rPr>
                <w:rFonts w:asciiTheme="majorHAnsi" w:hAnsiTheme="majorHAnsi" w:cs="Calibri"/>
                <w:bCs w:val="0"/>
                <w:sz w:val="22"/>
                <w:szCs w:val="22"/>
                <w:lang w:val="sr-Cyrl-RS" w:eastAsia="en-GB"/>
              </w:rPr>
              <w:t>.</w:t>
            </w:r>
            <w:r w:rsidRPr="00045FD8">
              <w:rPr>
                <w:rFonts w:asciiTheme="majorHAnsi" w:hAnsiTheme="majorHAnsi" w:cs="Calibri"/>
                <w:bCs w:val="0"/>
                <w:sz w:val="22"/>
                <w:szCs w:val="22"/>
                <w:lang w:val="en-GB" w:eastAsia="en-GB"/>
              </w:rPr>
              <w:t>965,19</w:t>
            </w:r>
          </w:p>
        </w:tc>
      </w:tr>
      <w:tr w:rsidR="00045FD8" w:rsidRPr="002F230E" w14:paraId="44950C6B" w14:textId="77777777" w:rsidTr="00516BAC">
        <w:trPr>
          <w:trHeight w:val="265"/>
        </w:trPr>
        <w:tc>
          <w:tcPr>
            <w:tcW w:w="4678" w:type="dxa"/>
            <w:tcBorders>
              <w:top w:val="nil"/>
              <w:left w:val="single" w:sz="4" w:space="0" w:color="auto"/>
              <w:bottom w:val="single" w:sz="4" w:space="0" w:color="auto"/>
              <w:right w:val="single" w:sz="4" w:space="0" w:color="auto"/>
            </w:tcBorders>
            <w:shd w:val="clear" w:color="000000" w:fill="D9D9D9"/>
            <w:noWrap/>
            <w:vAlign w:val="center"/>
            <w:hideMark/>
          </w:tcPr>
          <w:p w14:paraId="48D42151" w14:textId="77777777" w:rsidR="00045FD8" w:rsidRPr="00045FD8" w:rsidRDefault="00045FD8" w:rsidP="00045FD8">
            <w:pPr>
              <w:spacing w:before="0"/>
              <w:ind w:firstLine="0"/>
              <w:jc w:val="left"/>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УКУПНО</w:t>
            </w:r>
          </w:p>
        </w:tc>
        <w:tc>
          <w:tcPr>
            <w:tcW w:w="1134" w:type="dxa"/>
            <w:tcBorders>
              <w:top w:val="nil"/>
              <w:left w:val="nil"/>
              <w:bottom w:val="single" w:sz="4" w:space="0" w:color="auto"/>
              <w:right w:val="single" w:sz="4" w:space="0" w:color="auto"/>
            </w:tcBorders>
            <w:shd w:val="clear" w:color="000000" w:fill="D9D9D9"/>
            <w:noWrap/>
            <w:vAlign w:val="center"/>
            <w:hideMark/>
          </w:tcPr>
          <w:p w14:paraId="0D0EF94B" w14:textId="77777777" w:rsidR="00045FD8" w:rsidRPr="00045FD8" w:rsidRDefault="00045FD8" w:rsidP="00045FD8">
            <w:pPr>
              <w:spacing w:before="0"/>
              <w:ind w:firstLine="0"/>
              <w:jc w:val="right"/>
              <w:rPr>
                <w:rFonts w:asciiTheme="majorHAnsi" w:hAnsiTheme="majorHAnsi" w:cs="Calibri"/>
                <w:b/>
                <w:sz w:val="18"/>
                <w:szCs w:val="18"/>
                <w:lang w:val="en-GB" w:eastAsia="en-GB"/>
              </w:rPr>
            </w:pPr>
            <w:r w:rsidRPr="00045FD8">
              <w:rPr>
                <w:rFonts w:asciiTheme="majorHAnsi" w:hAnsiTheme="majorHAnsi" w:cs="Calibri"/>
                <w:b/>
                <w:sz w:val="18"/>
                <w:szCs w:val="18"/>
                <w:lang w:val="sr-Cyrl-RS" w:eastAsia="en-GB"/>
              </w:rPr>
              <w:t>261,52</w:t>
            </w:r>
          </w:p>
        </w:tc>
        <w:tc>
          <w:tcPr>
            <w:tcW w:w="1134" w:type="dxa"/>
            <w:tcBorders>
              <w:top w:val="nil"/>
              <w:left w:val="nil"/>
              <w:bottom w:val="single" w:sz="4" w:space="0" w:color="auto"/>
              <w:right w:val="single" w:sz="4" w:space="0" w:color="auto"/>
            </w:tcBorders>
            <w:shd w:val="clear" w:color="000000" w:fill="D9D9D9"/>
            <w:vAlign w:val="center"/>
            <w:hideMark/>
          </w:tcPr>
          <w:p w14:paraId="127E760F" w14:textId="77777777" w:rsidR="00045FD8" w:rsidRPr="00045FD8" w:rsidRDefault="00045FD8" w:rsidP="00045FD8">
            <w:pPr>
              <w:spacing w:before="0"/>
              <w:ind w:firstLine="0"/>
              <w:jc w:val="right"/>
              <w:rPr>
                <w:rFonts w:asciiTheme="majorHAnsi" w:hAnsiTheme="majorHAnsi" w:cs="Calibri"/>
                <w:b/>
                <w:sz w:val="22"/>
                <w:szCs w:val="22"/>
                <w:lang w:val="en-GB" w:eastAsia="en-GB"/>
              </w:rPr>
            </w:pPr>
            <w:r w:rsidRPr="00045FD8">
              <w:rPr>
                <w:rFonts w:asciiTheme="majorHAnsi" w:hAnsiTheme="majorHAnsi" w:cs="Calibri"/>
                <w:b/>
                <w:sz w:val="22"/>
                <w:szCs w:val="22"/>
                <w:lang w:val="en-GB" w:eastAsia="en-GB"/>
              </w:rPr>
              <w:t>26,15</w:t>
            </w:r>
          </w:p>
        </w:tc>
        <w:tc>
          <w:tcPr>
            <w:tcW w:w="1276" w:type="dxa"/>
            <w:tcBorders>
              <w:top w:val="nil"/>
              <w:left w:val="nil"/>
              <w:bottom w:val="single" w:sz="4" w:space="0" w:color="auto"/>
              <w:right w:val="single" w:sz="4" w:space="0" w:color="auto"/>
            </w:tcBorders>
            <w:shd w:val="clear" w:color="000000" w:fill="D9D9D9"/>
            <w:vAlign w:val="center"/>
            <w:hideMark/>
          </w:tcPr>
          <w:p w14:paraId="1883DFB0" w14:textId="77777777" w:rsidR="00045FD8" w:rsidRPr="00045FD8" w:rsidRDefault="00045FD8" w:rsidP="00045FD8">
            <w:pPr>
              <w:spacing w:before="0"/>
              <w:ind w:firstLine="0"/>
              <w:jc w:val="right"/>
              <w:rPr>
                <w:rFonts w:asciiTheme="majorHAnsi" w:hAnsiTheme="majorHAnsi" w:cs="Calibri"/>
                <w:b/>
                <w:sz w:val="22"/>
                <w:szCs w:val="22"/>
                <w:lang w:val="en-GB" w:eastAsia="en-GB"/>
              </w:rPr>
            </w:pPr>
            <w:r w:rsidRPr="00045FD8">
              <w:rPr>
                <w:rFonts w:asciiTheme="majorHAnsi" w:hAnsiTheme="majorHAnsi" w:cs="Calibri"/>
                <w:b/>
                <w:sz w:val="22"/>
                <w:szCs w:val="22"/>
                <w:lang w:val="en-GB" w:eastAsia="en-GB"/>
              </w:rPr>
              <w:t> </w:t>
            </w:r>
          </w:p>
        </w:tc>
        <w:tc>
          <w:tcPr>
            <w:tcW w:w="1698" w:type="dxa"/>
            <w:tcBorders>
              <w:top w:val="nil"/>
              <w:left w:val="nil"/>
              <w:bottom w:val="single" w:sz="4" w:space="0" w:color="auto"/>
              <w:right w:val="single" w:sz="4" w:space="0" w:color="auto"/>
            </w:tcBorders>
            <w:shd w:val="clear" w:color="000000" w:fill="D9D9D9"/>
            <w:noWrap/>
            <w:vAlign w:val="center"/>
            <w:hideMark/>
          </w:tcPr>
          <w:p w14:paraId="16292C4C" w14:textId="7D051E3E" w:rsidR="00045FD8" w:rsidRPr="00045FD8" w:rsidRDefault="00045FD8" w:rsidP="00045FD8">
            <w:pPr>
              <w:spacing w:before="0"/>
              <w:ind w:firstLine="0"/>
              <w:jc w:val="right"/>
              <w:rPr>
                <w:rFonts w:asciiTheme="majorHAnsi" w:hAnsiTheme="majorHAnsi" w:cs="Calibri"/>
                <w:b/>
                <w:sz w:val="22"/>
                <w:szCs w:val="22"/>
                <w:lang w:val="en-GB" w:eastAsia="en-GB"/>
              </w:rPr>
            </w:pPr>
            <w:r w:rsidRPr="00045FD8">
              <w:rPr>
                <w:rFonts w:asciiTheme="majorHAnsi" w:hAnsiTheme="majorHAnsi" w:cs="Calibri"/>
                <w:b/>
                <w:sz w:val="22"/>
                <w:szCs w:val="22"/>
                <w:lang w:val="en-GB" w:eastAsia="en-GB"/>
              </w:rPr>
              <w:t>12</w:t>
            </w:r>
            <w:r w:rsidR="007D6F8C" w:rsidRPr="002F230E">
              <w:rPr>
                <w:rFonts w:asciiTheme="majorHAnsi" w:hAnsiTheme="majorHAnsi" w:cs="Calibri"/>
                <w:b/>
                <w:sz w:val="22"/>
                <w:szCs w:val="22"/>
                <w:lang w:val="sr-Cyrl-RS" w:eastAsia="en-GB"/>
              </w:rPr>
              <w:t>.</w:t>
            </w:r>
            <w:r w:rsidRPr="00045FD8">
              <w:rPr>
                <w:rFonts w:asciiTheme="majorHAnsi" w:hAnsiTheme="majorHAnsi" w:cs="Calibri"/>
                <w:b/>
                <w:sz w:val="22"/>
                <w:szCs w:val="22"/>
                <w:lang w:val="en-GB" w:eastAsia="en-GB"/>
              </w:rPr>
              <w:t>313</w:t>
            </w:r>
            <w:r w:rsidR="007D6F8C" w:rsidRPr="002F230E">
              <w:rPr>
                <w:rFonts w:asciiTheme="majorHAnsi" w:hAnsiTheme="majorHAnsi" w:cs="Calibri"/>
                <w:b/>
                <w:sz w:val="22"/>
                <w:szCs w:val="22"/>
                <w:lang w:val="sr-Cyrl-RS" w:eastAsia="en-GB"/>
              </w:rPr>
              <w:t>.</w:t>
            </w:r>
            <w:r w:rsidRPr="00045FD8">
              <w:rPr>
                <w:rFonts w:asciiTheme="majorHAnsi" w:hAnsiTheme="majorHAnsi" w:cs="Calibri"/>
                <w:b/>
                <w:sz w:val="22"/>
                <w:szCs w:val="22"/>
                <w:lang w:val="en-GB" w:eastAsia="en-GB"/>
              </w:rPr>
              <w:t>017,69</w:t>
            </w:r>
          </w:p>
        </w:tc>
      </w:tr>
    </w:tbl>
    <w:p w14:paraId="4C3F5697" w14:textId="77777777" w:rsidR="00360008" w:rsidRPr="002F230E" w:rsidRDefault="00360008" w:rsidP="00045FD8">
      <w:pPr>
        <w:ind w:firstLine="0"/>
        <w:rPr>
          <w:rFonts w:asciiTheme="majorHAnsi" w:hAnsiTheme="majorHAnsi"/>
          <w:color w:val="FF0000"/>
        </w:rPr>
      </w:pPr>
    </w:p>
    <w:p w14:paraId="34E9BA0C" w14:textId="7EE30F75" w:rsidR="00360008" w:rsidRPr="002F230E" w:rsidRDefault="00045FD8" w:rsidP="00360008">
      <w:pPr>
        <w:rPr>
          <w:rFonts w:asciiTheme="majorHAnsi" w:hAnsiTheme="majorHAnsi"/>
          <w:szCs w:val="24"/>
          <w:lang w:val="sr-Cyrl-RS"/>
        </w:rPr>
      </w:pPr>
      <w:r w:rsidRPr="002F230E">
        <w:rPr>
          <w:rFonts w:asciiTheme="majorHAnsi" w:hAnsiTheme="majorHAnsi"/>
          <w:szCs w:val="24"/>
          <w:lang w:val="sr-Cyrl-RS"/>
        </w:rPr>
        <w:t xml:space="preserve">Укупни трошкови на гајењу шума износе </w:t>
      </w:r>
      <w:r w:rsidRPr="002F230E">
        <w:rPr>
          <w:rFonts w:asciiTheme="majorHAnsi" w:hAnsiTheme="majorHAnsi"/>
          <w:b/>
          <w:szCs w:val="24"/>
          <w:lang w:val="sr-Cyrl-RS"/>
        </w:rPr>
        <w:t>12.313.017,69</w:t>
      </w:r>
      <w:r w:rsidRPr="002F230E">
        <w:rPr>
          <w:rFonts w:asciiTheme="majorHAnsi" w:hAnsiTheme="majorHAnsi"/>
          <w:szCs w:val="24"/>
          <w:lang w:val="sr-Cyrl-RS"/>
        </w:rPr>
        <w:t xml:space="preserve"> динара</w:t>
      </w:r>
    </w:p>
    <w:p w14:paraId="05931F7A" w14:textId="5646F967" w:rsidR="00360008" w:rsidRPr="002F230E" w:rsidRDefault="00360008" w:rsidP="00360008">
      <w:pPr>
        <w:rPr>
          <w:rFonts w:asciiTheme="majorHAnsi" w:hAnsiTheme="majorHAnsi"/>
          <w:szCs w:val="24"/>
          <w:lang w:val="sr-Cyrl-RS"/>
        </w:rPr>
      </w:pPr>
      <w:r w:rsidRPr="002F230E">
        <w:rPr>
          <w:rFonts w:asciiTheme="majorHAnsi" w:hAnsiTheme="majorHAnsi"/>
          <w:szCs w:val="24"/>
          <w:lang w:val="sr-Cyrl-RS"/>
        </w:rPr>
        <w:t xml:space="preserve">Просечни годишњи трошкови на гајењу шума износе </w:t>
      </w:r>
      <w:r w:rsidR="00045FD8" w:rsidRPr="00045FD8">
        <w:rPr>
          <w:rFonts w:asciiTheme="majorHAnsi" w:hAnsiTheme="majorHAnsi" w:cs="Calibri"/>
          <w:szCs w:val="24"/>
          <w:lang w:val="en-GB" w:eastAsia="en-GB"/>
        </w:rPr>
        <w:t>1</w:t>
      </w:r>
      <w:r w:rsidR="00045FD8" w:rsidRPr="002F230E">
        <w:rPr>
          <w:rFonts w:asciiTheme="majorHAnsi" w:hAnsiTheme="majorHAnsi" w:cs="Calibri"/>
          <w:szCs w:val="24"/>
          <w:lang w:val="sr-Cyrl-RS" w:eastAsia="en-GB"/>
        </w:rPr>
        <w:t>.</w:t>
      </w:r>
      <w:r w:rsidR="00045FD8" w:rsidRPr="00045FD8">
        <w:rPr>
          <w:rFonts w:asciiTheme="majorHAnsi" w:hAnsiTheme="majorHAnsi" w:cs="Calibri"/>
          <w:szCs w:val="24"/>
          <w:lang w:val="en-GB" w:eastAsia="en-GB"/>
        </w:rPr>
        <w:t>231</w:t>
      </w:r>
      <w:r w:rsidR="00045FD8" w:rsidRPr="002F230E">
        <w:rPr>
          <w:rFonts w:asciiTheme="majorHAnsi" w:hAnsiTheme="majorHAnsi" w:cs="Calibri"/>
          <w:szCs w:val="24"/>
          <w:lang w:val="sr-Cyrl-RS" w:eastAsia="en-GB"/>
        </w:rPr>
        <w:t>.</w:t>
      </w:r>
      <w:r w:rsidR="00045FD8" w:rsidRPr="00045FD8">
        <w:rPr>
          <w:rFonts w:asciiTheme="majorHAnsi" w:hAnsiTheme="majorHAnsi" w:cs="Calibri"/>
          <w:szCs w:val="24"/>
          <w:lang w:val="en-GB" w:eastAsia="en-GB"/>
        </w:rPr>
        <w:t>301</w:t>
      </w:r>
      <w:r w:rsidR="00045FD8" w:rsidRPr="002F230E">
        <w:rPr>
          <w:rFonts w:asciiTheme="majorHAnsi" w:hAnsiTheme="majorHAnsi" w:cs="Calibri"/>
          <w:szCs w:val="24"/>
          <w:lang w:val="sr-Cyrl-RS" w:eastAsia="en-GB"/>
        </w:rPr>
        <w:t>,</w:t>
      </w:r>
      <w:r w:rsidR="00045FD8" w:rsidRPr="00045FD8">
        <w:rPr>
          <w:rFonts w:asciiTheme="majorHAnsi" w:hAnsiTheme="majorHAnsi" w:cs="Calibri"/>
          <w:szCs w:val="24"/>
          <w:lang w:val="en-GB" w:eastAsia="en-GB"/>
        </w:rPr>
        <w:t>7</w:t>
      </w:r>
      <w:r w:rsidR="00045FD8" w:rsidRPr="002F230E">
        <w:rPr>
          <w:rFonts w:asciiTheme="majorHAnsi" w:hAnsiTheme="majorHAnsi" w:cs="Calibri"/>
          <w:szCs w:val="24"/>
          <w:lang w:val="sr-Cyrl-RS" w:eastAsia="en-GB"/>
        </w:rPr>
        <w:t>7</w:t>
      </w:r>
      <w:r w:rsidRPr="002F230E">
        <w:rPr>
          <w:rFonts w:asciiTheme="majorHAnsi" w:hAnsiTheme="majorHAnsi"/>
          <w:szCs w:val="24"/>
          <w:lang w:val="sr-Cyrl-RS"/>
        </w:rPr>
        <w:t>динара</w:t>
      </w:r>
    </w:p>
    <w:p w14:paraId="782B38E0" w14:textId="77777777" w:rsidR="00360008" w:rsidRPr="002F230E" w:rsidRDefault="00360008" w:rsidP="00360008">
      <w:pPr>
        <w:ind w:firstLine="0"/>
        <w:rPr>
          <w:rFonts w:asciiTheme="majorHAnsi" w:hAnsiTheme="majorHAnsi"/>
          <w:color w:val="FF0000"/>
        </w:rPr>
      </w:pPr>
    </w:p>
    <w:p w14:paraId="2D31D400" w14:textId="77777777" w:rsidR="00360008" w:rsidRPr="002F230E" w:rsidRDefault="00360008" w:rsidP="00360008">
      <w:pPr>
        <w:pStyle w:val="Heading3"/>
        <w:rPr>
          <w:rFonts w:asciiTheme="majorHAnsi" w:hAnsiTheme="majorHAnsi"/>
        </w:rPr>
      </w:pPr>
      <w:bookmarkStart w:id="932" w:name="_Toc495594751"/>
      <w:bookmarkStart w:id="933" w:name="_Toc61523932"/>
      <w:r w:rsidRPr="002F230E">
        <w:rPr>
          <w:rFonts w:asciiTheme="majorHAnsi" w:hAnsiTheme="majorHAnsi"/>
        </w:rPr>
        <w:t>9.4.3. Трошкови на заштити шума</w:t>
      </w:r>
      <w:bookmarkEnd w:id="932"/>
      <w:bookmarkEnd w:id="933"/>
    </w:p>
    <w:p w14:paraId="6B9EC9C2" w14:textId="77777777" w:rsidR="00360008" w:rsidRPr="002F230E" w:rsidRDefault="00360008" w:rsidP="00360008">
      <w:pPr>
        <w:rPr>
          <w:rFonts w:asciiTheme="majorHAnsi" w:hAnsiTheme="majorHAnsi"/>
          <w:lang w:val="sr-Cyrl-RS"/>
        </w:rPr>
      </w:pPr>
      <w:r w:rsidRPr="002F230E">
        <w:rPr>
          <w:rFonts w:asciiTheme="majorHAnsi" w:hAnsiTheme="majorHAnsi"/>
        </w:rPr>
        <w:t>Трошкови на заштити шума су одређени паушално у износу од 2</w:t>
      </w:r>
      <w:r w:rsidRPr="002F230E">
        <w:rPr>
          <w:rFonts w:asciiTheme="majorHAnsi" w:hAnsiTheme="majorHAnsi"/>
          <w:lang w:val="sr-Cyrl-RS"/>
        </w:rPr>
        <w:t>0</w:t>
      </w:r>
      <w:r w:rsidRPr="002F230E">
        <w:rPr>
          <w:rFonts w:asciiTheme="majorHAnsi" w:hAnsiTheme="majorHAnsi"/>
        </w:rPr>
        <w:t>.000 динара</w:t>
      </w:r>
      <w:r w:rsidRPr="002F230E">
        <w:rPr>
          <w:rFonts w:asciiTheme="majorHAnsi" w:hAnsiTheme="majorHAnsi"/>
          <w:lang w:val="sr-Cyrl-RS"/>
        </w:rPr>
        <w:t xml:space="preserve"> годишње</w:t>
      </w:r>
      <w:r w:rsidRPr="002F230E">
        <w:rPr>
          <w:rFonts w:asciiTheme="majorHAnsi" w:hAnsiTheme="majorHAnsi"/>
        </w:rPr>
        <w:t>.</w:t>
      </w:r>
      <w:r w:rsidRPr="002F230E">
        <w:rPr>
          <w:rFonts w:asciiTheme="majorHAnsi" w:hAnsiTheme="majorHAnsi"/>
          <w:lang w:val="sr-Cyrl-RS"/>
        </w:rPr>
        <w:t xml:space="preserve"> У трошкове се рачуна и прикупљање података са сталних и привремених огледних површина.</w:t>
      </w:r>
    </w:p>
    <w:p w14:paraId="45AEF570" w14:textId="77777777" w:rsidR="00360008" w:rsidRPr="002F230E" w:rsidRDefault="00360008" w:rsidP="00360008">
      <w:pPr>
        <w:rPr>
          <w:rFonts w:asciiTheme="majorHAnsi" w:hAnsiTheme="majorHAnsi"/>
          <w:color w:val="FF0000"/>
        </w:rPr>
      </w:pPr>
    </w:p>
    <w:p w14:paraId="640A9B22" w14:textId="77777777" w:rsidR="00360008" w:rsidRPr="000B09E8" w:rsidRDefault="00360008" w:rsidP="00360008">
      <w:pPr>
        <w:pStyle w:val="Heading3"/>
        <w:rPr>
          <w:rFonts w:asciiTheme="majorHAnsi" w:hAnsiTheme="majorHAnsi"/>
        </w:rPr>
      </w:pPr>
      <w:bookmarkStart w:id="934" w:name="_Toc495594752"/>
      <w:bookmarkStart w:id="935" w:name="_Toc61523933"/>
      <w:r w:rsidRPr="000B09E8">
        <w:rPr>
          <w:rFonts w:asciiTheme="majorHAnsi" w:hAnsiTheme="majorHAnsi"/>
        </w:rPr>
        <w:t>9.4.4. Трошкови изградње</w:t>
      </w:r>
      <w:r w:rsidRPr="000B09E8">
        <w:rPr>
          <w:rFonts w:asciiTheme="majorHAnsi" w:hAnsiTheme="majorHAnsi"/>
          <w:lang w:val="sr-Cyrl-RS"/>
        </w:rPr>
        <w:t xml:space="preserve"> и </w:t>
      </w:r>
      <w:r w:rsidRPr="000B09E8">
        <w:rPr>
          <w:rFonts w:asciiTheme="majorHAnsi" w:hAnsiTheme="majorHAnsi"/>
        </w:rPr>
        <w:t>реконструкције</w:t>
      </w:r>
      <w:r w:rsidRPr="000B09E8">
        <w:rPr>
          <w:rFonts w:asciiTheme="majorHAnsi" w:hAnsiTheme="majorHAnsi"/>
          <w:lang w:val="sr-Cyrl-RS"/>
        </w:rPr>
        <w:t xml:space="preserve"> </w:t>
      </w:r>
      <w:r w:rsidRPr="000B09E8">
        <w:rPr>
          <w:rFonts w:asciiTheme="majorHAnsi" w:hAnsiTheme="majorHAnsi"/>
        </w:rPr>
        <w:t>путева</w:t>
      </w:r>
      <w:bookmarkEnd w:id="934"/>
      <w:bookmarkEnd w:id="935"/>
    </w:p>
    <w:p w14:paraId="05EE5234" w14:textId="77777777" w:rsidR="00360008" w:rsidRPr="002F230E" w:rsidRDefault="00360008" w:rsidP="00360008">
      <w:pPr>
        <w:ind w:firstLine="0"/>
        <w:rPr>
          <w:rFonts w:asciiTheme="majorHAnsi" w:hAnsiTheme="majorHAnsi"/>
          <w:color w:val="FF0000"/>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1269"/>
        <w:gridCol w:w="1140"/>
        <w:gridCol w:w="1283"/>
        <w:gridCol w:w="1202"/>
      </w:tblGrid>
      <w:tr w:rsidR="007D6F8C" w:rsidRPr="002F230E" w14:paraId="5CFFFAF8" w14:textId="208932F1" w:rsidTr="007D6F8C">
        <w:trPr>
          <w:trHeight w:val="524"/>
        </w:trPr>
        <w:tc>
          <w:tcPr>
            <w:tcW w:w="4395" w:type="dxa"/>
            <w:shd w:val="clear" w:color="auto" w:fill="D9D9D9" w:themeFill="background1" w:themeFillShade="D9"/>
            <w:noWrap/>
            <w:vAlign w:val="center"/>
            <w:hideMark/>
          </w:tcPr>
          <w:p w14:paraId="22D4491E" w14:textId="77777777" w:rsidR="00DE403A" w:rsidRPr="002F230E" w:rsidRDefault="00DE403A" w:rsidP="00DE403A">
            <w:pPr>
              <w:spacing w:before="0"/>
              <w:ind w:firstLine="0"/>
              <w:jc w:val="center"/>
              <w:rPr>
                <w:rFonts w:asciiTheme="majorHAnsi" w:hAnsiTheme="majorHAnsi" w:cs="Calibri"/>
                <w:b/>
                <w:sz w:val="20"/>
                <w:lang w:val="sr-Latn-RS" w:eastAsia="sr-Latn-RS"/>
              </w:rPr>
            </w:pPr>
            <w:r w:rsidRPr="002F230E">
              <w:rPr>
                <w:rFonts w:asciiTheme="majorHAnsi" w:hAnsiTheme="majorHAnsi" w:cs="Calibri"/>
                <w:b/>
                <w:sz w:val="20"/>
                <w:lang w:eastAsia="sr-Latn-RS"/>
              </w:rPr>
              <w:lastRenderedPageBreak/>
              <w:t>Вид рада</w:t>
            </w:r>
          </w:p>
        </w:tc>
        <w:tc>
          <w:tcPr>
            <w:tcW w:w="1276" w:type="dxa"/>
            <w:shd w:val="clear" w:color="auto" w:fill="D9D9D9" w:themeFill="background1" w:themeFillShade="D9"/>
          </w:tcPr>
          <w:p w14:paraId="4505CE87" w14:textId="77777777" w:rsidR="00DE403A" w:rsidRPr="002F230E" w:rsidRDefault="00DE403A" w:rsidP="00DE403A">
            <w:pPr>
              <w:spacing w:before="0"/>
              <w:ind w:firstLine="0"/>
              <w:jc w:val="center"/>
              <w:rPr>
                <w:rFonts w:asciiTheme="majorHAnsi" w:hAnsiTheme="majorHAnsi" w:cs="Calibri"/>
                <w:b/>
                <w:sz w:val="20"/>
                <w:lang w:val="sr-Cyrl-RS" w:eastAsia="sr-Latn-RS"/>
              </w:rPr>
            </w:pPr>
            <w:r w:rsidRPr="002F230E">
              <w:rPr>
                <w:rFonts w:asciiTheme="majorHAnsi" w:hAnsiTheme="majorHAnsi" w:cs="Calibri"/>
                <w:b/>
                <w:sz w:val="20"/>
                <w:lang w:val="sr-Cyrl-RS" w:eastAsia="sr-Latn-RS"/>
              </w:rPr>
              <w:t>Укупна количина (јм)</w:t>
            </w:r>
          </w:p>
        </w:tc>
        <w:tc>
          <w:tcPr>
            <w:tcW w:w="1269" w:type="dxa"/>
            <w:shd w:val="clear" w:color="auto" w:fill="D9D9D9" w:themeFill="background1" w:themeFillShade="D9"/>
            <w:vAlign w:val="center"/>
            <w:hideMark/>
          </w:tcPr>
          <w:p w14:paraId="0AD0E797" w14:textId="77777777" w:rsidR="00DE403A" w:rsidRPr="002F230E" w:rsidRDefault="00DE403A" w:rsidP="00DE403A">
            <w:pPr>
              <w:spacing w:before="0"/>
              <w:ind w:firstLine="0"/>
              <w:jc w:val="center"/>
              <w:rPr>
                <w:rFonts w:asciiTheme="majorHAnsi" w:hAnsiTheme="majorHAnsi" w:cs="Calibri"/>
                <w:b/>
                <w:sz w:val="20"/>
                <w:lang w:val="sr-Cyrl-RS" w:eastAsia="sr-Latn-RS"/>
              </w:rPr>
            </w:pPr>
            <w:r w:rsidRPr="002F230E">
              <w:rPr>
                <w:rFonts w:asciiTheme="majorHAnsi" w:hAnsiTheme="majorHAnsi" w:cs="Calibri"/>
                <w:b/>
                <w:sz w:val="20"/>
                <w:lang w:eastAsia="sr-Latn-RS"/>
              </w:rPr>
              <w:t xml:space="preserve">Количина </w:t>
            </w:r>
            <w:r w:rsidRPr="002F230E">
              <w:rPr>
                <w:rFonts w:asciiTheme="majorHAnsi" w:hAnsiTheme="majorHAnsi" w:cs="Calibri"/>
                <w:b/>
                <w:sz w:val="20"/>
                <w:lang w:val="sr-Cyrl-RS" w:eastAsia="sr-Latn-RS"/>
              </w:rPr>
              <w:t>(јм/год)</w:t>
            </w:r>
          </w:p>
        </w:tc>
        <w:tc>
          <w:tcPr>
            <w:tcW w:w="1140" w:type="dxa"/>
            <w:shd w:val="clear" w:color="auto" w:fill="D9D9D9" w:themeFill="background1" w:themeFillShade="D9"/>
            <w:vAlign w:val="center"/>
            <w:hideMark/>
          </w:tcPr>
          <w:p w14:paraId="0B513778" w14:textId="77777777" w:rsidR="00DE403A" w:rsidRPr="002F230E" w:rsidRDefault="00DE403A" w:rsidP="00DE403A">
            <w:pPr>
              <w:spacing w:before="0"/>
              <w:ind w:firstLine="0"/>
              <w:jc w:val="center"/>
              <w:rPr>
                <w:rFonts w:asciiTheme="majorHAnsi" w:hAnsiTheme="majorHAnsi" w:cs="Calibri"/>
                <w:b/>
                <w:sz w:val="20"/>
                <w:lang w:val="sr-Latn-RS" w:eastAsia="sr-Latn-RS"/>
              </w:rPr>
            </w:pPr>
            <w:r w:rsidRPr="002F230E">
              <w:rPr>
                <w:rFonts w:asciiTheme="majorHAnsi" w:hAnsiTheme="majorHAnsi" w:cs="Calibri"/>
                <w:b/>
                <w:sz w:val="20"/>
                <w:lang w:eastAsia="sr-Latn-RS"/>
              </w:rPr>
              <w:t>Цена (дин/км)</w:t>
            </w:r>
          </w:p>
        </w:tc>
        <w:tc>
          <w:tcPr>
            <w:tcW w:w="1283" w:type="dxa"/>
            <w:shd w:val="clear" w:color="auto" w:fill="D9D9D9" w:themeFill="background1" w:themeFillShade="D9"/>
            <w:vAlign w:val="center"/>
            <w:hideMark/>
          </w:tcPr>
          <w:p w14:paraId="45C99F21" w14:textId="77777777" w:rsidR="00DE403A" w:rsidRPr="002F230E" w:rsidRDefault="00DE403A" w:rsidP="00DE403A">
            <w:pPr>
              <w:spacing w:before="0"/>
              <w:ind w:firstLine="0"/>
              <w:jc w:val="center"/>
              <w:rPr>
                <w:rFonts w:asciiTheme="majorHAnsi" w:hAnsiTheme="majorHAnsi" w:cs="Calibri"/>
                <w:b/>
                <w:sz w:val="20"/>
                <w:lang w:eastAsia="sr-Latn-RS"/>
              </w:rPr>
            </w:pPr>
            <w:r w:rsidRPr="002F230E">
              <w:rPr>
                <w:rFonts w:asciiTheme="majorHAnsi" w:hAnsiTheme="majorHAnsi" w:cs="Calibri"/>
                <w:b/>
                <w:sz w:val="20"/>
                <w:lang w:eastAsia="sr-Latn-RS"/>
              </w:rPr>
              <w:t xml:space="preserve">Свега </w:t>
            </w:r>
          </w:p>
          <w:p w14:paraId="62EA9917" w14:textId="624AD1AD" w:rsidR="00DE403A" w:rsidRPr="002F230E" w:rsidRDefault="00DE403A" w:rsidP="00DE403A">
            <w:pPr>
              <w:spacing w:before="0"/>
              <w:ind w:firstLine="0"/>
              <w:jc w:val="center"/>
              <w:rPr>
                <w:rFonts w:asciiTheme="majorHAnsi" w:hAnsiTheme="majorHAnsi" w:cs="Calibri"/>
                <w:b/>
                <w:sz w:val="20"/>
                <w:lang w:val="sr-Latn-RS" w:eastAsia="sr-Latn-RS"/>
              </w:rPr>
            </w:pPr>
            <w:r w:rsidRPr="002F230E">
              <w:rPr>
                <w:rFonts w:asciiTheme="majorHAnsi" w:hAnsiTheme="majorHAnsi" w:cs="Calibri"/>
                <w:b/>
                <w:sz w:val="20"/>
                <w:lang w:eastAsia="sr-Latn-RS"/>
              </w:rPr>
              <w:t>(дин)</w:t>
            </w:r>
          </w:p>
        </w:tc>
        <w:tc>
          <w:tcPr>
            <w:tcW w:w="1202" w:type="dxa"/>
            <w:shd w:val="clear" w:color="auto" w:fill="D9D9D9" w:themeFill="background1" w:themeFillShade="D9"/>
            <w:vAlign w:val="center"/>
          </w:tcPr>
          <w:p w14:paraId="6F2186F0" w14:textId="77777777" w:rsidR="00DE403A" w:rsidRPr="002F230E" w:rsidRDefault="00DE403A" w:rsidP="00DE403A">
            <w:pPr>
              <w:spacing w:before="0"/>
              <w:ind w:firstLine="0"/>
              <w:jc w:val="center"/>
              <w:rPr>
                <w:rFonts w:asciiTheme="majorHAnsi" w:hAnsiTheme="majorHAnsi" w:cs="Calibri"/>
                <w:b/>
                <w:sz w:val="20"/>
                <w:lang w:eastAsia="sr-Latn-RS"/>
              </w:rPr>
            </w:pPr>
            <w:r w:rsidRPr="002F230E">
              <w:rPr>
                <w:rFonts w:asciiTheme="majorHAnsi" w:hAnsiTheme="majorHAnsi" w:cs="Calibri"/>
                <w:b/>
                <w:sz w:val="20"/>
                <w:lang w:eastAsia="sr-Latn-RS"/>
              </w:rPr>
              <w:t xml:space="preserve">Свега </w:t>
            </w:r>
          </w:p>
          <w:p w14:paraId="067CCC31" w14:textId="74429E92" w:rsidR="00DE403A" w:rsidRPr="002F230E" w:rsidRDefault="00DE403A" w:rsidP="00DE403A">
            <w:pPr>
              <w:spacing w:before="0"/>
              <w:ind w:firstLine="0"/>
              <w:jc w:val="center"/>
              <w:rPr>
                <w:rFonts w:asciiTheme="majorHAnsi" w:hAnsiTheme="majorHAnsi" w:cs="Calibri"/>
                <w:b/>
                <w:sz w:val="20"/>
                <w:lang w:eastAsia="sr-Latn-RS"/>
              </w:rPr>
            </w:pPr>
            <w:r w:rsidRPr="002F230E">
              <w:rPr>
                <w:rFonts w:asciiTheme="majorHAnsi" w:hAnsiTheme="majorHAnsi" w:cs="Calibri"/>
                <w:b/>
                <w:sz w:val="20"/>
                <w:lang w:eastAsia="sr-Latn-RS"/>
              </w:rPr>
              <w:t>(дин/</w:t>
            </w:r>
            <w:r w:rsidRPr="002F230E">
              <w:rPr>
                <w:rFonts w:asciiTheme="majorHAnsi" w:hAnsiTheme="majorHAnsi" w:cs="Calibri"/>
                <w:b/>
                <w:sz w:val="20"/>
                <w:lang w:val="sr-Cyrl-RS" w:eastAsia="sr-Latn-RS"/>
              </w:rPr>
              <w:t>год</w:t>
            </w:r>
            <w:r w:rsidRPr="002F230E">
              <w:rPr>
                <w:rFonts w:asciiTheme="majorHAnsi" w:hAnsiTheme="majorHAnsi" w:cs="Calibri"/>
                <w:b/>
                <w:sz w:val="20"/>
                <w:lang w:eastAsia="sr-Latn-RS"/>
              </w:rPr>
              <w:t>)</w:t>
            </w:r>
          </w:p>
        </w:tc>
      </w:tr>
      <w:tr w:rsidR="007D6F8C" w:rsidRPr="002F230E" w14:paraId="62A7BB21" w14:textId="607D35AD" w:rsidTr="007D6F8C">
        <w:trPr>
          <w:trHeight w:val="319"/>
        </w:trPr>
        <w:tc>
          <w:tcPr>
            <w:tcW w:w="4395" w:type="dxa"/>
            <w:shd w:val="clear" w:color="auto" w:fill="auto"/>
            <w:noWrap/>
            <w:vAlign w:val="center"/>
            <w:hideMark/>
          </w:tcPr>
          <w:p w14:paraId="634BE059" w14:textId="77777777" w:rsidR="00DE403A" w:rsidRPr="002F230E" w:rsidRDefault="00DE403A" w:rsidP="00DE403A">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Изградња пута са коловозном конструкцијом</w:t>
            </w:r>
          </w:p>
        </w:tc>
        <w:tc>
          <w:tcPr>
            <w:tcW w:w="1276" w:type="dxa"/>
          </w:tcPr>
          <w:p w14:paraId="70EA9184" w14:textId="2DACE985" w:rsidR="00DE403A" w:rsidRPr="002F230E" w:rsidRDefault="00D42DA7" w:rsidP="00DE403A">
            <w:pPr>
              <w:spacing w:before="0"/>
              <w:ind w:firstLine="0"/>
              <w:jc w:val="right"/>
              <w:rPr>
                <w:rFonts w:asciiTheme="majorHAnsi" w:hAnsiTheme="majorHAnsi" w:cs="Calibri"/>
                <w:bCs w:val="0"/>
                <w:sz w:val="20"/>
                <w:lang w:val="sr-Cyrl-RS" w:eastAsia="sr-Latn-RS"/>
              </w:rPr>
            </w:pPr>
            <w:r w:rsidRPr="002F230E">
              <w:rPr>
                <w:rFonts w:asciiTheme="majorHAnsi" w:hAnsiTheme="majorHAnsi" w:cs="Calibri"/>
                <w:bCs w:val="0"/>
                <w:sz w:val="20"/>
                <w:lang w:val="en-GB" w:eastAsia="sr-Latn-RS"/>
              </w:rPr>
              <w:t>3,48</w:t>
            </w:r>
            <w:r w:rsidR="00DE403A" w:rsidRPr="002F230E">
              <w:rPr>
                <w:rFonts w:asciiTheme="majorHAnsi" w:hAnsiTheme="majorHAnsi" w:cs="Calibri"/>
                <w:bCs w:val="0"/>
                <w:sz w:val="20"/>
                <w:lang w:val="sr-Latn-RS" w:eastAsia="sr-Latn-RS"/>
              </w:rPr>
              <w:t xml:space="preserve"> km</w:t>
            </w:r>
            <w:r w:rsidR="00DE403A" w:rsidRPr="002F230E">
              <w:rPr>
                <w:rFonts w:asciiTheme="majorHAnsi" w:hAnsiTheme="majorHAnsi" w:cs="Calibri"/>
                <w:bCs w:val="0"/>
                <w:sz w:val="20"/>
                <w:lang w:val="sr-Cyrl-RS" w:eastAsia="sr-Latn-RS"/>
              </w:rPr>
              <w:t xml:space="preserve"> </w:t>
            </w:r>
          </w:p>
        </w:tc>
        <w:tc>
          <w:tcPr>
            <w:tcW w:w="1269" w:type="dxa"/>
            <w:shd w:val="clear" w:color="auto" w:fill="auto"/>
            <w:noWrap/>
            <w:vAlign w:val="center"/>
            <w:hideMark/>
          </w:tcPr>
          <w:p w14:paraId="71DD7753" w14:textId="2BF8514C" w:rsidR="00DE403A" w:rsidRPr="002F230E" w:rsidRDefault="00DE403A" w:rsidP="00D42DA7">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val="en-GB" w:eastAsia="sr-Latn-RS"/>
              </w:rPr>
              <w:t>0,</w:t>
            </w:r>
            <w:r w:rsidR="00D42DA7" w:rsidRPr="002F230E">
              <w:rPr>
                <w:rFonts w:asciiTheme="majorHAnsi" w:hAnsiTheme="majorHAnsi" w:cs="Calibri"/>
                <w:bCs w:val="0"/>
                <w:sz w:val="20"/>
                <w:lang w:val="en-GB" w:eastAsia="sr-Latn-RS"/>
              </w:rPr>
              <w:t>35</w:t>
            </w:r>
            <w:r w:rsidRPr="002F230E">
              <w:rPr>
                <w:rFonts w:asciiTheme="majorHAnsi" w:hAnsiTheme="majorHAnsi" w:cs="Calibri"/>
                <w:bCs w:val="0"/>
                <w:sz w:val="20"/>
                <w:lang w:val="sr-Latn-RS" w:eastAsia="sr-Latn-RS"/>
              </w:rPr>
              <w:t xml:space="preserve"> km</w:t>
            </w:r>
          </w:p>
        </w:tc>
        <w:tc>
          <w:tcPr>
            <w:tcW w:w="1140" w:type="dxa"/>
            <w:shd w:val="clear" w:color="auto" w:fill="auto"/>
            <w:noWrap/>
            <w:vAlign w:val="center"/>
            <w:hideMark/>
          </w:tcPr>
          <w:p w14:paraId="5837AD74" w14:textId="77777777" w:rsidR="00DE403A" w:rsidRPr="002F230E" w:rsidRDefault="00DE403A" w:rsidP="00DE403A">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2,800,000</w:t>
            </w:r>
          </w:p>
        </w:tc>
        <w:tc>
          <w:tcPr>
            <w:tcW w:w="1283" w:type="dxa"/>
            <w:shd w:val="clear" w:color="auto" w:fill="auto"/>
            <w:noWrap/>
            <w:vAlign w:val="center"/>
            <w:hideMark/>
          </w:tcPr>
          <w:p w14:paraId="6B06102F" w14:textId="50A87E86" w:rsidR="00DE403A" w:rsidRPr="002F230E" w:rsidRDefault="00D42DA7" w:rsidP="00DE403A">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val="sr-Latn-RS" w:eastAsia="sr-Latn-RS"/>
              </w:rPr>
              <w:t>9.744.000</w:t>
            </w:r>
          </w:p>
        </w:tc>
        <w:tc>
          <w:tcPr>
            <w:tcW w:w="1202" w:type="dxa"/>
            <w:vAlign w:val="center"/>
          </w:tcPr>
          <w:p w14:paraId="5A54780F" w14:textId="15461DC9" w:rsidR="00DE403A" w:rsidRPr="002F230E" w:rsidRDefault="00D42DA7" w:rsidP="00DE403A">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val="sr-Latn-RS" w:eastAsia="sr-Latn-RS"/>
              </w:rPr>
              <w:t>974.400</w:t>
            </w:r>
          </w:p>
        </w:tc>
      </w:tr>
      <w:tr w:rsidR="007D6F8C" w:rsidRPr="002F230E" w14:paraId="7F4AA5BA" w14:textId="79949FA3" w:rsidTr="007D6F8C">
        <w:trPr>
          <w:trHeight w:val="304"/>
        </w:trPr>
        <w:tc>
          <w:tcPr>
            <w:tcW w:w="4395" w:type="dxa"/>
            <w:shd w:val="clear" w:color="auto" w:fill="auto"/>
            <w:noWrap/>
            <w:vAlign w:val="center"/>
            <w:hideMark/>
          </w:tcPr>
          <w:p w14:paraId="57C2DC18" w14:textId="77777777" w:rsidR="00DE403A" w:rsidRPr="002F230E" w:rsidRDefault="00DE403A" w:rsidP="00DE403A">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Реконструкција путева</w:t>
            </w:r>
          </w:p>
        </w:tc>
        <w:tc>
          <w:tcPr>
            <w:tcW w:w="1276" w:type="dxa"/>
          </w:tcPr>
          <w:p w14:paraId="69826F44" w14:textId="215381FC" w:rsidR="00DE403A" w:rsidRPr="002F230E" w:rsidRDefault="000B09E8" w:rsidP="00DE403A">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1,91</w:t>
            </w:r>
            <w:r w:rsidR="00DE403A" w:rsidRPr="002F230E">
              <w:rPr>
                <w:rFonts w:asciiTheme="majorHAnsi" w:hAnsiTheme="majorHAnsi" w:cs="Calibri"/>
                <w:bCs w:val="0"/>
                <w:sz w:val="20"/>
                <w:lang w:val="sr-Cyrl-RS" w:eastAsia="sr-Latn-RS"/>
              </w:rPr>
              <w:t xml:space="preserve"> </w:t>
            </w:r>
            <w:r w:rsidR="00DE403A" w:rsidRPr="002F230E">
              <w:rPr>
                <w:rFonts w:asciiTheme="majorHAnsi" w:hAnsiTheme="majorHAnsi" w:cs="Calibri"/>
                <w:bCs w:val="0"/>
                <w:sz w:val="20"/>
                <w:lang w:val="sr-Latn-RS" w:eastAsia="sr-Latn-RS"/>
              </w:rPr>
              <w:t>km</w:t>
            </w:r>
          </w:p>
        </w:tc>
        <w:tc>
          <w:tcPr>
            <w:tcW w:w="1269" w:type="dxa"/>
            <w:shd w:val="clear" w:color="auto" w:fill="auto"/>
            <w:noWrap/>
            <w:vAlign w:val="center"/>
            <w:hideMark/>
          </w:tcPr>
          <w:p w14:paraId="4BF368C8" w14:textId="2E553907" w:rsidR="00DE403A" w:rsidRPr="002F230E" w:rsidRDefault="00DE403A" w:rsidP="000B09E8">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val="sr-Cyrl-RS" w:eastAsia="sr-Latn-RS"/>
              </w:rPr>
              <w:t>0</w:t>
            </w:r>
            <w:r w:rsidR="007D6F8C" w:rsidRPr="002F230E">
              <w:rPr>
                <w:rFonts w:asciiTheme="majorHAnsi" w:hAnsiTheme="majorHAnsi" w:cs="Calibri"/>
                <w:bCs w:val="0"/>
                <w:sz w:val="20"/>
                <w:lang w:val="sr-Cyrl-RS" w:eastAsia="sr-Latn-RS"/>
              </w:rPr>
              <w:t>,</w:t>
            </w:r>
            <w:r w:rsidR="000B09E8">
              <w:rPr>
                <w:rFonts w:asciiTheme="majorHAnsi" w:hAnsiTheme="majorHAnsi" w:cs="Calibri"/>
                <w:bCs w:val="0"/>
                <w:sz w:val="20"/>
                <w:lang w:val="sr-Cyrl-RS" w:eastAsia="sr-Latn-RS"/>
              </w:rPr>
              <w:t>19</w:t>
            </w:r>
            <w:r w:rsidR="007D6F8C" w:rsidRPr="002F230E">
              <w:rPr>
                <w:rFonts w:asciiTheme="majorHAnsi" w:hAnsiTheme="majorHAnsi" w:cs="Calibri"/>
                <w:bCs w:val="0"/>
                <w:sz w:val="20"/>
                <w:lang w:val="sr-Cyrl-RS" w:eastAsia="sr-Latn-RS"/>
              </w:rPr>
              <w:t xml:space="preserve"> </w:t>
            </w:r>
            <w:r w:rsidRPr="002F230E">
              <w:rPr>
                <w:rFonts w:asciiTheme="majorHAnsi" w:hAnsiTheme="majorHAnsi" w:cs="Calibri"/>
                <w:bCs w:val="0"/>
                <w:sz w:val="20"/>
                <w:lang w:val="sr-Latn-RS" w:eastAsia="sr-Latn-RS"/>
              </w:rPr>
              <w:t>km</w:t>
            </w:r>
          </w:p>
        </w:tc>
        <w:tc>
          <w:tcPr>
            <w:tcW w:w="1140" w:type="dxa"/>
            <w:shd w:val="clear" w:color="auto" w:fill="auto"/>
            <w:noWrap/>
            <w:vAlign w:val="center"/>
            <w:hideMark/>
          </w:tcPr>
          <w:p w14:paraId="54079BC5" w14:textId="77777777" w:rsidR="00DE403A" w:rsidRPr="002F230E" w:rsidRDefault="00DE403A" w:rsidP="00DE403A">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2,100,000</w:t>
            </w:r>
          </w:p>
        </w:tc>
        <w:tc>
          <w:tcPr>
            <w:tcW w:w="1283" w:type="dxa"/>
            <w:shd w:val="clear" w:color="auto" w:fill="auto"/>
            <w:noWrap/>
            <w:vAlign w:val="center"/>
            <w:hideMark/>
          </w:tcPr>
          <w:p w14:paraId="42EFA99C" w14:textId="0B8D8FEC" w:rsidR="00DE403A" w:rsidRPr="002F230E" w:rsidRDefault="000B09E8" w:rsidP="000B09E8">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4.011</w:t>
            </w:r>
            <w:r w:rsidR="00DE403A" w:rsidRPr="002F230E">
              <w:rPr>
                <w:rFonts w:asciiTheme="majorHAnsi" w:hAnsiTheme="majorHAnsi" w:cs="Calibri"/>
                <w:bCs w:val="0"/>
                <w:sz w:val="20"/>
                <w:lang w:val="sr-Cyrl-RS" w:eastAsia="sr-Latn-RS"/>
              </w:rPr>
              <w:t>.000</w:t>
            </w:r>
          </w:p>
        </w:tc>
        <w:tc>
          <w:tcPr>
            <w:tcW w:w="1202" w:type="dxa"/>
            <w:vAlign w:val="center"/>
          </w:tcPr>
          <w:p w14:paraId="7E3FB509" w14:textId="62454EBF" w:rsidR="00DE403A" w:rsidRPr="000B09E8" w:rsidRDefault="000B09E8" w:rsidP="00DE403A">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401.100</w:t>
            </w:r>
          </w:p>
        </w:tc>
      </w:tr>
      <w:tr w:rsidR="007D6F8C" w:rsidRPr="002F230E" w14:paraId="706D806D" w14:textId="558A0F88" w:rsidTr="007D6F8C">
        <w:trPr>
          <w:trHeight w:val="304"/>
        </w:trPr>
        <w:tc>
          <w:tcPr>
            <w:tcW w:w="4395" w:type="dxa"/>
            <w:shd w:val="clear" w:color="auto" w:fill="auto"/>
            <w:noWrap/>
            <w:vAlign w:val="center"/>
          </w:tcPr>
          <w:p w14:paraId="6DC4CB86" w14:textId="77777777" w:rsidR="00DE403A" w:rsidRPr="002F230E" w:rsidRDefault="00DE403A" w:rsidP="00DE403A">
            <w:pPr>
              <w:spacing w:before="0"/>
              <w:ind w:firstLine="0"/>
              <w:jc w:val="left"/>
              <w:rPr>
                <w:rFonts w:asciiTheme="majorHAnsi" w:hAnsiTheme="majorHAnsi" w:cs="Calibri"/>
                <w:bCs w:val="0"/>
                <w:sz w:val="20"/>
                <w:lang w:val="sr-Cyrl-RS" w:eastAsia="sr-Latn-RS"/>
              </w:rPr>
            </w:pPr>
            <w:r w:rsidRPr="002F230E">
              <w:rPr>
                <w:rFonts w:asciiTheme="majorHAnsi" w:hAnsiTheme="majorHAnsi" w:cs="Calibri"/>
                <w:bCs w:val="0"/>
                <w:sz w:val="20"/>
                <w:lang w:val="sr-Cyrl-RS" w:eastAsia="sr-Latn-RS"/>
              </w:rPr>
              <w:t>Одржавање путева</w:t>
            </w:r>
          </w:p>
        </w:tc>
        <w:tc>
          <w:tcPr>
            <w:tcW w:w="1276" w:type="dxa"/>
          </w:tcPr>
          <w:p w14:paraId="31C0D6BB" w14:textId="097B601F" w:rsidR="00DE403A" w:rsidRPr="002F230E" w:rsidRDefault="000B09E8" w:rsidP="00DE403A">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8,69</w:t>
            </w:r>
            <w:r w:rsidR="00DE403A" w:rsidRPr="002F230E">
              <w:rPr>
                <w:rFonts w:asciiTheme="majorHAnsi" w:hAnsiTheme="majorHAnsi" w:cs="Calibri"/>
                <w:bCs w:val="0"/>
                <w:sz w:val="20"/>
                <w:lang w:val="sr-Cyrl-RS" w:eastAsia="sr-Latn-RS"/>
              </w:rPr>
              <w:t xml:space="preserve"> </w:t>
            </w:r>
            <w:r w:rsidR="00DE403A" w:rsidRPr="002F230E">
              <w:rPr>
                <w:rFonts w:asciiTheme="majorHAnsi" w:hAnsiTheme="majorHAnsi" w:cs="Calibri"/>
                <w:bCs w:val="0"/>
                <w:sz w:val="20"/>
                <w:lang w:val="sr-Latn-RS" w:eastAsia="sr-Latn-RS"/>
              </w:rPr>
              <w:t>km</w:t>
            </w:r>
          </w:p>
        </w:tc>
        <w:tc>
          <w:tcPr>
            <w:tcW w:w="1269" w:type="dxa"/>
            <w:shd w:val="clear" w:color="auto" w:fill="auto"/>
            <w:noWrap/>
            <w:vAlign w:val="center"/>
          </w:tcPr>
          <w:p w14:paraId="4DFA91EF" w14:textId="505986A5" w:rsidR="00DE403A" w:rsidRPr="002F230E" w:rsidRDefault="00DE403A" w:rsidP="000B09E8">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val="sr-Cyrl-RS" w:eastAsia="sr-Latn-RS"/>
              </w:rPr>
              <w:t>0,</w:t>
            </w:r>
            <w:r w:rsidR="000B09E8">
              <w:rPr>
                <w:rFonts w:asciiTheme="majorHAnsi" w:hAnsiTheme="majorHAnsi" w:cs="Calibri"/>
                <w:bCs w:val="0"/>
                <w:sz w:val="20"/>
                <w:lang w:val="sr-Cyrl-RS" w:eastAsia="sr-Latn-RS"/>
              </w:rPr>
              <w:t>87</w:t>
            </w:r>
            <w:r w:rsidR="007D6F8C" w:rsidRPr="002F230E">
              <w:rPr>
                <w:rFonts w:asciiTheme="majorHAnsi" w:hAnsiTheme="majorHAnsi" w:cs="Calibri"/>
                <w:bCs w:val="0"/>
                <w:sz w:val="20"/>
                <w:lang w:val="sr-Cyrl-RS" w:eastAsia="sr-Latn-RS"/>
              </w:rPr>
              <w:t xml:space="preserve"> </w:t>
            </w:r>
            <w:r w:rsidRPr="002F230E">
              <w:rPr>
                <w:rFonts w:asciiTheme="majorHAnsi" w:hAnsiTheme="majorHAnsi" w:cs="Calibri"/>
                <w:bCs w:val="0"/>
                <w:sz w:val="20"/>
                <w:lang w:val="sr-Latn-RS" w:eastAsia="sr-Latn-RS"/>
              </w:rPr>
              <w:t>km</w:t>
            </w:r>
          </w:p>
        </w:tc>
        <w:tc>
          <w:tcPr>
            <w:tcW w:w="1140" w:type="dxa"/>
            <w:shd w:val="clear" w:color="auto" w:fill="auto"/>
            <w:noWrap/>
            <w:vAlign w:val="center"/>
          </w:tcPr>
          <w:p w14:paraId="20BD5B0A" w14:textId="77777777" w:rsidR="00DE403A" w:rsidRPr="002F230E" w:rsidRDefault="00DE403A" w:rsidP="00DE403A">
            <w:pPr>
              <w:spacing w:before="0"/>
              <w:ind w:firstLine="0"/>
              <w:jc w:val="right"/>
              <w:rPr>
                <w:rFonts w:asciiTheme="majorHAnsi" w:hAnsiTheme="majorHAnsi" w:cs="Calibri"/>
                <w:bCs w:val="0"/>
                <w:sz w:val="20"/>
                <w:lang w:val="sr-Cyrl-RS" w:eastAsia="sr-Latn-RS"/>
              </w:rPr>
            </w:pPr>
            <w:r w:rsidRPr="002F230E">
              <w:rPr>
                <w:rFonts w:asciiTheme="majorHAnsi" w:hAnsiTheme="majorHAnsi" w:cs="Calibri"/>
                <w:bCs w:val="0"/>
                <w:sz w:val="20"/>
                <w:lang w:val="sr-Cyrl-RS" w:eastAsia="sr-Latn-RS"/>
              </w:rPr>
              <w:t>345,000</w:t>
            </w:r>
          </w:p>
        </w:tc>
        <w:tc>
          <w:tcPr>
            <w:tcW w:w="1283" w:type="dxa"/>
            <w:shd w:val="clear" w:color="auto" w:fill="auto"/>
            <w:noWrap/>
            <w:vAlign w:val="center"/>
          </w:tcPr>
          <w:p w14:paraId="1B5A409D" w14:textId="28EE3548" w:rsidR="00DE403A" w:rsidRPr="002F230E" w:rsidRDefault="000B09E8" w:rsidP="00DE403A">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2.998.050</w:t>
            </w:r>
          </w:p>
        </w:tc>
        <w:tc>
          <w:tcPr>
            <w:tcW w:w="1202" w:type="dxa"/>
            <w:vAlign w:val="center"/>
          </w:tcPr>
          <w:p w14:paraId="41AD82AC" w14:textId="00493AA2" w:rsidR="00DE403A" w:rsidRPr="002F230E" w:rsidRDefault="000B09E8" w:rsidP="00DE403A">
            <w:pPr>
              <w:spacing w:before="0"/>
              <w:ind w:firstLine="0"/>
              <w:jc w:val="right"/>
              <w:rPr>
                <w:rFonts w:asciiTheme="majorHAnsi" w:hAnsiTheme="majorHAnsi" w:cs="Calibri"/>
                <w:bCs w:val="0"/>
                <w:sz w:val="20"/>
                <w:lang w:val="sr-Cyrl-RS" w:eastAsia="sr-Latn-RS"/>
              </w:rPr>
            </w:pPr>
            <w:r>
              <w:rPr>
                <w:rFonts w:asciiTheme="majorHAnsi" w:hAnsiTheme="majorHAnsi" w:cs="Calibri"/>
                <w:bCs w:val="0"/>
                <w:sz w:val="20"/>
                <w:lang w:val="sr-Cyrl-RS" w:eastAsia="sr-Latn-RS"/>
              </w:rPr>
              <w:t>299.805</w:t>
            </w:r>
          </w:p>
        </w:tc>
      </w:tr>
      <w:tr w:rsidR="007D6F8C" w:rsidRPr="002F230E" w14:paraId="4115B51F" w14:textId="1567E1ED" w:rsidTr="007D6F8C">
        <w:trPr>
          <w:trHeight w:val="319"/>
        </w:trPr>
        <w:tc>
          <w:tcPr>
            <w:tcW w:w="8080" w:type="dxa"/>
            <w:gridSpan w:val="4"/>
            <w:shd w:val="clear" w:color="auto" w:fill="D9D9D9" w:themeFill="background1" w:themeFillShade="D9"/>
          </w:tcPr>
          <w:p w14:paraId="0A7646FD" w14:textId="77777777" w:rsidR="00DE403A" w:rsidRPr="002F230E" w:rsidRDefault="00DE403A" w:rsidP="00DE403A">
            <w:pPr>
              <w:spacing w:before="0"/>
              <w:ind w:firstLine="0"/>
              <w:jc w:val="left"/>
              <w:rPr>
                <w:rFonts w:asciiTheme="majorHAnsi" w:hAnsiTheme="majorHAnsi" w:cs="Calibri"/>
                <w:b/>
                <w:sz w:val="20"/>
                <w:lang w:val="sr-Latn-RS" w:eastAsia="sr-Latn-RS"/>
              </w:rPr>
            </w:pPr>
            <w:r w:rsidRPr="002F230E">
              <w:rPr>
                <w:rFonts w:asciiTheme="majorHAnsi" w:hAnsiTheme="majorHAnsi" w:cs="Calibri"/>
                <w:b/>
                <w:sz w:val="20"/>
                <w:lang w:eastAsia="sr-Latn-RS"/>
              </w:rPr>
              <w:t>УКУПНО</w:t>
            </w:r>
          </w:p>
        </w:tc>
        <w:tc>
          <w:tcPr>
            <w:tcW w:w="1283" w:type="dxa"/>
            <w:shd w:val="clear" w:color="auto" w:fill="D9D9D9" w:themeFill="background1" w:themeFillShade="D9"/>
            <w:noWrap/>
            <w:vAlign w:val="center"/>
            <w:hideMark/>
          </w:tcPr>
          <w:p w14:paraId="768E02FE" w14:textId="019BFF39" w:rsidR="00DE403A" w:rsidRPr="000B09E8" w:rsidRDefault="00D42DA7" w:rsidP="000B09E8">
            <w:pPr>
              <w:spacing w:before="0"/>
              <w:ind w:firstLine="0"/>
              <w:jc w:val="right"/>
              <w:rPr>
                <w:rFonts w:asciiTheme="majorHAnsi" w:hAnsiTheme="majorHAnsi" w:cs="Calibri"/>
                <w:b/>
                <w:sz w:val="20"/>
                <w:lang w:val="sr-Cyrl-RS" w:eastAsia="sr-Latn-RS"/>
              </w:rPr>
            </w:pPr>
            <w:r w:rsidRPr="002F230E">
              <w:rPr>
                <w:rFonts w:asciiTheme="majorHAnsi" w:hAnsiTheme="majorHAnsi" w:cs="Calibri"/>
                <w:b/>
                <w:sz w:val="20"/>
                <w:lang w:val="sr-Latn-RS" w:eastAsia="sr-Latn-RS"/>
              </w:rPr>
              <w:t>16.</w:t>
            </w:r>
            <w:r w:rsidR="000B09E8">
              <w:rPr>
                <w:rFonts w:asciiTheme="majorHAnsi" w:hAnsiTheme="majorHAnsi" w:cs="Calibri"/>
                <w:b/>
                <w:sz w:val="20"/>
                <w:lang w:val="sr-Cyrl-RS" w:eastAsia="sr-Latn-RS"/>
              </w:rPr>
              <w:t>753.050</w:t>
            </w:r>
          </w:p>
        </w:tc>
        <w:tc>
          <w:tcPr>
            <w:tcW w:w="1202" w:type="dxa"/>
            <w:shd w:val="clear" w:color="auto" w:fill="D9D9D9" w:themeFill="background1" w:themeFillShade="D9"/>
          </w:tcPr>
          <w:p w14:paraId="318C6FBC" w14:textId="47ABCE11" w:rsidR="00DE403A" w:rsidRPr="000B09E8" w:rsidRDefault="00D42DA7" w:rsidP="000B09E8">
            <w:pPr>
              <w:spacing w:before="0"/>
              <w:ind w:firstLine="0"/>
              <w:jc w:val="right"/>
              <w:rPr>
                <w:rFonts w:asciiTheme="majorHAnsi" w:hAnsiTheme="majorHAnsi" w:cs="Calibri"/>
                <w:b/>
                <w:sz w:val="20"/>
                <w:lang w:val="sr-Cyrl-RS" w:eastAsia="sr-Latn-RS"/>
              </w:rPr>
            </w:pPr>
            <w:r w:rsidRPr="002F230E">
              <w:rPr>
                <w:rFonts w:asciiTheme="majorHAnsi" w:hAnsiTheme="majorHAnsi" w:cs="Calibri"/>
                <w:b/>
                <w:sz w:val="20"/>
                <w:lang w:val="sr-Latn-RS" w:eastAsia="sr-Latn-RS"/>
              </w:rPr>
              <w:t>1.6</w:t>
            </w:r>
            <w:r w:rsidR="000B09E8">
              <w:rPr>
                <w:rFonts w:asciiTheme="majorHAnsi" w:hAnsiTheme="majorHAnsi" w:cs="Calibri"/>
                <w:b/>
                <w:sz w:val="20"/>
                <w:lang w:val="sr-Cyrl-RS" w:eastAsia="sr-Latn-RS"/>
              </w:rPr>
              <w:t>75.305</w:t>
            </w:r>
          </w:p>
        </w:tc>
      </w:tr>
    </w:tbl>
    <w:p w14:paraId="78D240FF" w14:textId="06710664" w:rsidR="00360008" w:rsidRPr="002F230E" w:rsidRDefault="00DE403A" w:rsidP="00360008">
      <w:pPr>
        <w:ind w:firstLine="0"/>
        <w:rPr>
          <w:rFonts w:asciiTheme="majorHAnsi" w:hAnsiTheme="majorHAnsi"/>
          <w:lang w:val="sr-Cyrl-RS"/>
        </w:rPr>
      </w:pPr>
      <w:r w:rsidRPr="002F230E">
        <w:rPr>
          <w:rFonts w:asciiTheme="majorHAnsi" w:hAnsiTheme="majorHAnsi"/>
          <w:color w:val="FF0000"/>
          <w:lang w:val="sr-Cyrl-RS"/>
        </w:rPr>
        <w:tab/>
      </w:r>
      <w:r w:rsidRPr="002F230E">
        <w:rPr>
          <w:rFonts w:asciiTheme="majorHAnsi" w:hAnsiTheme="majorHAnsi"/>
          <w:lang w:val="sr-Cyrl-RS"/>
        </w:rPr>
        <w:t xml:space="preserve">Укупни трошкови на градњи одржавању и реконструкцији шумских путева износе </w:t>
      </w:r>
      <w:r w:rsidR="00D42DA7" w:rsidRPr="002F230E">
        <w:rPr>
          <w:rFonts w:asciiTheme="majorHAnsi" w:hAnsiTheme="majorHAnsi"/>
          <w:lang w:val="sr-Latn-RS"/>
        </w:rPr>
        <w:t>16.</w:t>
      </w:r>
      <w:r w:rsidR="000B09E8">
        <w:rPr>
          <w:rFonts w:asciiTheme="majorHAnsi" w:hAnsiTheme="majorHAnsi"/>
          <w:lang w:val="sr-Cyrl-RS"/>
        </w:rPr>
        <w:t>753.050</w:t>
      </w:r>
      <w:r w:rsidR="007D6F8C" w:rsidRPr="002F230E">
        <w:rPr>
          <w:rFonts w:asciiTheme="majorHAnsi" w:hAnsiTheme="majorHAnsi"/>
          <w:lang w:val="sr-Cyrl-RS"/>
        </w:rPr>
        <w:t xml:space="preserve"> динара</w:t>
      </w:r>
    </w:p>
    <w:p w14:paraId="35147591" w14:textId="08718FC1" w:rsidR="00360008" w:rsidRPr="002F230E" w:rsidRDefault="00360008" w:rsidP="00360008">
      <w:pPr>
        <w:rPr>
          <w:rFonts w:asciiTheme="majorHAnsi" w:hAnsiTheme="majorHAnsi"/>
          <w:lang w:val="sr-Cyrl-RS"/>
        </w:rPr>
      </w:pPr>
      <w:r w:rsidRPr="002F230E">
        <w:rPr>
          <w:rFonts w:asciiTheme="majorHAnsi" w:hAnsiTheme="majorHAnsi"/>
          <w:lang w:val="sr-Cyrl-RS"/>
        </w:rPr>
        <w:t xml:space="preserve">Просечни годишњи трошкови на изградњи, реконструкцији и одржавању шумских путева износе </w:t>
      </w:r>
      <w:r w:rsidR="007D6F8C" w:rsidRPr="002F230E">
        <w:rPr>
          <w:rFonts w:asciiTheme="majorHAnsi" w:hAnsiTheme="majorHAnsi"/>
          <w:lang w:val="sr-Cyrl-RS"/>
        </w:rPr>
        <w:t>1.</w:t>
      </w:r>
      <w:r w:rsidR="000B09E8">
        <w:rPr>
          <w:rFonts w:asciiTheme="majorHAnsi" w:hAnsiTheme="majorHAnsi"/>
          <w:lang w:val="sr-Cyrl-RS"/>
        </w:rPr>
        <w:t>675.305</w:t>
      </w:r>
      <w:r w:rsidRPr="002F230E">
        <w:rPr>
          <w:rFonts w:asciiTheme="majorHAnsi" w:hAnsiTheme="majorHAnsi"/>
          <w:lang w:val="sr-Cyrl-RS"/>
        </w:rPr>
        <w:t xml:space="preserve"> динара</w:t>
      </w:r>
    </w:p>
    <w:p w14:paraId="6CEF0A20" w14:textId="77777777" w:rsidR="00360008" w:rsidRPr="00AC5420" w:rsidRDefault="00360008" w:rsidP="00360008">
      <w:pPr>
        <w:pStyle w:val="Heading3"/>
        <w:rPr>
          <w:rFonts w:asciiTheme="majorHAnsi" w:hAnsiTheme="majorHAnsi"/>
        </w:rPr>
      </w:pPr>
      <w:bookmarkStart w:id="936" w:name="_Toc495594753"/>
      <w:bookmarkStart w:id="937" w:name="_Toc61523934"/>
      <w:r w:rsidRPr="00AC5420">
        <w:rPr>
          <w:rFonts w:asciiTheme="majorHAnsi" w:hAnsiTheme="majorHAnsi"/>
        </w:rPr>
        <w:t>9.4.5. Трошкови уређивања шума</w:t>
      </w:r>
      <w:bookmarkEnd w:id="936"/>
      <w:bookmarkEnd w:id="937"/>
    </w:p>
    <w:p w14:paraId="29644E49" w14:textId="77777777" w:rsidR="00360008" w:rsidRPr="002F230E" w:rsidRDefault="00360008" w:rsidP="00360008">
      <w:pPr>
        <w:rPr>
          <w:rFonts w:asciiTheme="majorHAnsi" w:hAnsiTheme="majorHAnsi"/>
          <w:lang w:val="sr-Cyrl-RS"/>
        </w:rPr>
      </w:pPr>
      <w:r w:rsidRPr="002F230E">
        <w:rPr>
          <w:rFonts w:asciiTheme="majorHAnsi" w:hAnsiTheme="majorHAnsi"/>
          <w:lang w:val="sr-Cyrl-RS"/>
        </w:rPr>
        <w:t>Трошкови уређивања шума су узети по просечној тржишној вредности уређивања шума по јединици површине годишње</w:t>
      </w:r>
    </w:p>
    <w:p w14:paraId="081C064A" w14:textId="77777777" w:rsidR="00360008" w:rsidRPr="002F230E" w:rsidRDefault="00360008" w:rsidP="00360008">
      <w:pPr>
        <w:rPr>
          <w:rFonts w:asciiTheme="majorHAnsi" w:hAnsiTheme="majorHAnsi"/>
          <w:color w:val="FF0000"/>
          <w:lang w:val="sr-Cyrl-RS"/>
        </w:rPr>
      </w:pPr>
    </w:p>
    <w:tbl>
      <w:tblPr>
        <w:tblStyle w:val="TableGrid"/>
        <w:tblW w:w="0" w:type="auto"/>
        <w:tblInd w:w="675" w:type="dxa"/>
        <w:tblLook w:val="04A0" w:firstRow="1" w:lastRow="0" w:firstColumn="1" w:lastColumn="0" w:noHBand="0" w:noVBand="1"/>
      </w:tblPr>
      <w:tblGrid>
        <w:gridCol w:w="2024"/>
        <w:gridCol w:w="2065"/>
        <w:gridCol w:w="1934"/>
        <w:gridCol w:w="1427"/>
        <w:gridCol w:w="1470"/>
      </w:tblGrid>
      <w:tr w:rsidR="00CB7E61" w:rsidRPr="002F230E" w14:paraId="409D3259" w14:textId="77777777" w:rsidTr="00360008">
        <w:trPr>
          <w:trHeight w:val="325"/>
        </w:trPr>
        <w:tc>
          <w:tcPr>
            <w:tcW w:w="2064" w:type="dxa"/>
            <w:shd w:val="clear" w:color="auto" w:fill="D9D9D9" w:themeFill="background1" w:themeFillShade="D9"/>
          </w:tcPr>
          <w:p w14:paraId="3629E81A"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Газдинска јединица</w:t>
            </w:r>
          </w:p>
        </w:tc>
        <w:tc>
          <w:tcPr>
            <w:tcW w:w="2108" w:type="dxa"/>
            <w:shd w:val="clear" w:color="auto" w:fill="D9D9D9" w:themeFill="background1" w:themeFillShade="D9"/>
          </w:tcPr>
          <w:p w14:paraId="00B9EF29"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xml:space="preserve">укупна површина </w:t>
            </w:r>
          </w:p>
          <w:p w14:paraId="7818B6D5"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w:t>
            </w:r>
            <w:r w:rsidRPr="002F230E">
              <w:rPr>
                <w:rFonts w:asciiTheme="majorHAnsi" w:hAnsiTheme="majorHAnsi"/>
                <w:b/>
                <w:bCs w:val="0"/>
                <w:noProof/>
                <w:lang w:val="sr-Latn-RS"/>
              </w:rPr>
              <w:t>ha</w:t>
            </w:r>
            <w:r w:rsidRPr="002F230E">
              <w:rPr>
                <w:rFonts w:asciiTheme="majorHAnsi" w:hAnsiTheme="majorHAnsi"/>
                <w:b/>
                <w:bCs w:val="0"/>
                <w:noProof/>
                <w:lang w:val="sr-Cyrl-RS"/>
              </w:rPr>
              <w:t>)</w:t>
            </w:r>
          </w:p>
        </w:tc>
        <w:tc>
          <w:tcPr>
            <w:tcW w:w="1975" w:type="dxa"/>
            <w:shd w:val="clear" w:color="auto" w:fill="D9D9D9" w:themeFill="background1" w:themeFillShade="D9"/>
          </w:tcPr>
          <w:p w14:paraId="672AF965"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просечно годишње</w:t>
            </w:r>
          </w:p>
          <w:p w14:paraId="76AE9259"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xml:space="preserve"> (</w:t>
            </w:r>
            <w:r w:rsidRPr="002F230E">
              <w:rPr>
                <w:rFonts w:asciiTheme="majorHAnsi" w:hAnsiTheme="majorHAnsi"/>
                <w:b/>
                <w:bCs w:val="0"/>
                <w:noProof/>
                <w:lang w:val="sr-Latn-RS"/>
              </w:rPr>
              <w:t>ha/</w:t>
            </w:r>
            <w:r w:rsidRPr="002F230E">
              <w:rPr>
                <w:rFonts w:asciiTheme="majorHAnsi" w:hAnsiTheme="majorHAnsi"/>
                <w:b/>
                <w:bCs w:val="0"/>
                <w:noProof/>
                <w:lang w:val="sr-Cyrl-RS"/>
              </w:rPr>
              <w:t>год)</w:t>
            </w:r>
          </w:p>
        </w:tc>
        <w:tc>
          <w:tcPr>
            <w:tcW w:w="1470" w:type="dxa"/>
            <w:shd w:val="clear" w:color="auto" w:fill="D9D9D9" w:themeFill="background1" w:themeFillShade="D9"/>
          </w:tcPr>
          <w:p w14:paraId="2231476F"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xml:space="preserve">цена </w:t>
            </w:r>
          </w:p>
          <w:p w14:paraId="578E44C4" w14:textId="77777777"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 дин/</w:t>
            </w:r>
            <w:r w:rsidRPr="002F230E">
              <w:rPr>
                <w:rFonts w:asciiTheme="majorHAnsi" w:hAnsiTheme="majorHAnsi"/>
                <w:b/>
                <w:bCs w:val="0"/>
                <w:noProof/>
                <w:lang w:val="sr-Latn-RS"/>
              </w:rPr>
              <w:t xml:space="preserve"> ha</w:t>
            </w:r>
            <w:r w:rsidRPr="002F230E">
              <w:rPr>
                <w:rFonts w:asciiTheme="majorHAnsi" w:hAnsiTheme="majorHAnsi"/>
                <w:b/>
                <w:bCs w:val="0"/>
                <w:noProof/>
                <w:lang w:val="sr-Cyrl-RS"/>
              </w:rPr>
              <w:t>)</w:t>
            </w:r>
          </w:p>
        </w:tc>
        <w:tc>
          <w:tcPr>
            <w:tcW w:w="1470" w:type="dxa"/>
            <w:shd w:val="clear" w:color="auto" w:fill="D9D9D9" w:themeFill="background1" w:themeFillShade="D9"/>
          </w:tcPr>
          <w:p w14:paraId="07F0EC12" w14:textId="39E473F3" w:rsidR="00360008" w:rsidRPr="002F230E" w:rsidRDefault="00360008" w:rsidP="00360008">
            <w:pPr>
              <w:ind w:firstLine="0"/>
              <w:jc w:val="center"/>
              <w:rPr>
                <w:rFonts w:asciiTheme="majorHAnsi" w:hAnsiTheme="majorHAnsi"/>
                <w:b/>
                <w:bCs w:val="0"/>
                <w:noProof/>
                <w:lang w:val="sr-Cyrl-RS"/>
              </w:rPr>
            </w:pPr>
            <w:r w:rsidRPr="002F230E">
              <w:rPr>
                <w:rFonts w:asciiTheme="majorHAnsi" w:hAnsiTheme="majorHAnsi"/>
                <w:b/>
                <w:bCs w:val="0"/>
                <w:noProof/>
                <w:lang w:val="sr-Cyrl-RS"/>
              </w:rPr>
              <w:t>Свега (дин/</w:t>
            </w:r>
            <w:r w:rsidR="00DE403A" w:rsidRPr="002F230E">
              <w:rPr>
                <w:rFonts w:asciiTheme="majorHAnsi" w:hAnsiTheme="majorHAnsi"/>
                <w:b/>
                <w:bCs w:val="0"/>
                <w:noProof/>
                <w:lang w:val="sr-Cyrl-RS"/>
              </w:rPr>
              <w:t>.</w:t>
            </w:r>
            <w:r w:rsidRPr="002F230E">
              <w:rPr>
                <w:rFonts w:asciiTheme="majorHAnsi" w:hAnsiTheme="majorHAnsi"/>
                <w:b/>
                <w:bCs w:val="0"/>
                <w:noProof/>
                <w:lang w:val="sr-Cyrl-RS"/>
              </w:rPr>
              <w:t>год)</w:t>
            </w:r>
          </w:p>
        </w:tc>
      </w:tr>
      <w:tr w:rsidR="00CB7E61" w:rsidRPr="002F230E" w14:paraId="2F1B1017" w14:textId="77777777" w:rsidTr="00360008">
        <w:trPr>
          <w:trHeight w:val="311"/>
        </w:trPr>
        <w:tc>
          <w:tcPr>
            <w:tcW w:w="2064" w:type="dxa"/>
          </w:tcPr>
          <w:p w14:paraId="69A168EE" w14:textId="04131F6B" w:rsidR="00360008" w:rsidRPr="002F230E" w:rsidRDefault="00360008" w:rsidP="00360008">
            <w:pPr>
              <w:ind w:firstLine="0"/>
              <w:jc w:val="center"/>
              <w:rPr>
                <w:rFonts w:asciiTheme="majorHAnsi" w:hAnsiTheme="majorHAnsi"/>
                <w:noProof/>
                <w:lang w:val="sr-Cyrl-RS"/>
              </w:rPr>
            </w:pPr>
            <w:r w:rsidRPr="002F230E">
              <w:rPr>
                <w:rFonts w:asciiTheme="majorHAnsi" w:hAnsiTheme="majorHAnsi"/>
                <w:noProof/>
                <w:lang w:val="sr-Cyrl-RS"/>
              </w:rPr>
              <w:t>Велуће</w:t>
            </w:r>
          </w:p>
        </w:tc>
        <w:tc>
          <w:tcPr>
            <w:tcW w:w="2108" w:type="dxa"/>
          </w:tcPr>
          <w:p w14:paraId="7043622D" w14:textId="41A422B0" w:rsidR="00360008" w:rsidRPr="002F230E" w:rsidRDefault="00CB7E61" w:rsidP="00360008">
            <w:pPr>
              <w:ind w:firstLine="0"/>
              <w:jc w:val="center"/>
              <w:rPr>
                <w:rFonts w:asciiTheme="majorHAnsi" w:hAnsiTheme="majorHAnsi"/>
                <w:noProof/>
                <w:lang w:val="sr-Cyrl-RS"/>
              </w:rPr>
            </w:pPr>
            <w:r w:rsidRPr="002F230E">
              <w:rPr>
                <w:rFonts w:asciiTheme="majorHAnsi" w:hAnsiTheme="majorHAnsi"/>
                <w:noProof/>
                <w:lang w:val="sr-Cyrl-RS"/>
              </w:rPr>
              <w:t>197,32</w:t>
            </w:r>
          </w:p>
        </w:tc>
        <w:tc>
          <w:tcPr>
            <w:tcW w:w="1975" w:type="dxa"/>
            <w:shd w:val="clear" w:color="auto" w:fill="F2F2F2" w:themeFill="background1" w:themeFillShade="F2"/>
          </w:tcPr>
          <w:p w14:paraId="641A51E1" w14:textId="6065E4A0" w:rsidR="00360008" w:rsidRPr="002F230E" w:rsidRDefault="00CB7E61" w:rsidP="00360008">
            <w:pPr>
              <w:ind w:firstLine="0"/>
              <w:jc w:val="center"/>
              <w:rPr>
                <w:rFonts w:asciiTheme="majorHAnsi" w:hAnsiTheme="majorHAnsi"/>
                <w:noProof/>
                <w:lang w:val="sr-Cyrl-RS"/>
              </w:rPr>
            </w:pPr>
            <w:r w:rsidRPr="002F230E">
              <w:rPr>
                <w:rFonts w:asciiTheme="majorHAnsi" w:hAnsiTheme="majorHAnsi"/>
                <w:noProof/>
                <w:lang w:val="sr-Cyrl-RS"/>
              </w:rPr>
              <w:t>19,73</w:t>
            </w:r>
          </w:p>
        </w:tc>
        <w:tc>
          <w:tcPr>
            <w:tcW w:w="1470" w:type="dxa"/>
            <w:shd w:val="clear" w:color="auto" w:fill="F2F2F2" w:themeFill="background1" w:themeFillShade="F2"/>
          </w:tcPr>
          <w:p w14:paraId="60C4168D" w14:textId="77777777" w:rsidR="00360008" w:rsidRPr="002F230E" w:rsidRDefault="00360008" w:rsidP="00360008">
            <w:pPr>
              <w:ind w:firstLine="0"/>
              <w:jc w:val="center"/>
              <w:rPr>
                <w:rFonts w:asciiTheme="majorHAnsi" w:hAnsiTheme="majorHAnsi"/>
                <w:noProof/>
                <w:lang w:val="sr-Cyrl-RS"/>
              </w:rPr>
            </w:pPr>
            <w:r w:rsidRPr="002F230E">
              <w:rPr>
                <w:rFonts w:asciiTheme="majorHAnsi" w:hAnsiTheme="majorHAnsi"/>
                <w:noProof/>
                <w:lang w:val="sr-Cyrl-RS"/>
              </w:rPr>
              <w:t>1780</w:t>
            </w:r>
          </w:p>
        </w:tc>
        <w:tc>
          <w:tcPr>
            <w:tcW w:w="1470" w:type="dxa"/>
            <w:shd w:val="clear" w:color="auto" w:fill="F2F2F2" w:themeFill="background1" w:themeFillShade="F2"/>
          </w:tcPr>
          <w:p w14:paraId="5DA21C0D" w14:textId="7862F06B" w:rsidR="00360008" w:rsidRPr="002F230E" w:rsidRDefault="00CB7E61" w:rsidP="00360008">
            <w:pPr>
              <w:ind w:firstLine="0"/>
              <w:jc w:val="center"/>
              <w:rPr>
                <w:rFonts w:asciiTheme="majorHAnsi" w:hAnsiTheme="majorHAnsi"/>
                <w:b/>
                <w:noProof/>
                <w:lang w:val="sr-Cyrl-RS"/>
              </w:rPr>
            </w:pPr>
            <w:r w:rsidRPr="002F230E">
              <w:rPr>
                <w:rFonts w:asciiTheme="majorHAnsi" w:hAnsiTheme="majorHAnsi"/>
                <w:b/>
                <w:noProof/>
                <w:lang w:val="sr-Cyrl-RS"/>
              </w:rPr>
              <w:t>351.229,60</w:t>
            </w:r>
          </w:p>
        </w:tc>
      </w:tr>
    </w:tbl>
    <w:p w14:paraId="3C451560" w14:textId="77777777" w:rsidR="00360008" w:rsidRPr="002F230E" w:rsidRDefault="00360008" w:rsidP="00360008">
      <w:pPr>
        <w:rPr>
          <w:rFonts w:asciiTheme="majorHAnsi" w:hAnsiTheme="majorHAnsi"/>
          <w:color w:val="FF0000"/>
          <w:lang w:val="sr-Cyrl-RS"/>
        </w:rPr>
      </w:pPr>
    </w:p>
    <w:p w14:paraId="4151E79B" w14:textId="77777777" w:rsidR="00360008" w:rsidRPr="00AC5420" w:rsidRDefault="00360008" w:rsidP="00360008">
      <w:pPr>
        <w:pStyle w:val="Heading3"/>
        <w:rPr>
          <w:rFonts w:asciiTheme="majorHAnsi" w:hAnsiTheme="majorHAnsi"/>
        </w:rPr>
      </w:pPr>
      <w:bookmarkStart w:id="938" w:name="_Toc495594754"/>
      <w:bookmarkStart w:id="939" w:name="_Toc61523935"/>
      <w:r w:rsidRPr="00AC5420">
        <w:rPr>
          <w:rFonts w:asciiTheme="majorHAnsi" w:hAnsiTheme="majorHAnsi"/>
        </w:rPr>
        <w:t>9.4.6. Средства за репродукцију шума</w:t>
      </w:r>
      <w:bookmarkEnd w:id="938"/>
      <w:bookmarkEnd w:id="939"/>
    </w:p>
    <w:p w14:paraId="7E2EF614" w14:textId="77777777" w:rsidR="00360008" w:rsidRPr="002F230E" w:rsidRDefault="00360008" w:rsidP="00360008">
      <w:pPr>
        <w:rPr>
          <w:rFonts w:asciiTheme="majorHAnsi" w:hAnsiTheme="majorHAnsi"/>
          <w:color w:val="FF0000"/>
        </w:rPr>
      </w:pPr>
    </w:p>
    <w:p w14:paraId="6AA3561F" w14:textId="77777777" w:rsidR="00360008" w:rsidRPr="002F230E" w:rsidRDefault="00360008" w:rsidP="00360008">
      <w:pPr>
        <w:rPr>
          <w:rFonts w:asciiTheme="majorHAnsi" w:hAnsiTheme="majorHAnsi"/>
        </w:rPr>
      </w:pPr>
      <w:r w:rsidRPr="002F230E">
        <w:rPr>
          <w:rFonts w:asciiTheme="majorHAnsi" w:hAnsiTheme="majorHAnsi"/>
        </w:rPr>
        <w:t>Према Закону о шумама 15% од вредности дрвних сортимената на месту утовара.</w:t>
      </w:r>
    </w:p>
    <w:p w14:paraId="172BE304" w14:textId="77777777" w:rsidR="00360008" w:rsidRPr="002F230E" w:rsidRDefault="00360008" w:rsidP="00360008">
      <w:pPr>
        <w:rPr>
          <w:rFonts w:asciiTheme="majorHAnsi" w:hAnsiTheme="majorHAnsi"/>
        </w:rPr>
      </w:pPr>
    </w:p>
    <w:tbl>
      <w:tblPr>
        <w:tblW w:w="7251" w:type="dxa"/>
        <w:tblInd w:w="794" w:type="dxa"/>
        <w:tblLook w:val="04A0" w:firstRow="1" w:lastRow="0" w:firstColumn="1" w:lastColumn="0" w:noHBand="0" w:noVBand="1"/>
      </w:tblPr>
      <w:tblGrid>
        <w:gridCol w:w="2550"/>
        <w:gridCol w:w="1618"/>
        <w:gridCol w:w="3083"/>
      </w:tblGrid>
      <w:tr w:rsidR="00360008" w:rsidRPr="002F230E" w14:paraId="615B84F6" w14:textId="77777777" w:rsidTr="00AC5420">
        <w:trPr>
          <w:trHeight w:val="255"/>
        </w:trPr>
        <w:tc>
          <w:tcPr>
            <w:tcW w:w="7251" w:type="dxa"/>
            <w:gridSpan w:val="3"/>
            <w:tcBorders>
              <w:bottom w:val="single" w:sz="4" w:space="0" w:color="auto"/>
            </w:tcBorders>
            <w:shd w:val="clear" w:color="auto" w:fill="auto"/>
            <w:noWrap/>
            <w:vAlign w:val="bottom"/>
            <w:hideMark/>
          </w:tcPr>
          <w:p w14:paraId="09B0DEAF" w14:textId="77777777" w:rsidR="00360008" w:rsidRPr="002F230E" w:rsidRDefault="00360008" w:rsidP="00360008">
            <w:pPr>
              <w:spacing w:before="0"/>
              <w:ind w:firstLine="0"/>
              <w:jc w:val="left"/>
              <w:rPr>
                <w:rFonts w:asciiTheme="majorHAnsi" w:hAnsiTheme="majorHAnsi"/>
                <w:bCs w:val="0"/>
                <w:szCs w:val="24"/>
              </w:rPr>
            </w:pPr>
            <w:r w:rsidRPr="002F230E">
              <w:rPr>
                <w:rFonts w:asciiTheme="majorHAnsi" w:hAnsiTheme="majorHAnsi"/>
                <w:bCs w:val="0"/>
                <w:szCs w:val="24"/>
              </w:rPr>
              <w:t>Средства за репродукцију шума</w:t>
            </w:r>
          </w:p>
        </w:tc>
      </w:tr>
      <w:tr w:rsidR="00360008" w:rsidRPr="002F230E" w14:paraId="36436DF1" w14:textId="77777777" w:rsidTr="00AC5420">
        <w:trPr>
          <w:trHeight w:val="255"/>
        </w:trPr>
        <w:tc>
          <w:tcPr>
            <w:tcW w:w="2550" w:type="dxa"/>
            <w:tcBorders>
              <w:top w:val="single" w:sz="4" w:space="0" w:color="auto"/>
            </w:tcBorders>
            <w:shd w:val="clear" w:color="auto" w:fill="auto"/>
            <w:noWrap/>
            <w:vAlign w:val="bottom"/>
            <w:hideMark/>
          </w:tcPr>
          <w:p w14:paraId="0F08C3B6" w14:textId="58ACD5C2" w:rsidR="00360008" w:rsidRPr="002F230E" w:rsidRDefault="00CB7E61" w:rsidP="00360008">
            <w:pPr>
              <w:spacing w:before="0"/>
              <w:ind w:firstLine="0"/>
              <w:jc w:val="left"/>
              <w:rPr>
                <w:rFonts w:asciiTheme="majorHAnsi" w:hAnsiTheme="majorHAnsi"/>
                <w:bCs w:val="0"/>
                <w:szCs w:val="24"/>
                <w:lang w:val="sr-Cyrl-RS"/>
              </w:rPr>
            </w:pPr>
            <w:r w:rsidRPr="002F230E">
              <w:rPr>
                <w:rFonts w:asciiTheme="majorHAnsi" w:hAnsiTheme="majorHAnsi"/>
                <w:noProof/>
                <w:lang w:val="sr-Cyrl-RS"/>
              </w:rPr>
              <w:t>4.057.429,00</w:t>
            </w:r>
            <w:r w:rsidRPr="002F230E">
              <w:rPr>
                <w:rFonts w:asciiTheme="majorHAnsi" w:hAnsiTheme="majorHAnsi"/>
                <w:noProof/>
              </w:rPr>
              <w:t xml:space="preserve"> </w:t>
            </w:r>
            <w:r w:rsidR="00360008" w:rsidRPr="002F230E">
              <w:rPr>
                <w:rFonts w:asciiTheme="majorHAnsi" w:hAnsiTheme="majorHAnsi"/>
                <w:bCs w:val="0"/>
                <w:szCs w:val="24"/>
              </w:rPr>
              <w:t>дин</w:t>
            </w:r>
            <w:r w:rsidR="00360008" w:rsidRPr="002F230E">
              <w:rPr>
                <w:rFonts w:asciiTheme="majorHAnsi" w:hAnsiTheme="majorHAnsi"/>
                <w:bCs w:val="0"/>
                <w:szCs w:val="24"/>
                <w:lang w:val="sr-Cyrl-RS"/>
              </w:rPr>
              <w:t>/год</w:t>
            </w:r>
          </w:p>
        </w:tc>
        <w:tc>
          <w:tcPr>
            <w:tcW w:w="1618" w:type="dxa"/>
            <w:tcBorders>
              <w:top w:val="single" w:sz="4" w:space="0" w:color="auto"/>
            </w:tcBorders>
            <w:shd w:val="clear" w:color="auto" w:fill="auto"/>
            <w:noWrap/>
            <w:vAlign w:val="bottom"/>
            <w:hideMark/>
          </w:tcPr>
          <w:p w14:paraId="5E48D7A2" w14:textId="6EBCF545" w:rsidR="00360008" w:rsidRPr="002F230E" w:rsidRDefault="00360008" w:rsidP="00360008">
            <w:pPr>
              <w:spacing w:before="0"/>
              <w:ind w:firstLine="0"/>
              <w:jc w:val="right"/>
              <w:rPr>
                <w:rFonts w:asciiTheme="majorHAnsi" w:hAnsiTheme="majorHAnsi"/>
                <w:bCs w:val="0"/>
                <w:szCs w:val="24"/>
              </w:rPr>
            </w:pPr>
            <w:r w:rsidRPr="002F230E">
              <w:rPr>
                <w:rFonts w:asciiTheme="majorHAnsi" w:hAnsiTheme="majorHAnsi"/>
                <w:bCs w:val="0"/>
                <w:szCs w:val="24"/>
              </w:rPr>
              <w:t>x</w:t>
            </w:r>
            <w:r w:rsidRPr="002F230E">
              <w:rPr>
                <w:rFonts w:asciiTheme="majorHAnsi" w:hAnsiTheme="majorHAnsi"/>
                <w:bCs w:val="0"/>
                <w:szCs w:val="24"/>
                <w:lang w:val="sr-Cyrl-RS"/>
              </w:rPr>
              <w:t xml:space="preserve">  </w:t>
            </w:r>
            <w:r w:rsidR="00AC5420">
              <w:rPr>
                <w:rFonts w:asciiTheme="majorHAnsi" w:hAnsiTheme="majorHAnsi"/>
                <w:bCs w:val="0"/>
                <w:szCs w:val="24"/>
                <w:lang w:val="sr-Cyrl-RS"/>
              </w:rPr>
              <w:t xml:space="preserve">     </w:t>
            </w:r>
            <w:r w:rsidRPr="002F230E">
              <w:rPr>
                <w:rFonts w:asciiTheme="majorHAnsi" w:hAnsiTheme="majorHAnsi"/>
                <w:bCs w:val="0"/>
                <w:szCs w:val="24"/>
                <w:lang w:val="sr-Cyrl-RS"/>
              </w:rPr>
              <w:t xml:space="preserve"> </w:t>
            </w:r>
            <w:r w:rsidRPr="002F230E">
              <w:rPr>
                <w:rFonts w:asciiTheme="majorHAnsi" w:hAnsiTheme="majorHAnsi"/>
                <w:bCs w:val="0"/>
                <w:szCs w:val="24"/>
              </w:rPr>
              <w:t>0.15</w:t>
            </w:r>
          </w:p>
        </w:tc>
        <w:tc>
          <w:tcPr>
            <w:tcW w:w="3083" w:type="dxa"/>
            <w:tcBorders>
              <w:top w:val="single" w:sz="4" w:space="0" w:color="auto"/>
            </w:tcBorders>
            <w:shd w:val="clear" w:color="auto" w:fill="auto"/>
            <w:noWrap/>
            <w:vAlign w:val="bottom"/>
            <w:hideMark/>
          </w:tcPr>
          <w:p w14:paraId="2B855CBC" w14:textId="0E13B1BE" w:rsidR="00360008" w:rsidRPr="002F230E" w:rsidRDefault="00AC5420" w:rsidP="00AC5420">
            <w:pPr>
              <w:spacing w:before="0"/>
              <w:ind w:firstLine="0"/>
              <w:rPr>
                <w:rFonts w:asciiTheme="majorHAnsi" w:hAnsiTheme="majorHAnsi"/>
                <w:b/>
                <w:bCs w:val="0"/>
                <w:szCs w:val="24"/>
                <w:lang w:val="sr-Cyrl-RS"/>
              </w:rPr>
            </w:pPr>
            <w:r>
              <w:rPr>
                <w:rFonts w:asciiTheme="majorHAnsi" w:hAnsiTheme="majorHAnsi"/>
                <w:b/>
                <w:bCs w:val="0"/>
                <w:szCs w:val="24"/>
                <w:lang w:val="sr-Cyrl-RS"/>
              </w:rPr>
              <w:t xml:space="preserve">   =        </w:t>
            </w:r>
            <w:r w:rsidR="00CB7E61" w:rsidRPr="002F230E">
              <w:rPr>
                <w:rFonts w:asciiTheme="majorHAnsi" w:hAnsiTheme="majorHAnsi"/>
                <w:b/>
                <w:bCs w:val="0"/>
                <w:szCs w:val="24"/>
                <w:lang w:val="sr-Cyrl-RS"/>
              </w:rPr>
              <w:t>608.614,35</w:t>
            </w:r>
            <w:r w:rsidR="00360008" w:rsidRPr="002F230E">
              <w:rPr>
                <w:rFonts w:asciiTheme="majorHAnsi" w:hAnsiTheme="majorHAnsi"/>
                <w:b/>
                <w:bCs w:val="0"/>
                <w:szCs w:val="24"/>
              </w:rPr>
              <w:t xml:space="preserve"> дин</w:t>
            </w:r>
            <w:r w:rsidR="00360008" w:rsidRPr="002F230E">
              <w:rPr>
                <w:rFonts w:asciiTheme="majorHAnsi" w:hAnsiTheme="majorHAnsi"/>
                <w:b/>
                <w:bCs w:val="0"/>
                <w:szCs w:val="24"/>
                <w:lang w:val="sr-Cyrl-RS"/>
              </w:rPr>
              <w:t>/год</w:t>
            </w:r>
          </w:p>
        </w:tc>
      </w:tr>
    </w:tbl>
    <w:p w14:paraId="53DD81A1" w14:textId="77777777" w:rsidR="00360008" w:rsidRPr="002F230E" w:rsidRDefault="00360008" w:rsidP="00360008">
      <w:pPr>
        <w:pStyle w:val="Heading3"/>
        <w:rPr>
          <w:rFonts w:asciiTheme="majorHAnsi" w:hAnsiTheme="majorHAnsi"/>
          <w:lang w:val="sr-Cyrl-RS"/>
        </w:rPr>
      </w:pPr>
      <w:bookmarkStart w:id="940" w:name="_Toc495594755"/>
      <w:bookmarkStart w:id="941" w:name="_Toc61523936"/>
      <w:r w:rsidRPr="002F230E">
        <w:rPr>
          <w:rFonts w:asciiTheme="majorHAnsi" w:hAnsiTheme="majorHAnsi"/>
        </w:rPr>
        <w:t xml:space="preserve">9.4.7. Накнада за </w:t>
      </w:r>
      <w:bookmarkEnd w:id="940"/>
      <w:r w:rsidRPr="002F230E">
        <w:rPr>
          <w:rFonts w:asciiTheme="majorHAnsi" w:hAnsiTheme="majorHAnsi"/>
          <w:lang w:val="sr-Cyrl-RS"/>
        </w:rPr>
        <w:t>коришћење дрвета</w:t>
      </w:r>
      <w:bookmarkEnd w:id="941"/>
    </w:p>
    <w:p w14:paraId="73C2D779" w14:textId="77777777" w:rsidR="00360008" w:rsidRPr="002F230E" w:rsidRDefault="00360008" w:rsidP="00360008">
      <w:pPr>
        <w:rPr>
          <w:rFonts w:asciiTheme="majorHAnsi" w:hAnsiTheme="majorHAnsi"/>
          <w:lang w:val="sr-Cyrl-RS"/>
        </w:rPr>
      </w:pPr>
    </w:p>
    <w:p w14:paraId="14D142EF" w14:textId="77777777" w:rsidR="00360008" w:rsidRPr="002F230E" w:rsidRDefault="00360008" w:rsidP="00360008">
      <w:pPr>
        <w:rPr>
          <w:rFonts w:asciiTheme="majorHAnsi" w:hAnsiTheme="majorHAnsi"/>
          <w:lang w:val="sr-Cyrl-RS"/>
        </w:rPr>
      </w:pPr>
      <w:r w:rsidRPr="002F230E">
        <w:rPr>
          <w:rFonts w:asciiTheme="majorHAnsi" w:hAnsiTheme="majorHAnsi"/>
          <w:lang w:val="sr-Cyrl-RS"/>
        </w:rPr>
        <w:t xml:space="preserve">На основу </w:t>
      </w:r>
      <w:r w:rsidRPr="002F230E">
        <w:rPr>
          <w:rFonts w:asciiTheme="majorHAnsi" w:hAnsiTheme="majorHAnsi"/>
        </w:rPr>
        <w:t>З</w:t>
      </w:r>
      <w:r w:rsidRPr="002F230E">
        <w:rPr>
          <w:rFonts w:asciiTheme="majorHAnsi" w:hAnsiTheme="majorHAnsi"/>
          <w:lang w:val="sr-Cyrl-RS"/>
        </w:rPr>
        <w:t>акона</w:t>
      </w:r>
      <w:r w:rsidRPr="002F230E">
        <w:rPr>
          <w:rFonts w:asciiTheme="majorHAnsi" w:hAnsiTheme="majorHAnsi"/>
        </w:rPr>
        <w:t xml:space="preserve"> о накнадама за коришћење јавних добара "Службени гласник РС", број 95 од 8. децембра 2018.</w:t>
      </w:r>
      <w:r w:rsidRPr="002F230E">
        <w:rPr>
          <w:rFonts w:asciiTheme="majorHAnsi" w:hAnsiTheme="majorHAnsi"/>
          <w:lang w:val="sr-Cyrl-RS"/>
        </w:rPr>
        <w:t xml:space="preserve"> Врши се обрачун накнаде.</w:t>
      </w:r>
    </w:p>
    <w:p w14:paraId="3B01759C" w14:textId="77777777" w:rsidR="00360008" w:rsidRPr="002F230E" w:rsidRDefault="00360008" w:rsidP="00360008">
      <w:pPr>
        <w:rPr>
          <w:rFonts w:asciiTheme="majorHAnsi" w:hAnsiTheme="majorHAnsi"/>
          <w:b/>
          <w:bCs w:val="0"/>
          <w:i/>
          <w:iCs/>
        </w:rPr>
      </w:pPr>
      <w:r w:rsidRPr="002F230E">
        <w:rPr>
          <w:rFonts w:asciiTheme="majorHAnsi" w:hAnsiTheme="majorHAnsi"/>
          <w:b/>
          <w:bCs w:val="0"/>
          <w:i/>
          <w:iCs/>
        </w:rPr>
        <w:t xml:space="preserve">Основица </w:t>
      </w:r>
    </w:p>
    <w:p w14:paraId="4209B0A6" w14:textId="77777777" w:rsidR="00360008" w:rsidRPr="002F230E" w:rsidRDefault="00360008" w:rsidP="00360008">
      <w:pPr>
        <w:rPr>
          <w:rFonts w:asciiTheme="majorHAnsi" w:hAnsiTheme="majorHAnsi"/>
          <w:i/>
          <w:iCs/>
          <w:u w:val="single"/>
        </w:rPr>
      </w:pPr>
      <w:r w:rsidRPr="002F230E">
        <w:rPr>
          <w:rFonts w:asciiTheme="majorHAnsi" w:hAnsiTheme="majorHAnsi"/>
          <w:i/>
          <w:iCs/>
          <w:u w:val="single"/>
        </w:rPr>
        <w:t>Члан 58.</w:t>
      </w:r>
    </w:p>
    <w:p w14:paraId="08CA9505" w14:textId="77777777" w:rsidR="00360008" w:rsidRPr="002F230E" w:rsidRDefault="00360008" w:rsidP="00360008">
      <w:pPr>
        <w:rPr>
          <w:rFonts w:asciiTheme="majorHAnsi" w:hAnsiTheme="majorHAnsi"/>
          <w:i/>
          <w:iCs/>
        </w:rPr>
      </w:pPr>
      <w:r w:rsidRPr="002F230E">
        <w:rPr>
          <w:rFonts w:asciiTheme="majorHAnsi" w:hAnsiTheme="majorHAnsi"/>
          <w:i/>
          <w:iCs/>
        </w:rPr>
        <w:t>“ Основица за обрачун накнаде за коришћење дрвета је вредност дрвних сортимената, према ценовнику корисника шума на шумском камионском путу, на који сагласност даје Влада, односно надлежни орган аутономне покрајине. Вредност дрвних сортимената за кориснике, односно сопственике шума, осим физичких лица, обрачунава се на основу количине посечених дрвних сортимената.”</w:t>
      </w:r>
    </w:p>
    <w:p w14:paraId="5EC38395" w14:textId="77777777" w:rsidR="00360008" w:rsidRPr="002F230E" w:rsidRDefault="00360008" w:rsidP="00360008">
      <w:pPr>
        <w:rPr>
          <w:rFonts w:asciiTheme="majorHAnsi" w:hAnsiTheme="majorHAnsi"/>
          <w:i/>
          <w:iCs/>
        </w:rPr>
      </w:pPr>
      <w:r w:rsidRPr="002F230E">
        <w:rPr>
          <w:rFonts w:asciiTheme="majorHAnsi" w:hAnsiTheme="majorHAnsi"/>
          <w:i/>
          <w:iCs/>
        </w:rPr>
        <w:t xml:space="preserve">Висина накнаде </w:t>
      </w:r>
    </w:p>
    <w:p w14:paraId="0D9BCFC3" w14:textId="77777777" w:rsidR="00360008" w:rsidRPr="002F230E" w:rsidRDefault="00360008" w:rsidP="00360008">
      <w:pPr>
        <w:rPr>
          <w:rFonts w:asciiTheme="majorHAnsi" w:hAnsiTheme="majorHAnsi"/>
          <w:i/>
          <w:iCs/>
          <w:u w:val="single"/>
        </w:rPr>
      </w:pPr>
      <w:r w:rsidRPr="002F230E">
        <w:rPr>
          <w:rFonts w:asciiTheme="majorHAnsi" w:hAnsiTheme="majorHAnsi"/>
          <w:i/>
          <w:iCs/>
          <w:u w:val="single"/>
        </w:rPr>
        <w:t xml:space="preserve">Члан 59. </w:t>
      </w:r>
    </w:p>
    <w:p w14:paraId="2D7E1D25" w14:textId="77777777" w:rsidR="00360008" w:rsidRPr="002F230E" w:rsidRDefault="00360008" w:rsidP="00360008">
      <w:pPr>
        <w:rPr>
          <w:rFonts w:asciiTheme="majorHAnsi" w:hAnsiTheme="majorHAnsi"/>
          <w:i/>
          <w:iCs/>
        </w:rPr>
      </w:pPr>
      <w:r w:rsidRPr="002F230E">
        <w:rPr>
          <w:rFonts w:asciiTheme="majorHAnsi" w:hAnsiTheme="majorHAnsi"/>
          <w:i/>
          <w:iCs/>
        </w:rPr>
        <w:t>Накнада за коришћење дрвета утврђује се применом стопе од 3% на основицу</w:t>
      </w:r>
    </w:p>
    <w:p w14:paraId="5A30DBD9" w14:textId="77777777" w:rsidR="00360008" w:rsidRPr="002F230E" w:rsidRDefault="00360008" w:rsidP="00360008">
      <w:pPr>
        <w:rPr>
          <w:rFonts w:asciiTheme="majorHAnsi" w:hAnsiTheme="majorHAnsi"/>
          <w:lang w:val="sr-Cyrl-RS"/>
        </w:rPr>
      </w:pPr>
      <w:r w:rsidRPr="002F230E">
        <w:rPr>
          <w:rFonts w:asciiTheme="majorHAnsi" w:hAnsiTheme="majorHAnsi"/>
        </w:rPr>
        <w:lastRenderedPageBreak/>
        <w:t>Према</w:t>
      </w:r>
      <w:r w:rsidRPr="002F230E">
        <w:rPr>
          <w:rFonts w:asciiTheme="majorHAnsi" w:hAnsiTheme="majorHAnsi"/>
          <w:lang w:val="sr-Cyrl-RS"/>
        </w:rPr>
        <w:t xml:space="preserve"> наведеном</w:t>
      </w:r>
      <w:r w:rsidRPr="002F230E">
        <w:rPr>
          <w:rFonts w:asciiTheme="majorHAnsi" w:hAnsiTheme="majorHAnsi"/>
        </w:rPr>
        <w:t xml:space="preserve"> закону</w:t>
      </w:r>
      <w:r w:rsidRPr="002F230E">
        <w:rPr>
          <w:rFonts w:asciiTheme="majorHAnsi" w:hAnsiTheme="majorHAnsi"/>
          <w:lang w:val="sr-Cyrl-RS"/>
        </w:rPr>
        <w:t>, основица за обрачун накнаде је 3%  од вредности дрвних сортимената на камионском путу по ценовнику ЈП „Србијашуме“.</w:t>
      </w:r>
      <w:r w:rsidRPr="002F230E">
        <w:rPr>
          <w:rFonts w:asciiTheme="majorHAnsi" w:hAnsiTheme="majorHAnsi"/>
        </w:rPr>
        <w:t xml:space="preserve"> </w:t>
      </w:r>
    </w:p>
    <w:p w14:paraId="1F6EF1A5" w14:textId="77777777" w:rsidR="00360008" w:rsidRPr="002F230E" w:rsidRDefault="00360008" w:rsidP="00360008">
      <w:pPr>
        <w:rPr>
          <w:rFonts w:asciiTheme="majorHAnsi" w:hAnsiTheme="majorHAnsi"/>
          <w:color w:val="FF0000"/>
          <w:lang w:val="sr-Cyrl-RS"/>
        </w:rPr>
      </w:pPr>
    </w:p>
    <w:tbl>
      <w:tblPr>
        <w:tblW w:w="7251" w:type="dxa"/>
        <w:tblInd w:w="794" w:type="dxa"/>
        <w:tblBorders>
          <w:insideH w:val="single" w:sz="4" w:space="0" w:color="auto"/>
        </w:tblBorders>
        <w:tblLook w:val="04A0" w:firstRow="1" w:lastRow="0" w:firstColumn="1" w:lastColumn="0" w:noHBand="0" w:noVBand="1"/>
      </w:tblPr>
      <w:tblGrid>
        <w:gridCol w:w="2550"/>
        <w:gridCol w:w="1618"/>
        <w:gridCol w:w="3083"/>
      </w:tblGrid>
      <w:tr w:rsidR="00360008" w:rsidRPr="002F230E" w14:paraId="6D4D1120" w14:textId="77777777" w:rsidTr="00360008">
        <w:trPr>
          <w:trHeight w:val="255"/>
        </w:trPr>
        <w:tc>
          <w:tcPr>
            <w:tcW w:w="7251" w:type="dxa"/>
            <w:gridSpan w:val="3"/>
            <w:shd w:val="clear" w:color="auto" w:fill="auto"/>
            <w:noWrap/>
            <w:vAlign w:val="bottom"/>
            <w:hideMark/>
          </w:tcPr>
          <w:p w14:paraId="7E390A4C" w14:textId="77777777" w:rsidR="00360008" w:rsidRPr="002F230E" w:rsidRDefault="00360008" w:rsidP="00360008">
            <w:pPr>
              <w:spacing w:before="0"/>
              <w:ind w:firstLine="0"/>
              <w:jc w:val="left"/>
              <w:rPr>
                <w:rFonts w:asciiTheme="majorHAnsi" w:hAnsiTheme="majorHAnsi"/>
                <w:bCs w:val="0"/>
                <w:szCs w:val="24"/>
              </w:rPr>
            </w:pPr>
            <w:r w:rsidRPr="002F230E">
              <w:rPr>
                <w:rFonts w:asciiTheme="majorHAnsi" w:hAnsiTheme="majorHAnsi"/>
                <w:bCs w:val="0"/>
                <w:szCs w:val="24"/>
              </w:rPr>
              <w:t>Накнада за посечено дрво</w:t>
            </w:r>
          </w:p>
        </w:tc>
      </w:tr>
      <w:tr w:rsidR="00360008" w:rsidRPr="002F230E" w14:paraId="594AD0AC" w14:textId="77777777" w:rsidTr="00AC5420">
        <w:trPr>
          <w:trHeight w:val="255"/>
        </w:trPr>
        <w:tc>
          <w:tcPr>
            <w:tcW w:w="2550" w:type="dxa"/>
            <w:shd w:val="clear" w:color="auto" w:fill="auto"/>
            <w:noWrap/>
            <w:vAlign w:val="bottom"/>
            <w:hideMark/>
          </w:tcPr>
          <w:p w14:paraId="4096DADB" w14:textId="50A1BD94" w:rsidR="00360008" w:rsidRPr="002F230E" w:rsidRDefault="00CB7E61" w:rsidP="00360008">
            <w:pPr>
              <w:spacing w:before="0"/>
              <w:ind w:firstLine="0"/>
              <w:jc w:val="center"/>
              <w:rPr>
                <w:rFonts w:asciiTheme="majorHAnsi" w:hAnsiTheme="majorHAnsi"/>
                <w:bCs w:val="0"/>
                <w:szCs w:val="24"/>
                <w:lang w:val="sr-Cyrl-RS"/>
              </w:rPr>
            </w:pPr>
            <w:r w:rsidRPr="002F230E">
              <w:rPr>
                <w:rFonts w:asciiTheme="majorHAnsi" w:hAnsiTheme="majorHAnsi"/>
                <w:noProof/>
                <w:lang w:val="sr-Cyrl-RS"/>
              </w:rPr>
              <w:t>4.057.429,00</w:t>
            </w:r>
            <w:r w:rsidRPr="002F230E">
              <w:rPr>
                <w:rFonts w:asciiTheme="majorHAnsi" w:hAnsiTheme="majorHAnsi"/>
                <w:noProof/>
              </w:rPr>
              <w:t xml:space="preserve"> </w:t>
            </w:r>
            <w:r w:rsidR="00360008" w:rsidRPr="002F230E">
              <w:rPr>
                <w:rFonts w:asciiTheme="majorHAnsi" w:hAnsiTheme="majorHAnsi"/>
                <w:bCs w:val="0"/>
                <w:szCs w:val="24"/>
              </w:rPr>
              <w:t>дин</w:t>
            </w:r>
            <w:r w:rsidR="00360008" w:rsidRPr="002F230E">
              <w:rPr>
                <w:rFonts w:asciiTheme="majorHAnsi" w:hAnsiTheme="majorHAnsi"/>
                <w:bCs w:val="0"/>
                <w:szCs w:val="24"/>
                <w:lang w:val="sr-Cyrl-RS"/>
              </w:rPr>
              <w:t>/год</w:t>
            </w:r>
          </w:p>
        </w:tc>
        <w:tc>
          <w:tcPr>
            <w:tcW w:w="1618" w:type="dxa"/>
            <w:shd w:val="clear" w:color="auto" w:fill="auto"/>
            <w:noWrap/>
            <w:vAlign w:val="bottom"/>
            <w:hideMark/>
          </w:tcPr>
          <w:p w14:paraId="7656E27D" w14:textId="583F595F" w:rsidR="00360008" w:rsidRPr="002F230E" w:rsidRDefault="00AC5420" w:rsidP="00360008">
            <w:pPr>
              <w:spacing w:before="0"/>
              <w:ind w:firstLine="0"/>
              <w:jc w:val="right"/>
              <w:rPr>
                <w:rFonts w:asciiTheme="majorHAnsi" w:hAnsiTheme="majorHAnsi"/>
                <w:bCs w:val="0"/>
                <w:szCs w:val="24"/>
                <w:lang w:val="sr-Cyrl-RS"/>
              </w:rPr>
            </w:pPr>
            <w:r w:rsidRPr="002F230E">
              <w:rPr>
                <w:rFonts w:asciiTheme="majorHAnsi" w:hAnsiTheme="majorHAnsi"/>
                <w:bCs w:val="0"/>
                <w:szCs w:val="24"/>
              </w:rPr>
              <w:t>x</w:t>
            </w:r>
            <w:r>
              <w:rPr>
                <w:rFonts w:asciiTheme="majorHAnsi" w:hAnsiTheme="majorHAnsi"/>
                <w:bCs w:val="0"/>
                <w:szCs w:val="24"/>
                <w:lang w:val="sr-Cyrl-RS"/>
              </w:rPr>
              <w:t xml:space="preserve">       </w:t>
            </w:r>
            <w:r w:rsidR="00360008" w:rsidRPr="002F230E">
              <w:rPr>
                <w:rFonts w:asciiTheme="majorHAnsi" w:hAnsiTheme="majorHAnsi"/>
                <w:bCs w:val="0"/>
                <w:szCs w:val="24"/>
                <w:lang w:val="sr-Cyrl-RS"/>
              </w:rPr>
              <w:t xml:space="preserve">   </w:t>
            </w:r>
            <w:r w:rsidR="00360008" w:rsidRPr="002F230E">
              <w:rPr>
                <w:rFonts w:asciiTheme="majorHAnsi" w:hAnsiTheme="majorHAnsi"/>
                <w:bCs w:val="0"/>
                <w:szCs w:val="24"/>
              </w:rPr>
              <w:t>0.0</w:t>
            </w:r>
            <w:r w:rsidR="00360008" w:rsidRPr="002F230E">
              <w:rPr>
                <w:rFonts w:asciiTheme="majorHAnsi" w:hAnsiTheme="majorHAnsi"/>
                <w:bCs w:val="0"/>
                <w:szCs w:val="24"/>
                <w:lang w:val="sr-Cyrl-RS"/>
              </w:rPr>
              <w:t>3</w:t>
            </w:r>
          </w:p>
        </w:tc>
        <w:tc>
          <w:tcPr>
            <w:tcW w:w="3083" w:type="dxa"/>
            <w:shd w:val="clear" w:color="auto" w:fill="auto"/>
            <w:noWrap/>
            <w:vAlign w:val="bottom"/>
            <w:hideMark/>
          </w:tcPr>
          <w:p w14:paraId="7E3BDAEE" w14:textId="115483A1" w:rsidR="00360008" w:rsidRPr="002F230E" w:rsidRDefault="00AC5420" w:rsidP="00AC5420">
            <w:pPr>
              <w:spacing w:before="0"/>
              <w:ind w:firstLine="0"/>
              <w:jc w:val="right"/>
              <w:rPr>
                <w:rFonts w:asciiTheme="majorHAnsi" w:hAnsiTheme="majorHAnsi"/>
                <w:b/>
                <w:bCs w:val="0"/>
                <w:szCs w:val="24"/>
                <w:lang w:val="sr-Cyrl-RS"/>
              </w:rPr>
            </w:pPr>
            <w:r>
              <w:rPr>
                <w:rFonts w:asciiTheme="majorHAnsi" w:hAnsiTheme="majorHAnsi"/>
                <w:b/>
                <w:bCs w:val="0"/>
                <w:szCs w:val="24"/>
                <w:lang w:val="sr-Cyrl-RS"/>
              </w:rPr>
              <w:t xml:space="preserve">=     </w:t>
            </w:r>
            <w:r w:rsidR="00CB7E61" w:rsidRPr="002F230E">
              <w:rPr>
                <w:rFonts w:asciiTheme="majorHAnsi" w:hAnsiTheme="majorHAnsi"/>
                <w:b/>
                <w:bCs w:val="0"/>
                <w:szCs w:val="24"/>
                <w:lang w:val="sr-Cyrl-RS"/>
              </w:rPr>
              <w:t>121.722,87</w:t>
            </w:r>
            <w:r w:rsidR="00360008" w:rsidRPr="002F230E">
              <w:rPr>
                <w:rFonts w:asciiTheme="majorHAnsi" w:hAnsiTheme="majorHAnsi"/>
                <w:b/>
                <w:bCs w:val="0"/>
                <w:szCs w:val="24"/>
              </w:rPr>
              <w:t xml:space="preserve"> дин</w:t>
            </w:r>
            <w:r w:rsidR="00360008" w:rsidRPr="002F230E">
              <w:rPr>
                <w:rFonts w:asciiTheme="majorHAnsi" w:hAnsiTheme="majorHAnsi"/>
                <w:b/>
                <w:bCs w:val="0"/>
                <w:szCs w:val="24"/>
                <w:lang w:val="sr-Cyrl-RS"/>
              </w:rPr>
              <w:t>/год</w:t>
            </w:r>
          </w:p>
        </w:tc>
      </w:tr>
    </w:tbl>
    <w:p w14:paraId="26344C33" w14:textId="77777777" w:rsidR="00360008" w:rsidRPr="002F230E" w:rsidRDefault="00360008" w:rsidP="00360008">
      <w:pPr>
        <w:rPr>
          <w:rFonts w:asciiTheme="majorHAnsi" w:hAnsiTheme="majorHAnsi"/>
          <w:color w:val="FF0000"/>
        </w:rPr>
      </w:pPr>
    </w:p>
    <w:p w14:paraId="3F5C01B7" w14:textId="77777777" w:rsidR="00360008" w:rsidRPr="002F230E" w:rsidRDefault="00360008" w:rsidP="00360008">
      <w:pPr>
        <w:rPr>
          <w:rFonts w:asciiTheme="majorHAnsi" w:hAnsiTheme="majorHAnsi"/>
          <w:color w:val="FF0000"/>
        </w:rPr>
      </w:pPr>
    </w:p>
    <w:p w14:paraId="47BAA45E" w14:textId="77777777" w:rsidR="00360008" w:rsidRPr="00D0192B" w:rsidRDefault="00360008" w:rsidP="00360008">
      <w:pPr>
        <w:pStyle w:val="Heading3"/>
        <w:rPr>
          <w:rFonts w:asciiTheme="majorHAnsi" w:hAnsiTheme="majorHAnsi"/>
        </w:rPr>
      </w:pPr>
      <w:bookmarkStart w:id="942" w:name="_Toc495594756"/>
      <w:bookmarkStart w:id="943" w:name="_Toc61523937"/>
      <w:r w:rsidRPr="00D0192B">
        <w:rPr>
          <w:rFonts w:asciiTheme="majorHAnsi" w:hAnsiTheme="majorHAnsi"/>
        </w:rPr>
        <w:t>9.4.8. Укупни трошкови пословања</w:t>
      </w:r>
      <w:bookmarkEnd w:id="942"/>
      <w:bookmarkEnd w:id="943"/>
    </w:p>
    <w:p w14:paraId="5E4090A6" w14:textId="77777777" w:rsidR="00360008" w:rsidRPr="002F230E" w:rsidRDefault="00360008" w:rsidP="00360008">
      <w:pPr>
        <w:ind w:firstLine="0"/>
        <w:rPr>
          <w:rFonts w:asciiTheme="majorHAnsi" w:hAnsiTheme="majorHAnsi"/>
          <w:color w:val="FF0000"/>
        </w:rPr>
      </w:pPr>
    </w:p>
    <w:p w14:paraId="6DFA1CB9" w14:textId="77777777" w:rsidR="00360008" w:rsidRPr="002F230E" w:rsidRDefault="00360008" w:rsidP="00360008">
      <w:pPr>
        <w:rPr>
          <w:rFonts w:asciiTheme="majorHAnsi" w:hAnsiTheme="majorHAnsi"/>
          <w:color w:val="FF0000"/>
        </w:rPr>
      </w:pPr>
    </w:p>
    <w:tbl>
      <w:tblPr>
        <w:tblW w:w="956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8"/>
        <w:gridCol w:w="1653"/>
        <w:gridCol w:w="1422"/>
      </w:tblGrid>
      <w:tr w:rsidR="007D6F8C" w:rsidRPr="002F230E" w14:paraId="1E6EC85A" w14:textId="77777777" w:rsidTr="00174A84">
        <w:trPr>
          <w:trHeight w:val="258"/>
        </w:trPr>
        <w:tc>
          <w:tcPr>
            <w:tcW w:w="6488" w:type="dxa"/>
            <w:shd w:val="clear" w:color="auto" w:fill="D9D9D9" w:themeFill="background1" w:themeFillShade="D9"/>
            <w:noWrap/>
            <w:vAlign w:val="center"/>
            <w:hideMark/>
          </w:tcPr>
          <w:p w14:paraId="2F2CDF0B" w14:textId="77777777" w:rsidR="00CB7E61" w:rsidRPr="002F230E" w:rsidRDefault="00CB7E61" w:rsidP="00CB7E61">
            <w:pPr>
              <w:spacing w:before="0"/>
              <w:ind w:firstLine="0"/>
              <w:jc w:val="center"/>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Врста трошкова</w:t>
            </w:r>
          </w:p>
        </w:tc>
        <w:tc>
          <w:tcPr>
            <w:tcW w:w="1753" w:type="dxa"/>
            <w:shd w:val="clear" w:color="auto" w:fill="D9D9D9" w:themeFill="background1" w:themeFillShade="D9"/>
            <w:vAlign w:val="center"/>
          </w:tcPr>
          <w:p w14:paraId="586830C6" w14:textId="4E9ADF6A" w:rsidR="00CB7E61" w:rsidRPr="002F230E" w:rsidRDefault="00CB7E61" w:rsidP="00CB7E61">
            <w:pPr>
              <w:spacing w:before="0"/>
              <w:ind w:firstLine="0"/>
              <w:jc w:val="center"/>
              <w:rPr>
                <w:rFonts w:asciiTheme="majorHAnsi" w:hAnsiTheme="majorHAnsi" w:cs="Calibri"/>
                <w:bCs w:val="0"/>
                <w:sz w:val="20"/>
                <w:lang w:eastAsia="sr-Latn-RS"/>
              </w:rPr>
            </w:pPr>
            <w:r w:rsidRPr="002F230E">
              <w:rPr>
                <w:rFonts w:asciiTheme="majorHAnsi" w:hAnsiTheme="majorHAnsi" w:cs="Calibri"/>
                <w:bCs w:val="0"/>
                <w:sz w:val="20"/>
                <w:lang w:eastAsia="sr-Latn-RS"/>
              </w:rPr>
              <w:t>Свега          (дин)</w:t>
            </w:r>
          </w:p>
        </w:tc>
        <w:tc>
          <w:tcPr>
            <w:tcW w:w="1322" w:type="dxa"/>
            <w:shd w:val="clear" w:color="auto" w:fill="D9D9D9" w:themeFill="background1" w:themeFillShade="D9"/>
            <w:vAlign w:val="center"/>
            <w:hideMark/>
          </w:tcPr>
          <w:p w14:paraId="677569F5" w14:textId="3EBC8E70" w:rsidR="00CB7E61" w:rsidRPr="002F230E" w:rsidRDefault="00CB7E61" w:rsidP="00CB7E61">
            <w:pPr>
              <w:spacing w:before="0"/>
              <w:ind w:firstLine="0"/>
              <w:jc w:val="center"/>
              <w:rPr>
                <w:rFonts w:asciiTheme="majorHAnsi" w:hAnsiTheme="majorHAnsi" w:cs="Calibri"/>
                <w:bCs w:val="0"/>
                <w:sz w:val="20"/>
                <w:lang w:val="sr-Latn-RS" w:eastAsia="sr-Latn-RS"/>
              </w:rPr>
            </w:pPr>
            <w:r w:rsidRPr="002F230E">
              <w:rPr>
                <w:rFonts w:asciiTheme="majorHAnsi" w:hAnsiTheme="majorHAnsi" w:cs="Calibri"/>
                <w:bCs w:val="0"/>
                <w:sz w:val="20"/>
                <w:lang w:eastAsia="sr-Latn-RS"/>
              </w:rPr>
              <w:t>Свега          (дин</w:t>
            </w:r>
            <w:r w:rsidR="00BC6019" w:rsidRPr="002F230E">
              <w:rPr>
                <w:rFonts w:asciiTheme="majorHAnsi" w:hAnsiTheme="majorHAnsi" w:cs="Calibri"/>
                <w:bCs w:val="0"/>
                <w:sz w:val="20"/>
                <w:lang w:val="sr-Cyrl-RS" w:eastAsia="sr-Latn-RS"/>
              </w:rPr>
              <w:t>/год</w:t>
            </w:r>
            <w:r w:rsidRPr="002F230E">
              <w:rPr>
                <w:rFonts w:asciiTheme="majorHAnsi" w:hAnsiTheme="majorHAnsi" w:cs="Calibri"/>
                <w:bCs w:val="0"/>
                <w:sz w:val="20"/>
                <w:lang w:eastAsia="sr-Latn-RS"/>
              </w:rPr>
              <w:t>)</w:t>
            </w:r>
          </w:p>
        </w:tc>
      </w:tr>
      <w:tr w:rsidR="007D6F8C" w:rsidRPr="002F230E" w14:paraId="1C10EAE8" w14:textId="77777777" w:rsidTr="00174A84">
        <w:trPr>
          <w:trHeight w:val="270"/>
        </w:trPr>
        <w:tc>
          <w:tcPr>
            <w:tcW w:w="6488" w:type="dxa"/>
            <w:shd w:val="clear" w:color="auto" w:fill="auto"/>
            <w:noWrap/>
            <w:vAlign w:val="center"/>
            <w:hideMark/>
          </w:tcPr>
          <w:p w14:paraId="1B08F133"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Производња дрвних сортимената</w:t>
            </w:r>
          </w:p>
        </w:tc>
        <w:tc>
          <w:tcPr>
            <w:tcW w:w="1753" w:type="dxa"/>
            <w:vAlign w:val="center"/>
          </w:tcPr>
          <w:p w14:paraId="732483DC" w14:textId="13EBE5FD" w:rsidR="00CB7E61" w:rsidRPr="00516BAC" w:rsidRDefault="00516BAC" w:rsidP="00CB7E61">
            <w:pPr>
              <w:spacing w:before="0"/>
              <w:ind w:firstLine="0"/>
              <w:jc w:val="right"/>
              <w:rPr>
                <w:rFonts w:asciiTheme="majorHAnsi" w:hAnsiTheme="majorHAnsi"/>
                <w:sz w:val="20"/>
                <w:lang w:val="sr-Cyrl-RS"/>
              </w:rPr>
            </w:pPr>
            <w:r w:rsidRPr="00516BAC">
              <w:rPr>
                <w:rFonts w:asciiTheme="majorHAnsi" w:hAnsiTheme="majorHAnsi"/>
                <w:sz w:val="20"/>
                <w:lang w:val="sr-Cyrl-RS"/>
              </w:rPr>
              <w:t>13.836.335,00</w:t>
            </w:r>
          </w:p>
        </w:tc>
        <w:tc>
          <w:tcPr>
            <w:tcW w:w="1322" w:type="dxa"/>
            <w:shd w:val="clear" w:color="auto" w:fill="auto"/>
            <w:noWrap/>
            <w:vAlign w:val="center"/>
            <w:hideMark/>
          </w:tcPr>
          <w:p w14:paraId="4119F676" w14:textId="3F098112" w:rsidR="00CB7E61" w:rsidRPr="002F230E" w:rsidRDefault="00CB7E61" w:rsidP="00C038B8">
            <w:pPr>
              <w:spacing w:before="0"/>
              <w:ind w:firstLine="0"/>
              <w:jc w:val="right"/>
              <w:rPr>
                <w:rFonts w:asciiTheme="majorHAnsi" w:hAnsiTheme="majorHAnsi" w:cs="Calibri"/>
                <w:bCs w:val="0"/>
                <w:sz w:val="20"/>
                <w:lang w:val="sr-Latn-RS" w:eastAsia="sr-Latn-RS"/>
              </w:rPr>
            </w:pPr>
            <w:r w:rsidRPr="002F230E">
              <w:rPr>
                <w:rFonts w:asciiTheme="majorHAnsi" w:hAnsiTheme="majorHAnsi"/>
                <w:sz w:val="20"/>
                <w:lang w:val="sr-Cyrl-RS"/>
              </w:rPr>
              <w:t>1.</w:t>
            </w:r>
            <w:r w:rsidR="00C038B8">
              <w:rPr>
                <w:rFonts w:asciiTheme="majorHAnsi" w:hAnsiTheme="majorHAnsi"/>
                <w:sz w:val="20"/>
                <w:lang w:val="sr-Cyrl-RS"/>
              </w:rPr>
              <w:t>383.633</w:t>
            </w:r>
            <w:r w:rsidRPr="002F230E">
              <w:rPr>
                <w:rFonts w:asciiTheme="majorHAnsi" w:hAnsiTheme="majorHAnsi"/>
                <w:sz w:val="20"/>
                <w:lang w:val="sr-Cyrl-RS"/>
              </w:rPr>
              <w:t>,50</w:t>
            </w:r>
          </w:p>
        </w:tc>
      </w:tr>
      <w:tr w:rsidR="007D6F8C" w:rsidRPr="002F230E" w14:paraId="729FB07D" w14:textId="77777777" w:rsidTr="00174A84">
        <w:trPr>
          <w:trHeight w:val="258"/>
        </w:trPr>
        <w:tc>
          <w:tcPr>
            <w:tcW w:w="6488" w:type="dxa"/>
            <w:shd w:val="clear" w:color="auto" w:fill="auto"/>
            <w:noWrap/>
            <w:vAlign w:val="center"/>
            <w:hideMark/>
          </w:tcPr>
          <w:p w14:paraId="5010782F"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Гајење шума</w:t>
            </w:r>
          </w:p>
        </w:tc>
        <w:tc>
          <w:tcPr>
            <w:tcW w:w="1753" w:type="dxa"/>
            <w:vAlign w:val="center"/>
          </w:tcPr>
          <w:p w14:paraId="63FCD2B7" w14:textId="286682BB" w:rsidR="00CB7E61" w:rsidRPr="002F230E" w:rsidRDefault="00CB7E61" w:rsidP="00CB7E61">
            <w:pPr>
              <w:spacing w:before="0"/>
              <w:ind w:firstLine="0"/>
              <w:jc w:val="right"/>
              <w:rPr>
                <w:rFonts w:asciiTheme="majorHAnsi" w:hAnsiTheme="majorHAnsi"/>
                <w:sz w:val="20"/>
                <w:lang w:val="sr-Cyrl-RS"/>
              </w:rPr>
            </w:pPr>
            <w:r w:rsidRPr="002F230E">
              <w:rPr>
                <w:rFonts w:asciiTheme="majorHAnsi" w:hAnsiTheme="majorHAnsi"/>
                <w:sz w:val="20"/>
                <w:lang w:val="sr-Cyrl-RS"/>
              </w:rPr>
              <w:t>12.313.017,69</w:t>
            </w:r>
          </w:p>
        </w:tc>
        <w:tc>
          <w:tcPr>
            <w:tcW w:w="1322" w:type="dxa"/>
            <w:shd w:val="clear" w:color="auto" w:fill="auto"/>
            <w:noWrap/>
            <w:vAlign w:val="center"/>
            <w:hideMark/>
          </w:tcPr>
          <w:p w14:paraId="22DF7BDE" w14:textId="232DF9D4" w:rsidR="00CB7E61" w:rsidRPr="002F230E" w:rsidRDefault="00CB7E61" w:rsidP="00CB7E61">
            <w:pPr>
              <w:spacing w:before="0"/>
              <w:ind w:firstLine="0"/>
              <w:jc w:val="right"/>
              <w:rPr>
                <w:rFonts w:asciiTheme="majorHAnsi" w:hAnsiTheme="majorHAnsi" w:cs="Calibri"/>
                <w:bCs w:val="0"/>
                <w:sz w:val="20"/>
                <w:lang w:val="sr-Latn-RS" w:eastAsia="sr-Latn-RS"/>
              </w:rPr>
            </w:pPr>
            <w:r w:rsidRPr="002F230E">
              <w:rPr>
                <w:rFonts w:asciiTheme="majorHAnsi" w:hAnsiTheme="majorHAnsi"/>
                <w:sz w:val="20"/>
                <w:lang w:val="sr-Cyrl-RS"/>
              </w:rPr>
              <w:t>1.231.301,77</w:t>
            </w:r>
          </w:p>
        </w:tc>
      </w:tr>
      <w:tr w:rsidR="007D6F8C" w:rsidRPr="002F230E" w14:paraId="29828885" w14:textId="77777777" w:rsidTr="00174A84">
        <w:trPr>
          <w:trHeight w:val="258"/>
        </w:trPr>
        <w:tc>
          <w:tcPr>
            <w:tcW w:w="6488" w:type="dxa"/>
            <w:shd w:val="clear" w:color="auto" w:fill="auto"/>
            <w:noWrap/>
            <w:vAlign w:val="center"/>
            <w:hideMark/>
          </w:tcPr>
          <w:p w14:paraId="73429821"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Заштита шума</w:t>
            </w:r>
          </w:p>
        </w:tc>
        <w:tc>
          <w:tcPr>
            <w:tcW w:w="1753" w:type="dxa"/>
            <w:vAlign w:val="center"/>
          </w:tcPr>
          <w:p w14:paraId="4E5DD546" w14:textId="7FB1F7C0" w:rsidR="00CB7E61" w:rsidRPr="002F230E" w:rsidRDefault="00CB7E61" w:rsidP="00CB7E61">
            <w:pPr>
              <w:spacing w:before="0"/>
              <w:ind w:firstLine="0"/>
              <w:jc w:val="right"/>
              <w:rPr>
                <w:rFonts w:asciiTheme="majorHAnsi" w:hAnsiTheme="majorHAnsi" w:cs="Calibri"/>
                <w:bCs w:val="0"/>
                <w:sz w:val="20"/>
                <w:lang w:eastAsia="sr-Latn-RS"/>
              </w:rPr>
            </w:pPr>
            <w:r w:rsidRPr="002F230E">
              <w:rPr>
                <w:rFonts w:asciiTheme="majorHAnsi" w:hAnsiTheme="majorHAnsi" w:cs="Calibri"/>
                <w:bCs w:val="0"/>
                <w:sz w:val="20"/>
                <w:lang w:eastAsia="sr-Latn-RS"/>
              </w:rPr>
              <w:t>20</w:t>
            </w:r>
            <w:r w:rsidRPr="002F230E">
              <w:rPr>
                <w:rFonts w:asciiTheme="majorHAnsi" w:hAnsiTheme="majorHAnsi" w:cs="Calibri"/>
                <w:bCs w:val="0"/>
                <w:sz w:val="20"/>
                <w:lang w:val="sr-Cyrl-RS" w:eastAsia="sr-Latn-RS"/>
              </w:rPr>
              <w:t>0,</w:t>
            </w:r>
            <w:r w:rsidRPr="002F230E">
              <w:rPr>
                <w:rFonts w:asciiTheme="majorHAnsi" w:hAnsiTheme="majorHAnsi" w:cs="Calibri"/>
                <w:bCs w:val="0"/>
                <w:sz w:val="20"/>
                <w:lang w:eastAsia="sr-Latn-RS"/>
              </w:rPr>
              <w:t>000</w:t>
            </w:r>
          </w:p>
        </w:tc>
        <w:tc>
          <w:tcPr>
            <w:tcW w:w="1322" w:type="dxa"/>
            <w:shd w:val="clear" w:color="auto" w:fill="auto"/>
            <w:noWrap/>
            <w:vAlign w:val="center"/>
            <w:hideMark/>
          </w:tcPr>
          <w:p w14:paraId="5CD31968" w14:textId="0492D8BC" w:rsidR="00CB7E61" w:rsidRPr="002F230E" w:rsidRDefault="00CB7E61" w:rsidP="00CB7E61">
            <w:pPr>
              <w:spacing w:before="0"/>
              <w:ind w:firstLine="0"/>
              <w:jc w:val="righ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20</w:t>
            </w:r>
            <w:r w:rsidRPr="002F230E">
              <w:rPr>
                <w:rFonts w:asciiTheme="majorHAnsi" w:hAnsiTheme="majorHAnsi" w:cs="Calibri"/>
                <w:bCs w:val="0"/>
                <w:sz w:val="20"/>
                <w:lang w:val="sr-Cyrl-RS" w:eastAsia="sr-Latn-RS"/>
              </w:rPr>
              <w:t>.0</w:t>
            </w:r>
            <w:r w:rsidRPr="002F230E">
              <w:rPr>
                <w:rFonts w:asciiTheme="majorHAnsi" w:hAnsiTheme="majorHAnsi" w:cs="Calibri"/>
                <w:bCs w:val="0"/>
                <w:sz w:val="20"/>
                <w:lang w:eastAsia="sr-Latn-RS"/>
              </w:rPr>
              <w:t>00</w:t>
            </w:r>
            <w:r w:rsidRPr="002F230E">
              <w:rPr>
                <w:rFonts w:asciiTheme="majorHAnsi" w:hAnsiTheme="majorHAnsi" w:cs="Calibri"/>
                <w:bCs w:val="0"/>
                <w:sz w:val="20"/>
                <w:lang w:val="sr-Cyrl-RS" w:eastAsia="sr-Latn-RS"/>
              </w:rPr>
              <w:t>,0</w:t>
            </w:r>
            <w:r w:rsidRPr="002F230E">
              <w:rPr>
                <w:rFonts w:asciiTheme="majorHAnsi" w:hAnsiTheme="majorHAnsi" w:cs="Calibri"/>
                <w:bCs w:val="0"/>
                <w:sz w:val="20"/>
                <w:lang w:eastAsia="sr-Latn-RS"/>
              </w:rPr>
              <w:t>0</w:t>
            </w:r>
          </w:p>
        </w:tc>
      </w:tr>
      <w:tr w:rsidR="007D6F8C" w:rsidRPr="002F230E" w14:paraId="0BE35541" w14:textId="77777777" w:rsidTr="00174A84">
        <w:trPr>
          <w:trHeight w:val="258"/>
        </w:trPr>
        <w:tc>
          <w:tcPr>
            <w:tcW w:w="6488" w:type="dxa"/>
            <w:shd w:val="clear" w:color="auto" w:fill="auto"/>
            <w:noWrap/>
            <w:vAlign w:val="center"/>
            <w:hideMark/>
          </w:tcPr>
          <w:p w14:paraId="0FBC12B6"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Шумске саобраћајнице</w:t>
            </w:r>
          </w:p>
        </w:tc>
        <w:tc>
          <w:tcPr>
            <w:tcW w:w="1753" w:type="dxa"/>
            <w:vAlign w:val="center"/>
          </w:tcPr>
          <w:p w14:paraId="224C4209" w14:textId="3625A7A5" w:rsidR="00CB7E61" w:rsidRPr="00E73CC4" w:rsidRDefault="00E73CC4" w:rsidP="00CB7E61">
            <w:pPr>
              <w:spacing w:before="0"/>
              <w:ind w:firstLine="0"/>
              <w:jc w:val="right"/>
              <w:rPr>
                <w:rFonts w:asciiTheme="majorHAnsi" w:hAnsiTheme="majorHAnsi" w:cs="Calibri"/>
                <w:bCs w:val="0"/>
                <w:sz w:val="20"/>
                <w:lang w:val="sr-Cyrl-RS" w:eastAsia="sr-Latn-RS"/>
              </w:rPr>
            </w:pPr>
            <w:r w:rsidRPr="00E73CC4">
              <w:rPr>
                <w:rFonts w:asciiTheme="majorHAnsi" w:hAnsiTheme="majorHAnsi"/>
                <w:sz w:val="20"/>
                <w:lang w:val="sr-Latn-RS"/>
              </w:rPr>
              <w:t>16.</w:t>
            </w:r>
            <w:r w:rsidRPr="00E73CC4">
              <w:rPr>
                <w:rFonts w:asciiTheme="majorHAnsi" w:hAnsiTheme="majorHAnsi"/>
                <w:sz w:val="20"/>
                <w:lang w:val="sr-Cyrl-RS"/>
              </w:rPr>
              <w:t>753.050</w:t>
            </w:r>
            <w:r>
              <w:rPr>
                <w:rFonts w:asciiTheme="majorHAnsi" w:hAnsiTheme="majorHAnsi"/>
                <w:sz w:val="20"/>
                <w:lang w:val="sr-Cyrl-RS"/>
              </w:rPr>
              <w:t>,00</w:t>
            </w:r>
          </w:p>
        </w:tc>
        <w:tc>
          <w:tcPr>
            <w:tcW w:w="1322" w:type="dxa"/>
            <w:shd w:val="clear" w:color="auto" w:fill="auto"/>
            <w:noWrap/>
            <w:vAlign w:val="center"/>
            <w:hideMark/>
          </w:tcPr>
          <w:p w14:paraId="3D269307" w14:textId="114C45FD" w:rsidR="00CB7E61" w:rsidRPr="00E73CC4" w:rsidRDefault="00E73CC4" w:rsidP="00E73CC4">
            <w:pPr>
              <w:spacing w:before="0"/>
              <w:ind w:firstLine="0"/>
              <w:jc w:val="right"/>
              <w:rPr>
                <w:rFonts w:asciiTheme="majorHAnsi" w:hAnsiTheme="majorHAnsi" w:cs="Calibri"/>
                <w:bCs w:val="0"/>
                <w:sz w:val="20"/>
                <w:lang w:val="sr-Cyrl-RS" w:eastAsia="sr-Latn-RS"/>
              </w:rPr>
            </w:pPr>
            <w:r w:rsidRPr="00E73CC4">
              <w:rPr>
                <w:rFonts w:asciiTheme="majorHAnsi" w:hAnsiTheme="majorHAnsi"/>
                <w:sz w:val="20"/>
                <w:lang w:val="sr-Latn-RS"/>
              </w:rPr>
              <w:t>1</w:t>
            </w:r>
            <w:r>
              <w:rPr>
                <w:rFonts w:asciiTheme="majorHAnsi" w:hAnsiTheme="majorHAnsi"/>
                <w:sz w:val="20"/>
                <w:lang w:val="sr-Cyrl-RS"/>
              </w:rPr>
              <w:t>.</w:t>
            </w:r>
            <w:r w:rsidRPr="00E73CC4">
              <w:rPr>
                <w:rFonts w:asciiTheme="majorHAnsi" w:hAnsiTheme="majorHAnsi"/>
                <w:sz w:val="20"/>
                <w:lang w:val="sr-Latn-RS"/>
              </w:rPr>
              <w:t>6</w:t>
            </w:r>
            <w:r w:rsidRPr="00E73CC4">
              <w:rPr>
                <w:rFonts w:asciiTheme="majorHAnsi" w:hAnsiTheme="majorHAnsi"/>
                <w:sz w:val="20"/>
                <w:lang w:val="sr-Cyrl-RS"/>
              </w:rPr>
              <w:t>75</w:t>
            </w:r>
            <w:r>
              <w:rPr>
                <w:rFonts w:asciiTheme="majorHAnsi" w:hAnsiTheme="majorHAnsi"/>
                <w:sz w:val="20"/>
                <w:lang w:val="sr-Cyrl-RS"/>
              </w:rPr>
              <w:t>.</w:t>
            </w:r>
            <w:r w:rsidRPr="00E73CC4">
              <w:rPr>
                <w:rFonts w:asciiTheme="majorHAnsi" w:hAnsiTheme="majorHAnsi"/>
                <w:sz w:val="20"/>
                <w:lang w:val="sr-Cyrl-RS"/>
              </w:rPr>
              <w:t>305</w:t>
            </w:r>
            <w:r>
              <w:rPr>
                <w:rFonts w:asciiTheme="majorHAnsi" w:hAnsiTheme="majorHAnsi"/>
                <w:sz w:val="20"/>
                <w:lang w:val="sr-Cyrl-RS"/>
              </w:rPr>
              <w:t>.0</w:t>
            </w:r>
            <w:r w:rsidRPr="00E73CC4">
              <w:rPr>
                <w:rFonts w:asciiTheme="majorHAnsi" w:hAnsiTheme="majorHAnsi"/>
                <w:sz w:val="20"/>
                <w:lang w:val="sr-Cyrl-RS"/>
              </w:rPr>
              <w:t>0</w:t>
            </w:r>
          </w:p>
        </w:tc>
      </w:tr>
      <w:tr w:rsidR="007D6F8C" w:rsidRPr="002F230E" w14:paraId="602533CE" w14:textId="77777777" w:rsidTr="00174A84">
        <w:trPr>
          <w:trHeight w:val="258"/>
        </w:trPr>
        <w:tc>
          <w:tcPr>
            <w:tcW w:w="6488" w:type="dxa"/>
            <w:shd w:val="clear" w:color="auto" w:fill="auto"/>
            <w:noWrap/>
            <w:vAlign w:val="center"/>
            <w:hideMark/>
          </w:tcPr>
          <w:p w14:paraId="2B4A4CB2"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Уређивање шума</w:t>
            </w:r>
          </w:p>
        </w:tc>
        <w:tc>
          <w:tcPr>
            <w:tcW w:w="1753" w:type="dxa"/>
            <w:vAlign w:val="center"/>
          </w:tcPr>
          <w:p w14:paraId="7E01A66B" w14:textId="2CCC54F3" w:rsidR="00CB7E61" w:rsidRPr="002F230E" w:rsidRDefault="00BC6019" w:rsidP="00CB7E61">
            <w:pPr>
              <w:spacing w:before="0"/>
              <w:ind w:firstLine="0"/>
              <w:jc w:val="right"/>
              <w:rPr>
                <w:rFonts w:asciiTheme="majorHAnsi" w:hAnsiTheme="majorHAnsi" w:cs="Calibri"/>
                <w:bCs w:val="0"/>
                <w:sz w:val="20"/>
                <w:lang w:val="sr-Cyrl-RS" w:eastAsia="sr-Latn-RS"/>
              </w:rPr>
            </w:pPr>
            <w:r w:rsidRPr="002F230E">
              <w:rPr>
                <w:rFonts w:asciiTheme="majorHAnsi" w:hAnsiTheme="majorHAnsi"/>
                <w:noProof/>
                <w:sz w:val="20"/>
                <w:lang w:val="sr-Cyrl-RS"/>
              </w:rPr>
              <w:t>351.229,60</w:t>
            </w:r>
          </w:p>
        </w:tc>
        <w:tc>
          <w:tcPr>
            <w:tcW w:w="1322" w:type="dxa"/>
            <w:shd w:val="clear" w:color="auto" w:fill="auto"/>
            <w:noWrap/>
            <w:vAlign w:val="center"/>
            <w:hideMark/>
          </w:tcPr>
          <w:p w14:paraId="5C6D1756" w14:textId="2D631A87" w:rsidR="00CB7E61" w:rsidRPr="002F230E" w:rsidRDefault="00BC6019" w:rsidP="00BC6019">
            <w:pPr>
              <w:spacing w:before="0"/>
              <w:ind w:firstLine="0"/>
              <w:jc w:val="right"/>
              <w:rPr>
                <w:rFonts w:asciiTheme="majorHAnsi" w:hAnsiTheme="majorHAnsi" w:cs="Calibri"/>
                <w:bCs w:val="0"/>
                <w:sz w:val="20"/>
                <w:lang w:val="sr-Latn-RS" w:eastAsia="sr-Latn-RS"/>
              </w:rPr>
            </w:pPr>
            <w:r w:rsidRPr="002F230E">
              <w:rPr>
                <w:rFonts w:asciiTheme="majorHAnsi" w:hAnsiTheme="majorHAnsi"/>
                <w:noProof/>
                <w:sz w:val="20"/>
                <w:lang w:val="sr-Cyrl-RS"/>
              </w:rPr>
              <w:t>35.122,96</w:t>
            </w:r>
          </w:p>
        </w:tc>
      </w:tr>
      <w:tr w:rsidR="007D6F8C" w:rsidRPr="002F230E" w14:paraId="4B520709" w14:textId="77777777" w:rsidTr="00174A84">
        <w:trPr>
          <w:trHeight w:val="258"/>
        </w:trPr>
        <w:tc>
          <w:tcPr>
            <w:tcW w:w="6488" w:type="dxa"/>
            <w:shd w:val="clear" w:color="auto" w:fill="auto"/>
            <w:noWrap/>
            <w:vAlign w:val="center"/>
            <w:hideMark/>
          </w:tcPr>
          <w:p w14:paraId="0E413F74"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Средства за репродукцију шума</w:t>
            </w:r>
          </w:p>
        </w:tc>
        <w:tc>
          <w:tcPr>
            <w:tcW w:w="1753" w:type="dxa"/>
            <w:vAlign w:val="center"/>
          </w:tcPr>
          <w:p w14:paraId="4466AA1A" w14:textId="592B9B5E" w:rsidR="00CB7E61" w:rsidRPr="002F230E" w:rsidRDefault="00BC6019" w:rsidP="00CB7E61">
            <w:pPr>
              <w:spacing w:before="0"/>
              <w:ind w:firstLine="0"/>
              <w:jc w:val="right"/>
              <w:rPr>
                <w:rFonts w:asciiTheme="majorHAnsi" w:hAnsiTheme="majorHAnsi" w:cs="Calibri"/>
                <w:bCs w:val="0"/>
                <w:sz w:val="20"/>
                <w:lang w:val="sr-Cyrl-RS" w:eastAsia="sr-Latn-RS"/>
              </w:rPr>
            </w:pPr>
            <w:r w:rsidRPr="002F230E">
              <w:rPr>
                <w:rFonts w:asciiTheme="majorHAnsi" w:hAnsiTheme="majorHAnsi"/>
                <w:bCs w:val="0"/>
                <w:sz w:val="20"/>
                <w:lang w:val="sr-Cyrl-RS"/>
              </w:rPr>
              <w:t>6.086.143,50</w:t>
            </w:r>
          </w:p>
        </w:tc>
        <w:tc>
          <w:tcPr>
            <w:tcW w:w="1322" w:type="dxa"/>
            <w:shd w:val="clear" w:color="auto" w:fill="auto"/>
            <w:noWrap/>
            <w:vAlign w:val="center"/>
            <w:hideMark/>
          </w:tcPr>
          <w:p w14:paraId="782C01E8" w14:textId="709CE9E9" w:rsidR="00CB7E61" w:rsidRPr="002F230E" w:rsidRDefault="00BC6019" w:rsidP="00CB7E61">
            <w:pPr>
              <w:spacing w:before="0"/>
              <w:ind w:firstLine="0"/>
              <w:jc w:val="right"/>
              <w:rPr>
                <w:rFonts w:asciiTheme="majorHAnsi" w:hAnsiTheme="majorHAnsi" w:cs="Calibri"/>
                <w:bCs w:val="0"/>
                <w:sz w:val="20"/>
                <w:lang w:val="sr-Latn-RS" w:eastAsia="sr-Latn-RS"/>
              </w:rPr>
            </w:pPr>
            <w:r w:rsidRPr="002F230E">
              <w:rPr>
                <w:rFonts w:asciiTheme="majorHAnsi" w:hAnsiTheme="majorHAnsi"/>
                <w:bCs w:val="0"/>
                <w:sz w:val="20"/>
                <w:lang w:val="sr-Cyrl-RS"/>
              </w:rPr>
              <w:t>608.614,35</w:t>
            </w:r>
          </w:p>
        </w:tc>
      </w:tr>
      <w:tr w:rsidR="007D6F8C" w:rsidRPr="002F230E" w14:paraId="3276FF3A" w14:textId="77777777" w:rsidTr="00174A84">
        <w:trPr>
          <w:trHeight w:val="258"/>
        </w:trPr>
        <w:tc>
          <w:tcPr>
            <w:tcW w:w="6488" w:type="dxa"/>
            <w:shd w:val="clear" w:color="auto" w:fill="auto"/>
            <w:noWrap/>
            <w:vAlign w:val="center"/>
            <w:hideMark/>
          </w:tcPr>
          <w:p w14:paraId="24E4B186" w14:textId="77777777" w:rsidR="00CB7E61" w:rsidRPr="002F230E" w:rsidRDefault="00CB7E61" w:rsidP="00CB7E61">
            <w:pPr>
              <w:spacing w:before="0"/>
              <w:ind w:firstLine="0"/>
              <w:jc w:val="left"/>
              <w:rPr>
                <w:rFonts w:asciiTheme="majorHAnsi" w:hAnsiTheme="majorHAnsi" w:cs="Calibri"/>
                <w:bCs w:val="0"/>
                <w:sz w:val="20"/>
                <w:lang w:val="sr-Latn-RS" w:eastAsia="sr-Latn-RS"/>
              </w:rPr>
            </w:pPr>
            <w:r w:rsidRPr="002F230E">
              <w:rPr>
                <w:rFonts w:asciiTheme="majorHAnsi" w:hAnsiTheme="majorHAnsi" w:cs="Calibri"/>
                <w:bCs w:val="0"/>
                <w:sz w:val="20"/>
                <w:lang w:eastAsia="sr-Latn-RS"/>
              </w:rPr>
              <w:t>Накнада за посечено дрво</w:t>
            </w:r>
          </w:p>
        </w:tc>
        <w:tc>
          <w:tcPr>
            <w:tcW w:w="1753" w:type="dxa"/>
            <w:vAlign w:val="center"/>
          </w:tcPr>
          <w:p w14:paraId="4131CFE0" w14:textId="730D77F4" w:rsidR="00CB7E61" w:rsidRPr="002F230E" w:rsidRDefault="00BC6019" w:rsidP="00CB7E61">
            <w:pPr>
              <w:spacing w:before="0"/>
              <w:ind w:firstLine="0"/>
              <w:jc w:val="right"/>
              <w:rPr>
                <w:rFonts w:asciiTheme="majorHAnsi" w:hAnsiTheme="majorHAnsi" w:cs="Calibri"/>
                <w:bCs w:val="0"/>
                <w:sz w:val="20"/>
                <w:lang w:val="sr-Cyrl-RS" w:eastAsia="sr-Latn-RS"/>
              </w:rPr>
            </w:pPr>
            <w:r w:rsidRPr="002F230E">
              <w:rPr>
                <w:rFonts w:asciiTheme="majorHAnsi" w:hAnsiTheme="majorHAnsi"/>
                <w:bCs w:val="0"/>
                <w:sz w:val="20"/>
                <w:lang w:val="sr-Cyrl-RS"/>
              </w:rPr>
              <w:t>1.217.228,70</w:t>
            </w:r>
          </w:p>
        </w:tc>
        <w:tc>
          <w:tcPr>
            <w:tcW w:w="1322" w:type="dxa"/>
            <w:shd w:val="clear" w:color="auto" w:fill="auto"/>
            <w:noWrap/>
            <w:vAlign w:val="center"/>
            <w:hideMark/>
          </w:tcPr>
          <w:p w14:paraId="747B1F91" w14:textId="3AAA9D8E" w:rsidR="00CB7E61" w:rsidRPr="002F230E" w:rsidRDefault="00BC6019" w:rsidP="00BC6019">
            <w:pPr>
              <w:spacing w:before="0"/>
              <w:ind w:firstLine="0"/>
              <w:jc w:val="right"/>
              <w:rPr>
                <w:rFonts w:asciiTheme="majorHAnsi" w:hAnsiTheme="majorHAnsi" w:cs="Calibri"/>
                <w:bCs w:val="0"/>
                <w:sz w:val="20"/>
                <w:lang w:val="sr-Latn-RS" w:eastAsia="sr-Latn-RS"/>
              </w:rPr>
            </w:pPr>
            <w:r w:rsidRPr="002F230E">
              <w:rPr>
                <w:rFonts w:asciiTheme="majorHAnsi" w:hAnsiTheme="majorHAnsi"/>
                <w:bCs w:val="0"/>
                <w:sz w:val="20"/>
                <w:lang w:val="sr-Cyrl-RS"/>
              </w:rPr>
              <w:t>121.722,87</w:t>
            </w:r>
          </w:p>
        </w:tc>
      </w:tr>
      <w:tr w:rsidR="007D6F8C" w:rsidRPr="002F230E" w14:paraId="3EEF0689" w14:textId="77777777" w:rsidTr="00174A84">
        <w:trPr>
          <w:trHeight w:val="270"/>
        </w:trPr>
        <w:tc>
          <w:tcPr>
            <w:tcW w:w="6488" w:type="dxa"/>
            <w:shd w:val="clear" w:color="auto" w:fill="D9D9D9" w:themeFill="background1" w:themeFillShade="D9"/>
            <w:noWrap/>
            <w:vAlign w:val="center"/>
            <w:hideMark/>
          </w:tcPr>
          <w:p w14:paraId="1A2A3029" w14:textId="77777777" w:rsidR="00CB7E61" w:rsidRPr="002F230E" w:rsidRDefault="00CB7E61" w:rsidP="00CB7E61">
            <w:pPr>
              <w:spacing w:before="0"/>
              <w:ind w:firstLine="0"/>
              <w:jc w:val="left"/>
              <w:rPr>
                <w:rFonts w:asciiTheme="majorHAnsi" w:hAnsiTheme="majorHAnsi" w:cs="Calibri"/>
                <w:b/>
                <w:sz w:val="20"/>
                <w:lang w:val="sr-Latn-RS" w:eastAsia="sr-Latn-RS"/>
              </w:rPr>
            </w:pPr>
            <w:r w:rsidRPr="002F230E">
              <w:rPr>
                <w:rFonts w:asciiTheme="majorHAnsi" w:hAnsiTheme="majorHAnsi" w:cs="Calibri"/>
                <w:b/>
                <w:sz w:val="20"/>
                <w:lang w:eastAsia="sr-Latn-RS"/>
              </w:rPr>
              <w:t>УКУПНО</w:t>
            </w:r>
          </w:p>
        </w:tc>
        <w:tc>
          <w:tcPr>
            <w:tcW w:w="1753" w:type="dxa"/>
            <w:shd w:val="clear" w:color="auto" w:fill="D9D9D9" w:themeFill="background1" w:themeFillShade="D9"/>
            <w:vAlign w:val="bottom"/>
          </w:tcPr>
          <w:p w14:paraId="44DF5FDE" w14:textId="21132C3E" w:rsidR="00CB7E61" w:rsidRPr="002F230E" w:rsidRDefault="00C038B8" w:rsidP="00E73CC4">
            <w:pPr>
              <w:spacing w:before="0"/>
              <w:ind w:firstLine="0"/>
              <w:jc w:val="right"/>
              <w:rPr>
                <w:rFonts w:asciiTheme="majorHAnsi" w:hAnsiTheme="majorHAnsi" w:cs="Calibri"/>
                <w:b/>
                <w:sz w:val="20"/>
                <w:lang w:val="sr-Cyrl-RS" w:eastAsia="sr-Latn-RS"/>
              </w:rPr>
            </w:pPr>
            <w:r>
              <w:rPr>
                <w:rFonts w:asciiTheme="majorHAnsi" w:hAnsiTheme="majorHAnsi" w:cs="Calibri"/>
                <w:b/>
                <w:sz w:val="20"/>
                <w:lang w:val="sr-Cyrl-RS" w:eastAsia="sr-Latn-RS"/>
              </w:rPr>
              <w:t>50.</w:t>
            </w:r>
            <w:r w:rsidR="00E73CC4">
              <w:rPr>
                <w:rFonts w:asciiTheme="majorHAnsi" w:hAnsiTheme="majorHAnsi" w:cs="Calibri"/>
                <w:b/>
                <w:sz w:val="20"/>
                <w:lang w:val="sr-Cyrl-RS" w:eastAsia="sr-Latn-RS"/>
              </w:rPr>
              <w:t>395.774,89</w:t>
            </w:r>
          </w:p>
        </w:tc>
        <w:tc>
          <w:tcPr>
            <w:tcW w:w="1322" w:type="dxa"/>
            <w:shd w:val="clear" w:color="auto" w:fill="D9D9D9" w:themeFill="background1" w:themeFillShade="D9"/>
            <w:noWrap/>
            <w:vAlign w:val="bottom"/>
            <w:hideMark/>
          </w:tcPr>
          <w:p w14:paraId="5F86516F" w14:textId="1B739D99" w:rsidR="00CB7E61" w:rsidRPr="002F230E" w:rsidRDefault="00174A84" w:rsidP="00E73CC4">
            <w:pPr>
              <w:spacing w:before="0"/>
              <w:ind w:firstLine="0"/>
              <w:jc w:val="right"/>
              <w:rPr>
                <w:rFonts w:asciiTheme="majorHAnsi" w:hAnsiTheme="majorHAnsi" w:cs="Calibri"/>
                <w:b/>
                <w:sz w:val="20"/>
                <w:lang w:val="sr-Cyrl-RS" w:eastAsia="sr-Latn-RS"/>
              </w:rPr>
            </w:pPr>
            <w:r w:rsidRPr="002F230E">
              <w:rPr>
                <w:rFonts w:asciiTheme="majorHAnsi" w:hAnsiTheme="majorHAnsi" w:cs="Calibri"/>
                <w:b/>
                <w:sz w:val="20"/>
                <w:lang w:val="sr-Cyrl-RS" w:eastAsia="sr-Latn-RS"/>
              </w:rPr>
              <w:t>5.</w:t>
            </w:r>
            <w:r w:rsidR="00E73CC4">
              <w:rPr>
                <w:rFonts w:asciiTheme="majorHAnsi" w:hAnsiTheme="majorHAnsi" w:cs="Calibri"/>
                <w:b/>
                <w:sz w:val="20"/>
                <w:lang w:val="sr-Cyrl-RS" w:eastAsia="sr-Latn-RS"/>
              </w:rPr>
              <w:t>039.577,45</w:t>
            </w:r>
          </w:p>
        </w:tc>
      </w:tr>
    </w:tbl>
    <w:p w14:paraId="72DA8F3B" w14:textId="77777777" w:rsidR="00360008" w:rsidRPr="002F230E" w:rsidRDefault="00360008" w:rsidP="00360008">
      <w:pPr>
        <w:rPr>
          <w:rFonts w:asciiTheme="majorHAnsi" w:hAnsiTheme="majorHAnsi"/>
          <w:color w:val="FF0000"/>
        </w:rPr>
      </w:pPr>
    </w:p>
    <w:p w14:paraId="45B5C5FE" w14:textId="77777777" w:rsidR="00360008" w:rsidRPr="002F230E" w:rsidRDefault="00360008" w:rsidP="00360008">
      <w:pPr>
        <w:rPr>
          <w:rFonts w:asciiTheme="majorHAnsi" w:hAnsiTheme="majorHAnsi"/>
          <w:color w:val="FF0000"/>
        </w:rPr>
      </w:pPr>
    </w:p>
    <w:p w14:paraId="697968FA" w14:textId="77777777" w:rsidR="00360008" w:rsidRPr="002F230E" w:rsidRDefault="00360008" w:rsidP="00360008">
      <w:pPr>
        <w:rPr>
          <w:rFonts w:asciiTheme="majorHAnsi" w:hAnsiTheme="majorHAnsi"/>
          <w:color w:val="FF0000"/>
        </w:rPr>
      </w:pPr>
    </w:p>
    <w:p w14:paraId="71BD3880" w14:textId="77777777" w:rsidR="00360008" w:rsidRPr="00D0192B" w:rsidRDefault="00360008" w:rsidP="00360008">
      <w:pPr>
        <w:pStyle w:val="Heading2"/>
        <w:rPr>
          <w:rFonts w:asciiTheme="majorHAnsi" w:hAnsiTheme="majorHAnsi"/>
        </w:rPr>
      </w:pPr>
      <w:bookmarkStart w:id="944" w:name="_Toc495594757"/>
      <w:bookmarkStart w:id="945" w:name="_Toc61523938"/>
      <w:r w:rsidRPr="00D0192B">
        <w:rPr>
          <w:rFonts w:asciiTheme="majorHAnsi" w:hAnsiTheme="majorHAnsi"/>
        </w:rPr>
        <w:t>9.5. Расподела укупног прихода</w:t>
      </w:r>
      <w:bookmarkEnd w:id="944"/>
      <w:bookmarkEnd w:id="945"/>
    </w:p>
    <w:p w14:paraId="032D861B" w14:textId="77777777" w:rsidR="00360008" w:rsidRPr="002F230E" w:rsidRDefault="00360008" w:rsidP="00360008">
      <w:pPr>
        <w:rPr>
          <w:rFonts w:asciiTheme="majorHAnsi" w:hAnsiTheme="majorHAnsi"/>
          <w:color w:val="FF000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806"/>
      </w:tblGrid>
      <w:tr w:rsidR="00174A84" w:rsidRPr="002F230E" w14:paraId="6BE96537" w14:textId="77777777" w:rsidTr="00360008">
        <w:trPr>
          <w:trHeight w:val="290"/>
          <w:jc w:val="center"/>
        </w:trPr>
        <w:tc>
          <w:tcPr>
            <w:tcW w:w="7571" w:type="dxa"/>
            <w:shd w:val="clear" w:color="auto" w:fill="D9D9D9" w:themeFill="background1" w:themeFillShade="D9"/>
            <w:noWrap/>
            <w:vAlign w:val="center"/>
            <w:hideMark/>
          </w:tcPr>
          <w:p w14:paraId="047E7A2D"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Приход - трошак</w:t>
            </w:r>
          </w:p>
        </w:tc>
        <w:tc>
          <w:tcPr>
            <w:tcW w:w="1806" w:type="dxa"/>
            <w:shd w:val="clear" w:color="auto" w:fill="D9D9D9" w:themeFill="background1" w:themeFillShade="D9"/>
            <w:vAlign w:val="center"/>
            <w:hideMark/>
          </w:tcPr>
          <w:p w14:paraId="0321C4F4"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 xml:space="preserve">Свега                     </w:t>
            </w:r>
          </w:p>
          <w:p w14:paraId="418D7C61" w14:textId="77777777" w:rsidR="00360008" w:rsidRPr="002F230E" w:rsidRDefault="00360008" w:rsidP="00360008">
            <w:pPr>
              <w:spacing w:before="0"/>
              <w:ind w:firstLine="0"/>
              <w:jc w:val="center"/>
              <w:rPr>
                <w:rFonts w:asciiTheme="majorHAnsi" w:hAnsiTheme="majorHAnsi"/>
                <w:bCs w:val="0"/>
                <w:sz w:val="20"/>
              </w:rPr>
            </w:pPr>
            <w:r w:rsidRPr="002F230E">
              <w:rPr>
                <w:rFonts w:asciiTheme="majorHAnsi" w:hAnsiTheme="majorHAnsi"/>
                <w:bCs w:val="0"/>
                <w:sz w:val="20"/>
              </w:rPr>
              <w:t>(дин)</w:t>
            </w:r>
          </w:p>
        </w:tc>
      </w:tr>
      <w:tr w:rsidR="00174A84" w:rsidRPr="002F230E" w14:paraId="581D140C" w14:textId="77777777" w:rsidTr="00360008">
        <w:trPr>
          <w:trHeight w:val="326"/>
          <w:jc w:val="center"/>
        </w:trPr>
        <w:tc>
          <w:tcPr>
            <w:tcW w:w="7571" w:type="dxa"/>
            <w:shd w:val="clear" w:color="auto" w:fill="auto"/>
            <w:noWrap/>
            <w:vAlign w:val="bottom"/>
            <w:hideMark/>
          </w:tcPr>
          <w:p w14:paraId="73DCDFF8"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Укупан приход</w:t>
            </w:r>
          </w:p>
        </w:tc>
        <w:tc>
          <w:tcPr>
            <w:tcW w:w="1806" w:type="dxa"/>
            <w:shd w:val="clear" w:color="auto" w:fill="auto"/>
            <w:noWrap/>
            <w:vAlign w:val="bottom"/>
            <w:hideMark/>
          </w:tcPr>
          <w:p w14:paraId="7B8929FF" w14:textId="1D25FB09" w:rsidR="00360008" w:rsidRPr="002F230E" w:rsidRDefault="007D6F8C" w:rsidP="00360008">
            <w:pPr>
              <w:spacing w:before="0"/>
              <w:ind w:firstLine="0"/>
              <w:jc w:val="right"/>
              <w:rPr>
                <w:rFonts w:asciiTheme="majorHAnsi" w:hAnsiTheme="majorHAnsi"/>
                <w:sz w:val="20"/>
              </w:rPr>
            </w:pPr>
            <w:r w:rsidRPr="002F230E">
              <w:rPr>
                <w:rFonts w:asciiTheme="majorHAnsi" w:hAnsiTheme="majorHAnsi"/>
                <w:noProof/>
                <w:sz w:val="20"/>
                <w:lang w:val="sr-Cyrl-RS"/>
              </w:rPr>
              <w:t>40.574.290,00</w:t>
            </w:r>
          </w:p>
        </w:tc>
      </w:tr>
      <w:tr w:rsidR="00174A84" w:rsidRPr="002F230E" w14:paraId="69F993C0" w14:textId="77777777" w:rsidTr="00360008">
        <w:trPr>
          <w:trHeight w:val="326"/>
          <w:jc w:val="center"/>
        </w:trPr>
        <w:tc>
          <w:tcPr>
            <w:tcW w:w="7571" w:type="dxa"/>
            <w:shd w:val="clear" w:color="auto" w:fill="auto"/>
            <w:noWrap/>
            <w:vAlign w:val="bottom"/>
            <w:hideMark/>
          </w:tcPr>
          <w:p w14:paraId="6E96E64D" w14:textId="77777777" w:rsidR="00360008" w:rsidRPr="002F230E" w:rsidRDefault="00360008" w:rsidP="00360008">
            <w:pPr>
              <w:spacing w:before="0"/>
              <w:ind w:firstLine="0"/>
              <w:jc w:val="left"/>
              <w:rPr>
                <w:rFonts w:asciiTheme="majorHAnsi" w:hAnsiTheme="majorHAnsi"/>
                <w:bCs w:val="0"/>
                <w:sz w:val="20"/>
              </w:rPr>
            </w:pPr>
            <w:r w:rsidRPr="002F230E">
              <w:rPr>
                <w:rFonts w:asciiTheme="majorHAnsi" w:hAnsiTheme="majorHAnsi"/>
                <w:bCs w:val="0"/>
                <w:sz w:val="20"/>
              </w:rPr>
              <w:t>Укупан трошак</w:t>
            </w:r>
          </w:p>
        </w:tc>
        <w:tc>
          <w:tcPr>
            <w:tcW w:w="1806" w:type="dxa"/>
            <w:shd w:val="clear" w:color="auto" w:fill="auto"/>
            <w:noWrap/>
            <w:vAlign w:val="bottom"/>
            <w:hideMark/>
          </w:tcPr>
          <w:p w14:paraId="2E0DFEED" w14:textId="55940F3D" w:rsidR="00360008" w:rsidRPr="00C038B8" w:rsidRDefault="00E73CC4" w:rsidP="007D6F8C">
            <w:pPr>
              <w:spacing w:before="0"/>
              <w:ind w:firstLine="0"/>
              <w:jc w:val="right"/>
              <w:rPr>
                <w:rFonts w:asciiTheme="majorHAnsi" w:hAnsiTheme="majorHAnsi"/>
                <w:sz w:val="20"/>
                <w:lang w:val="sr-Cyrl-RS"/>
              </w:rPr>
            </w:pPr>
            <w:r w:rsidRPr="00E73CC4">
              <w:rPr>
                <w:rFonts w:asciiTheme="majorHAnsi" w:hAnsiTheme="majorHAnsi" w:cs="Calibri"/>
                <w:sz w:val="20"/>
                <w:lang w:val="sr-Cyrl-RS" w:eastAsia="sr-Latn-RS"/>
              </w:rPr>
              <w:t>50.395.774,89</w:t>
            </w:r>
          </w:p>
        </w:tc>
      </w:tr>
      <w:tr w:rsidR="00174A84" w:rsidRPr="002F230E" w14:paraId="068D437E" w14:textId="77777777" w:rsidTr="00360008">
        <w:trPr>
          <w:trHeight w:val="326"/>
          <w:jc w:val="center"/>
        </w:trPr>
        <w:tc>
          <w:tcPr>
            <w:tcW w:w="7571" w:type="dxa"/>
            <w:shd w:val="clear" w:color="auto" w:fill="D9D9D9" w:themeFill="background1" w:themeFillShade="D9"/>
            <w:noWrap/>
            <w:vAlign w:val="bottom"/>
            <w:hideMark/>
          </w:tcPr>
          <w:p w14:paraId="26A61BCC" w14:textId="77777777" w:rsidR="00360008" w:rsidRPr="002F230E" w:rsidRDefault="00360008" w:rsidP="00360008">
            <w:pPr>
              <w:spacing w:before="0"/>
              <w:ind w:firstLine="0"/>
              <w:jc w:val="center"/>
              <w:rPr>
                <w:rFonts w:asciiTheme="majorHAnsi" w:hAnsiTheme="majorHAnsi"/>
                <w:b/>
                <w:bCs w:val="0"/>
                <w:sz w:val="20"/>
              </w:rPr>
            </w:pPr>
            <w:r w:rsidRPr="002F230E">
              <w:rPr>
                <w:rFonts w:asciiTheme="majorHAnsi" w:hAnsiTheme="majorHAnsi"/>
                <w:b/>
                <w:bCs w:val="0"/>
                <w:sz w:val="20"/>
              </w:rPr>
              <w:t>ДОБИТ</w:t>
            </w:r>
          </w:p>
        </w:tc>
        <w:tc>
          <w:tcPr>
            <w:tcW w:w="1806" w:type="dxa"/>
            <w:shd w:val="clear" w:color="auto" w:fill="D9D9D9" w:themeFill="background1" w:themeFillShade="D9"/>
            <w:noWrap/>
            <w:vAlign w:val="bottom"/>
            <w:hideMark/>
          </w:tcPr>
          <w:p w14:paraId="4D851BED" w14:textId="71455571" w:rsidR="00360008" w:rsidRPr="002F230E" w:rsidRDefault="00D42DA7" w:rsidP="00E73CC4">
            <w:pPr>
              <w:spacing w:before="0"/>
              <w:ind w:firstLine="0"/>
              <w:jc w:val="right"/>
              <w:rPr>
                <w:rFonts w:asciiTheme="majorHAnsi" w:hAnsiTheme="majorHAnsi"/>
                <w:b/>
                <w:bCs w:val="0"/>
                <w:sz w:val="20"/>
                <w:lang w:val="sr-Cyrl-RS"/>
              </w:rPr>
            </w:pPr>
            <w:r w:rsidRPr="002F230E">
              <w:rPr>
                <w:rFonts w:asciiTheme="majorHAnsi" w:hAnsiTheme="majorHAnsi"/>
                <w:b/>
                <w:bCs w:val="0"/>
                <w:sz w:val="20"/>
                <w:lang w:val="sr-Latn-RS"/>
              </w:rPr>
              <w:t>-</w:t>
            </w:r>
            <w:r w:rsidR="00E73CC4">
              <w:rPr>
                <w:rFonts w:asciiTheme="majorHAnsi" w:hAnsiTheme="majorHAnsi"/>
                <w:b/>
                <w:bCs w:val="0"/>
                <w:sz w:val="20"/>
                <w:lang w:val="sr-Cyrl-RS"/>
              </w:rPr>
              <w:t>9.821.484,89</w:t>
            </w:r>
          </w:p>
        </w:tc>
      </w:tr>
    </w:tbl>
    <w:p w14:paraId="7462FDEE" w14:textId="77777777" w:rsidR="00360008" w:rsidRPr="00D0192B" w:rsidRDefault="00360008" w:rsidP="00360008">
      <w:pPr>
        <w:rPr>
          <w:rFonts w:asciiTheme="majorHAnsi" w:hAnsiTheme="majorHAnsi"/>
        </w:rPr>
      </w:pPr>
    </w:p>
    <w:p w14:paraId="14B48667" w14:textId="66F9DFB4" w:rsidR="00360008" w:rsidRPr="00D0192B" w:rsidRDefault="00360008" w:rsidP="00360008">
      <w:pPr>
        <w:rPr>
          <w:rFonts w:asciiTheme="majorHAnsi" w:hAnsiTheme="majorHAnsi"/>
        </w:rPr>
      </w:pPr>
      <w:r w:rsidRPr="00D0192B">
        <w:rPr>
          <w:rFonts w:asciiTheme="majorHAnsi" w:hAnsiTheme="majorHAnsi"/>
        </w:rPr>
        <w:t xml:space="preserve">Финансијски ефекти планираних радова дају годишњу добит од </w:t>
      </w:r>
      <w:r w:rsidR="00D0192B" w:rsidRPr="00D0192B">
        <w:rPr>
          <w:rFonts w:asciiTheme="majorHAnsi" w:hAnsiTheme="majorHAnsi"/>
          <w:lang w:val="sr-Cyrl-RS"/>
        </w:rPr>
        <w:t>-</w:t>
      </w:r>
      <w:r w:rsidR="00E73CC4">
        <w:rPr>
          <w:rFonts w:asciiTheme="majorHAnsi" w:hAnsiTheme="majorHAnsi"/>
          <w:lang w:val="sr-Cyrl-RS"/>
        </w:rPr>
        <w:t>9.821.484,89</w:t>
      </w:r>
      <w:r w:rsidRPr="00D0192B">
        <w:rPr>
          <w:rFonts w:asciiTheme="majorHAnsi" w:hAnsiTheme="majorHAnsi"/>
        </w:rPr>
        <w:t xml:space="preserve"> динара код комплетне реализације планова газдовања предвиђених основом газдовања шумама.</w:t>
      </w:r>
    </w:p>
    <w:p w14:paraId="234366F1" w14:textId="49285B23" w:rsidR="00D0192B" w:rsidRPr="00D0192B" w:rsidRDefault="00D0192B" w:rsidP="00360008">
      <w:pPr>
        <w:rPr>
          <w:rFonts w:asciiTheme="majorHAnsi" w:hAnsiTheme="majorHAnsi"/>
          <w:lang w:val="sr-Cyrl-RS"/>
        </w:rPr>
      </w:pPr>
      <w:r w:rsidRPr="00D0192B">
        <w:rPr>
          <w:rFonts w:asciiTheme="majorHAnsi" w:hAnsiTheme="majorHAnsi"/>
          <w:lang w:val="sr-Cyrl-RS"/>
        </w:rPr>
        <w:t xml:space="preserve">Овде треба истаћи да план и реализација изградње и реконструкције шумских путева заузимају највећу ставку у трошковима, те је њихова реализација исплатива и условљена суфинансирањем од стране Управе за шуме, преко добијања буџетских средстава за градњу и реконструкцију шумских путева. Без наведених средстава, наведени послови би били финансијски неисплативи. </w:t>
      </w:r>
    </w:p>
    <w:p w14:paraId="6C94E978" w14:textId="3957683D" w:rsidR="00360008" w:rsidRPr="00D0192B" w:rsidRDefault="00360008" w:rsidP="00360008">
      <w:pPr>
        <w:rPr>
          <w:rFonts w:asciiTheme="majorHAnsi" w:hAnsiTheme="majorHAnsi"/>
        </w:rPr>
      </w:pPr>
      <w:r w:rsidRPr="00D0192B">
        <w:rPr>
          <w:rFonts w:asciiTheme="majorHAnsi" w:hAnsiTheme="majorHAnsi"/>
        </w:rPr>
        <w:t xml:space="preserve">При изради економско-финансијске анализе коришћен је </w:t>
      </w:r>
      <w:r w:rsidR="00D42DA7" w:rsidRPr="00D0192B">
        <w:rPr>
          <w:rFonts w:asciiTheme="majorHAnsi" w:hAnsiTheme="majorHAnsi"/>
          <w:lang w:val="sr-Cyrl-RS"/>
        </w:rPr>
        <w:t xml:space="preserve">важећи </w:t>
      </w:r>
      <w:r w:rsidRPr="00D0192B">
        <w:rPr>
          <w:rFonts w:asciiTheme="majorHAnsi" w:hAnsiTheme="majorHAnsi"/>
        </w:rPr>
        <w:t xml:space="preserve">ценовник „ШУМЕ МАНАСТИРА ЕПАРХИЈЕ КРУШЕВАЧКЕ“ </w:t>
      </w:r>
      <w:r w:rsidRPr="00D0192B">
        <w:rPr>
          <w:rFonts w:asciiTheme="majorHAnsi" w:hAnsiTheme="majorHAnsi"/>
          <w:lang w:val="sr-Cyrl-RS"/>
        </w:rPr>
        <w:t>д.о.о.</w:t>
      </w:r>
      <w:r w:rsidRPr="00D0192B">
        <w:rPr>
          <w:rFonts w:asciiTheme="majorHAnsi" w:hAnsiTheme="majorHAnsi"/>
        </w:rPr>
        <w:t xml:space="preserve"> и актуелне цене по видовима радова на гајењу шума и коришћењу шума.</w:t>
      </w:r>
    </w:p>
    <w:p w14:paraId="27CD8872" w14:textId="4889D4BF" w:rsidR="00360008" w:rsidRPr="00D0192B" w:rsidRDefault="00360008" w:rsidP="00360008">
      <w:pPr>
        <w:rPr>
          <w:rFonts w:asciiTheme="majorHAnsi" w:hAnsiTheme="majorHAnsi"/>
          <w:lang w:val="sr-Cyrl-RS"/>
        </w:rPr>
      </w:pPr>
      <w:r w:rsidRPr="00D0192B">
        <w:rPr>
          <w:rFonts w:asciiTheme="majorHAnsi" w:hAnsiTheme="majorHAnsi"/>
        </w:rPr>
        <w:t xml:space="preserve">Свака промена цене коштања појединих радова и дрвних сортимената ће довести до промена у билансу средстава и захтеваће и кориговање економско-финансијске </w:t>
      </w:r>
      <w:r w:rsidRPr="00D0192B">
        <w:rPr>
          <w:rFonts w:asciiTheme="majorHAnsi" w:hAnsiTheme="majorHAnsi"/>
        </w:rPr>
        <w:lastRenderedPageBreak/>
        <w:t>анализе.</w:t>
      </w:r>
      <w:r w:rsidRPr="00D0192B">
        <w:rPr>
          <w:rFonts w:asciiTheme="majorHAnsi" w:hAnsiTheme="majorHAnsi"/>
          <w:lang w:val="sr-Cyrl-RS"/>
        </w:rPr>
        <w:t xml:space="preserve"> Такође, на анализу укупне добити значајно утичу и средства</w:t>
      </w:r>
      <w:r w:rsidRPr="00D0192B">
        <w:rPr>
          <w:rFonts w:asciiTheme="majorHAnsi" w:hAnsiTheme="majorHAnsi"/>
          <w:bCs w:val="0"/>
          <w:iCs/>
          <w:szCs w:val="24"/>
        </w:rPr>
        <w:t xml:space="preserve"> Буџетског фонда за шуме Републике Србије</w:t>
      </w:r>
      <w:r w:rsidRPr="00D0192B">
        <w:rPr>
          <w:rFonts w:asciiTheme="majorHAnsi" w:hAnsiTheme="majorHAnsi"/>
          <w:bCs w:val="0"/>
          <w:iCs/>
          <w:szCs w:val="24"/>
          <w:lang w:val="sr-Cyrl-RS"/>
        </w:rPr>
        <w:t>, нарочито при изградњи и реконструкцији шумских путева</w:t>
      </w:r>
      <w:r w:rsidR="00E73CC4">
        <w:rPr>
          <w:rFonts w:asciiTheme="majorHAnsi" w:hAnsiTheme="majorHAnsi"/>
          <w:bCs w:val="0"/>
          <w:iCs/>
          <w:szCs w:val="24"/>
          <w:lang w:val="sr-Cyrl-RS"/>
        </w:rPr>
        <w:t xml:space="preserve"> </w:t>
      </w:r>
      <w:r w:rsidR="00AC5420">
        <w:rPr>
          <w:rFonts w:asciiTheme="majorHAnsi" w:hAnsiTheme="majorHAnsi"/>
          <w:bCs w:val="0"/>
          <w:iCs/>
          <w:szCs w:val="24"/>
          <w:lang w:val="sr-Cyrl-RS"/>
        </w:rPr>
        <w:t>и реконструкцији састојина</w:t>
      </w:r>
      <w:r w:rsidRPr="00D0192B">
        <w:rPr>
          <w:rFonts w:asciiTheme="majorHAnsi" w:hAnsiTheme="majorHAnsi"/>
          <w:bCs w:val="0"/>
          <w:iCs/>
          <w:szCs w:val="24"/>
          <w:lang w:val="sr-Cyrl-RS"/>
        </w:rPr>
        <w:t>.</w:t>
      </w:r>
    </w:p>
    <w:p w14:paraId="4D115537" w14:textId="77777777" w:rsidR="00360008" w:rsidRPr="002F230E" w:rsidRDefault="00360008" w:rsidP="00360008">
      <w:pPr>
        <w:ind w:firstLine="0"/>
        <w:rPr>
          <w:rFonts w:asciiTheme="majorHAnsi" w:hAnsiTheme="majorHAnsi"/>
          <w:color w:val="FF0000"/>
        </w:rPr>
      </w:pPr>
    </w:p>
    <w:p w14:paraId="2CFF0C27" w14:textId="77777777" w:rsidR="00360008" w:rsidRPr="00C74434" w:rsidRDefault="00360008" w:rsidP="00360008">
      <w:pPr>
        <w:pStyle w:val="Heading1"/>
        <w:shd w:val="clear" w:color="auto" w:fill="92D050"/>
        <w:jc w:val="both"/>
        <w:rPr>
          <w:rFonts w:asciiTheme="majorHAnsi" w:hAnsiTheme="majorHAnsi"/>
          <w:color w:val="FFFFFF" w:themeColor="background1"/>
        </w:rPr>
      </w:pPr>
      <w:bookmarkStart w:id="946" w:name="_Toc495594758"/>
      <w:bookmarkStart w:id="947" w:name="_Toc61523939"/>
      <w:r w:rsidRPr="00C74434">
        <w:rPr>
          <w:rFonts w:asciiTheme="majorHAnsi" w:hAnsiTheme="majorHAnsi"/>
          <w:color w:val="FFFFFF" w:themeColor="background1"/>
        </w:rPr>
        <w:t>10. НАЧИН ИЗРАДЕ ОСНОВЕ</w:t>
      </w:r>
      <w:bookmarkEnd w:id="946"/>
      <w:bookmarkEnd w:id="947"/>
    </w:p>
    <w:p w14:paraId="4F820098" w14:textId="77777777" w:rsidR="00360008" w:rsidRPr="002F230E" w:rsidRDefault="00360008" w:rsidP="00360008">
      <w:pPr>
        <w:pStyle w:val="Default"/>
        <w:jc w:val="both"/>
        <w:rPr>
          <w:rFonts w:asciiTheme="majorHAnsi" w:hAnsiTheme="majorHAnsi"/>
          <w:color w:val="FF0000"/>
          <w:sz w:val="40"/>
          <w:szCs w:val="40"/>
        </w:rPr>
      </w:pPr>
    </w:p>
    <w:p w14:paraId="495DAB8C" w14:textId="77777777" w:rsidR="00360008" w:rsidRPr="002F230E" w:rsidRDefault="00360008" w:rsidP="00360008">
      <w:pPr>
        <w:pStyle w:val="Heading2"/>
        <w:rPr>
          <w:rFonts w:asciiTheme="majorHAnsi" w:hAnsiTheme="majorHAnsi"/>
        </w:rPr>
      </w:pPr>
      <w:bookmarkStart w:id="948" w:name="_Toc495594759"/>
      <w:bookmarkStart w:id="949" w:name="_Toc61523940"/>
      <w:r w:rsidRPr="002F230E">
        <w:rPr>
          <w:rFonts w:asciiTheme="majorHAnsi" w:hAnsiTheme="majorHAnsi"/>
        </w:rPr>
        <w:t>10.1. Прикупљање теренских података</w:t>
      </w:r>
      <w:bookmarkEnd w:id="948"/>
      <w:bookmarkEnd w:id="949"/>
      <w:r w:rsidRPr="002F230E">
        <w:rPr>
          <w:rFonts w:asciiTheme="majorHAnsi" w:hAnsiTheme="majorHAnsi"/>
        </w:rPr>
        <w:t xml:space="preserve"> </w:t>
      </w:r>
    </w:p>
    <w:p w14:paraId="298AFC04" w14:textId="32D54A1A" w:rsidR="00360008" w:rsidRPr="002F230E" w:rsidRDefault="00360008" w:rsidP="00360008">
      <w:pPr>
        <w:rPr>
          <w:rFonts w:asciiTheme="majorHAnsi" w:hAnsiTheme="majorHAnsi"/>
          <w:noProof/>
          <w:lang w:val="sr-Latn-CS"/>
        </w:rPr>
      </w:pPr>
      <w:r w:rsidRPr="002F230E">
        <w:rPr>
          <w:rFonts w:asciiTheme="majorHAnsi" w:hAnsiTheme="majorHAnsi"/>
          <w:noProof/>
          <w:lang w:val="sr-Latn-CS"/>
        </w:rPr>
        <w:t>Прикупљање теренских података извршено је 20</w:t>
      </w:r>
      <w:r w:rsidR="00CF40E3" w:rsidRPr="002F230E">
        <w:rPr>
          <w:rFonts w:asciiTheme="majorHAnsi" w:hAnsiTheme="majorHAnsi"/>
          <w:noProof/>
          <w:lang w:val="sr-Cyrl-RS"/>
        </w:rPr>
        <w:t>20</w:t>
      </w:r>
      <w:r w:rsidRPr="002F230E">
        <w:rPr>
          <w:rFonts w:asciiTheme="majorHAnsi" w:hAnsiTheme="majorHAnsi"/>
          <w:noProof/>
          <w:lang w:val="sr-Latn-CS"/>
        </w:rPr>
        <w:t xml:space="preserve">. године. </w:t>
      </w:r>
    </w:p>
    <w:p w14:paraId="53F2FD58" w14:textId="4BE8C58C" w:rsidR="00360008" w:rsidRPr="002F230E" w:rsidRDefault="00360008" w:rsidP="00360008">
      <w:pPr>
        <w:pStyle w:val="Default"/>
        <w:ind w:firstLine="720"/>
        <w:jc w:val="both"/>
        <w:rPr>
          <w:rFonts w:asciiTheme="majorHAnsi" w:hAnsiTheme="majorHAnsi"/>
          <w:bCs/>
          <w:noProof/>
          <w:color w:val="auto"/>
          <w:lang w:val="sr-Cyrl-RS"/>
        </w:rPr>
      </w:pPr>
      <w:r w:rsidRPr="002F230E">
        <w:rPr>
          <w:rFonts w:asciiTheme="majorHAnsi" w:hAnsiTheme="majorHAnsi"/>
          <w:bCs/>
          <w:noProof/>
          <w:color w:val="auto"/>
          <w:lang w:val="sr-Cyrl-RS"/>
        </w:rPr>
        <w:t xml:space="preserve">Обележавање </w:t>
      </w:r>
      <w:r w:rsidRPr="002F230E">
        <w:rPr>
          <w:rFonts w:asciiTheme="majorHAnsi" w:hAnsiTheme="majorHAnsi"/>
          <w:bCs/>
          <w:noProof/>
          <w:color w:val="auto"/>
          <w:lang w:val="sr-Latn-CS"/>
        </w:rPr>
        <w:t xml:space="preserve"> унутрашњих </w:t>
      </w:r>
      <w:r w:rsidRPr="002F230E">
        <w:rPr>
          <w:rFonts w:asciiTheme="majorHAnsi" w:hAnsiTheme="majorHAnsi"/>
          <w:bCs/>
          <w:noProof/>
          <w:color w:val="auto"/>
          <w:lang w:val="sr-Cyrl-RS"/>
        </w:rPr>
        <w:t xml:space="preserve">и спољних </w:t>
      </w:r>
      <w:r w:rsidRPr="002F230E">
        <w:rPr>
          <w:rFonts w:asciiTheme="majorHAnsi" w:hAnsiTheme="majorHAnsi"/>
          <w:bCs/>
          <w:noProof/>
          <w:color w:val="auto"/>
          <w:lang w:val="sr-Latn-CS"/>
        </w:rPr>
        <w:t>граница</w:t>
      </w:r>
      <w:r w:rsidRPr="002F230E">
        <w:rPr>
          <w:rFonts w:asciiTheme="majorHAnsi" w:hAnsiTheme="majorHAnsi"/>
          <w:bCs/>
          <w:noProof/>
          <w:color w:val="auto"/>
          <w:lang w:val="sr-Cyrl-RS"/>
        </w:rPr>
        <w:t xml:space="preserve"> изврш</w:t>
      </w:r>
      <w:r w:rsidR="00CF40E3" w:rsidRPr="002F230E">
        <w:rPr>
          <w:rFonts w:asciiTheme="majorHAnsi" w:hAnsiTheme="majorHAnsi"/>
          <w:bCs/>
          <w:noProof/>
          <w:color w:val="auto"/>
          <w:lang w:val="sr-Cyrl-RS"/>
        </w:rPr>
        <w:t>ена</w:t>
      </w:r>
      <w:r w:rsidRPr="002F230E">
        <w:rPr>
          <w:rFonts w:asciiTheme="majorHAnsi" w:hAnsiTheme="majorHAnsi"/>
          <w:bCs/>
          <w:noProof/>
          <w:color w:val="auto"/>
          <w:lang w:val="sr-Cyrl-RS"/>
        </w:rPr>
        <w:t xml:space="preserve"> је </w:t>
      </w:r>
      <w:r w:rsidR="00CF40E3" w:rsidRPr="002F230E">
        <w:rPr>
          <w:rFonts w:asciiTheme="majorHAnsi" w:hAnsiTheme="majorHAnsi"/>
          <w:bCs/>
          <w:noProof/>
          <w:color w:val="auto"/>
          <w:lang w:val="sr-Cyrl-RS"/>
        </w:rPr>
        <w:t>сопственом радном снагом</w:t>
      </w:r>
      <w:r w:rsidRPr="002F230E">
        <w:rPr>
          <w:rFonts w:asciiTheme="majorHAnsi" w:hAnsiTheme="majorHAnsi"/>
          <w:bCs/>
          <w:noProof/>
          <w:color w:val="auto"/>
          <w:lang w:val="sr-Cyrl-RS"/>
        </w:rPr>
        <w:t>.</w:t>
      </w:r>
    </w:p>
    <w:p w14:paraId="2BEDF548" w14:textId="77777777" w:rsidR="00360008" w:rsidRPr="002F230E" w:rsidRDefault="00360008" w:rsidP="00360008">
      <w:pPr>
        <w:pStyle w:val="Default"/>
        <w:ind w:firstLine="720"/>
        <w:jc w:val="both"/>
        <w:rPr>
          <w:rFonts w:asciiTheme="majorHAnsi" w:hAnsiTheme="majorHAnsi"/>
          <w:bCs/>
          <w:noProof/>
          <w:color w:val="auto"/>
          <w:lang w:val="sr-Cyrl-RS"/>
        </w:rPr>
      </w:pPr>
      <w:r w:rsidRPr="002F230E">
        <w:rPr>
          <w:rFonts w:asciiTheme="majorHAnsi" w:hAnsiTheme="majorHAnsi"/>
          <w:bCs/>
          <w:noProof/>
          <w:color w:val="auto"/>
          <w:lang w:val="sr-Cyrl-RS"/>
        </w:rPr>
        <w:t>Издвајање и катрирање сатојина извршли су дипл.инж.шум Ђаловић Миљко и дипл.инж.шум. Радичевић Горан</w:t>
      </w:r>
    </w:p>
    <w:p w14:paraId="62E79C9A" w14:textId="7384CE6B" w:rsidR="00360008" w:rsidRPr="002F230E" w:rsidRDefault="00360008" w:rsidP="00360008">
      <w:pPr>
        <w:rPr>
          <w:rFonts w:asciiTheme="majorHAnsi" w:hAnsiTheme="majorHAnsi"/>
          <w:noProof/>
          <w:color w:val="FF0000"/>
          <w:lang w:val="sr-Latn-CS"/>
        </w:rPr>
      </w:pPr>
      <w:r w:rsidRPr="002F230E">
        <w:rPr>
          <w:rFonts w:asciiTheme="majorHAnsi" w:hAnsiTheme="majorHAnsi"/>
          <w:noProof/>
          <w:lang w:val="sr-Cyrl-RS"/>
        </w:rPr>
        <w:t>За рад на прикупљању теренских података</w:t>
      </w:r>
      <w:r w:rsidRPr="002F230E">
        <w:rPr>
          <w:rFonts w:asciiTheme="majorHAnsi" w:hAnsiTheme="majorHAnsi"/>
          <w:noProof/>
          <w:lang w:val="sr-Latn-CS"/>
        </w:rPr>
        <w:t xml:space="preserve"> ангажована</w:t>
      </w:r>
      <w:r w:rsidRPr="002F230E">
        <w:rPr>
          <w:rFonts w:asciiTheme="majorHAnsi" w:hAnsiTheme="majorHAnsi"/>
          <w:noProof/>
          <w:lang w:val="sr-Cyrl-RS"/>
        </w:rPr>
        <w:t xml:space="preserve"> је</w:t>
      </w:r>
      <w:r w:rsidR="00CF40E3" w:rsidRPr="002F230E">
        <w:rPr>
          <w:rFonts w:asciiTheme="majorHAnsi" w:hAnsiTheme="majorHAnsi"/>
          <w:noProof/>
          <w:lang w:val="sr-Cyrl-RS"/>
        </w:rPr>
        <w:t xml:space="preserve"> сопствена</w:t>
      </w:r>
      <w:r w:rsidRPr="002F230E">
        <w:rPr>
          <w:rFonts w:asciiTheme="majorHAnsi" w:hAnsiTheme="majorHAnsi"/>
          <w:noProof/>
          <w:lang w:val="sr-Latn-CS"/>
        </w:rPr>
        <w:t xml:space="preserve"> стручна радна снага </w:t>
      </w:r>
      <w:r w:rsidRPr="002F230E">
        <w:rPr>
          <w:rFonts w:asciiTheme="majorHAnsi" w:hAnsiTheme="majorHAnsi"/>
          <w:noProof/>
          <w:lang w:val="sr-Cyrl-RS"/>
        </w:rPr>
        <w:t>одговарајућих квалификација</w:t>
      </w:r>
      <w:r w:rsidRPr="002F230E">
        <w:rPr>
          <w:rFonts w:asciiTheme="majorHAnsi" w:hAnsiTheme="majorHAnsi"/>
          <w:noProof/>
          <w:lang w:val="sr-Latn-CS"/>
        </w:rPr>
        <w:t>:</w:t>
      </w:r>
    </w:p>
    <w:p w14:paraId="33D6628E" w14:textId="77777777" w:rsidR="00360008" w:rsidRPr="002F230E" w:rsidRDefault="00360008" w:rsidP="00360008">
      <w:pPr>
        <w:pStyle w:val="Default"/>
        <w:ind w:firstLine="720"/>
        <w:jc w:val="both"/>
        <w:rPr>
          <w:rFonts w:asciiTheme="majorHAnsi" w:hAnsiTheme="majorHAnsi"/>
          <w:color w:val="FF0000"/>
          <w:lang w:val="sr-Cyrl-RS"/>
        </w:rPr>
      </w:pPr>
    </w:p>
    <w:p w14:paraId="428FB38F"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b/>
          <w:bCs/>
          <w:i/>
          <w:iCs/>
          <w:color w:val="auto"/>
        </w:rPr>
        <w:t xml:space="preserve">Припремни радови </w:t>
      </w:r>
    </w:p>
    <w:p w14:paraId="1DE843DA"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На основу катастарских планова (подлога) и на основу поседовних листова извршена идентификација катастарских парцела и израђена је радна карта за ово уређивање шума. </w:t>
      </w:r>
    </w:p>
    <w:p w14:paraId="727FBFEF" w14:textId="77777777" w:rsidR="00360008" w:rsidRPr="00AC5420" w:rsidRDefault="00360008" w:rsidP="00360008">
      <w:pPr>
        <w:pStyle w:val="Default"/>
        <w:ind w:firstLine="720"/>
        <w:jc w:val="both"/>
        <w:rPr>
          <w:rFonts w:asciiTheme="majorHAnsi" w:hAnsiTheme="majorHAnsi"/>
          <w:color w:val="auto"/>
        </w:rPr>
      </w:pPr>
    </w:p>
    <w:p w14:paraId="29F32771"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b/>
          <w:bCs/>
          <w:i/>
          <w:iCs/>
          <w:color w:val="auto"/>
        </w:rPr>
        <w:t xml:space="preserve">Радови на терену </w:t>
      </w:r>
    </w:p>
    <w:p w14:paraId="703CD804"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Спољна граница према приватном поседу на терену се материјализује једном хоризонталном цртом на живим граничним стаблима. </w:t>
      </w:r>
    </w:p>
    <w:p w14:paraId="6937F39B"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Издвајање састојина (одсека) - Издвајање састојина извршено је на класичан начин на основу разлика у: </w:t>
      </w:r>
    </w:p>
    <w:p w14:paraId="22897FB7"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намени </w:t>
      </w:r>
    </w:p>
    <w:p w14:paraId="0FF5535E"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типу гајења </w:t>
      </w:r>
    </w:p>
    <w:p w14:paraId="518C065A"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бонитету станишта </w:t>
      </w:r>
    </w:p>
    <w:p w14:paraId="03DC964C"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начину сече </w:t>
      </w:r>
    </w:p>
    <w:p w14:paraId="407E8ECB"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врсти дрвећа </w:t>
      </w:r>
    </w:p>
    <w:p w14:paraId="5238C987"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размеру смесе </w:t>
      </w:r>
    </w:p>
    <w:p w14:paraId="67981A54"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старости и </w:t>
      </w:r>
    </w:p>
    <w:p w14:paraId="513703FF"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xml:space="preserve">- обрасту. </w:t>
      </w:r>
    </w:p>
    <w:p w14:paraId="46A134AA" w14:textId="77777777" w:rsidR="00360008" w:rsidRPr="00AC5420" w:rsidRDefault="00360008" w:rsidP="00360008">
      <w:pPr>
        <w:pStyle w:val="Default"/>
        <w:jc w:val="both"/>
        <w:rPr>
          <w:rFonts w:asciiTheme="majorHAnsi" w:hAnsiTheme="majorHAnsi"/>
          <w:color w:val="auto"/>
        </w:rPr>
      </w:pPr>
    </w:p>
    <w:p w14:paraId="316E2E3B"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Издвајање састојина на основу разлика у наведеним елементима извршено је у сваком одељењу, а одсеци су снимљени ГПС уређајем и пренешени на радну карту, такође снимљене су и све чистине. При свему овом руководили смо се одредбама "Правилника ..." о минималној величини за издвајање. </w:t>
      </w:r>
    </w:p>
    <w:p w14:paraId="6AF06A6B"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Опис станишта - ради се за сваку издвојену инвентурну јединицу (одсек, чистину ...) тј. уносе се подаци о: </w:t>
      </w:r>
    </w:p>
    <w:p w14:paraId="242F74AC" w14:textId="77777777" w:rsidR="00360008" w:rsidRPr="00AC5420" w:rsidRDefault="00360008" w:rsidP="00360008">
      <w:pPr>
        <w:pStyle w:val="Default"/>
        <w:spacing w:after="19"/>
        <w:jc w:val="both"/>
        <w:rPr>
          <w:rFonts w:asciiTheme="majorHAnsi" w:hAnsiTheme="majorHAnsi"/>
          <w:color w:val="auto"/>
        </w:rPr>
      </w:pPr>
      <w:r w:rsidRPr="00AC5420">
        <w:rPr>
          <w:rFonts w:asciiTheme="majorHAnsi" w:hAnsiTheme="majorHAnsi"/>
          <w:color w:val="auto"/>
        </w:rPr>
        <w:t xml:space="preserve">- врсти земљишта </w:t>
      </w:r>
    </w:p>
    <w:p w14:paraId="4B9BB03E"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надморској висини (у метрима "од-до") </w:t>
      </w:r>
    </w:p>
    <w:p w14:paraId="2EC5187C"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нагибу терена (интензитет, врста) </w:t>
      </w:r>
    </w:p>
    <w:p w14:paraId="5A491E58"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експозицији </w:t>
      </w:r>
    </w:p>
    <w:p w14:paraId="421DF2E1"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положају одсека на елементу рељефа </w:t>
      </w:r>
    </w:p>
    <w:p w14:paraId="11FB8492"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lastRenderedPageBreak/>
        <w:t xml:space="preserve">- облику терена </w:t>
      </w:r>
    </w:p>
    <w:p w14:paraId="79199EEA"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рељефу терена </w:t>
      </w:r>
    </w:p>
    <w:p w14:paraId="66F27AF4"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матичном супстрату (врсти стена, структури) </w:t>
      </w:r>
    </w:p>
    <w:p w14:paraId="7F63DDE5"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земљишту (типу земљишта, дубини, влажности, текстури, скелетности, степену угрожености од ерозије, степену еродибилности) </w:t>
      </w:r>
    </w:p>
    <w:p w14:paraId="354492AD"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мртвом покривачу </w:t>
      </w:r>
    </w:p>
    <w:p w14:paraId="22BBD3B0"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процесу хумификације </w:t>
      </w:r>
    </w:p>
    <w:p w14:paraId="1AB4BC70"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приземној вегетацији (покровност, врста) </w:t>
      </w:r>
    </w:p>
    <w:p w14:paraId="22ADE2B1"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корову и закоровљености </w:t>
      </w:r>
    </w:p>
    <w:p w14:paraId="03DE5727"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жбуња </w:t>
      </w:r>
    </w:p>
    <w:p w14:paraId="03C22526"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xml:space="preserve">- типу шума. </w:t>
      </w:r>
    </w:p>
    <w:p w14:paraId="4A17DC33" w14:textId="77777777" w:rsidR="00360008" w:rsidRPr="00AC5420" w:rsidRDefault="00360008" w:rsidP="00360008">
      <w:pPr>
        <w:pStyle w:val="Default"/>
        <w:jc w:val="both"/>
        <w:rPr>
          <w:rFonts w:asciiTheme="majorHAnsi" w:hAnsiTheme="majorHAnsi"/>
          <w:color w:val="auto"/>
        </w:rPr>
      </w:pPr>
    </w:p>
    <w:p w14:paraId="10676F9D" w14:textId="77777777" w:rsidR="00360008" w:rsidRPr="00AC5420" w:rsidRDefault="00360008" w:rsidP="00360008">
      <w:pPr>
        <w:pStyle w:val="Default"/>
        <w:ind w:firstLine="567"/>
        <w:jc w:val="both"/>
        <w:rPr>
          <w:rFonts w:asciiTheme="majorHAnsi" w:hAnsiTheme="majorHAnsi"/>
          <w:color w:val="auto"/>
        </w:rPr>
      </w:pPr>
      <w:r w:rsidRPr="00AC5420">
        <w:rPr>
          <w:rFonts w:asciiTheme="majorHAnsi" w:hAnsiTheme="majorHAnsi"/>
          <w:color w:val="auto"/>
        </w:rPr>
        <w:t xml:space="preserve">Опис састојине - ради се за сваки издвојен одсек (састојину) и уносе се подаци о: </w:t>
      </w:r>
    </w:p>
    <w:p w14:paraId="6B31A0C4"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врсти дрвећа </w:t>
      </w:r>
    </w:p>
    <w:p w14:paraId="69F16B06"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старости врста дрвећа (код једнодобних састојина) </w:t>
      </w:r>
    </w:p>
    <w:p w14:paraId="6DA3ADB4"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састојинској припадности </w:t>
      </w:r>
    </w:p>
    <w:p w14:paraId="3B4BBB24"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пореклу састојине </w:t>
      </w:r>
    </w:p>
    <w:p w14:paraId="63572B85"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структурном облику </w:t>
      </w:r>
    </w:p>
    <w:p w14:paraId="222D662F"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очуваности састојине </w:t>
      </w:r>
    </w:p>
    <w:p w14:paraId="42B5DCE2"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мешовитости </w:t>
      </w:r>
    </w:p>
    <w:p w14:paraId="55E7B2B3"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врсти смеше </w:t>
      </w:r>
    </w:p>
    <w:p w14:paraId="34BF6CBF"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склопу </w:t>
      </w:r>
    </w:p>
    <w:p w14:paraId="2EBBAE8F"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развојној фази (код једнодобних шума) </w:t>
      </w:r>
    </w:p>
    <w:p w14:paraId="71246F40"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размеру смеше код младих састојина </w:t>
      </w:r>
    </w:p>
    <w:p w14:paraId="1DCCD925"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квалитету стабала </w:t>
      </w:r>
    </w:p>
    <w:p w14:paraId="56B333B0"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квалитету сечиве запремине </w:t>
      </w:r>
    </w:p>
    <w:p w14:paraId="33D2B936"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угроженошћу од штетних утицаја (узроку и степену) </w:t>
      </w:r>
    </w:p>
    <w:p w14:paraId="36181107"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негованости састојине </w:t>
      </w:r>
    </w:p>
    <w:p w14:paraId="54520D29"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xml:space="preserve">- подмлатку (врсти дрвећа, старости, бројности, квалитету, састојинским условима, оштећењима, узроку оштећења). </w:t>
      </w:r>
    </w:p>
    <w:p w14:paraId="6ACFD301" w14:textId="77777777" w:rsidR="00360008" w:rsidRPr="00AC5420" w:rsidRDefault="00360008" w:rsidP="00360008">
      <w:pPr>
        <w:pStyle w:val="Default"/>
        <w:jc w:val="both"/>
        <w:rPr>
          <w:rFonts w:asciiTheme="majorHAnsi" w:hAnsiTheme="majorHAnsi"/>
          <w:color w:val="auto"/>
        </w:rPr>
      </w:pPr>
    </w:p>
    <w:p w14:paraId="41DEC9E5"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Поред ових података за сваку инвентурну јединицу утврђује се и: </w:t>
      </w:r>
    </w:p>
    <w:p w14:paraId="1AF42BD6"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намена површина (глобална и основна) </w:t>
      </w:r>
    </w:p>
    <w:p w14:paraId="24427BD3"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припадност газдинској групи </w:t>
      </w:r>
    </w:p>
    <w:p w14:paraId="25950148"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систем газдовања </w:t>
      </w:r>
    </w:p>
    <w:p w14:paraId="605EE066"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потребна врста сече </w:t>
      </w:r>
    </w:p>
    <w:p w14:paraId="32D3A091"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узгојне потребе </w:t>
      </w:r>
    </w:p>
    <w:p w14:paraId="7BC3A9A6" w14:textId="77777777" w:rsidR="00360008" w:rsidRPr="00AC5420" w:rsidRDefault="00360008" w:rsidP="00360008">
      <w:pPr>
        <w:pStyle w:val="Default"/>
        <w:spacing w:after="19"/>
        <w:ind w:firstLine="709"/>
        <w:jc w:val="both"/>
        <w:rPr>
          <w:rFonts w:asciiTheme="majorHAnsi" w:hAnsiTheme="majorHAnsi"/>
          <w:color w:val="auto"/>
        </w:rPr>
      </w:pPr>
      <w:r w:rsidRPr="00AC5420">
        <w:rPr>
          <w:rFonts w:asciiTheme="majorHAnsi" w:hAnsiTheme="majorHAnsi"/>
          <w:color w:val="auto"/>
        </w:rPr>
        <w:t xml:space="preserve">- узгојни радови (количина садног материјала, понављање узгојних радова у току уређајног периода, нужност извођења узгојних радова) </w:t>
      </w:r>
    </w:p>
    <w:p w14:paraId="1C503061"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xml:space="preserve">- начин премера (величина узорка). </w:t>
      </w:r>
    </w:p>
    <w:p w14:paraId="4B5CC271" w14:textId="77777777" w:rsidR="00360008" w:rsidRPr="00AC5420" w:rsidRDefault="00360008" w:rsidP="00360008">
      <w:pPr>
        <w:pStyle w:val="Default"/>
        <w:jc w:val="both"/>
        <w:rPr>
          <w:rFonts w:asciiTheme="majorHAnsi" w:hAnsiTheme="majorHAnsi"/>
          <w:color w:val="auto"/>
        </w:rPr>
      </w:pPr>
    </w:p>
    <w:p w14:paraId="409C54A6"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b/>
          <w:bCs/>
          <w:i/>
          <w:iCs/>
          <w:color w:val="auto"/>
        </w:rPr>
        <w:t xml:space="preserve">Премер састојина </w:t>
      </w:r>
    </w:p>
    <w:p w14:paraId="486837D9"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За одређивање величине примерних површина тј. интензитета премера користили смо степене хомогености (разноликости) сваког одсека. Основ за оцењивање степена хомогености су дебљинска и висинска структура, склоп, распоред стабала по површини одсека, мешовитост врста и однос појединих врста дрвећа у одсеку. За све шуме Србије издвојено је седам основних степена хомогености. Првом степену хомогености припадају младе једнодобне састојине, добро склопљене састојине (0,9-1,0) правилне дебљинске и висинске структуре (варијабилност димензија стабала око средњег састојинског стабла је врло мала). Шестом степену хомогености припадају </w:t>
      </w:r>
      <w:r w:rsidRPr="00AC5420">
        <w:rPr>
          <w:rFonts w:asciiTheme="majorHAnsi" w:hAnsiTheme="majorHAnsi"/>
          <w:color w:val="auto"/>
        </w:rPr>
        <w:lastRenderedPageBreak/>
        <w:t xml:space="preserve">састојине за које је карактеристично да се на малом простору (површини) налазе стабла свих димензија тј. варијабилност димензија стабала око средњег састојинског стабла је врло велика. Практично овај степен хомогености представљају мешовите састојине типичне пребирне структуре. Остали степени хомогености (2, 3, 4, 5) представљају прелазе између првог и шестог степена хомогености. У седми степен хомогености припадају превише разређене састојине (склопа 0,2 до 0,4) са или без младе састојине у другом спрату. </w:t>
      </w:r>
    </w:p>
    <w:p w14:paraId="61336DFA"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Метод делимичног премера примењује се у састојинама степена хомогености 1, 2, 3, 4 и 5, а потребан (минималан) број примерних површина (кругова) за сваки степен хомогености износи: </w:t>
      </w:r>
    </w:p>
    <w:p w14:paraId="0D0EEA1D" w14:textId="77777777" w:rsidR="00360008" w:rsidRPr="00AC5420" w:rsidRDefault="00360008" w:rsidP="00360008">
      <w:pPr>
        <w:pStyle w:val="Default"/>
        <w:spacing w:after="16"/>
        <w:ind w:firstLine="720"/>
        <w:jc w:val="both"/>
        <w:rPr>
          <w:rFonts w:asciiTheme="majorHAnsi" w:hAnsiTheme="majorHAnsi"/>
          <w:color w:val="auto"/>
        </w:rPr>
      </w:pPr>
      <w:r w:rsidRPr="00AC5420">
        <w:rPr>
          <w:rFonts w:asciiTheme="majorHAnsi" w:hAnsiTheme="majorHAnsi"/>
          <w:color w:val="auto"/>
        </w:rPr>
        <w:t xml:space="preserve">- за степен хомогености 1 - 9 кругова </w:t>
      </w:r>
    </w:p>
    <w:p w14:paraId="1038094B" w14:textId="77777777" w:rsidR="00360008" w:rsidRPr="00AC5420" w:rsidRDefault="00360008" w:rsidP="00360008">
      <w:pPr>
        <w:pStyle w:val="Default"/>
        <w:spacing w:after="16"/>
        <w:ind w:firstLine="720"/>
        <w:jc w:val="both"/>
        <w:rPr>
          <w:rFonts w:asciiTheme="majorHAnsi" w:hAnsiTheme="majorHAnsi"/>
          <w:color w:val="auto"/>
        </w:rPr>
      </w:pPr>
      <w:r w:rsidRPr="00AC5420">
        <w:rPr>
          <w:rFonts w:asciiTheme="majorHAnsi" w:hAnsiTheme="majorHAnsi"/>
          <w:color w:val="auto"/>
        </w:rPr>
        <w:t xml:space="preserve">- за степен хомогености 2 - 15 кругова </w:t>
      </w:r>
    </w:p>
    <w:p w14:paraId="50C942E9" w14:textId="77777777" w:rsidR="00360008" w:rsidRPr="00AC5420" w:rsidRDefault="00360008" w:rsidP="00360008">
      <w:pPr>
        <w:pStyle w:val="Default"/>
        <w:spacing w:after="16"/>
        <w:ind w:firstLine="720"/>
        <w:jc w:val="both"/>
        <w:rPr>
          <w:rFonts w:asciiTheme="majorHAnsi" w:hAnsiTheme="majorHAnsi"/>
          <w:color w:val="auto"/>
        </w:rPr>
      </w:pPr>
      <w:r w:rsidRPr="00AC5420">
        <w:rPr>
          <w:rFonts w:asciiTheme="majorHAnsi" w:hAnsiTheme="majorHAnsi"/>
          <w:color w:val="auto"/>
        </w:rPr>
        <w:t xml:space="preserve">- за степен хомогености 3 - 25 кругова </w:t>
      </w:r>
    </w:p>
    <w:p w14:paraId="5418B51E" w14:textId="77777777" w:rsidR="00360008" w:rsidRPr="00AC5420" w:rsidRDefault="00360008" w:rsidP="00360008">
      <w:pPr>
        <w:pStyle w:val="Default"/>
        <w:spacing w:after="16"/>
        <w:ind w:firstLine="720"/>
        <w:jc w:val="both"/>
        <w:rPr>
          <w:rFonts w:asciiTheme="majorHAnsi" w:hAnsiTheme="majorHAnsi"/>
          <w:color w:val="auto"/>
        </w:rPr>
      </w:pPr>
      <w:r w:rsidRPr="00AC5420">
        <w:rPr>
          <w:rFonts w:asciiTheme="majorHAnsi" w:hAnsiTheme="majorHAnsi"/>
          <w:color w:val="auto"/>
        </w:rPr>
        <w:t xml:space="preserve">- за степен хомогености 4 - 38 кругова </w:t>
      </w:r>
    </w:p>
    <w:p w14:paraId="52E91CE2"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 за степен хомогености 5 - 54 круга </w:t>
      </w:r>
    </w:p>
    <w:p w14:paraId="5405F3E6" w14:textId="77777777" w:rsidR="00360008" w:rsidRPr="00AC5420" w:rsidRDefault="00360008" w:rsidP="00360008">
      <w:pPr>
        <w:pStyle w:val="Default"/>
        <w:jc w:val="both"/>
        <w:rPr>
          <w:rFonts w:asciiTheme="majorHAnsi" w:hAnsiTheme="majorHAnsi"/>
          <w:color w:val="auto"/>
        </w:rPr>
      </w:pPr>
    </w:p>
    <w:p w14:paraId="036AAAAE"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Метод потпуног (тоталног) премера примењује се у степену хомогености 6 и састојинама степена хомогености 7 без младе састојине или са младим састојинама у другом спрату која не прелази таксациону границу. </w:t>
      </w:r>
    </w:p>
    <w:p w14:paraId="2E228CCF"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Комбиновани премер примењује се у састојинама степена хомогености 7, тако да се тоталним премером обухвати горњи спрат састојине (стара састојина), а делимичним премером доњи спрат састојине (млада састојина) по одговарајућем степену хомогености. </w:t>
      </w:r>
    </w:p>
    <w:p w14:paraId="7E80B27E"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color w:val="auto"/>
        </w:rPr>
        <w:t xml:space="preserve">Одређивање запреминског прираста извршено је по методу таблица процента запреминског прираста. </w:t>
      </w:r>
    </w:p>
    <w:p w14:paraId="2A4C8F0D"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Примењиване су различите површине кругова од 1, 2, 5 и 10 ари у зависности од броја стабала по хектару у одсеку и то: </w:t>
      </w:r>
    </w:p>
    <w:p w14:paraId="5618A230"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до 300 стабала по 1 хектару 10 ари </w:t>
      </w:r>
    </w:p>
    <w:p w14:paraId="0A12FBAF"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од 300-700 стабала по 1 хектару 5 ари </w:t>
      </w:r>
    </w:p>
    <w:p w14:paraId="154E1FCD"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од 700-1500 стабала по 1 хектару 2 ара </w:t>
      </w:r>
    </w:p>
    <w:p w14:paraId="7126A9ED"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 преко 1500 стабала по 1 хектару 1 ар. </w:t>
      </w:r>
    </w:p>
    <w:p w14:paraId="7351DA9C" w14:textId="77777777" w:rsidR="00360008" w:rsidRPr="00AC5420" w:rsidRDefault="00360008" w:rsidP="00360008">
      <w:pPr>
        <w:pStyle w:val="Default"/>
        <w:jc w:val="both"/>
        <w:rPr>
          <w:rFonts w:asciiTheme="majorHAnsi" w:hAnsiTheme="majorHAnsi"/>
          <w:color w:val="auto"/>
        </w:rPr>
      </w:pPr>
    </w:p>
    <w:p w14:paraId="263C9A12" w14:textId="77777777" w:rsidR="00360008" w:rsidRPr="00AC5420" w:rsidRDefault="00360008" w:rsidP="00360008">
      <w:pPr>
        <w:rPr>
          <w:rFonts w:asciiTheme="majorHAnsi" w:hAnsiTheme="majorHAnsi"/>
          <w:szCs w:val="24"/>
        </w:rPr>
      </w:pPr>
      <w:r w:rsidRPr="00AC5420">
        <w:rPr>
          <w:rFonts w:asciiTheme="majorHAnsi" w:hAnsiTheme="majorHAnsi"/>
          <w:szCs w:val="24"/>
        </w:rPr>
        <w:t>Таксациона граница (праг инвентарисања) код изданачких шума износио је 5 цм, а код високих шума и вештачки подигнутих састојина 10 цм.</w:t>
      </w:r>
    </w:p>
    <w:p w14:paraId="7DEF60B4" w14:textId="77777777" w:rsidR="00360008" w:rsidRPr="00AC5420" w:rsidRDefault="00360008" w:rsidP="00360008">
      <w:pPr>
        <w:rPr>
          <w:rFonts w:asciiTheme="majorHAnsi" w:hAnsiTheme="majorHAnsi"/>
          <w:szCs w:val="24"/>
        </w:rPr>
      </w:pPr>
    </w:p>
    <w:p w14:paraId="635DD41F" w14:textId="77777777" w:rsidR="00360008" w:rsidRPr="00AC5420" w:rsidRDefault="00360008" w:rsidP="00360008">
      <w:pPr>
        <w:pStyle w:val="Heading2"/>
        <w:rPr>
          <w:rFonts w:asciiTheme="majorHAnsi" w:hAnsiTheme="majorHAnsi"/>
        </w:rPr>
      </w:pPr>
      <w:bookmarkStart w:id="950" w:name="_Toc495594760"/>
      <w:bookmarkStart w:id="951" w:name="_Toc61523941"/>
      <w:r w:rsidRPr="00AC5420">
        <w:rPr>
          <w:rFonts w:asciiTheme="majorHAnsi" w:hAnsiTheme="majorHAnsi"/>
        </w:rPr>
        <w:t>10.2 Обрада података</w:t>
      </w:r>
      <w:bookmarkEnd w:id="950"/>
      <w:bookmarkEnd w:id="951"/>
      <w:r w:rsidRPr="00AC5420">
        <w:rPr>
          <w:rFonts w:asciiTheme="majorHAnsi" w:hAnsiTheme="majorHAnsi"/>
        </w:rPr>
        <w:t xml:space="preserve"> </w:t>
      </w:r>
    </w:p>
    <w:p w14:paraId="219F977C" w14:textId="77777777" w:rsidR="00360008" w:rsidRPr="00AC5420" w:rsidRDefault="00360008" w:rsidP="00360008">
      <w:pPr>
        <w:pStyle w:val="Default"/>
        <w:rPr>
          <w:rFonts w:asciiTheme="majorHAnsi" w:hAnsiTheme="majorHAnsi"/>
          <w:color w:val="auto"/>
        </w:rPr>
      </w:pPr>
    </w:p>
    <w:p w14:paraId="02832AF2" w14:textId="43DBECDD" w:rsidR="00360008" w:rsidRPr="00AC5420" w:rsidRDefault="00360008" w:rsidP="00360008">
      <w:pPr>
        <w:pStyle w:val="Default"/>
        <w:ind w:firstLine="720"/>
        <w:rPr>
          <w:rFonts w:asciiTheme="majorHAnsi" w:hAnsiTheme="majorHAnsi"/>
          <w:color w:val="auto"/>
          <w:lang w:val="sr-Cyrl-RS"/>
        </w:rPr>
      </w:pPr>
      <w:r w:rsidRPr="00AC5420">
        <w:rPr>
          <w:rFonts w:asciiTheme="majorHAnsi" w:hAnsiTheme="majorHAnsi"/>
          <w:color w:val="auto"/>
        </w:rPr>
        <w:t>Извршена ј</w:t>
      </w:r>
      <w:r w:rsidR="00AC5420" w:rsidRPr="00AC5420">
        <w:rPr>
          <w:rFonts w:asciiTheme="majorHAnsi" w:hAnsiTheme="majorHAnsi"/>
          <w:color w:val="auto"/>
        </w:rPr>
        <w:t xml:space="preserve">е компјутерска обрада података </w:t>
      </w:r>
      <w:r w:rsidR="00AC5420" w:rsidRPr="00AC5420">
        <w:rPr>
          <w:rFonts w:asciiTheme="majorHAnsi" w:hAnsiTheme="majorHAnsi"/>
          <w:color w:val="auto"/>
          <w:lang w:val="sr-Cyrl-RS"/>
        </w:rPr>
        <w:t>уз пословну сарадњу са предузећем „</w:t>
      </w:r>
      <w:r w:rsidR="00AC5420" w:rsidRPr="00AC5420">
        <w:rPr>
          <w:rFonts w:asciiTheme="majorHAnsi" w:hAnsiTheme="majorHAnsi"/>
          <w:color w:val="auto"/>
          <w:lang w:val="en-GB"/>
        </w:rPr>
        <w:t>Foresting</w:t>
      </w:r>
      <w:r w:rsidR="00AC5420" w:rsidRPr="00AC5420">
        <w:rPr>
          <w:rFonts w:asciiTheme="majorHAnsi" w:hAnsiTheme="majorHAnsi"/>
          <w:color w:val="auto"/>
          <w:lang w:val="sr-Cyrl-RS"/>
        </w:rPr>
        <w:t>“</w:t>
      </w:r>
      <w:r w:rsidR="00AC5420" w:rsidRPr="00AC5420">
        <w:rPr>
          <w:rFonts w:asciiTheme="majorHAnsi" w:hAnsiTheme="majorHAnsi"/>
          <w:color w:val="auto"/>
          <w:lang w:val="en-GB"/>
        </w:rPr>
        <w:t xml:space="preserve"> </w:t>
      </w:r>
      <w:r w:rsidR="00AC5420" w:rsidRPr="00AC5420">
        <w:rPr>
          <w:rFonts w:asciiTheme="majorHAnsi" w:hAnsiTheme="majorHAnsi"/>
          <w:color w:val="auto"/>
          <w:lang w:val="sr-Cyrl-RS"/>
        </w:rPr>
        <w:t>д.о.о. из Београда.</w:t>
      </w:r>
    </w:p>
    <w:p w14:paraId="7D13308B" w14:textId="77777777" w:rsidR="00360008" w:rsidRPr="002F230E" w:rsidRDefault="00360008" w:rsidP="00360008">
      <w:pPr>
        <w:pStyle w:val="Default"/>
        <w:rPr>
          <w:rFonts w:asciiTheme="majorHAnsi" w:hAnsiTheme="majorHAnsi"/>
          <w:b/>
          <w:bCs/>
          <w:i/>
          <w:iCs/>
          <w:color w:val="FF0000"/>
        </w:rPr>
      </w:pPr>
    </w:p>
    <w:p w14:paraId="643A5243" w14:textId="77777777" w:rsidR="00360008" w:rsidRPr="002F230E" w:rsidRDefault="00360008" w:rsidP="00360008">
      <w:pPr>
        <w:pStyle w:val="Default"/>
        <w:rPr>
          <w:rFonts w:asciiTheme="majorHAnsi" w:hAnsiTheme="majorHAnsi"/>
          <w:b/>
          <w:bCs/>
          <w:i/>
          <w:iCs/>
          <w:color w:val="FF0000"/>
        </w:rPr>
      </w:pPr>
    </w:p>
    <w:p w14:paraId="2C72B85F" w14:textId="77777777" w:rsidR="00360008" w:rsidRPr="00AC5420" w:rsidRDefault="00360008" w:rsidP="00360008">
      <w:pPr>
        <w:pStyle w:val="Heading2"/>
        <w:rPr>
          <w:rFonts w:asciiTheme="majorHAnsi" w:hAnsiTheme="majorHAnsi"/>
        </w:rPr>
      </w:pPr>
      <w:bookmarkStart w:id="952" w:name="_Toc495594761"/>
      <w:bookmarkStart w:id="953" w:name="_Toc61523942"/>
      <w:r w:rsidRPr="00AC5420">
        <w:rPr>
          <w:rFonts w:asciiTheme="majorHAnsi" w:hAnsiTheme="majorHAnsi"/>
        </w:rPr>
        <w:t>10.3 Израда карата</w:t>
      </w:r>
      <w:bookmarkEnd w:id="952"/>
      <w:bookmarkEnd w:id="953"/>
      <w:r w:rsidRPr="00AC5420">
        <w:rPr>
          <w:rFonts w:asciiTheme="majorHAnsi" w:hAnsiTheme="majorHAnsi"/>
        </w:rPr>
        <w:t xml:space="preserve"> </w:t>
      </w:r>
    </w:p>
    <w:p w14:paraId="4817DACB" w14:textId="77777777" w:rsidR="00360008" w:rsidRPr="00AC5420" w:rsidRDefault="00360008" w:rsidP="00360008">
      <w:pPr>
        <w:pStyle w:val="Default"/>
        <w:rPr>
          <w:rFonts w:asciiTheme="majorHAnsi" w:hAnsiTheme="majorHAnsi"/>
          <w:color w:val="auto"/>
        </w:rPr>
      </w:pPr>
    </w:p>
    <w:p w14:paraId="5631861F" w14:textId="77777777" w:rsidR="00360008" w:rsidRPr="00AC5420" w:rsidRDefault="00360008" w:rsidP="00360008">
      <w:pPr>
        <w:pStyle w:val="Default"/>
        <w:ind w:firstLine="720"/>
        <w:rPr>
          <w:rFonts w:asciiTheme="majorHAnsi" w:hAnsiTheme="majorHAnsi"/>
          <w:color w:val="auto"/>
        </w:rPr>
      </w:pPr>
      <w:r w:rsidRPr="00AC5420">
        <w:rPr>
          <w:rFonts w:asciiTheme="majorHAnsi" w:hAnsiTheme="majorHAnsi"/>
          <w:color w:val="auto"/>
        </w:rPr>
        <w:t xml:space="preserve">На основу радне карте на коју су нанете све издвојене састојине (одсеци), чистине, путеви и друго и на основу утврђеног стања шума урађене су следеће карте: </w:t>
      </w:r>
    </w:p>
    <w:p w14:paraId="44F32E13" w14:textId="77777777" w:rsidR="00360008" w:rsidRPr="00AC5420" w:rsidRDefault="00360008" w:rsidP="00360008">
      <w:pPr>
        <w:pStyle w:val="Default"/>
        <w:rPr>
          <w:rFonts w:asciiTheme="majorHAnsi" w:hAnsiTheme="majorHAnsi"/>
          <w:color w:val="auto"/>
        </w:rPr>
      </w:pPr>
    </w:p>
    <w:p w14:paraId="403B6E70"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t>- Прегледна карта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430888DE"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lastRenderedPageBreak/>
        <w:t xml:space="preserve">- Основна карта (са и без вертикалне представе) R = 1:10.000 </w:t>
      </w:r>
    </w:p>
    <w:p w14:paraId="39777FBF"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t>- Карта наменских целина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386C86B9"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t>- Карта газдинских класа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367933DC"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t>- Састојинска карта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62C751CA" w14:textId="77777777" w:rsidR="00360008" w:rsidRPr="00AC5420" w:rsidRDefault="00360008" w:rsidP="00360008">
      <w:pPr>
        <w:pStyle w:val="Default"/>
        <w:spacing w:after="136"/>
        <w:ind w:firstLine="709"/>
        <w:rPr>
          <w:rFonts w:asciiTheme="majorHAnsi" w:hAnsiTheme="majorHAnsi"/>
          <w:color w:val="auto"/>
        </w:rPr>
      </w:pPr>
      <w:r w:rsidRPr="00AC5420">
        <w:rPr>
          <w:rFonts w:asciiTheme="majorHAnsi" w:hAnsiTheme="majorHAnsi"/>
          <w:color w:val="auto"/>
        </w:rPr>
        <w:t xml:space="preserve">- Привредна карта R = 1:10.000 </w:t>
      </w:r>
    </w:p>
    <w:p w14:paraId="1399AE8B" w14:textId="77777777" w:rsidR="00360008" w:rsidRPr="00AC5420" w:rsidRDefault="00360008" w:rsidP="00360008">
      <w:pPr>
        <w:pStyle w:val="Default"/>
        <w:ind w:firstLine="709"/>
        <w:rPr>
          <w:rFonts w:asciiTheme="majorHAnsi" w:hAnsiTheme="majorHAnsi"/>
          <w:color w:val="auto"/>
        </w:rPr>
      </w:pPr>
      <w:r w:rsidRPr="00AC5420">
        <w:rPr>
          <w:rFonts w:asciiTheme="majorHAnsi" w:hAnsiTheme="majorHAnsi"/>
          <w:color w:val="auto"/>
        </w:rPr>
        <w:t xml:space="preserve">- Карта таксације R = 1:10.000 </w:t>
      </w:r>
    </w:p>
    <w:p w14:paraId="09C9BD27" w14:textId="77777777" w:rsidR="00360008" w:rsidRPr="002F230E" w:rsidRDefault="00360008" w:rsidP="00360008">
      <w:pPr>
        <w:pStyle w:val="Default"/>
        <w:rPr>
          <w:rFonts w:asciiTheme="majorHAnsi" w:hAnsiTheme="majorHAnsi"/>
          <w:color w:val="FF0000"/>
        </w:rPr>
      </w:pPr>
    </w:p>
    <w:p w14:paraId="1B6A2C8E" w14:textId="77777777" w:rsidR="00360008" w:rsidRPr="00AC5420" w:rsidRDefault="00360008" w:rsidP="00360008">
      <w:pPr>
        <w:pStyle w:val="Heading2"/>
        <w:rPr>
          <w:rFonts w:asciiTheme="majorHAnsi" w:hAnsiTheme="majorHAnsi"/>
        </w:rPr>
      </w:pPr>
      <w:bookmarkStart w:id="954" w:name="_Toc495594762"/>
      <w:bookmarkStart w:id="955" w:name="_Toc61523943"/>
      <w:r w:rsidRPr="00AC5420">
        <w:rPr>
          <w:rFonts w:asciiTheme="majorHAnsi" w:hAnsiTheme="majorHAnsi"/>
        </w:rPr>
        <w:t>10.4 Израда текстуалног дела ОГШ</w:t>
      </w:r>
      <w:bookmarkEnd w:id="954"/>
      <w:bookmarkEnd w:id="955"/>
      <w:r w:rsidRPr="00AC5420">
        <w:rPr>
          <w:rFonts w:asciiTheme="majorHAnsi" w:hAnsiTheme="majorHAnsi"/>
        </w:rPr>
        <w:t xml:space="preserve"> </w:t>
      </w:r>
    </w:p>
    <w:p w14:paraId="533BFD94" w14:textId="77777777" w:rsidR="00360008" w:rsidRPr="00AC5420" w:rsidRDefault="00360008" w:rsidP="00360008">
      <w:pPr>
        <w:pStyle w:val="Default"/>
        <w:rPr>
          <w:rFonts w:asciiTheme="majorHAnsi" w:hAnsiTheme="majorHAnsi"/>
          <w:color w:val="auto"/>
        </w:rPr>
      </w:pPr>
    </w:p>
    <w:p w14:paraId="3F7C073C"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У текстуалном делу ове Основе газдовања шумама обрађен је одређен број поглавља и то: </w:t>
      </w:r>
    </w:p>
    <w:p w14:paraId="142E54ED"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Уводне информације и напомене </w:t>
      </w:r>
    </w:p>
    <w:p w14:paraId="507CD08D"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Општи опис просторних и поседовних прилика </w:t>
      </w:r>
    </w:p>
    <w:p w14:paraId="5F59A3DD"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Биолошке основе газдовања </w:t>
      </w:r>
    </w:p>
    <w:p w14:paraId="0CF02BAE"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Привредне карактеристике </w:t>
      </w:r>
    </w:p>
    <w:p w14:paraId="74C8763E"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Утврђивање функција шума и намене површина </w:t>
      </w:r>
    </w:p>
    <w:p w14:paraId="496D2607"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Стање шума и шумских станишта </w:t>
      </w:r>
    </w:p>
    <w:p w14:paraId="7B58BDF8"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Досадашње газдовање </w:t>
      </w:r>
    </w:p>
    <w:p w14:paraId="167CD4B9"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Планирање унапређивања стања и оптималног коришћења шума (циљеви, мере и планови газдовања шумама) </w:t>
      </w:r>
    </w:p>
    <w:p w14:paraId="4DF979F9"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Смернице за спровођење планова газдовања </w:t>
      </w:r>
    </w:p>
    <w:p w14:paraId="76C92B35"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Економско-финансијска анализа и Вредност шума </w:t>
      </w:r>
    </w:p>
    <w:p w14:paraId="1E8B83B9" w14:textId="77777777" w:rsidR="00360008" w:rsidRPr="00AC5420" w:rsidRDefault="00360008" w:rsidP="00360008">
      <w:pPr>
        <w:pStyle w:val="Default"/>
        <w:spacing w:after="139"/>
        <w:ind w:firstLine="709"/>
        <w:jc w:val="both"/>
        <w:rPr>
          <w:rFonts w:asciiTheme="majorHAnsi" w:hAnsiTheme="majorHAnsi"/>
          <w:color w:val="auto"/>
        </w:rPr>
      </w:pPr>
      <w:r w:rsidRPr="00AC5420">
        <w:rPr>
          <w:rFonts w:asciiTheme="majorHAnsi" w:hAnsiTheme="majorHAnsi"/>
          <w:color w:val="auto"/>
        </w:rPr>
        <w:t xml:space="preserve">- Начин израде ОГШ </w:t>
      </w:r>
    </w:p>
    <w:p w14:paraId="6949003C"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xml:space="preserve">- Завршне одредбе. </w:t>
      </w:r>
    </w:p>
    <w:p w14:paraId="309AE832" w14:textId="77777777" w:rsidR="00360008" w:rsidRPr="00AC5420" w:rsidRDefault="00360008" w:rsidP="00360008">
      <w:pPr>
        <w:pStyle w:val="Default"/>
        <w:jc w:val="both"/>
        <w:rPr>
          <w:rFonts w:asciiTheme="majorHAnsi" w:hAnsiTheme="majorHAnsi"/>
          <w:color w:val="auto"/>
        </w:rPr>
      </w:pPr>
    </w:p>
    <w:p w14:paraId="41CA9D4E"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color w:val="auto"/>
        </w:rPr>
        <w:t xml:space="preserve">Текстуални део Основе газдовања шумама урадио је: </w:t>
      </w:r>
    </w:p>
    <w:p w14:paraId="15019CB2" w14:textId="77777777" w:rsidR="00360008" w:rsidRPr="00AC5420" w:rsidRDefault="00360008" w:rsidP="00360008">
      <w:pPr>
        <w:pStyle w:val="Default"/>
        <w:jc w:val="both"/>
        <w:rPr>
          <w:rFonts w:asciiTheme="majorHAnsi" w:hAnsiTheme="majorHAnsi"/>
          <w:color w:val="auto"/>
        </w:rPr>
      </w:pPr>
    </w:p>
    <w:p w14:paraId="79E50698" w14:textId="77777777" w:rsidR="00360008" w:rsidRPr="00AC5420" w:rsidRDefault="00360008" w:rsidP="00360008">
      <w:pPr>
        <w:pStyle w:val="Default"/>
        <w:ind w:firstLine="709"/>
        <w:jc w:val="both"/>
        <w:rPr>
          <w:rFonts w:asciiTheme="majorHAnsi" w:hAnsiTheme="majorHAnsi"/>
          <w:color w:val="auto"/>
        </w:rPr>
      </w:pPr>
      <w:r w:rsidRPr="00AC5420">
        <w:rPr>
          <w:rFonts w:asciiTheme="majorHAnsi" w:hAnsiTheme="majorHAnsi"/>
          <w:color w:val="auto"/>
        </w:rPr>
        <w:t>- дипл. инж.</w:t>
      </w:r>
      <w:r w:rsidRPr="00AC5420">
        <w:rPr>
          <w:rFonts w:asciiTheme="majorHAnsi" w:hAnsiTheme="majorHAnsi"/>
          <w:color w:val="auto"/>
          <w:lang w:val="sr-Cyrl-RS"/>
        </w:rPr>
        <w:t xml:space="preserve"> шумарства</w:t>
      </w:r>
      <w:r w:rsidRPr="00AC5420">
        <w:rPr>
          <w:rFonts w:asciiTheme="majorHAnsi" w:hAnsiTheme="majorHAnsi"/>
          <w:color w:val="auto"/>
        </w:rPr>
        <w:t xml:space="preserve"> </w:t>
      </w:r>
      <w:r w:rsidRPr="00AC5420">
        <w:rPr>
          <w:rFonts w:asciiTheme="majorHAnsi" w:hAnsiTheme="majorHAnsi"/>
          <w:color w:val="auto"/>
          <w:lang w:val="sr-Cyrl-RS"/>
        </w:rPr>
        <w:t>Ђаловић Миљко</w:t>
      </w:r>
      <w:r w:rsidRPr="00AC5420">
        <w:rPr>
          <w:rFonts w:asciiTheme="majorHAnsi" w:hAnsiTheme="majorHAnsi"/>
          <w:color w:val="auto"/>
        </w:rPr>
        <w:t xml:space="preserve"> </w:t>
      </w:r>
    </w:p>
    <w:p w14:paraId="623ADC51" w14:textId="77777777" w:rsidR="00360008" w:rsidRPr="002F230E" w:rsidRDefault="00360008" w:rsidP="00360008">
      <w:pPr>
        <w:rPr>
          <w:rFonts w:asciiTheme="majorHAnsi" w:hAnsiTheme="majorHAnsi"/>
          <w:color w:val="FF0000"/>
          <w:szCs w:val="24"/>
        </w:rPr>
      </w:pPr>
    </w:p>
    <w:p w14:paraId="07230D3C" w14:textId="77777777" w:rsidR="00360008" w:rsidRPr="002F230E" w:rsidRDefault="00360008" w:rsidP="00360008">
      <w:pPr>
        <w:rPr>
          <w:rFonts w:asciiTheme="majorHAnsi" w:hAnsiTheme="majorHAnsi"/>
          <w:color w:val="FF0000"/>
          <w:szCs w:val="24"/>
        </w:rPr>
      </w:pPr>
    </w:p>
    <w:p w14:paraId="66BF694C" w14:textId="77777777" w:rsidR="00360008" w:rsidRPr="002F230E" w:rsidRDefault="00360008" w:rsidP="00360008">
      <w:pPr>
        <w:rPr>
          <w:rFonts w:asciiTheme="majorHAnsi" w:hAnsiTheme="majorHAnsi"/>
          <w:color w:val="FF0000"/>
          <w:szCs w:val="24"/>
        </w:rPr>
      </w:pPr>
    </w:p>
    <w:p w14:paraId="583772C8" w14:textId="77777777" w:rsidR="00360008" w:rsidRPr="002F230E" w:rsidRDefault="00360008" w:rsidP="00360008">
      <w:pPr>
        <w:rPr>
          <w:rFonts w:asciiTheme="majorHAnsi" w:hAnsiTheme="majorHAnsi"/>
          <w:color w:val="FF0000"/>
          <w:szCs w:val="24"/>
        </w:rPr>
      </w:pPr>
    </w:p>
    <w:p w14:paraId="623B4B41" w14:textId="77777777" w:rsidR="00360008" w:rsidRPr="002F230E" w:rsidRDefault="00360008" w:rsidP="00360008">
      <w:pPr>
        <w:rPr>
          <w:rFonts w:asciiTheme="majorHAnsi" w:hAnsiTheme="majorHAnsi"/>
          <w:color w:val="FF0000"/>
          <w:szCs w:val="24"/>
        </w:rPr>
      </w:pPr>
    </w:p>
    <w:p w14:paraId="17C2EC56" w14:textId="77777777" w:rsidR="00360008" w:rsidRPr="002F230E" w:rsidRDefault="00360008" w:rsidP="00360008">
      <w:pPr>
        <w:rPr>
          <w:rFonts w:asciiTheme="majorHAnsi" w:hAnsiTheme="majorHAnsi"/>
          <w:color w:val="FF0000"/>
          <w:szCs w:val="24"/>
        </w:rPr>
      </w:pPr>
    </w:p>
    <w:p w14:paraId="2BF14C0D" w14:textId="77777777" w:rsidR="00360008" w:rsidRPr="002F230E" w:rsidRDefault="00360008" w:rsidP="00360008">
      <w:pPr>
        <w:rPr>
          <w:rFonts w:asciiTheme="majorHAnsi" w:hAnsiTheme="majorHAnsi"/>
          <w:color w:val="FF0000"/>
          <w:szCs w:val="24"/>
        </w:rPr>
      </w:pPr>
    </w:p>
    <w:p w14:paraId="62FF5A06" w14:textId="77777777" w:rsidR="00360008" w:rsidRPr="002F230E" w:rsidRDefault="00360008" w:rsidP="00360008">
      <w:pPr>
        <w:rPr>
          <w:rFonts w:asciiTheme="majorHAnsi" w:hAnsiTheme="majorHAnsi"/>
          <w:color w:val="FF0000"/>
          <w:szCs w:val="24"/>
        </w:rPr>
      </w:pPr>
    </w:p>
    <w:p w14:paraId="63ECABB4" w14:textId="77777777" w:rsidR="00360008" w:rsidRPr="002F230E" w:rsidRDefault="00360008" w:rsidP="00AC5420">
      <w:pPr>
        <w:ind w:firstLine="0"/>
        <w:rPr>
          <w:rFonts w:asciiTheme="majorHAnsi" w:hAnsiTheme="majorHAnsi"/>
          <w:color w:val="FF0000"/>
          <w:szCs w:val="24"/>
        </w:rPr>
      </w:pPr>
    </w:p>
    <w:p w14:paraId="0983F5E8" w14:textId="77777777" w:rsidR="00360008" w:rsidRPr="00E73CC4" w:rsidRDefault="00360008" w:rsidP="00360008">
      <w:pPr>
        <w:pStyle w:val="Heading1"/>
        <w:shd w:val="clear" w:color="auto" w:fill="92D050"/>
        <w:rPr>
          <w:rFonts w:asciiTheme="majorHAnsi" w:hAnsiTheme="majorHAnsi"/>
          <w:color w:val="FFFFFF" w:themeColor="background1"/>
        </w:rPr>
      </w:pPr>
      <w:bookmarkStart w:id="956" w:name="_Toc495594763"/>
      <w:bookmarkStart w:id="957" w:name="_Toc61523944"/>
      <w:r w:rsidRPr="00E73CC4">
        <w:rPr>
          <w:rFonts w:asciiTheme="majorHAnsi" w:hAnsiTheme="majorHAnsi"/>
          <w:color w:val="FFFFFF" w:themeColor="background1"/>
        </w:rPr>
        <w:lastRenderedPageBreak/>
        <w:t>11. ЗАВРШНЕ ОДРЕДБЕ</w:t>
      </w:r>
      <w:bookmarkEnd w:id="956"/>
      <w:bookmarkEnd w:id="957"/>
    </w:p>
    <w:p w14:paraId="6AB37AC0" w14:textId="77777777" w:rsidR="00E73CC4" w:rsidRDefault="00E73CC4" w:rsidP="00360008">
      <w:pPr>
        <w:pStyle w:val="Default"/>
        <w:ind w:firstLine="720"/>
        <w:jc w:val="both"/>
        <w:rPr>
          <w:rFonts w:asciiTheme="majorHAnsi" w:hAnsiTheme="majorHAnsi"/>
          <w:color w:val="auto"/>
        </w:rPr>
      </w:pPr>
    </w:p>
    <w:p w14:paraId="02791004" w14:textId="77777777" w:rsidR="00E73CC4" w:rsidRDefault="00E73CC4" w:rsidP="00360008">
      <w:pPr>
        <w:pStyle w:val="Default"/>
        <w:ind w:firstLine="720"/>
        <w:jc w:val="both"/>
        <w:rPr>
          <w:rFonts w:asciiTheme="majorHAnsi" w:hAnsiTheme="majorHAnsi"/>
          <w:color w:val="auto"/>
        </w:rPr>
      </w:pPr>
    </w:p>
    <w:p w14:paraId="267D6CC5"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Усаглашавање ове Основе газдовања шумама са законским прописима, вршено је за све време израде основе. </w:t>
      </w:r>
    </w:p>
    <w:p w14:paraId="34C290D7"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Уз ову основу дају се следећи прилози: </w:t>
      </w:r>
    </w:p>
    <w:p w14:paraId="273B68B1" w14:textId="77777777" w:rsidR="00360008" w:rsidRPr="00AC5420" w:rsidRDefault="00360008" w:rsidP="00360008">
      <w:pPr>
        <w:pStyle w:val="Default"/>
        <w:ind w:firstLine="720"/>
        <w:jc w:val="both"/>
        <w:rPr>
          <w:rFonts w:asciiTheme="majorHAnsi" w:hAnsiTheme="majorHAnsi"/>
          <w:i/>
          <w:color w:val="auto"/>
        </w:rPr>
      </w:pPr>
      <w:r w:rsidRPr="00AC5420">
        <w:rPr>
          <w:rFonts w:asciiTheme="majorHAnsi" w:hAnsiTheme="majorHAnsi"/>
          <w:i/>
          <w:color w:val="auto"/>
        </w:rPr>
        <w:t xml:space="preserve">ТЕКСТУАЛНИ ПРИЛОЗИ: </w:t>
      </w:r>
    </w:p>
    <w:p w14:paraId="2D2C06F3"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Записници</w:t>
      </w:r>
    </w:p>
    <w:p w14:paraId="0D13580B"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Шумска хроника</w:t>
      </w:r>
    </w:p>
    <w:p w14:paraId="3A256794"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Списак катастарских парцела</w:t>
      </w:r>
    </w:p>
    <w:p w14:paraId="48035A7A"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Тарифе за обрачун дрвне запремине </w:t>
      </w:r>
    </w:p>
    <w:p w14:paraId="43B2DFA0" w14:textId="77777777" w:rsidR="00360008" w:rsidRPr="00AC5420" w:rsidRDefault="00360008" w:rsidP="00360008">
      <w:pPr>
        <w:pStyle w:val="Default"/>
        <w:ind w:firstLine="720"/>
        <w:jc w:val="both"/>
        <w:rPr>
          <w:rFonts w:asciiTheme="majorHAnsi" w:hAnsiTheme="majorHAnsi"/>
          <w:i/>
          <w:color w:val="auto"/>
        </w:rPr>
      </w:pPr>
      <w:r w:rsidRPr="00AC5420">
        <w:rPr>
          <w:rFonts w:asciiTheme="majorHAnsi" w:hAnsiTheme="majorHAnsi"/>
          <w:i/>
          <w:color w:val="auto"/>
        </w:rPr>
        <w:t xml:space="preserve">ТАБЕЛАРНИ ПРИЛОЗИ: </w:t>
      </w:r>
    </w:p>
    <w:p w14:paraId="4039C6C8"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I Исказ површина </w:t>
      </w:r>
    </w:p>
    <w:p w14:paraId="038BAF57"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II Опис станишта и састојина </w:t>
      </w:r>
    </w:p>
    <w:p w14:paraId="20D2576D"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III Табела о размеру дебљинских разреда </w:t>
      </w:r>
    </w:p>
    <w:p w14:paraId="4070BAA1"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IV Табела о размеру добних разреда </w:t>
      </w:r>
    </w:p>
    <w:p w14:paraId="3FB477A6"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V План гајења шума - Евиденција извршених радова на гајењу шума </w:t>
      </w:r>
    </w:p>
    <w:p w14:paraId="095EE7E3"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VI План проредних сеча - Евиденција извршених сеча </w:t>
      </w:r>
    </w:p>
    <w:p w14:paraId="18F29502"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Обр. бр. VII План сеча обнављања - Евиденција извршених сеча </w:t>
      </w:r>
    </w:p>
    <w:p w14:paraId="2D4B2147" w14:textId="77777777" w:rsidR="00360008" w:rsidRPr="00AC5420" w:rsidRDefault="00360008" w:rsidP="00360008">
      <w:pPr>
        <w:pStyle w:val="Default"/>
        <w:jc w:val="both"/>
        <w:rPr>
          <w:rFonts w:asciiTheme="majorHAnsi" w:hAnsiTheme="majorHAnsi"/>
          <w:i/>
          <w:color w:val="auto"/>
        </w:rPr>
      </w:pPr>
      <w:r w:rsidRPr="00AC5420">
        <w:rPr>
          <w:rFonts w:asciiTheme="majorHAnsi" w:hAnsiTheme="majorHAnsi"/>
          <w:i/>
          <w:color w:val="auto"/>
        </w:rPr>
        <w:tab/>
        <w:t xml:space="preserve">КАРТЕ: </w:t>
      </w:r>
    </w:p>
    <w:p w14:paraId="3648796F"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Прегледна карта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15676C98"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Основна карта (са и без вертикалне представе) R = 1:10.000 </w:t>
      </w:r>
    </w:p>
    <w:p w14:paraId="3BBDD1D2"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Карта наменских целина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7C272D84"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Карта газдинских класа R = 1:</w:t>
      </w:r>
      <w:r w:rsidRPr="00AC5420">
        <w:rPr>
          <w:rFonts w:asciiTheme="majorHAnsi" w:hAnsiTheme="majorHAnsi"/>
          <w:color w:val="auto"/>
          <w:lang w:val="sr-Cyrl-RS"/>
        </w:rPr>
        <w:t>1</w:t>
      </w:r>
      <w:r w:rsidRPr="00AC5420">
        <w:rPr>
          <w:rFonts w:asciiTheme="majorHAnsi" w:hAnsiTheme="majorHAnsi"/>
          <w:color w:val="auto"/>
        </w:rPr>
        <w:t xml:space="preserve">0.000 </w:t>
      </w:r>
    </w:p>
    <w:p w14:paraId="060A250E"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Састојинска карта Р = 1:</w:t>
      </w:r>
      <w:r w:rsidRPr="00AC5420">
        <w:rPr>
          <w:rFonts w:asciiTheme="majorHAnsi" w:hAnsiTheme="majorHAnsi"/>
          <w:color w:val="auto"/>
          <w:lang w:val="sr-Cyrl-RS"/>
        </w:rPr>
        <w:t>1</w:t>
      </w:r>
      <w:r w:rsidRPr="00AC5420">
        <w:rPr>
          <w:rFonts w:asciiTheme="majorHAnsi" w:hAnsiTheme="majorHAnsi"/>
          <w:color w:val="auto"/>
        </w:rPr>
        <w:t xml:space="preserve">0.000 </w:t>
      </w:r>
    </w:p>
    <w:p w14:paraId="4E3C468D" w14:textId="77777777" w:rsidR="00360008" w:rsidRPr="00AC5420" w:rsidRDefault="00360008" w:rsidP="00360008">
      <w:pPr>
        <w:pStyle w:val="Default"/>
        <w:spacing w:after="19"/>
        <w:ind w:firstLine="720"/>
        <w:jc w:val="both"/>
        <w:rPr>
          <w:rFonts w:asciiTheme="majorHAnsi" w:hAnsiTheme="majorHAnsi"/>
          <w:color w:val="auto"/>
        </w:rPr>
      </w:pPr>
      <w:r w:rsidRPr="00AC5420">
        <w:rPr>
          <w:rFonts w:asciiTheme="majorHAnsi" w:hAnsiTheme="majorHAnsi"/>
          <w:color w:val="auto"/>
        </w:rPr>
        <w:t xml:space="preserve">- Привредна карта Р = 1:10.000 </w:t>
      </w:r>
    </w:p>
    <w:p w14:paraId="796B7F76" w14:textId="77777777" w:rsidR="00360008" w:rsidRPr="00AC5420" w:rsidRDefault="00360008" w:rsidP="00360008">
      <w:pPr>
        <w:pStyle w:val="Default"/>
        <w:ind w:firstLine="720"/>
        <w:jc w:val="both"/>
        <w:rPr>
          <w:rFonts w:asciiTheme="majorHAnsi" w:hAnsiTheme="majorHAnsi"/>
          <w:color w:val="auto"/>
        </w:rPr>
      </w:pPr>
      <w:r w:rsidRPr="00AC5420">
        <w:rPr>
          <w:rFonts w:asciiTheme="majorHAnsi" w:hAnsiTheme="majorHAnsi"/>
          <w:color w:val="auto"/>
        </w:rPr>
        <w:t xml:space="preserve">- Карта таксације Р = 1:10.000 </w:t>
      </w:r>
    </w:p>
    <w:p w14:paraId="2C05D5D1" w14:textId="77777777" w:rsidR="00360008" w:rsidRPr="002F230E" w:rsidRDefault="00360008" w:rsidP="00360008">
      <w:pPr>
        <w:pStyle w:val="Default"/>
        <w:jc w:val="both"/>
        <w:rPr>
          <w:rFonts w:asciiTheme="majorHAnsi" w:hAnsiTheme="majorHAnsi"/>
          <w:color w:val="FF0000"/>
        </w:rPr>
      </w:pPr>
    </w:p>
    <w:tbl>
      <w:tblPr>
        <w:tblW w:w="10099" w:type="dxa"/>
        <w:tblBorders>
          <w:top w:val="nil"/>
          <w:left w:val="nil"/>
          <w:bottom w:val="nil"/>
          <w:right w:val="nil"/>
        </w:tblBorders>
        <w:tblLayout w:type="fixed"/>
        <w:tblLook w:val="0000" w:firstRow="0" w:lastRow="0" w:firstColumn="0" w:lastColumn="0" w:noHBand="0" w:noVBand="0"/>
      </w:tblPr>
      <w:tblGrid>
        <w:gridCol w:w="5049"/>
        <w:gridCol w:w="5050"/>
      </w:tblGrid>
      <w:tr w:rsidR="00360008" w:rsidRPr="002F230E" w14:paraId="7502F080" w14:textId="77777777" w:rsidTr="00360008">
        <w:trPr>
          <w:trHeight w:val="985"/>
        </w:trPr>
        <w:tc>
          <w:tcPr>
            <w:tcW w:w="10099" w:type="dxa"/>
            <w:gridSpan w:val="2"/>
          </w:tcPr>
          <w:p w14:paraId="277BA70C" w14:textId="14FF9A40" w:rsidR="00E73CC4" w:rsidRDefault="00E73CC4" w:rsidP="00E73CC4">
            <w:pPr>
              <w:pStyle w:val="Default"/>
              <w:ind w:left="720"/>
              <w:jc w:val="both"/>
              <w:rPr>
                <w:rFonts w:asciiTheme="majorHAnsi" w:hAnsiTheme="majorHAnsi"/>
                <w:color w:val="auto"/>
                <w:lang w:val="sr-Cyrl-RS"/>
              </w:rPr>
            </w:pPr>
            <w:r>
              <w:rPr>
                <w:rFonts w:asciiTheme="majorHAnsi" w:hAnsiTheme="majorHAnsi"/>
                <w:color w:val="auto"/>
                <w:lang w:val="sr-Cyrl-RS"/>
              </w:rPr>
              <w:t>Пројектанти:</w:t>
            </w:r>
          </w:p>
          <w:p w14:paraId="2CCD3D07" w14:textId="77777777" w:rsidR="00E73CC4" w:rsidRPr="00E73CC4" w:rsidRDefault="00E73CC4" w:rsidP="00E73CC4">
            <w:pPr>
              <w:pStyle w:val="Default"/>
              <w:ind w:left="720"/>
              <w:jc w:val="both"/>
              <w:rPr>
                <w:rFonts w:asciiTheme="majorHAnsi" w:hAnsiTheme="majorHAnsi"/>
                <w:color w:val="auto"/>
                <w:lang w:val="sr-Cyrl-RS"/>
              </w:rPr>
            </w:pPr>
          </w:p>
          <w:p w14:paraId="71A62321" w14:textId="77777777" w:rsidR="00360008" w:rsidRPr="00AC5420" w:rsidRDefault="00360008" w:rsidP="0077786B">
            <w:pPr>
              <w:pStyle w:val="Default"/>
              <w:numPr>
                <w:ilvl w:val="0"/>
                <w:numId w:val="56"/>
              </w:numPr>
              <w:jc w:val="both"/>
              <w:rPr>
                <w:rFonts w:asciiTheme="majorHAnsi" w:hAnsiTheme="majorHAnsi"/>
                <w:color w:val="auto"/>
              </w:rPr>
            </w:pPr>
            <w:r w:rsidRPr="00AC5420">
              <w:rPr>
                <w:rFonts w:asciiTheme="majorHAnsi" w:hAnsiTheme="majorHAnsi"/>
                <w:color w:val="auto"/>
              </w:rPr>
              <w:t>дипл. инж.</w:t>
            </w:r>
            <w:r w:rsidRPr="00AC5420">
              <w:rPr>
                <w:rFonts w:asciiTheme="majorHAnsi" w:hAnsiTheme="majorHAnsi"/>
                <w:color w:val="auto"/>
                <w:lang w:val="sr-Cyrl-RS"/>
              </w:rPr>
              <w:t xml:space="preserve"> ш</w:t>
            </w:r>
            <w:r w:rsidRPr="00AC5420">
              <w:rPr>
                <w:rFonts w:asciiTheme="majorHAnsi" w:hAnsiTheme="majorHAnsi"/>
                <w:color w:val="auto"/>
              </w:rPr>
              <w:t>ум</w:t>
            </w:r>
            <w:r w:rsidRPr="00AC5420">
              <w:rPr>
                <w:rFonts w:asciiTheme="majorHAnsi" w:hAnsiTheme="majorHAnsi"/>
                <w:color w:val="auto"/>
                <w:lang w:val="sr-Cyrl-RS"/>
              </w:rPr>
              <w:t xml:space="preserve">арства </w:t>
            </w:r>
            <w:r w:rsidRPr="00AC5420">
              <w:rPr>
                <w:rFonts w:asciiTheme="majorHAnsi" w:hAnsiTheme="majorHAnsi"/>
                <w:b/>
                <w:bCs/>
                <w:color w:val="auto"/>
                <w:lang w:val="sr-Cyrl-RS"/>
              </w:rPr>
              <w:t>Ђаловић Миљко</w:t>
            </w:r>
            <w:r w:rsidRPr="00AC5420">
              <w:rPr>
                <w:rFonts w:asciiTheme="majorHAnsi" w:hAnsiTheme="majorHAnsi"/>
                <w:color w:val="auto"/>
              </w:rPr>
              <w:t xml:space="preserve"> </w:t>
            </w:r>
          </w:p>
          <w:p w14:paraId="0D9EA72C" w14:textId="77777777" w:rsidR="00360008" w:rsidRPr="00AC5420" w:rsidRDefault="00360008" w:rsidP="00360008">
            <w:pPr>
              <w:pStyle w:val="Default"/>
              <w:ind w:left="720"/>
              <w:jc w:val="both"/>
              <w:rPr>
                <w:rFonts w:asciiTheme="majorHAnsi" w:hAnsiTheme="majorHAnsi"/>
                <w:i/>
                <w:iCs/>
                <w:color w:val="auto"/>
                <w:lang w:val="sr-Cyrl-RS"/>
              </w:rPr>
            </w:pPr>
            <w:r w:rsidRPr="00AC5420">
              <w:rPr>
                <w:rFonts w:asciiTheme="majorHAnsi" w:hAnsiTheme="majorHAnsi"/>
                <w:color w:val="auto"/>
                <w:lang w:val="sr-Cyrl-RS"/>
              </w:rPr>
              <w:t xml:space="preserve"> </w:t>
            </w:r>
            <w:r w:rsidRPr="00AC5420">
              <w:rPr>
                <w:rFonts w:asciiTheme="majorHAnsi" w:hAnsiTheme="majorHAnsi"/>
                <w:i/>
                <w:iCs/>
                <w:color w:val="auto"/>
                <w:lang w:val="sr-Cyrl-RS"/>
              </w:rPr>
              <w:t>(број лиценце КИШС 0007)</w:t>
            </w:r>
          </w:p>
          <w:p w14:paraId="1A7FF1F8" w14:textId="77777777" w:rsidR="00360008" w:rsidRPr="00AC5420" w:rsidRDefault="00360008" w:rsidP="00360008">
            <w:pPr>
              <w:pStyle w:val="Default"/>
              <w:ind w:left="720"/>
              <w:jc w:val="both"/>
              <w:rPr>
                <w:rFonts w:asciiTheme="majorHAnsi" w:hAnsiTheme="majorHAnsi"/>
                <w:color w:val="auto"/>
                <w:lang w:val="sr-Cyrl-RS"/>
              </w:rPr>
            </w:pPr>
          </w:p>
          <w:p w14:paraId="3972664D" w14:textId="77777777" w:rsidR="00360008" w:rsidRPr="00AC5420" w:rsidRDefault="00360008" w:rsidP="00360008">
            <w:pPr>
              <w:pStyle w:val="Default"/>
              <w:ind w:left="720"/>
              <w:jc w:val="both"/>
              <w:rPr>
                <w:rFonts w:asciiTheme="majorHAnsi" w:hAnsiTheme="majorHAnsi"/>
                <w:color w:val="auto"/>
                <w:lang w:val="sr-Cyrl-RS"/>
              </w:rPr>
            </w:pPr>
          </w:p>
          <w:p w14:paraId="74CB5C14" w14:textId="77777777" w:rsidR="00360008" w:rsidRPr="00AC5420" w:rsidRDefault="00360008" w:rsidP="00360008">
            <w:pPr>
              <w:pStyle w:val="Default"/>
              <w:ind w:left="720"/>
              <w:jc w:val="both"/>
              <w:rPr>
                <w:rFonts w:asciiTheme="majorHAnsi" w:hAnsiTheme="majorHAnsi"/>
                <w:color w:val="auto"/>
                <w:lang w:val="sr-Cyrl-RS"/>
              </w:rPr>
            </w:pPr>
            <w:r w:rsidRPr="00AC5420">
              <w:rPr>
                <w:rFonts w:asciiTheme="majorHAnsi" w:hAnsiTheme="majorHAnsi"/>
                <w:color w:val="auto"/>
                <w:lang w:val="sr-Cyrl-RS"/>
              </w:rPr>
              <w:t>____________________________________</w:t>
            </w:r>
          </w:p>
          <w:p w14:paraId="38986FBD" w14:textId="77777777" w:rsidR="00360008" w:rsidRPr="00AC5420" w:rsidRDefault="00360008" w:rsidP="00360008">
            <w:pPr>
              <w:pStyle w:val="Default"/>
              <w:ind w:left="720"/>
              <w:jc w:val="both"/>
              <w:rPr>
                <w:rFonts w:asciiTheme="majorHAnsi" w:hAnsiTheme="majorHAnsi"/>
                <w:color w:val="auto"/>
              </w:rPr>
            </w:pPr>
          </w:p>
          <w:p w14:paraId="4B0384E5" w14:textId="77777777" w:rsidR="00360008" w:rsidRPr="00AC5420" w:rsidRDefault="00360008" w:rsidP="00360008">
            <w:pPr>
              <w:pStyle w:val="Default"/>
              <w:ind w:left="720"/>
              <w:jc w:val="both"/>
              <w:rPr>
                <w:rFonts w:asciiTheme="majorHAnsi" w:hAnsiTheme="majorHAnsi"/>
                <w:color w:val="auto"/>
              </w:rPr>
            </w:pPr>
          </w:p>
          <w:p w14:paraId="610E19DC" w14:textId="77777777" w:rsidR="00360008" w:rsidRPr="00AC5420" w:rsidRDefault="00360008" w:rsidP="0077786B">
            <w:pPr>
              <w:pStyle w:val="Default"/>
              <w:numPr>
                <w:ilvl w:val="0"/>
                <w:numId w:val="56"/>
              </w:numPr>
              <w:jc w:val="both"/>
              <w:rPr>
                <w:rFonts w:asciiTheme="majorHAnsi" w:hAnsiTheme="majorHAnsi"/>
                <w:color w:val="auto"/>
              </w:rPr>
            </w:pPr>
            <w:r w:rsidRPr="00AC5420">
              <w:rPr>
                <w:rFonts w:asciiTheme="majorHAnsi" w:hAnsiTheme="majorHAnsi"/>
                <w:color w:val="auto"/>
              </w:rPr>
              <w:t>дипл. инж.</w:t>
            </w:r>
            <w:r w:rsidRPr="00AC5420">
              <w:rPr>
                <w:rFonts w:asciiTheme="majorHAnsi" w:hAnsiTheme="majorHAnsi"/>
                <w:color w:val="auto"/>
                <w:lang w:val="sr-Cyrl-RS"/>
              </w:rPr>
              <w:t xml:space="preserve"> </w:t>
            </w:r>
            <w:r w:rsidRPr="00AC5420">
              <w:rPr>
                <w:rFonts w:asciiTheme="majorHAnsi" w:hAnsiTheme="majorHAnsi"/>
                <w:color w:val="auto"/>
              </w:rPr>
              <w:t>шум</w:t>
            </w:r>
            <w:r w:rsidRPr="00AC5420">
              <w:rPr>
                <w:rFonts w:asciiTheme="majorHAnsi" w:hAnsiTheme="majorHAnsi"/>
                <w:color w:val="auto"/>
                <w:lang w:val="sr-Cyrl-RS"/>
              </w:rPr>
              <w:t xml:space="preserve">арства </w:t>
            </w:r>
            <w:r w:rsidRPr="00AC5420">
              <w:rPr>
                <w:rFonts w:asciiTheme="majorHAnsi" w:hAnsiTheme="majorHAnsi"/>
                <w:b/>
                <w:bCs/>
                <w:color w:val="auto"/>
                <w:lang w:val="sr-Cyrl-RS"/>
              </w:rPr>
              <w:t>Радичевић Горан</w:t>
            </w:r>
            <w:r w:rsidRPr="00AC5420">
              <w:rPr>
                <w:rFonts w:asciiTheme="majorHAnsi" w:hAnsiTheme="majorHAnsi"/>
                <w:color w:val="auto"/>
              </w:rPr>
              <w:t xml:space="preserve"> </w:t>
            </w:r>
          </w:p>
        </w:tc>
      </w:tr>
      <w:tr w:rsidR="00360008" w:rsidRPr="002F230E" w14:paraId="2398CE4D" w14:textId="77777777" w:rsidTr="00360008">
        <w:trPr>
          <w:trHeight w:val="109"/>
        </w:trPr>
        <w:tc>
          <w:tcPr>
            <w:tcW w:w="5049" w:type="dxa"/>
          </w:tcPr>
          <w:p w14:paraId="0CD147B4" w14:textId="77777777" w:rsidR="00360008" w:rsidRPr="00AC5420" w:rsidRDefault="00360008" w:rsidP="00360008">
            <w:pPr>
              <w:pStyle w:val="Default"/>
              <w:jc w:val="both"/>
              <w:rPr>
                <w:rFonts w:asciiTheme="majorHAnsi" w:hAnsiTheme="majorHAnsi"/>
                <w:i/>
                <w:iCs/>
                <w:color w:val="auto"/>
                <w:lang w:val="sr-Cyrl-RS"/>
              </w:rPr>
            </w:pPr>
            <w:r w:rsidRPr="00AC5420">
              <w:rPr>
                <w:rFonts w:asciiTheme="majorHAnsi" w:hAnsiTheme="majorHAnsi"/>
                <w:color w:val="auto"/>
              </w:rPr>
              <w:t xml:space="preserve">             </w:t>
            </w:r>
            <w:r w:rsidRPr="00AC5420">
              <w:rPr>
                <w:rFonts w:asciiTheme="majorHAnsi" w:hAnsiTheme="majorHAnsi"/>
                <w:i/>
                <w:iCs/>
                <w:color w:val="auto"/>
                <w:lang w:val="sr-Cyrl-RS"/>
              </w:rPr>
              <w:t>(број лиценце КИШС 0006)</w:t>
            </w:r>
          </w:p>
          <w:p w14:paraId="53B878C4" w14:textId="77777777" w:rsidR="00360008" w:rsidRPr="00AC5420" w:rsidRDefault="00360008" w:rsidP="00360008">
            <w:pPr>
              <w:pStyle w:val="Default"/>
              <w:jc w:val="both"/>
              <w:rPr>
                <w:rFonts w:asciiTheme="majorHAnsi" w:hAnsiTheme="majorHAnsi"/>
                <w:i/>
                <w:iCs/>
                <w:color w:val="auto"/>
                <w:lang w:val="sr-Cyrl-RS"/>
              </w:rPr>
            </w:pPr>
          </w:p>
          <w:p w14:paraId="66FDCFC4" w14:textId="77777777" w:rsidR="00360008" w:rsidRPr="00AC5420" w:rsidRDefault="00360008" w:rsidP="00360008">
            <w:pPr>
              <w:pStyle w:val="Default"/>
              <w:jc w:val="both"/>
              <w:rPr>
                <w:rFonts w:asciiTheme="majorHAnsi" w:hAnsiTheme="majorHAnsi"/>
                <w:i/>
                <w:iCs/>
                <w:color w:val="auto"/>
                <w:lang w:val="sr-Cyrl-RS"/>
              </w:rPr>
            </w:pPr>
          </w:p>
          <w:p w14:paraId="321886DE" w14:textId="77777777" w:rsidR="00360008" w:rsidRPr="00AC5420" w:rsidRDefault="00360008" w:rsidP="00360008">
            <w:pPr>
              <w:pStyle w:val="Default"/>
              <w:jc w:val="both"/>
              <w:rPr>
                <w:rFonts w:asciiTheme="majorHAnsi" w:hAnsiTheme="majorHAnsi"/>
                <w:i/>
                <w:iCs/>
                <w:color w:val="auto"/>
              </w:rPr>
            </w:pPr>
            <w:r w:rsidRPr="00AC5420">
              <w:rPr>
                <w:rFonts w:asciiTheme="majorHAnsi" w:hAnsiTheme="majorHAnsi"/>
                <w:i/>
                <w:iCs/>
                <w:color w:val="auto"/>
                <w:lang w:val="sr-Cyrl-RS"/>
              </w:rPr>
              <w:t xml:space="preserve">              _____________________________________</w:t>
            </w:r>
          </w:p>
          <w:p w14:paraId="71FAC55E" w14:textId="77777777" w:rsidR="00360008" w:rsidRPr="00AC5420" w:rsidRDefault="00360008" w:rsidP="00360008">
            <w:pPr>
              <w:pStyle w:val="Default"/>
              <w:jc w:val="both"/>
              <w:rPr>
                <w:rFonts w:asciiTheme="majorHAnsi" w:hAnsiTheme="majorHAnsi"/>
                <w:color w:val="auto"/>
              </w:rPr>
            </w:pPr>
          </w:p>
          <w:p w14:paraId="3C72955E"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color w:val="auto"/>
              </w:rPr>
              <w:t xml:space="preserve">              </w:t>
            </w:r>
          </w:p>
        </w:tc>
        <w:tc>
          <w:tcPr>
            <w:tcW w:w="5050" w:type="dxa"/>
          </w:tcPr>
          <w:p w14:paraId="12D9187C" w14:textId="77777777" w:rsidR="00360008" w:rsidRPr="00AC5420" w:rsidRDefault="00360008" w:rsidP="00360008">
            <w:pPr>
              <w:pStyle w:val="Default"/>
              <w:jc w:val="both"/>
              <w:rPr>
                <w:rFonts w:asciiTheme="majorHAnsi" w:hAnsiTheme="majorHAnsi"/>
                <w:color w:val="auto"/>
              </w:rPr>
            </w:pPr>
            <w:r w:rsidRPr="00AC5420">
              <w:rPr>
                <w:rFonts w:asciiTheme="majorHAnsi" w:hAnsiTheme="majorHAnsi"/>
                <w:color w:val="auto"/>
              </w:rPr>
              <w:t xml:space="preserve">                         </w:t>
            </w:r>
          </w:p>
          <w:p w14:paraId="2D8CFEA7" w14:textId="77777777" w:rsidR="00360008" w:rsidRPr="00AC5420" w:rsidRDefault="00360008" w:rsidP="00360008">
            <w:pPr>
              <w:pStyle w:val="Default"/>
              <w:jc w:val="both"/>
              <w:rPr>
                <w:rFonts w:asciiTheme="majorHAnsi" w:hAnsiTheme="majorHAnsi"/>
                <w:color w:val="auto"/>
              </w:rPr>
            </w:pPr>
          </w:p>
          <w:p w14:paraId="15120996" w14:textId="77777777" w:rsidR="00360008" w:rsidRPr="00AC5420" w:rsidRDefault="00360008" w:rsidP="00360008">
            <w:pPr>
              <w:pStyle w:val="Default"/>
              <w:jc w:val="both"/>
              <w:rPr>
                <w:rFonts w:asciiTheme="majorHAnsi" w:hAnsiTheme="majorHAnsi"/>
                <w:color w:val="auto"/>
              </w:rPr>
            </w:pPr>
          </w:p>
          <w:p w14:paraId="70068CD1" w14:textId="77777777" w:rsidR="00360008" w:rsidRPr="00AC5420" w:rsidRDefault="00360008" w:rsidP="00360008">
            <w:pPr>
              <w:pStyle w:val="Default"/>
              <w:jc w:val="both"/>
              <w:rPr>
                <w:rFonts w:asciiTheme="majorHAnsi" w:hAnsiTheme="majorHAnsi"/>
                <w:color w:val="auto"/>
                <w:lang w:val="sr-Cyrl-RS"/>
              </w:rPr>
            </w:pPr>
            <w:r w:rsidRPr="00AC5420">
              <w:rPr>
                <w:rFonts w:asciiTheme="majorHAnsi" w:hAnsiTheme="majorHAnsi"/>
                <w:color w:val="auto"/>
                <w:lang w:val="sr-Cyrl-RS"/>
              </w:rPr>
              <w:t xml:space="preserve">                              </w:t>
            </w:r>
          </w:p>
          <w:p w14:paraId="46551926" w14:textId="77777777" w:rsidR="00360008" w:rsidRPr="00AC5420" w:rsidRDefault="00360008" w:rsidP="00360008">
            <w:pPr>
              <w:pStyle w:val="Default"/>
              <w:jc w:val="both"/>
              <w:rPr>
                <w:rFonts w:asciiTheme="majorHAnsi" w:hAnsiTheme="majorHAnsi"/>
                <w:color w:val="auto"/>
                <w:lang w:val="sr-Cyrl-RS"/>
              </w:rPr>
            </w:pPr>
          </w:p>
          <w:p w14:paraId="1A4D8F20" w14:textId="77777777" w:rsidR="00360008" w:rsidRPr="00AC5420" w:rsidRDefault="00360008" w:rsidP="00360008">
            <w:pPr>
              <w:pStyle w:val="Default"/>
              <w:jc w:val="both"/>
              <w:rPr>
                <w:rFonts w:asciiTheme="majorHAnsi" w:hAnsiTheme="majorHAnsi"/>
                <w:b/>
                <w:bCs/>
                <w:color w:val="auto"/>
              </w:rPr>
            </w:pPr>
            <w:r w:rsidRPr="00AC5420">
              <w:rPr>
                <w:rFonts w:asciiTheme="majorHAnsi" w:hAnsiTheme="majorHAnsi"/>
                <w:color w:val="auto"/>
                <w:lang w:val="sr-Cyrl-RS"/>
              </w:rPr>
              <w:t xml:space="preserve">                              </w:t>
            </w:r>
            <w:r w:rsidRPr="00AC5420">
              <w:rPr>
                <w:rFonts w:asciiTheme="majorHAnsi" w:hAnsiTheme="majorHAnsi"/>
                <w:color w:val="auto"/>
              </w:rPr>
              <w:t xml:space="preserve"> </w:t>
            </w:r>
            <w:r w:rsidRPr="00AC5420">
              <w:rPr>
                <w:rFonts w:asciiTheme="majorHAnsi" w:hAnsiTheme="majorHAnsi"/>
                <w:b/>
                <w:bCs/>
                <w:color w:val="auto"/>
              </w:rPr>
              <w:t xml:space="preserve">Директор </w:t>
            </w:r>
          </w:p>
          <w:p w14:paraId="2C787121" w14:textId="77777777" w:rsidR="00360008" w:rsidRPr="00AC5420" w:rsidRDefault="00360008" w:rsidP="00360008">
            <w:pPr>
              <w:pStyle w:val="Default"/>
              <w:jc w:val="both"/>
              <w:rPr>
                <w:rFonts w:asciiTheme="majorHAnsi" w:hAnsiTheme="majorHAnsi"/>
                <w:color w:val="auto"/>
                <w:sz w:val="20"/>
                <w:szCs w:val="20"/>
              </w:rPr>
            </w:pPr>
            <w:r w:rsidRPr="00AC5420">
              <w:rPr>
                <w:rFonts w:asciiTheme="majorHAnsi" w:hAnsiTheme="majorHAnsi"/>
                <w:color w:val="auto"/>
                <w:sz w:val="20"/>
                <w:szCs w:val="20"/>
              </w:rPr>
              <w:t>ШУМЕ МАНАСТИРА ЕПАРХИЈЕ КРУШЕВАЧКЕ д</w:t>
            </w:r>
            <w:r w:rsidRPr="00AC5420">
              <w:rPr>
                <w:rFonts w:asciiTheme="majorHAnsi" w:hAnsiTheme="majorHAnsi"/>
                <w:color w:val="auto"/>
                <w:sz w:val="20"/>
                <w:szCs w:val="20"/>
                <w:lang w:val="sr-Cyrl-RS"/>
              </w:rPr>
              <w:t>.</w:t>
            </w:r>
            <w:r w:rsidRPr="00AC5420">
              <w:rPr>
                <w:rFonts w:asciiTheme="majorHAnsi" w:hAnsiTheme="majorHAnsi"/>
                <w:color w:val="auto"/>
                <w:sz w:val="20"/>
                <w:szCs w:val="20"/>
              </w:rPr>
              <w:t>о</w:t>
            </w:r>
            <w:r w:rsidRPr="00AC5420">
              <w:rPr>
                <w:rFonts w:asciiTheme="majorHAnsi" w:hAnsiTheme="majorHAnsi"/>
                <w:color w:val="auto"/>
                <w:sz w:val="20"/>
                <w:szCs w:val="20"/>
                <w:lang w:val="sr-Cyrl-RS"/>
              </w:rPr>
              <w:t>.</w:t>
            </w:r>
            <w:r w:rsidRPr="00AC5420">
              <w:rPr>
                <w:rFonts w:asciiTheme="majorHAnsi" w:hAnsiTheme="majorHAnsi"/>
                <w:color w:val="auto"/>
                <w:sz w:val="20"/>
                <w:szCs w:val="20"/>
              </w:rPr>
              <w:t>о</w:t>
            </w:r>
            <w:r w:rsidRPr="00AC5420">
              <w:rPr>
                <w:rFonts w:asciiTheme="majorHAnsi" w:hAnsiTheme="majorHAnsi"/>
                <w:color w:val="auto"/>
                <w:sz w:val="20"/>
                <w:szCs w:val="20"/>
                <w:lang w:val="sr-Cyrl-RS"/>
              </w:rPr>
              <w:t>.</w:t>
            </w:r>
            <w:r w:rsidRPr="00AC5420">
              <w:rPr>
                <w:rFonts w:asciiTheme="majorHAnsi" w:hAnsiTheme="majorHAnsi"/>
                <w:color w:val="auto"/>
                <w:sz w:val="20"/>
                <w:szCs w:val="20"/>
              </w:rPr>
              <w:t xml:space="preserve">   </w:t>
            </w:r>
          </w:p>
        </w:tc>
      </w:tr>
      <w:tr w:rsidR="00360008" w:rsidRPr="002F230E" w14:paraId="057231B1" w14:textId="77777777" w:rsidTr="00360008">
        <w:trPr>
          <w:trHeight w:val="109"/>
        </w:trPr>
        <w:tc>
          <w:tcPr>
            <w:tcW w:w="10099" w:type="dxa"/>
            <w:gridSpan w:val="2"/>
          </w:tcPr>
          <w:p w14:paraId="382F30DC" w14:textId="77777777" w:rsidR="00360008" w:rsidRPr="002F230E" w:rsidRDefault="00360008" w:rsidP="00360008">
            <w:pPr>
              <w:pStyle w:val="Default"/>
              <w:jc w:val="both"/>
              <w:rPr>
                <w:rFonts w:asciiTheme="majorHAnsi" w:hAnsiTheme="majorHAnsi"/>
                <w:color w:val="FF0000"/>
              </w:rPr>
            </w:pPr>
          </w:p>
        </w:tc>
      </w:tr>
    </w:tbl>
    <w:p w14:paraId="6244F0E6" w14:textId="29A50D81" w:rsidR="00225D3D" w:rsidRPr="00E73CC4" w:rsidRDefault="00E73CC4" w:rsidP="00E73CC4">
      <w:pPr>
        <w:ind w:firstLine="0"/>
        <w:jc w:val="right"/>
        <w:rPr>
          <w:rFonts w:asciiTheme="majorHAnsi" w:hAnsiTheme="majorHAnsi"/>
          <w:b/>
          <w:iCs/>
          <w:noProof/>
          <w:lang w:val="sr-Cyrl-RS"/>
        </w:rPr>
      </w:pPr>
      <w:bookmarkStart w:id="958" w:name="_Toc67376396"/>
      <w:bookmarkStart w:id="959" w:name="_Toc125162826"/>
      <w:bookmarkStart w:id="960" w:name="_Toc126385300"/>
      <w:bookmarkStart w:id="961" w:name="_Toc158447509"/>
      <w:bookmarkStart w:id="962" w:name="_Toc159117712"/>
      <w:bookmarkStart w:id="963" w:name="_Toc160424093"/>
      <w:bookmarkStart w:id="964" w:name="_Toc160499912"/>
      <w:bookmarkStart w:id="965" w:name="_Toc189355725"/>
      <w:bookmarkStart w:id="966" w:name="_Toc189632209"/>
      <w:bookmarkStart w:id="967" w:name="_Toc191084844"/>
      <w:bookmarkStart w:id="968" w:name="_Toc222644177"/>
      <w:bookmarkStart w:id="969" w:name="_Toc222644261"/>
      <w:bookmarkStart w:id="970" w:name="_Toc222730052"/>
      <w:bookmarkStart w:id="971" w:name="_Toc223315119"/>
      <w:bookmarkStart w:id="972" w:name="_Toc223842248"/>
      <w:bookmarkStart w:id="973" w:name="_Toc223843407"/>
      <w:bookmarkStart w:id="974" w:name="_Toc223846748"/>
      <w:bookmarkStart w:id="975" w:name="_Toc226872398"/>
      <w:r w:rsidRPr="00E73CC4">
        <w:rPr>
          <w:rFonts w:asciiTheme="majorHAnsi" w:hAnsiTheme="majorHAnsi"/>
          <w:b/>
          <w:iCs/>
          <w:noProof/>
          <w:lang w:val="sr-Cyrl-RS"/>
        </w:rPr>
        <w:t>____</w:t>
      </w:r>
      <w:r>
        <w:rPr>
          <w:rFonts w:asciiTheme="majorHAnsi" w:hAnsiTheme="majorHAnsi"/>
          <w:b/>
          <w:iCs/>
          <w:noProof/>
          <w:lang w:val="sr-Cyrl-RS"/>
        </w:rPr>
        <w:t>__</w:t>
      </w:r>
      <w:r w:rsidRPr="00E73CC4">
        <w:rPr>
          <w:rFonts w:asciiTheme="majorHAnsi" w:hAnsiTheme="majorHAnsi"/>
          <w:b/>
          <w:iCs/>
          <w:noProof/>
          <w:lang w:val="sr-Cyrl-RS"/>
        </w:rPr>
        <w:t>_____________________________________________</w:t>
      </w:r>
    </w:p>
    <w:p w14:paraId="6363EEF6" w14:textId="3C03DA84" w:rsidR="00360008" w:rsidRPr="002F230E" w:rsidRDefault="00E73CC4" w:rsidP="00E73CC4">
      <w:pPr>
        <w:ind w:left="4320"/>
        <w:jc w:val="center"/>
        <w:rPr>
          <w:rFonts w:asciiTheme="majorHAnsi" w:hAnsiTheme="majorHAnsi"/>
          <w:b/>
          <w:iCs/>
          <w:noProof/>
          <w:lang w:val="sr-Latn-CS"/>
        </w:rPr>
      </w:pPr>
      <w:r w:rsidRPr="00AC5420">
        <w:rPr>
          <w:rFonts w:asciiTheme="majorHAnsi" w:hAnsiTheme="majorHAnsi"/>
        </w:rPr>
        <w:t>дипл. инж.</w:t>
      </w:r>
      <w:r w:rsidRPr="00AC5420">
        <w:rPr>
          <w:rFonts w:asciiTheme="majorHAnsi" w:hAnsiTheme="majorHAnsi"/>
          <w:lang w:val="sr-Cyrl-RS"/>
        </w:rPr>
        <w:t xml:space="preserve"> ш</w:t>
      </w:r>
      <w:r w:rsidRPr="00AC5420">
        <w:rPr>
          <w:rFonts w:asciiTheme="majorHAnsi" w:hAnsiTheme="majorHAnsi"/>
        </w:rPr>
        <w:t>ум</w:t>
      </w:r>
      <w:r w:rsidRPr="00AC5420">
        <w:rPr>
          <w:rFonts w:asciiTheme="majorHAnsi" w:hAnsiTheme="majorHAnsi"/>
          <w:lang w:val="sr-Cyrl-RS"/>
        </w:rPr>
        <w:t xml:space="preserve">арства </w:t>
      </w:r>
      <w:r w:rsidRPr="00E73CC4">
        <w:rPr>
          <w:rFonts w:asciiTheme="majorHAnsi" w:hAnsiTheme="majorHAnsi"/>
          <w:b/>
          <w:bCs w:val="0"/>
          <w:lang w:val="sr-Cyrl-RS"/>
        </w:rPr>
        <w:t>Ђаловић Миљко</w:t>
      </w:r>
    </w:p>
    <w:p w14:paraId="09DAA13E" w14:textId="77777777" w:rsidR="003E49CE" w:rsidRPr="002F230E" w:rsidRDefault="004D7C46" w:rsidP="00E73CC4">
      <w:pPr>
        <w:pStyle w:val="Heading1"/>
        <w:shd w:val="clear" w:color="auto" w:fill="92D050"/>
        <w:rPr>
          <w:rFonts w:asciiTheme="majorHAnsi" w:hAnsiTheme="majorHAnsi"/>
          <w:noProof/>
          <w:lang w:val="sr-Latn-CS"/>
        </w:rPr>
      </w:pPr>
      <w:bookmarkStart w:id="976" w:name="_Toc61523945"/>
      <w:r w:rsidRPr="002F230E">
        <w:rPr>
          <w:rFonts w:asciiTheme="majorHAnsi" w:hAnsiTheme="majorHAnsi"/>
          <w:noProof/>
          <w:lang w:val="sr-Latn-CS"/>
        </w:rPr>
        <w:lastRenderedPageBreak/>
        <w:t>С</w:t>
      </w:r>
      <w:bookmarkEnd w:id="958"/>
      <w:bookmarkEnd w:id="959"/>
      <w:bookmarkEnd w:id="960"/>
      <w:bookmarkEnd w:id="961"/>
      <w:bookmarkEnd w:id="962"/>
      <w:bookmarkEnd w:id="963"/>
      <w:bookmarkEnd w:id="964"/>
      <w:r w:rsidRPr="002F230E">
        <w:rPr>
          <w:rFonts w:asciiTheme="majorHAnsi" w:hAnsiTheme="majorHAnsi"/>
          <w:noProof/>
          <w:lang w:val="sr-Latn-CS"/>
        </w:rPr>
        <w:t>адржај</w:t>
      </w:r>
      <w:bookmarkEnd w:id="965"/>
      <w:bookmarkEnd w:id="966"/>
      <w:bookmarkEnd w:id="967"/>
      <w:bookmarkEnd w:id="968"/>
      <w:bookmarkEnd w:id="969"/>
      <w:bookmarkEnd w:id="970"/>
      <w:bookmarkEnd w:id="971"/>
      <w:bookmarkEnd w:id="972"/>
      <w:bookmarkEnd w:id="973"/>
      <w:bookmarkEnd w:id="974"/>
      <w:bookmarkEnd w:id="975"/>
      <w:bookmarkEnd w:id="976"/>
    </w:p>
    <w:p w14:paraId="23687A67" w14:textId="714D840C" w:rsidR="003E49CE" w:rsidRPr="002F230E" w:rsidRDefault="004D7C46" w:rsidP="00D722CC">
      <w:pPr>
        <w:rPr>
          <w:rFonts w:asciiTheme="majorHAnsi" w:hAnsiTheme="majorHAnsi"/>
          <w:i/>
          <w:noProof/>
          <w:lang w:val="sr-Latn-CS"/>
        </w:rPr>
      </w:pPr>
      <w:r w:rsidRPr="002F230E">
        <w:rPr>
          <w:rFonts w:asciiTheme="majorHAnsi" w:hAnsiTheme="majorHAnsi"/>
          <w:i/>
          <w:noProof/>
          <w:lang w:val="sr-Latn-CS"/>
        </w:rPr>
        <w:t>А</w:t>
      </w:r>
      <w:r w:rsidR="003E49CE" w:rsidRPr="002F230E">
        <w:rPr>
          <w:rFonts w:asciiTheme="majorHAnsi" w:hAnsiTheme="majorHAnsi"/>
          <w:i/>
          <w:noProof/>
          <w:lang w:val="sr-Latn-CS"/>
        </w:rPr>
        <w:tab/>
      </w:r>
      <w:r w:rsidRPr="002F230E">
        <w:rPr>
          <w:rFonts w:asciiTheme="majorHAnsi" w:hAnsiTheme="majorHAnsi"/>
          <w:i/>
          <w:noProof/>
          <w:lang w:val="sr-Latn-CS"/>
        </w:rPr>
        <w:t>Текстуални</w:t>
      </w:r>
      <w:r w:rsidR="003E49CE" w:rsidRPr="002F230E">
        <w:rPr>
          <w:rFonts w:asciiTheme="majorHAnsi" w:hAnsiTheme="majorHAnsi"/>
          <w:i/>
          <w:noProof/>
          <w:lang w:val="sr-Latn-CS"/>
        </w:rPr>
        <w:t xml:space="preserve"> </w:t>
      </w:r>
      <w:r w:rsidRPr="002F230E">
        <w:rPr>
          <w:rFonts w:asciiTheme="majorHAnsi" w:hAnsiTheme="majorHAnsi"/>
          <w:i/>
          <w:noProof/>
          <w:lang w:val="sr-Latn-CS"/>
        </w:rPr>
        <w:t>део</w:t>
      </w:r>
    </w:p>
    <w:p w14:paraId="0B1202CE" w14:textId="77777777" w:rsidR="0057215A" w:rsidRDefault="00DB073E">
      <w:pPr>
        <w:pStyle w:val="TOC1"/>
        <w:rPr>
          <w:rFonts w:asciiTheme="minorHAnsi" w:eastAsiaTheme="minorEastAsia" w:hAnsiTheme="minorHAnsi" w:cstheme="minorBidi"/>
          <w:sz w:val="22"/>
          <w:szCs w:val="22"/>
          <w:lang w:val="en-GB" w:eastAsia="en-GB"/>
        </w:rPr>
      </w:pPr>
      <w:r w:rsidRPr="002F230E">
        <w:rPr>
          <w:rFonts w:asciiTheme="majorHAnsi" w:hAnsiTheme="majorHAnsi"/>
        </w:rPr>
        <w:fldChar w:fldCharType="begin"/>
      </w:r>
      <w:r w:rsidR="003E49CE" w:rsidRPr="002F230E">
        <w:rPr>
          <w:rFonts w:asciiTheme="majorHAnsi" w:hAnsiTheme="majorHAnsi"/>
          <w:lang w:val="sr-Latn-CS"/>
        </w:rPr>
        <w:instrText xml:space="preserve"> TOC \o "1-3" </w:instrText>
      </w:r>
      <w:r w:rsidRPr="002F230E">
        <w:rPr>
          <w:rFonts w:asciiTheme="majorHAnsi" w:hAnsiTheme="majorHAnsi"/>
        </w:rPr>
        <w:fldChar w:fldCharType="separate"/>
      </w:r>
      <w:r w:rsidR="0057215A" w:rsidRPr="007B62D2">
        <w:rPr>
          <w:rFonts w:asciiTheme="majorHAnsi" w:hAnsiTheme="majorHAnsi"/>
          <w:lang w:val="sr-Cyrl-CS"/>
        </w:rPr>
        <w:t>1. Увод</w:t>
      </w:r>
      <w:r w:rsidR="0057215A">
        <w:tab/>
      </w:r>
      <w:r w:rsidR="0057215A">
        <w:fldChar w:fldCharType="begin"/>
      </w:r>
      <w:r w:rsidR="0057215A">
        <w:instrText xml:space="preserve"> PAGEREF _Toc61523820 \h </w:instrText>
      </w:r>
      <w:r w:rsidR="0057215A">
        <w:fldChar w:fldCharType="separate"/>
      </w:r>
      <w:r w:rsidR="0057215A">
        <w:t>1</w:t>
      </w:r>
      <w:r w:rsidR="0057215A">
        <w:fldChar w:fldCharType="end"/>
      </w:r>
    </w:p>
    <w:p w14:paraId="4D024AF6"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2. Просторне, поседовне и привредне прилике</w:t>
      </w:r>
      <w:r>
        <w:tab/>
      </w:r>
      <w:r>
        <w:fldChar w:fldCharType="begin"/>
      </w:r>
      <w:r>
        <w:instrText xml:space="preserve"> PAGEREF _Toc61523821 \h </w:instrText>
      </w:r>
      <w:r>
        <w:fldChar w:fldCharType="separate"/>
      </w:r>
      <w:r>
        <w:t>3</w:t>
      </w:r>
      <w:r>
        <w:fldChar w:fldCharType="end"/>
      </w:r>
    </w:p>
    <w:p w14:paraId="6C02AD0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2.1. Топографске прилике</w:t>
      </w:r>
      <w:r>
        <w:rPr>
          <w:noProof/>
        </w:rPr>
        <w:tab/>
      </w:r>
      <w:r>
        <w:rPr>
          <w:noProof/>
        </w:rPr>
        <w:fldChar w:fldCharType="begin"/>
      </w:r>
      <w:r>
        <w:rPr>
          <w:noProof/>
        </w:rPr>
        <w:instrText xml:space="preserve"> PAGEREF _Toc61523822 \h </w:instrText>
      </w:r>
      <w:r>
        <w:rPr>
          <w:noProof/>
        </w:rPr>
      </w:r>
      <w:r>
        <w:rPr>
          <w:noProof/>
        </w:rPr>
        <w:fldChar w:fldCharType="separate"/>
      </w:r>
      <w:r>
        <w:rPr>
          <w:noProof/>
        </w:rPr>
        <w:t>3</w:t>
      </w:r>
      <w:r>
        <w:rPr>
          <w:noProof/>
        </w:rPr>
        <w:fldChar w:fldCharType="end"/>
      </w:r>
    </w:p>
    <w:p w14:paraId="3DB615A8"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2.1.1. Географски положај</w:t>
      </w:r>
      <w:r>
        <w:tab/>
      </w:r>
      <w:r>
        <w:fldChar w:fldCharType="begin"/>
      </w:r>
      <w:r>
        <w:instrText xml:space="preserve"> PAGEREF _Toc61523823 \h </w:instrText>
      </w:r>
      <w:r>
        <w:fldChar w:fldCharType="separate"/>
      </w:r>
      <w:r>
        <w:t>3</w:t>
      </w:r>
      <w:r>
        <w:fldChar w:fldCharType="end"/>
      </w:r>
    </w:p>
    <w:p w14:paraId="0D69959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2.1.2. Границе</w:t>
      </w:r>
      <w:r>
        <w:tab/>
      </w:r>
      <w:r>
        <w:fldChar w:fldCharType="begin"/>
      </w:r>
      <w:r>
        <w:instrText xml:space="preserve"> PAGEREF _Toc61523824 \h </w:instrText>
      </w:r>
      <w:r>
        <w:fldChar w:fldCharType="separate"/>
      </w:r>
      <w:r>
        <w:t>3</w:t>
      </w:r>
      <w:r>
        <w:fldChar w:fldCharType="end"/>
      </w:r>
    </w:p>
    <w:p w14:paraId="269C873E"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2.2. Имовинско – правно стање</w:t>
      </w:r>
      <w:r>
        <w:rPr>
          <w:noProof/>
        </w:rPr>
        <w:tab/>
      </w:r>
      <w:r>
        <w:rPr>
          <w:noProof/>
        </w:rPr>
        <w:fldChar w:fldCharType="begin"/>
      </w:r>
      <w:r>
        <w:rPr>
          <w:noProof/>
        </w:rPr>
        <w:instrText xml:space="preserve"> PAGEREF _Toc61523825 \h </w:instrText>
      </w:r>
      <w:r>
        <w:rPr>
          <w:noProof/>
        </w:rPr>
      </w:r>
      <w:r>
        <w:rPr>
          <w:noProof/>
        </w:rPr>
        <w:fldChar w:fldCharType="separate"/>
      </w:r>
      <w:r>
        <w:rPr>
          <w:noProof/>
        </w:rPr>
        <w:t>4</w:t>
      </w:r>
      <w:r>
        <w:rPr>
          <w:noProof/>
        </w:rPr>
        <w:fldChar w:fldCharType="end"/>
      </w:r>
    </w:p>
    <w:p w14:paraId="5DFD10A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2.3. Опште привредне, економске и културне карактеристике подручја на коме се налази ГЈ</w:t>
      </w:r>
      <w:r>
        <w:rPr>
          <w:noProof/>
        </w:rPr>
        <w:tab/>
      </w:r>
      <w:r>
        <w:rPr>
          <w:noProof/>
        </w:rPr>
        <w:fldChar w:fldCharType="begin"/>
      </w:r>
      <w:r>
        <w:rPr>
          <w:noProof/>
        </w:rPr>
        <w:instrText xml:space="preserve"> PAGEREF _Toc61523826 \h </w:instrText>
      </w:r>
      <w:r>
        <w:rPr>
          <w:noProof/>
        </w:rPr>
      </w:r>
      <w:r>
        <w:rPr>
          <w:noProof/>
        </w:rPr>
        <w:fldChar w:fldCharType="separate"/>
      </w:r>
      <w:r>
        <w:rPr>
          <w:noProof/>
        </w:rPr>
        <w:t>5</w:t>
      </w:r>
      <w:r>
        <w:rPr>
          <w:noProof/>
        </w:rPr>
        <w:fldChar w:fldCharType="end"/>
      </w:r>
    </w:p>
    <w:p w14:paraId="5074497B"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2.</w:t>
      </w:r>
      <w:r w:rsidRPr="007B62D2">
        <w:rPr>
          <w:rFonts w:asciiTheme="majorHAnsi" w:hAnsiTheme="majorHAnsi"/>
          <w:lang w:val="sr-Cyrl-RS"/>
        </w:rPr>
        <w:t>4</w:t>
      </w:r>
      <w:r w:rsidRPr="007B62D2">
        <w:rPr>
          <w:rFonts w:asciiTheme="majorHAnsi" w:hAnsiTheme="majorHAnsi"/>
          <w:lang w:val="sr-Latn-CS"/>
        </w:rPr>
        <w:t>. Организациона и материјална опремљеност</w:t>
      </w:r>
      <w:r>
        <w:tab/>
      </w:r>
      <w:r>
        <w:fldChar w:fldCharType="begin"/>
      </w:r>
      <w:r>
        <w:instrText xml:space="preserve"> PAGEREF _Toc61523827 \h </w:instrText>
      </w:r>
      <w:r>
        <w:fldChar w:fldCharType="separate"/>
      </w:r>
      <w:r>
        <w:t>6</w:t>
      </w:r>
      <w:r>
        <w:fldChar w:fldCharType="end"/>
      </w:r>
    </w:p>
    <w:p w14:paraId="1833CEB9"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Cyrl-CS"/>
        </w:rPr>
        <w:t>2.5. Могућност пласмана дрвних производа</w:t>
      </w:r>
      <w:r>
        <w:rPr>
          <w:noProof/>
        </w:rPr>
        <w:tab/>
      </w:r>
      <w:r>
        <w:rPr>
          <w:noProof/>
        </w:rPr>
        <w:fldChar w:fldCharType="begin"/>
      </w:r>
      <w:r>
        <w:rPr>
          <w:noProof/>
        </w:rPr>
        <w:instrText xml:space="preserve"> PAGEREF _Toc61523828 \h </w:instrText>
      </w:r>
      <w:r>
        <w:rPr>
          <w:noProof/>
        </w:rPr>
      </w:r>
      <w:r>
        <w:rPr>
          <w:noProof/>
        </w:rPr>
        <w:fldChar w:fldCharType="separate"/>
      </w:r>
      <w:r>
        <w:rPr>
          <w:noProof/>
        </w:rPr>
        <w:t>6</w:t>
      </w:r>
      <w:r>
        <w:rPr>
          <w:noProof/>
        </w:rPr>
        <w:fldChar w:fldCharType="end"/>
      </w:r>
    </w:p>
    <w:p w14:paraId="168E5D49"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3. Еколошке основе газдовања</w:t>
      </w:r>
      <w:r>
        <w:tab/>
      </w:r>
      <w:r>
        <w:fldChar w:fldCharType="begin"/>
      </w:r>
      <w:r>
        <w:instrText xml:space="preserve"> PAGEREF _Toc61523829 \h </w:instrText>
      </w:r>
      <w:r>
        <w:fldChar w:fldCharType="separate"/>
      </w:r>
      <w:r>
        <w:t>7</w:t>
      </w:r>
      <w:r>
        <w:fldChar w:fldCharType="end"/>
      </w:r>
    </w:p>
    <w:p w14:paraId="6E9D7755"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3.1. </w:t>
      </w:r>
      <w:r w:rsidRPr="007B62D2">
        <w:rPr>
          <w:rFonts w:asciiTheme="majorHAnsi" w:hAnsiTheme="majorHAnsi"/>
          <w:noProof/>
        </w:rPr>
        <w:t>Рељеф</w:t>
      </w:r>
      <w:r>
        <w:rPr>
          <w:noProof/>
        </w:rPr>
        <w:tab/>
      </w:r>
      <w:r>
        <w:rPr>
          <w:noProof/>
        </w:rPr>
        <w:fldChar w:fldCharType="begin"/>
      </w:r>
      <w:r>
        <w:rPr>
          <w:noProof/>
        </w:rPr>
        <w:instrText xml:space="preserve"> PAGEREF _Toc61523830 \h </w:instrText>
      </w:r>
      <w:r>
        <w:rPr>
          <w:noProof/>
        </w:rPr>
      </w:r>
      <w:r>
        <w:rPr>
          <w:noProof/>
        </w:rPr>
        <w:fldChar w:fldCharType="separate"/>
      </w:r>
      <w:r>
        <w:rPr>
          <w:noProof/>
        </w:rPr>
        <w:t>7</w:t>
      </w:r>
      <w:r>
        <w:rPr>
          <w:noProof/>
        </w:rPr>
        <w:fldChar w:fldCharType="end"/>
      </w:r>
    </w:p>
    <w:p w14:paraId="29F7F277"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3.2. </w:t>
      </w:r>
      <w:r w:rsidRPr="007B62D2">
        <w:rPr>
          <w:rFonts w:asciiTheme="majorHAnsi" w:hAnsiTheme="majorHAnsi"/>
          <w:noProof/>
        </w:rPr>
        <w:t>Геолошка</w:t>
      </w:r>
      <w:r w:rsidRPr="007B62D2">
        <w:rPr>
          <w:rFonts w:asciiTheme="majorHAnsi" w:hAnsiTheme="majorHAnsi"/>
          <w:noProof/>
          <w:lang w:val="sr-Latn-CS"/>
        </w:rPr>
        <w:t xml:space="preserve"> подлога и типови земљишта</w:t>
      </w:r>
      <w:r>
        <w:rPr>
          <w:noProof/>
        </w:rPr>
        <w:tab/>
      </w:r>
      <w:r>
        <w:rPr>
          <w:noProof/>
        </w:rPr>
        <w:fldChar w:fldCharType="begin"/>
      </w:r>
      <w:r>
        <w:rPr>
          <w:noProof/>
        </w:rPr>
        <w:instrText xml:space="preserve"> PAGEREF _Toc61523831 \h </w:instrText>
      </w:r>
      <w:r>
        <w:rPr>
          <w:noProof/>
        </w:rPr>
      </w:r>
      <w:r>
        <w:rPr>
          <w:noProof/>
        </w:rPr>
        <w:fldChar w:fldCharType="separate"/>
      </w:r>
      <w:r>
        <w:rPr>
          <w:noProof/>
        </w:rPr>
        <w:t>7</w:t>
      </w:r>
      <w:r>
        <w:rPr>
          <w:noProof/>
        </w:rPr>
        <w:fldChar w:fldCharType="end"/>
      </w:r>
    </w:p>
    <w:p w14:paraId="281D7901"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3.2.1. Геолошка подлога</w:t>
      </w:r>
      <w:r>
        <w:tab/>
      </w:r>
      <w:r>
        <w:fldChar w:fldCharType="begin"/>
      </w:r>
      <w:r>
        <w:instrText xml:space="preserve"> PAGEREF _Toc61523832 \h </w:instrText>
      </w:r>
      <w:r>
        <w:fldChar w:fldCharType="separate"/>
      </w:r>
      <w:r>
        <w:t>7</w:t>
      </w:r>
      <w:r>
        <w:fldChar w:fldCharType="end"/>
      </w:r>
    </w:p>
    <w:p w14:paraId="0DB7D091"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3.2.2. </w:t>
      </w:r>
      <w:r w:rsidRPr="007B62D2">
        <w:rPr>
          <w:rFonts w:asciiTheme="majorHAnsi" w:hAnsiTheme="majorHAnsi"/>
        </w:rPr>
        <w:t>Типови</w:t>
      </w:r>
      <w:r w:rsidRPr="007B62D2">
        <w:rPr>
          <w:rFonts w:asciiTheme="majorHAnsi" w:hAnsiTheme="majorHAnsi"/>
          <w:lang w:val="sr-Latn-CS"/>
        </w:rPr>
        <w:t xml:space="preserve"> земљишта</w:t>
      </w:r>
      <w:r>
        <w:tab/>
      </w:r>
      <w:r>
        <w:fldChar w:fldCharType="begin"/>
      </w:r>
      <w:r>
        <w:instrText xml:space="preserve"> PAGEREF _Toc61523833 \h </w:instrText>
      </w:r>
      <w:r>
        <w:fldChar w:fldCharType="separate"/>
      </w:r>
      <w:r>
        <w:t>8</w:t>
      </w:r>
      <w:r>
        <w:fldChar w:fldCharType="end"/>
      </w:r>
    </w:p>
    <w:p w14:paraId="5FC8FCCD"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3.3. </w:t>
      </w:r>
      <w:r w:rsidRPr="007B62D2">
        <w:rPr>
          <w:rFonts w:asciiTheme="majorHAnsi" w:hAnsiTheme="majorHAnsi"/>
          <w:noProof/>
        </w:rPr>
        <w:t>Хидрографске</w:t>
      </w:r>
      <w:r w:rsidRPr="007B62D2">
        <w:rPr>
          <w:rFonts w:asciiTheme="majorHAnsi" w:hAnsiTheme="majorHAnsi"/>
          <w:noProof/>
          <w:lang w:val="sr-Latn-CS"/>
        </w:rPr>
        <w:t xml:space="preserve"> карактеристике</w:t>
      </w:r>
      <w:r>
        <w:rPr>
          <w:noProof/>
        </w:rPr>
        <w:tab/>
      </w:r>
      <w:r>
        <w:rPr>
          <w:noProof/>
        </w:rPr>
        <w:fldChar w:fldCharType="begin"/>
      </w:r>
      <w:r>
        <w:rPr>
          <w:noProof/>
        </w:rPr>
        <w:instrText xml:space="preserve"> PAGEREF _Toc61523834 \h </w:instrText>
      </w:r>
      <w:r>
        <w:rPr>
          <w:noProof/>
        </w:rPr>
      </w:r>
      <w:r>
        <w:rPr>
          <w:noProof/>
        </w:rPr>
        <w:fldChar w:fldCharType="separate"/>
      </w:r>
      <w:r>
        <w:rPr>
          <w:noProof/>
        </w:rPr>
        <w:t>8</w:t>
      </w:r>
      <w:r>
        <w:rPr>
          <w:noProof/>
        </w:rPr>
        <w:fldChar w:fldCharType="end"/>
      </w:r>
    </w:p>
    <w:p w14:paraId="3C97322B"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3.4. </w:t>
      </w:r>
      <w:r w:rsidRPr="007B62D2">
        <w:rPr>
          <w:rFonts w:asciiTheme="majorHAnsi" w:hAnsiTheme="majorHAnsi"/>
          <w:noProof/>
        </w:rPr>
        <w:t>Клима</w:t>
      </w:r>
      <w:r>
        <w:rPr>
          <w:noProof/>
        </w:rPr>
        <w:tab/>
      </w:r>
      <w:r>
        <w:rPr>
          <w:noProof/>
        </w:rPr>
        <w:fldChar w:fldCharType="begin"/>
      </w:r>
      <w:r>
        <w:rPr>
          <w:noProof/>
        </w:rPr>
        <w:instrText xml:space="preserve"> PAGEREF _Toc61523835 \h </w:instrText>
      </w:r>
      <w:r>
        <w:rPr>
          <w:noProof/>
        </w:rPr>
      </w:r>
      <w:r>
        <w:rPr>
          <w:noProof/>
        </w:rPr>
        <w:fldChar w:fldCharType="separate"/>
      </w:r>
      <w:r>
        <w:rPr>
          <w:noProof/>
        </w:rPr>
        <w:t>8</w:t>
      </w:r>
      <w:r>
        <w:rPr>
          <w:noProof/>
        </w:rPr>
        <w:fldChar w:fldCharType="end"/>
      </w:r>
    </w:p>
    <w:p w14:paraId="0F6C7277"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Cyrl-CS"/>
        </w:rPr>
        <w:t>3.5. Биотички услови</w:t>
      </w:r>
      <w:r>
        <w:rPr>
          <w:noProof/>
        </w:rPr>
        <w:tab/>
      </w:r>
      <w:r>
        <w:rPr>
          <w:noProof/>
        </w:rPr>
        <w:fldChar w:fldCharType="begin"/>
      </w:r>
      <w:r>
        <w:rPr>
          <w:noProof/>
        </w:rPr>
        <w:instrText xml:space="preserve"> PAGEREF _Toc61523836 \h </w:instrText>
      </w:r>
      <w:r>
        <w:rPr>
          <w:noProof/>
        </w:rPr>
      </w:r>
      <w:r>
        <w:rPr>
          <w:noProof/>
        </w:rPr>
        <w:fldChar w:fldCharType="separate"/>
      </w:r>
      <w:r>
        <w:rPr>
          <w:noProof/>
        </w:rPr>
        <w:t>10</w:t>
      </w:r>
      <w:r>
        <w:rPr>
          <w:noProof/>
        </w:rPr>
        <w:fldChar w:fldCharType="end"/>
      </w:r>
    </w:p>
    <w:p w14:paraId="4E7006B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3.5.1. </w:t>
      </w:r>
      <w:r w:rsidRPr="007B62D2">
        <w:rPr>
          <w:rFonts w:asciiTheme="majorHAnsi" w:hAnsiTheme="majorHAnsi"/>
          <w:lang w:val="sr-Cyrl-RS"/>
        </w:rPr>
        <w:t>Шумски екосистеми</w:t>
      </w:r>
      <w:r>
        <w:tab/>
      </w:r>
      <w:r>
        <w:fldChar w:fldCharType="begin"/>
      </w:r>
      <w:r>
        <w:instrText xml:space="preserve"> PAGEREF _Toc61523837 \h </w:instrText>
      </w:r>
      <w:r>
        <w:fldChar w:fldCharType="separate"/>
      </w:r>
      <w:r>
        <w:t>11</w:t>
      </w:r>
      <w:r>
        <w:fldChar w:fldCharType="end"/>
      </w:r>
    </w:p>
    <w:p w14:paraId="3ABE58E5"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4. Функције шума</w:t>
      </w:r>
      <w:r>
        <w:tab/>
      </w:r>
      <w:r>
        <w:fldChar w:fldCharType="begin"/>
      </w:r>
      <w:r>
        <w:instrText xml:space="preserve"> PAGEREF _Toc61523838 \h </w:instrText>
      </w:r>
      <w:r>
        <w:fldChar w:fldCharType="separate"/>
      </w:r>
      <w:r>
        <w:t>13</w:t>
      </w:r>
      <w:r>
        <w:fldChar w:fldCharType="end"/>
      </w:r>
    </w:p>
    <w:p w14:paraId="33652ECC"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4.1.</w:t>
      </w:r>
      <w:r w:rsidRPr="007B62D2">
        <w:rPr>
          <w:rFonts w:asciiTheme="majorHAnsi" w:hAnsiTheme="majorHAnsi"/>
          <w:noProof/>
        </w:rPr>
        <w:t xml:space="preserve"> Основне поставке и критеријуми при просторно – функционалном реонирању шума и шумских станишта</w:t>
      </w:r>
      <w:r>
        <w:rPr>
          <w:noProof/>
        </w:rPr>
        <w:tab/>
      </w:r>
      <w:r>
        <w:rPr>
          <w:noProof/>
        </w:rPr>
        <w:fldChar w:fldCharType="begin"/>
      </w:r>
      <w:r>
        <w:rPr>
          <w:noProof/>
        </w:rPr>
        <w:instrText xml:space="preserve"> PAGEREF _Toc61523839 \h </w:instrText>
      </w:r>
      <w:r>
        <w:rPr>
          <w:noProof/>
        </w:rPr>
      </w:r>
      <w:r>
        <w:rPr>
          <w:noProof/>
        </w:rPr>
        <w:fldChar w:fldCharType="separate"/>
      </w:r>
      <w:r>
        <w:rPr>
          <w:noProof/>
        </w:rPr>
        <w:t>13</w:t>
      </w:r>
      <w:r>
        <w:rPr>
          <w:noProof/>
        </w:rPr>
        <w:fldChar w:fldCharType="end"/>
      </w:r>
    </w:p>
    <w:p w14:paraId="4BC10746"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4.2. </w:t>
      </w:r>
      <w:r w:rsidRPr="007B62D2">
        <w:rPr>
          <w:rFonts w:asciiTheme="majorHAnsi" w:hAnsiTheme="majorHAnsi"/>
          <w:noProof/>
        </w:rPr>
        <w:t>Функције шума и намена површина у газдинској јединици</w:t>
      </w:r>
      <w:r>
        <w:rPr>
          <w:noProof/>
        </w:rPr>
        <w:tab/>
      </w:r>
      <w:r>
        <w:rPr>
          <w:noProof/>
        </w:rPr>
        <w:fldChar w:fldCharType="begin"/>
      </w:r>
      <w:r>
        <w:rPr>
          <w:noProof/>
        </w:rPr>
        <w:instrText xml:space="preserve"> PAGEREF _Toc61523840 \h </w:instrText>
      </w:r>
      <w:r>
        <w:rPr>
          <w:noProof/>
        </w:rPr>
      </w:r>
      <w:r>
        <w:rPr>
          <w:noProof/>
        </w:rPr>
        <w:fldChar w:fldCharType="separate"/>
      </w:r>
      <w:r>
        <w:rPr>
          <w:noProof/>
        </w:rPr>
        <w:t>14</w:t>
      </w:r>
      <w:r>
        <w:rPr>
          <w:noProof/>
        </w:rPr>
        <w:fldChar w:fldCharType="end"/>
      </w:r>
    </w:p>
    <w:p w14:paraId="4740E6FD"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4.3. Газдинске класе</w:t>
      </w:r>
      <w:r>
        <w:rPr>
          <w:noProof/>
        </w:rPr>
        <w:tab/>
      </w:r>
      <w:r>
        <w:rPr>
          <w:noProof/>
        </w:rPr>
        <w:fldChar w:fldCharType="begin"/>
      </w:r>
      <w:r>
        <w:rPr>
          <w:noProof/>
        </w:rPr>
        <w:instrText xml:space="preserve"> PAGEREF _Toc61523841 \h </w:instrText>
      </w:r>
      <w:r>
        <w:rPr>
          <w:noProof/>
        </w:rPr>
      </w:r>
      <w:r>
        <w:rPr>
          <w:noProof/>
        </w:rPr>
        <w:fldChar w:fldCharType="separate"/>
      </w:r>
      <w:r>
        <w:rPr>
          <w:noProof/>
        </w:rPr>
        <w:t>16</w:t>
      </w:r>
      <w:r>
        <w:rPr>
          <w:noProof/>
        </w:rPr>
        <w:fldChar w:fldCharType="end"/>
      </w:r>
    </w:p>
    <w:p w14:paraId="1FEA5A98"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5. Стање шума</w:t>
      </w:r>
      <w:r>
        <w:tab/>
      </w:r>
      <w:r>
        <w:fldChar w:fldCharType="begin"/>
      </w:r>
      <w:r>
        <w:instrText xml:space="preserve"> PAGEREF _Toc61523842 \h </w:instrText>
      </w:r>
      <w:r>
        <w:fldChar w:fldCharType="separate"/>
      </w:r>
      <w:r>
        <w:t>18</w:t>
      </w:r>
      <w:r>
        <w:fldChar w:fldCharType="end"/>
      </w:r>
    </w:p>
    <w:p w14:paraId="7CA2352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5.1. Стање шума по глобалној намени</w:t>
      </w:r>
      <w:r>
        <w:rPr>
          <w:noProof/>
        </w:rPr>
        <w:tab/>
      </w:r>
      <w:r>
        <w:rPr>
          <w:noProof/>
        </w:rPr>
        <w:fldChar w:fldCharType="begin"/>
      </w:r>
      <w:r>
        <w:rPr>
          <w:noProof/>
        </w:rPr>
        <w:instrText xml:space="preserve"> PAGEREF _Toc61523843 \h </w:instrText>
      </w:r>
      <w:r>
        <w:rPr>
          <w:noProof/>
        </w:rPr>
      </w:r>
      <w:r>
        <w:rPr>
          <w:noProof/>
        </w:rPr>
        <w:fldChar w:fldCharType="separate"/>
      </w:r>
      <w:r>
        <w:rPr>
          <w:noProof/>
        </w:rPr>
        <w:t>18</w:t>
      </w:r>
      <w:r>
        <w:rPr>
          <w:noProof/>
        </w:rPr>
        <w:fldChar w:fldCharType="end"/>
      </w:r>
    </w:p>
    <w:p w14:paraId="75DE4BB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bCs/>
          <w:noProof/>
        </w:rPr>
        <w:t>Највеће учешће у укупној обраслој површини има глобална намена 10 (</w:t>
      </w:r>
      <w:r w:rsidRPr="007B62D2">
        <w:rPr>
          <w:rFonts w:asciiTheme="majorHAnsi" w:hAnsiTheme="majorHAnsi"/>
          <w:bCs/>
          <w:noProof/>
          <w:lang w:val="en-GB"/>
        </w:rPr>
        <w:t>98.1</w:t>
      </w:r>
      <w:r w:rsidRPr="007B62D2">
        <w:rPr>
          <w:rFonts w:asciiTheme="majorHAnsi" w:hAnsiTheme="majorHAnsi"/>
          <w:bCs/>
          <w:noProof/>
        </w:rPr>
        <w:t xml:space="preserve">%), са просечном запремином од </w:t>
      </w:r>
      <w:r w:rsidRPr="007B62D2">
        <w:rPr>
          <w:rFonts w:asciiTheme="majorHAnsi" w:hAnsiTheme="majorHAnsi"/>
          <w:bCs/>
          <w:noProof/>
          <w:lang w:val="sr-Latn-RS"/>
        </w:rPr>
        <w:t>221.5</w:t>
      </w:r>
      <w:r w:rsidRPr="007B62D2">
        <w:rPr>
          <w:rFonts w:asciiTheme="majorHAnsi" w:hAnsiTheme="majorHAnsi"/>
          <w:bCs/>
          <w:noProof/>
        </w:rPr>
        <w:t xml:space="preserve"> m³/hа и прирастом 8.8 m³/hа. Глобална намена 12 заступљена је на </w:t>
      </w:r>
      <w:r w:rsidRPr="007B62D2">
        <w:rPr>
          <w:rFonts w:asciiTheme="majorHAnsi" w:hAnsiTheme="majorHAnsi"/>
          <w:bCs/>
          <w:noProof/>
          <w:lang w:val="sr-Latn-RS"/>
        </w:rPr>
        <w:t>1.9</w:t>
      </w:r>
      <w:r w:rsidRPr="007B62D2">
        <w:rPr>
          <w:rFonts w:asciiTheme="majorHAnsi" w:hAnsiTheme="majorHAnsi"/>
          <w:bCs/>
          <w:noProof/>
        </w:rPr>
        <w:t>% обрасле површине газди</w:t>
      </w:r>
      <w:r w:rsidRPr="007B62D2">
        <w:rPr>
          <w:rFonts w:asciiTheme="majorHAnsi" w:hAnsiTheme="majorHAnsi"/>
          <w:bCs/>
          <w:noProof/>
          <w:lang w:val="sr-Cyrl-RS"/>
        </w:rPr>
        <w:t xml:space="preserve">нске јединице са просечном запремином од </w:t>
      </w:r>
      <w:r w:rsidRPr="007B62D2">
        <w:rPr>
          <w:rFonts w:asciiTheme="majorHAnsi" w:hAnsiTheme="majorHAnsi"/>
          <w:bCs/>
          <w:noProof/>
          <w:lang w:val="sr-Latn-RS"/>
        </w:rPr>
        <w:t>117.8</w:t>
      </w:r>
      <w:r w:rsidRPr="007B62D2">
        <w:rPr>
          <w:rFonts w:asciiTheme="majorHAnsi" w:hAnsiTheme="majorHAnsi"/>
          <w:bCs/>
          <w:noProof/>
          <w:lang w:val="sr-Cyrl-RS"/>
        </w:rPr>
        <w:t xml:space="preserve"> m³/hа и прирастом </w:t>
      </w:r>
      <w:r w:rsidRPr="007B62D2">
        <w:rPr>
          <w:rFonts w:asciiTheme="majorHAnsi" w:hAnsiTheme="majorHAnsi"/>
          <w:bCs/>
          <w:noProof/>
          <w:lang w:val="sr-Latn-RS"/>
        </w:rPr>
        <w:t>2,5</w:t>
      </w:r>
      <w:r w:rsidRPr="007B62D2">
        <w:rPr>
          <w:rFonts w:asciiTheme="majorHAnsi" w:hAnsiTheme="majorHAnsi"/>
          <w:bCs/>
          <w:noProof/>
          <w:lang w:val="sr-Cyrl-RS"/>
        </w:rPr>
        <w:t xml:space="preserve"> m³/hа.</w:t>
      </w:r>
      <w:r>
        <w:rPr>
          <w:noProof/>
        </w:rPr>
        <w:tab/>
      </w:r>
      <w:r>
        <w:rPr>
          <w:noProof/>
        </w:rPr>
        <w:fldChar w:fldCharType="begin"/>
      </w:r>
      <w:r>
        <w:rPr>
          <w:noProof/>
        </w:rPr>
        <w:instrText xml:space="preserve"> PAGEREF _Toc61523844 \h </w:instrText>
      </w:r>
      <w:r>
        <w:rPr>
          <w:noProof/>
        </w:rPr>
      </w:r>
      <w:r>
        <w:rPr>
          <w:noProof/>
        </w:rPr>
        <w:fldChar w:fldCharType="separate"/>
      </w:r>
      <w:r>
        <w:rPr>
          <w:noProof/>
        </w:rPr>
        <w:t>18</w:t>
      </w:r>
      <w:r>
        <w:rPr>
          <w:noProof/>
        </w:rPr>
        <w:fldChar w:fldCharType="end"/>
      </w:r>
    </w:p>
    <w:p w14:paraId="6C0BCC59"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2</w:t>
      </w:r>
      <w:r w:rsidRPr="007B62D2">
        <w:rPr>
          <w:rFonts w:asciiTheme="majorHAnsi" w:hAnsiTheme="majorHAnsi"/>
          <w:noProof/>
          <w:lang w:val="sr-Latn-CS"/>
        </w:rPr>
        <w:t xml:space="preserve">. Стање </w:t>
      </w:r>
      <w:r w:rsidRPr="007B62D2">
        <w:rPr>
          <w:rFonts w:asciiTheme="majorHAnsi" w:hAnsiTheme="majorHAnsi"/>
          <w:noProof/>
        </w:rPr>
        <w:t>шума</w:t>
      </w:r>
      <w:r w:rsidRPr="007B62D2">
        <w:rPr>
          <w:rFonts w:asciiTheme="majorHAnsi" w:hAnsiTheme="majorHAnsi"/>
          <w:noProof/>
          <w:lang w:val="sr-Latn-CS"/>
        </w:rPr>
        <w:t xml:space="preserve"> по наменским целинама</w:t>
      </w:r>
      <w:r>
        <w:rPr>
          <w:noProof/>
        </w:rPr>
        <w:tab/>
      </w:r>
      <w:r>
        <w:rPr>
          <w:noProof/>
        </w:rPr>
        <w:fldChar w:fldCharType="begin"/>
      </w:r>
      <w:r>
        <w:rPr>
          <w:noProof/>
        </w:rPr>
        <w:instrText xml:space="preserve"> PAGEREF _Toc61523845 \h </w:instrText>
      </w:r>
      <w:r>
        <w:rPr>
          <w:noProof/>
        </w:rPr>
      </w:r>
      <w:r>
        <w:rPr>
          <w:noProof/>
        </w:rPr>
        <w:fldChar w:fldCharType="separate"/>
      </w:r>
      <w:r>
        <w:rPr>
          <w:noProof/>
        </w:rPr>
        <w:t>18</w:t>
      </w:r>
      <w:r>
        <w:rPr>
          <w:noProof/>
        </w:rPr>
        <w:fldChar w:fldCharType="end"/>
      </w:r>
    </w:p>
    <w:p w14:paraId="1BAB71F0"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3</w:t>
      </w:r>
      <w:r w:rsidRPr="007B62D2">
        <w:rPr>
          <w:rFonts w:asciiTheme="majorHAnsi" w:hAnsiTheme="majorHAnsi"/>
          <w:noProof/>
          <w:lang w:val="sr-Latn-CS"/>
        </w:rPr>
        <w:t>. Приказ стања шума по газдинским класама</w:t>
      </w:r>
      <w:r>
        <w:rPr>
          <w:noProof/>
        </w:rPr>
        <w:tab/>
      </w:r>
      <w:r>
        <w:rPr>
          <w:noProof/>
        </w:rPr>
        <w:fldChar w:fldCharType="begin"/>
      </w:r>
      <w:r>
        <w:rPr>
          <w:noProof/>
        </w:rPr>
        <w:instrText xml:space="preserve"> PAGEREF _Toc61523846 \h </w:instrText>
      </w:r>
      <w:r>
        <w:rPr>
          <w:noProof/>
        </w:rPr>
      </w:r>
      <w:r>
        <w:rPr>
          <w:noProof/>
        </w:rPr>
        <w:fldChar w:fldCharType="separate"/>
      </w:r>
      <w:r>
        <w:rPr>
          <w:noProof/>
        </w:rPr>
        <w:t>19</w:t>
      </w:r>
      <w:r>
        <w:rPr>
          <w:noProof/>
        </w:rPr>
        <w:fldChar w:fldCharType="end"/>
      </w:r>
    </w:p>
    <w:p w14:paraId="1B3EC48E"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4</w:t>
      </w:r>
      <w:r w:rsidRPr="007B62D2">
        <w:rPr>
          <w:rFonts w:asciiTheme="majorHAnsi" w:hAnsiTheme="majorHAnsi"/>
          <w:noProof/>
          <w:lang w:val="sr-Latn-CS"/>
        </w:rPr>
        <w:t>. Стање шума по пореклу и очуваности</w:t>
      </w:r>
      <w:r>
        <w:rPr>
          <w:noProof/>
        </w:rPr>
        <w:tab/>
      </w:r>
      <w:r>
        <w:rPr>
          <w:noProof/>
        </w:rPr>
        <w:fldChar w:fldCharType="begin"/>
      </w:r>
      <w:r>
        <w:rPr>
          <w:noProof/>
        </w:rPr>
        <w:instrText xml:space="preserve"> PAGEREF _Toc61523847 \h </w:instrText>
      </w:r>
      <w:r>
        <w:rPr>
          <w:noProof/>
        </w:rPr>
      </w:r>
      <w:r>
        <w:rPr>
          <w:noProof/>
        </w:rPr>
        <w:fldChar w:fldCharType="separate"/>
      </w:r>
      <w:r>
        <w:rPr>
          <w:noProof/>
        </w:rPr>
        <w:t>19</w:t>
      </w:r>
      <w:r>
        <w:rPr>
          <w:noProof/>
        </w:rPr>
        <w:fldChar w:fldCharType="end"/>
      </w:r>
    </w:p>
    <w:p w14:paraId="5207302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5</w:t>
      </w:r>
      <w:r w:rsidRPr="007B62D2">
        <w:rPr>
          <w:rFonts w:asciiTheme="majorHAnsi" w:hAnsiTheme="majorHAnsi"/>
          <w:noProof/>
          <w:lang w:val="sr-Latn-CS"/>
        </w:rPr>
        <w:t xml:space="preserve">. </w:t>
      </w:r>
      <w:r w:rsidRPr="007B62D2">
        <w:rPr>
          <w:rFonts w:asciiTheme="majorHAnsi" w:hAnsiTheme="majorHAnsi"/>
          <w:noProof/>
        </w:rPr>
        <w:t>Стање</w:t>
      </w:r>
      <w:r w:rsidRPr="007B62D2">
        <w:rPr>
          <w:rFonts w:asciiTheme="majorHAnsi" w:hAnsiTheme="majorHAnsi"/>
          <w:noProof/>
          <w:lang w:val="sr-Latn-CS"/>
        </w:rPr>
        <w:t xml:space="preserve"> шума по смеси</w:t>
      </w:r>
      <w:r>
        <w:rPr>
          <w:noProof/>
        </w:rPr>
        <w:tab/>
      </w:r>
      <w:r>
        <w:rPr>
          <w:noProof/>
        </w:rPr>
        <w:fldChar w:fldCharType="begin"/>
      </w:r>
      <w:r>
        <w:rPr>
          <w:noProof/>
        </w:rPr>
        <w:instrText xml:space="preserve"> PAGEREF _Toc61523848 \h </w:instrText>
      </w:r>
      <w:r>
        <w:rPr>
          <w:noProof/>
        </w:rPr>
      </w:r>
      <w:r>
        <w:rPr>
          <w:noProof/>
        </w:rPr>
        <w:fldChar w:fldCharType="separate"/>
      </w:r>
      <w:r>
        <w:rPr>
          <w:noProof/>
        </w:rPr>
        <w:t>22</w:t>
      </w:r>
      <w:r>
        <w:rPr>
          <w:noProof/>
        </w:rPr>
        <w:fldChar w:fldCharType="end"/>
      </w:r>
    </w:p>
    <w:p w14:paraId="78D0688B"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6</w:t>
      </w:r>
      <w:r w:rsidRPr="007B62D2">
        <w:rPr>
          <w:rFonts w:asciiTheme="majorHAnsi" w:hAnsiTheme="majorHAnsi"/>
          <w:noProof/>
          <w:lang w:val="sr-Latn-CS"/>
        </w:rPr>
        <w:t>. Стање шума по врстама дрвећа</w:t>
      </w:r>
      <w:r>
        <w:rPr>
          <w:noProof/>
        </w:rPr>
        <w:tab/>
      </w:r>
      <w:r>
        <w:rPr>
          <w:noProof/>
        </w:rPr>
        <w:fldChar w:fldCharType="begin"/>
      </w:r>
      <w:r>
        <w:rPr>
          <w:noProof/>
        </w:rPr>
        <w:instrText xml:space="preserve"> PAGEREF _Toc61523849 \h </w:instrText>
      </w:r>
      <w:r>
        <w:rPr>
          <w:noProof/>
        </w:rPr>
      </w:r>
      <w:r>
        <w:rPr>
          <w:noProof/>
        </w:rPr>
        <w:fldChar w:fldCharType="separate"/>
      </w:r>
      <w:r>
        <w:rPr>
          <w:noProof/>
        </w:rPr>
        <w:t>23</w:t>
      </w:r>
      <w:r>
        <w:rPr>
          <w:noProof/>
        </w:rPr>
        <w:fldChar w:fldCharType="end"/>
      </w:r>
    </w:p>
    <w:p w14:paraId="6E4784CB"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7</w:t>
      </w:r>
      <w:r w:rsidRPr="007B62D2">
        <w:rPr>
          <w:rFonts w:asciiTheme="majorHAnsi" w:hAnsiTheme="majorHAnsi"/>
          <w:noProof/>
          <w:lang w:val="sr-Latn-CS"/>
        </w:rPr>
        <w:t xml:space="preserve"> Стање шума по дебљинској структури</w:t>
      </w:r>
      <w:r>
        <w:rPr>
          <w:noProof/>
        </w:rPr>
        <w:tab/>
      </w:r>
      <w:r>
        <w:rPr>
          <w:noProof/>
        </w:rPr>
        <w:fldChar w:fldCharType="begin"/>
      </w:r>
      <w:r>
        <w:rPr>
          <w:noProof/>
        </w:rPr>
        <w:instrText xml:space="preserve"> PAGEREF _Toc61523850 \h </w:instrText>
      </w:r>
      <w:r>
        <w:rPr>
          <w:noProof/>
        </w:rPr>
      </w:r>
      <w:r>
        <w:rPr>
          <w:noProof/>
        </w:rPr>
        <w:fldChar w:fldCharType="separate"/>
      </w:r>
      <w:r>
        <w:rPr>
          <w:noProof/>
        </w:rPr>
        <w:t>25</w:t>
      </w:r>
      <w:r>
        <w:rPr>
          <w:noProof/>
        </w:rPr>
        <w:fldChar w:fldCharType="end"/>
      </w:r>
    </w:p>
    <w:p w14:paraId="48BE59F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8</w:t>
      </w:r>
      <w:r w:rsidRPr="007B62D2">
        <w:rPr>
          <w:rFonts w:asciiTheme="majorHAnsi" w:hAnsiTheme="majorHAnsi"/>
          <w:noProof/>
          <w:lang w:val="sr-Latn-CS"/>
        </w:rPr>
        <w:t>. Стање шума по добној структури</w:t>
      </w:r>
      <w:r>
        <w:rPr>
          <w:noProof/>
        </w:rPr>
        <w:tab/>
      </w:r>
      <w:r>
        <w:rPr>
          <w:noProof/>
        </w:rPr>
        <w:fldChar w:fldCharType="begin"/>
      </w:r>
      <w:r>
        <w:rPr>
          <w:noProof/>
        </w:rPr>
        <w:instrText xml:space="preserve"> PAGEREF _Toc61523851 \h </w:instrText>
      </w:r>
      <w:r>
        <w:rPr>
          <w:noProof/>
        </w:rPr>
      </w:r>
      <w:r>
        <w:rPr>
          <w:noProof/>
        </w:rPr>
        <w:fldChar w:fldCharType="separate"/>
      </w:r>
      <w:r>
        <w:rPr>
          <w:noProof/>
        </w:rPr>
        <w:t>27</w:t>
      </w:r>
      <w:r>
        <w:rPr>
          <w:noProof/>
        </w:rPr>
        <w:fldChar w:fldCharType="end"/>
      </w:r>
    </w:p>
    <w:p w14:paraId="498DC95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9</w:t>
      </w:r>
      <w:r w:rsidRPr="007B62D2">
        <w:rPr>
          <w:rFonts w:asciiTheme="majorHAnsi" w:hAnsiTheme="majorHAnsi"/>
          <w:noProof/>
          <w:lang w:val="sr-Latn-CS"/>
        </w:rPr>
        <w:t xml:space="preserve">. </w:t>
      </w:r>
      <w:r w:rsidRPr="007B62D2">
        <w:rPr>
          <w:rFonts w:asciiTheme="majorHAnsi" w:hAnsiTheme="majorHAnsi"/>
          <w:noProof/>
        </w:rPr>
        <w:t>Стање</w:t>
      </w:r>
      <w:r w:rsidRPr="007B62D2">
        <w:rPr>
          <w:rFonts w:asciiTheme="majorHAnsi" w:hAnsiTheme="majorHAnsi"/>
          <w:noProof/>
          <w:lang w:val="sr-Latn-CS"/>
        </w:rPr>
        <w:t xml:space="preserve"> вештачки подигнутих састојина</w:t>
      </w:r>
      <w:r>
        <w:rPr>
          <w:noProof/>
        </w:rPr>
        <w:tab/>
      </w:r>
      <w:r>
        <w:rPr>
          <w:noProof/>
        </w:rPr>
        <w:fldChar w:fldCharType="begin"/>
      </w:r>
      <w:r>
        <w:rPr>
          <w:noProof/>
        </w:rPr>
        <w:instrText xml:space="preserve"> PAGEREF _Toc61523852 \h </w:instrText>
      </w:r>
      <w:r>
        <w:rPr>
          <w:noProof/>
        </w:rPr>
      </w:r>
      <w:r>
        <w:rPr>
          <w:noProof/>
        </w:rPr>
        <w:fldChar w:fldCharType="separate"/>
      </w:r>
      <w:r>
        <w:rPr>
          <w:noProof/>
        </w:rPr>
        <w:t>32</w:t>
      </w:r>
      <w:r>
        <w:rPr>
          <w:noProof/>
        </w:rPr>
        <w:fldChar w:fldCharType="end"/>
      </w:r>
    </w:p>
    <w:p w14:paraId="5F73124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10</w:t>
      </w:r>
      <w:r w:rsidRPr="007B62D2">
        <w:rPr>
          <w:rFonts w:asciiTheme="majorHAnsi" w:hAnsiTheme="majorHAnsi"/>
          <w:noProof/>
          <w:lang w:val="sr-Latn-CS"/>
        </w:rPr>
        <w:t>. Здравствено стање</w:t>
      </w:r>
      <w:r>
        <w:rPr>
          <w:noProof/>
        </w:rPr>
        <w:tab/>
      </w:r>
      <w:r>
        <w:rPr>
          <w:noProof/>
        </w:rPr>
        <w:fldChar w:fldCharType="begin"/>
      </w:r>
      <w:r>
        <w:rPr>
          <w:noProof/>
        </w:rPr>
        <w:instrText xml:space="preserve"> PAGEREF _Toc61523853 \h </w:instrText>
      </w:r>
      <w:r>
        <w:rPr>
          <w:noProof/>
        </w:rPr>
      </w:r>
      <w:r>
        <w:rPr>
          <w:noProof/>
        </w:rPr>
        <w:fldChar w:fldCharType="separate"/>
      </w:r>
      <w:r>
        <w:rPr>
          <w:noProof/>
        </w:rPr>
        <w:t>32</w:t>
      </w:r>
      <w:r>
        <w:rPr>
          <w:noProof/>
        </w:rPr>
        <w:fldChar w:fldCharType="end"/>
      </w:r>
    </w:p>
    <w:p w14:paraId="5C914D0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5.1</w:t>
      </w:r>
      <w:r w:rsidRPr="007B62D2">
        <w:rPr>
          <w:rFonts w:asciiTheme="majorHAnsi" w:hAnsiTheme="majorHAnsi"/>
          <w:noProof/>
          <w:lang w:val="sr-Cyrl-RS"/>
        </w:rPr>
        <w:t>1</w:t>
      </w:r>
      <w:r w:rsidRPr="007B62D2">
        <w:rPr>
          <w:rFonts w:asciiTheme="majorHAnsi" w:hAnsiTheme="majorHAnsi"/>
          <w:noProof/>
          <w:lang w:val="sr-Latn-CS"/>
        </w:rPr>
        <w:t xml:space="preserve">. Стање </w:t>
      </w:r>
      <w:r w:rsidRPr="007B62D2">
        <w:rPr>
          <w:rFonts w:asciiTheme="majorHAnsi" w:hAnsiTheme="majorHAnsi"/>
          <w:noProof/>
        </w:rPr>
        <w:t>необраслих</w:t>
      </w:r>
      <w:r w:rsidRPr="007B62D2">
        <w:rPr>
          <w:rFonts w:asciiTheme="majorHAnsi" w:hAnsiTheme="majorHAnsi"/>
          <w:noProof/>
          <w:lang w:val="sr-Latn-CS"/>
        </w:rPr>
        <w:t xml:space="preserve"> површина</w:t>
      </w:r>
      <w:r>
        <w:rPr>
          <w:noProof/>
        </w:rPr>
        <w:tab/>
      </w:r>
      <w:r>
        <w:rPr>
          <w:noProof/>
        </w:rPr>
        <w:fldChar w:fldCharType="begin"/>
      </w:r>
      <w:r>
        <w:rPr>
          <w:noProof/>
        </w:rPr>
        <w:instrText xml:space="preserve"> PAGEREF _Toc61523854 \h </w:instrText>
      </w:r>
      <w:r>
        <w:rPr>
          <w:noProof/>
        </w:rPr>
      </w:r>
      <w:r>
        <w:rPr>
          <w:noProof/>
        </w:rPr>
        <w:fldChar w:fldCharType="separate"/>
      </w:r>
      <w:r>
        <w:rPr>
          <w:noProof/>
        </w:rPr>
        <w:t>33</w:t>
      </w:r>
      <w:r>
        <w:rPr>
          <w:noProof/>
        </w:rPr>
        <w:fldChar w:fldCharType="end"/>
      </w:r>
    </w:p>
    <w:p w14:paraId="4D446BC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5.1</w:t>
      </w:r>
      <w:r w:rsidRPr="007B62D2">
        <w:rPr>
          <w:rFonts w:asciiTheme="majorHAnsi" w:hAnsiTheme="majorHAnsi"/>
          <w:noProof/>
          <w:lang w:val="sr-Cyrl-RS"/>
        </w:rPr>
        <w:t>2</w:t>
      </w:r>
      <w:r w:rsidRPr="007B62D2">
        <w:rPr>
          <w:rFonts w:asciiTheme="majorHAnsi" w:hAnsiTheme="majorHAnsi"/>
          <w:noProof/>
          <w:lang w:val="sr-Latn-CS"/>
        </w:rPr>
        <w:t xml:space="preserve">. Стање шума према </w:t>
      </w:r>
      <w:r w:rsidRPr="007B62D2">
        <w:rPr>
          <w:rFonts w:asciiTheme="majorHAnsi" w:hAnsiTheme="majorHAnsi"/>
          <w:noProof/>
        </w:rPr>
        <w:t>угрожености</w:t>
      </w:r>
      <w:r w:rsidRPr="007B62D2">
        <w:rPr>
          <w:rFonts w:asciiTheme="majorHAnsi" w:hAnsiTheme="majorHAnsi"/>
          <w:noProof/>
          <w:lang w:val="sr-Latn-CS"/>
        </w:rPr>
        <w:t xml:space="preserve"> од пожара</w:t>
      </w:r>
      <w:r>
        <w:rPr>
          <w:noProof/>
        </w:rPr>
        <w:tab/>
      </w:r>
      <w:r>
        <w:rPr>
          <w:noProof/>
        </w:rPr>
        <w:fldChar w:fldCharType="begin"/>
      </w:r>
      <w:r>
        <w:rPr>
          <w:noProof/>
        </w:rPr>
        <w:instrText xml:space="preserve"> PAGEREF _Toc61523855 \h </w:instrText>
      </w:r>
      <w:r>
        <w:rPr>
          <w:noProof/>
        </w:rPr>
      </w:r>
      <w:r>
        <w:rPr>
          <w:noProof/>
        </w:rPr>
        <w:fldChar w:fldCharType="separate"/>
      </w:r>
      <w:r>
        <w:rPr>
          <w:noProof/>
        </w:rPr>
        <w:t>33</w:t>
      </w:r>
      <w:r>
        <w:rPr>
          <w:noProof/>
        </w:rPr>
        <w:fldChar w:fldCharType="end"/>
      </w:r>
    </w:p>
    <w:p w14:paraId="54E72BD2"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5.1</w:t>
      </w:r>
      <w:r w:rsidRPr="007B62D2">
        <w:rPr>
          <w:rFonts w:asciiTheme="majorHAnsi" w:hAnsiTheme="majorHAnsi"/>
          <w:noProof/>
          <w:lang w:val="sr-Cyrl-RS"/>
        </w:rPr>
        <w:t>3</w:t>
      </w:r>
      <w:r w:rsidRPr="007B62D2">
        <w:rPr>
          <w:rFonts w:asciiTheme="majorHAnsi" w:hAnsiTheme="majorHAnsi"/>
          <w:noProof/>
        </w:rPr>
        <w:t>. Густина путне мреже</w:t>
      </w:r>
      <w:r>
        <w:rPr>
          <w:noProof/>
        </w:rPr>
        <w:tab/>
      </w:r>
      <w:r>
        <w:rPr>
          <w:noProof/>
        </w:rPr>
        <w:fldChar w:fldCharType="begin"/>
      </w:r>
      <w:r>
        <w:rPr>
          <w:noProof/>
        </w:rPr>
        <w:instrText xml:space="preserve"> PAGEREF _Toc61523856 \h </w:instrText>
      </w:r>
      <w:r>
        <w:rPr>
          <w:noProof/>
        </w:rPr>
      </w:r>
      <w:r>
        <w:rPr>
          <w:noProof/>
        </w:rPr>
        <w:fldChar w:fldCharType="separate"/>
      </w:r>
      <w:r>
        <w:rPr>
          <w:noProof/>
        </w:rPr>
        <w:t>34</w:t>
      </w:r>
      <w:r>
        <w:rPr>
          <w:noProof/>
        </w:rPr>
        <w:fldChar w:fldCharType="end"/>
      </w:r>
    </w:p>
    <w:p w14:paraId="43890D8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5</w:t>
      </w:r>
      <w:r w:rsidRPr="007B62D2">
        <w:rPr>
          <w:rFonts w:asciiTheme="majorHAnsi" w:hAnsiTheme="majorHAnsi"/>
          <w:lang w:val="sr-Cyrl-CS"/>
        </w:rPr>
        <w:t>.</w:t>
      </w:r>
      <w:r w:rsidRPr="007B62D2">
        <w:rPr>
          <w:rFonts w:asciiTheme="majorHAnsi" w:hAnsiTheme="majorHAnsi"/>
        </w:rPr>
        <w:t>1</w:t>
      </w:r>
      <w:r w:rsidRPr="007B62D2">
        <w:rPr>
          <w:rFonts w:asciiTheme="majorHAnsi" w:hAnsiTheme="majorHAnsi"/>
          <w:lang w:val="sr-Cyrl-RS"/>
        </w:rPr>
        <w:t>3</w:t>
      </w:r>
      <w:r w:rsidRPr="007B62D2">
        <w:rPr>
          <w:rFonts w:asciiTheme="majorHAnsi" w:hAnsiTheme="majorHAnsi"/>
          <w:lang w:val="sr-Cyrl-CS"/>
        </w:rPr>
        <w:t>.1. Спољашња густина путне мреже</w:t>
      </w:r>
      <w:r>
        <w:tab/>
      </w:r>
      <w:r>
        <w:fldChar w:fldCharType="begin"/>
      </w:r>
      <w:r>
        <w:instrText xml:space="preserve"> PAGEREF _Toc61523857 \h </w:instrText>
      </w:r>
      <w:r>
        <w:fldChar w:fldCharType="separate"/>
      </w:r>
      <w:r>
        <w:t>35</w:t>
      </w:r>
      <w:r>
        <w:fldChar w:fldCharType="end"/>
      </w:r>
    </w:p>
    <w:p w14:paraId="7BD8BFA4"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5.1</w:t>
      </w:r>
      <w:r w:rsidRPr="007B62D2">
        <w:rPr>
          <w:rFonts w:asciiTheme="majorHAnsi" w:hAnsiTheme="majorHAnsi"/>
          <w:lang w:val="sr-Cyrl-RS"/>
        </w:rPr>
        <w:t>3</w:t>
      </w:r>
      <w:r w:rsidRPr="007B62D2">
        <w:rPr>
          <w:rFonts w:asciiTheme="majorHAnsi" w:hAnsiTheme="majorHAnsi"/>
          <w:lang w:val="sr-Latn-CS"/>
        </w:rPr>
        <w:t>.2.</w:t>
      </w:r>
      <w:r w:rsidRPr="007B62D2">
        <w:rPr>
          <w:rFonts w:asciiTheme="majorHAnsi" w:hAnsiTheme="majorHAnsi"/>
          <w:lang w:val="sr-Cyrl-CS"/>
        </w:rPr>
        <w:t xml:space="preserve"> Унутрашња густина путне мреже</w:t>
      </w:r>
      <w:r>
        <w:tab/>
      </w:r>
      <w:r>
        <w:fldChar w:fldCharType="begin"/>
      </w:r>
      <w:r>
        <w:instrText xml:space="preserve"> PAGEREF _Toc61523858 \h </w:instrText>
      </w:r>
      <w:r>
        <w:fldChar w:fldCharType="separate"/>
      </w:r>
      <w:r>
        <w:t>35</w:t>
      </w:r>
      <w:r>
        <w:fldChar w:fldCharType="end"/>
      </w:r>
    </w:p>
    <w:p w14:paraId="453D0158"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5.1</w:t>
      </w:r>
      <w:r w:rsidRPr="007B62D2">
        <w:rPr>
          <w:rFonts w:asciiTheme="majorHAnsi" w:hAnsiTheme="majorHAnsi"/>
          <w:lang w:val="sr-Cyrl-RS"/>
        </w:rPr>
        <w:t>3</w:t>
      </w:r>
      <w:r w:rsidRPr="007B62D2">
        <w:rPr>
          <w:rFonts w:asciiTheme="majorHAnsi" w:hAnsiTheme="majorHAnsi"/>
          <w:lang w:val="sr-Latn-CS"/>
        </w:rPr>
        <w:t>.3.</w:t>
      </w:r>
      <w:r w:rsidRPr="007B62D2">
        <w:rPr>
          <w:rFonts w:asciiTheme="majorHAnsi" w:hAnsiTheme="majorHAnsi"/>
          <w:lang w:val="sr-Cyrl-CS"/>
        </w:rPr>
        <w:t xml:space="preserve"> Густина путне мреже у газдинској јединици</w:t>
      </w:r>
      <w:r>
        <w:tab/>
      </w:r>
      <w:r>
        <w:fldChar w:fldCharType="begin"/>
      </w:r>
      <w:r>
        <w:instrText xml:space="preserve"> PAGEREF _Toc61523859 \h </w:instrText>
      </w:r>
      <w:r>
        <w:fldChar w:fldCharType="separate"/>
      </w:r>
      <w:r>
        <w:t>37</w:t>
      </w:r>
      <w:r>
        <w:fldChar w:fldCharType="end"/>
      </w:r>
    </w:p>
    <w:p w14:paraId="50697618"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5</w:t>
      </w:r>
      <w:r w:rsidRPr="007B62D2">
        <w:rPr>
          <w:rFonts w:asciiTheme="majorHAnsi" w:hAnsiTheme="majorHAnsi"/>
          <w:lang w:val="sr-Cyrl-CS"/>
        </w:rPr>
        <w:t>.</w:t>
      </w:r>
      <w:r w:rsidRPr="007B62D2">
        <w:rPr>
          <w:rFonts w:asciiTheme="majorHAnsi" w:hAnsiTheme="majorHAnsi"/>
        </w:rPr>
        <w:t>1</w:t>
      </w:r>
      <w:r w:rsidRPr="007B62D2">
        <w:rPr>
          <w:rFonts w:asciiTheme="majorHAnsi" w:hAnsiTheme="majorHAnsi"/>
          <w:lang w:val="sr-Cyrl-RS"/>
        </w:rPr>
        <w:t>3</w:t>
      </w:r>
      <w:r w:rsidRPr="007B62D2">
        <w:rPr>
          <w:rFonts w:asciiTheme="majorHAnsi" w:hAnsiTheme="majorHAnsi"/>
          <w:lang w:val="sr-Cyrl-CS"/>
        </w:rPr>
        <w:t>.4. Анализа стања постојећих путних праваца</w:t>
      </w:r>
      <w:r>
        <w:tab/>
      </w:r>
      <w:r>
        <w:fldChar w:fldCharType="begin"/>
      </w:r>
      <w:r>
        <w:instrText xml:space="preserve"> PAGEREF _Toc61523860 \h </w:instrText>
      </w:r>
      <w:r>
        <w:fldChar w:fldCharType="separate"/>
      </w:r>
      <w:r>
        <w:t>37</w:t>
      </w:r>
      <w:r>
        <w:fldChar w:fldCharType="end"/>
      </w:r>
    </w:p>
    <w:p w14:paraId="78E44A7C"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5.1</w:t>
      </w:r>
      <w:r w:rsidRPr="007B62D2">
        <w:rPr>
          <w:rFonts w:asciiTheme="majorHAnsi" w:hAnsiTheme="majorHAnsi"/>
          <w:noProof/>
          <w:lang w:val="sr-Cyrl-RS"/>
        </w:rPr>
        <w:t>4</w:t>
      </w:r>
      <w:r w:rsidRPr="007B62D2">
        <w:rPr>
          <w:rFonts w:asciiTheme="majorHAnsi" w:hAnsiTheme="majorHAnsi"/>
          <w:noProof/>
          <w:lang w:val="sr-Latn-CS"/>
        </w:rPr>
        <w:t>. Приказ стања недрвних производа</w:t>
      </w:r>
      <w:r>
        <w:rPr>
          <w:noProof/>
        </w:rPr>
        <w:tab/>
      </w:r>
      <w:r>
        <w:rPr>
          <w:noProof/>
        </w:rPr>
        <w:fldChar w:fldCharType="begin"/>
      </w:r>
      <w:r>
        <w:rPr>
          <w:noProof/>
        </w:rPr>
        <w:instrText xml:space="preserve"> PAGEREF _Toc61523861 \h </w:instrText>
      </w:r>
      <w:r>
        <w:rPr>
          <w:noProof/>
        </w:rPr>
      </w:r>
      <w:r>
        <w:rPr>
          <w:noProof/>
        </w:rPr>
        <w:fldChar w:fldCharType="separate"/>
      </w:r>
      <w:r>
        <w:rPr>
          <w:noProof/>
        </w:rPr>
        <w:t>38</w:t>
      </w:r>
      <w:r>
        <w:rPr>
          <w:noProof/>
        </w:rPr>
        <w:fldChar w:fldCharType="end"/>
      </w:r>
    </w:p>
    <w:p w14:paraId="690A7A1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5.</w:t>
      </w:r>
      <w:r w:rsidRPr="007B62D2">
        <w:rPr>
          <w:rFonts w:asciiTheme="majorHAnsi" w:hAnsiTheme="majorHAnsi"/>
          <w:noProof/>
          <w:lang w:val="sr-Cyrl-RS"/>
        </w:rPr>
        <w:t>15.</w:t>
      </w:r>
      <w:r w:rsidRPr="007B62D2">
        <w:rPr>
          <w:rFonts w:asciiTheme="majorHAnsi" w:hAnsiTheme="majorHAnsi"/>
          <w:noProof/>
          <w:lang w:val="sr-Latn-CS"/>
        </w:rPr>
        <w:t xml:space="preserve"> Општи осврт на затечено стање</w:t>
      </w:r>
      <w:r>
        <w:rPr>
          <w:noProof/>
        </w:rPr>
        <w:tab/>
      </w:r>
      <w:r>
        <w:rPr>
          <w:noProof/>
        </w:rPr>
        <w:fldChar w:fldCharType="begin"/>
      </w:r>
      <w:r>
        <w:rPr>
          <w:noProof/>
        </w:rPr>
        <w:instrText xml:space="preserve"> PAGEREF _Toc61523862 \h </w:instrText>
      </w:r>
      <w:r>
        <w:rPr>
          <w:noProof/>
        </w:rPr>
      </w:r>
      <w:r>
        <w:rPr>
          <w:noProof/>
        </w:rPr>
        <w:fldChar w:fldCharType="separate"/>
      </w:r>
      <w:r>
        <w:rPr>
          <w:noProof/>
        </w:rPr>
        <w:t>38</w:t>
      </w:r>
      <w:r>
        <w:rPr>
          <w:noProof/>
        </w:rPr>
        <w:fldChar w:fldCharType="end"/>
      </w:r>
    </w:p>
    <w:p w14:paraId="51FADF15"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lastRenderedPageBreak/>
        <w:t>6. Досадашње газдовање</w:t>
      </w:r>
      <w:r>
        <w:tab/>
      </w:r>
      <w:r>
        <w:fldChar w:fldCharType="begin"/>
      </w:r>
      <w:r>
        <w:instrText xml:space="preserve"> PAGEREF _Toc61523863 \h </w:instrText>
      </w:r>
      <w:r>
        <w:fldChar w:fldCharType="separate"/>
      </w:r>
      <w:r>
        <w:t>40</w:t>
      </w:r>
      <w:r>
        <w:fldChar w:fldCharType="end"/>
      </w:r>
    </w:p>
    <w:p w14:paraId="204D05D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6.1. </w:t>
      </w:r>
      <w:r w:rsidRPr="007B62D2">
        <w:rPr>
          <w:rFonts w:asciiTheme="majorHAnsi" w:hAnsiTheme="majorHAnsi"/>
          <w:noProof/>
        </w:rPr>
        <w:t>Промене</w:t>
      </w:r>
      <w:r w:rsidRPr="007B62D2">
        <w:rPr>
          <w:rFonts w:asciiTheme="majorHAnsi" w:hAnsiTheme="majorHAnsi"/>
          <w:noProof/>
          <w:lang w:val="sr-Latn-CS"/>
        </w:rPr>
        <w:t xml:space="preserve"> шумског фонда</w:t>
      </w:r>
      <w:r>
        <w:rPr>
          <w:noProof/>
        </w:rPr>
        <w:tab/>
      </w:r>
      <w:r>
        <w:rPr>
          <w:noProof/>
        </w:rPr>
        <w:fldChar w:fldCharType="begin"/>
      </w:r>
      <w:r>
        <w:rPr>
          <w:noProof/>
        </w:rPr>
        <w:instrText xml:space="preserve"> PAGEREF _Toc61523864 \h </w:instrText>
      </w:r>
      <w:r>
        <w:rPr>
          <w:noProof/>
        </w:rPr>
      </w:r>
      <w:r>
        <w:rPr>
          <w:noProof/>
        </w:rPr>
        <w:fldChar w:fldCharType="separate"/>
      </w:r>
      <w:r>
        <w:rPr>
          <w:noProof/>
        </w:rPr>
        <w:t>40</w:t>
      </w:r>
      <w:r>
        <w:rPr>
          <w:noProof/>
        </w:rPr>
        <w:fldChar w:fldCharType="end"/>
      </w:r>
    </w:p>
    <w:p w14:paraId="45E5E172"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6.1.1. </w:t>
      </w:r>
      <w:r w:rsidRPr="007B62D2">
        <w:rPr>
          <w:rFonts w:asciiTheme="majorHAnsi" w:hAnsiTheme="majorHAnsi"/>
        </w:rPr>
        <w:t>Промене</w:t>
      </w:r>
      <w:r w:rsidRPr="007B62D2">
        <w:rPr>
          <w:rFonts w:asciiTheme="majorHAnsi" w:hAnsiTheme="majorHAnsi"/>
          <w:lang w:val="sr-Latn-CS"/>
        </w:rPr>
        <w:t xml:space="preserve"> у површинама</w:t>
      </w:r>
      <w:r>
        <w:tab/>
      </w:r>
      <w:r>
        <w:fldChar w:fldCharType="begin"/>
      </w:r>
      <w:r>
        <w:instrText xml:space="preserve"> PAGEREF _Toc61523865 \h </w:instrText>
      </w:r>
      <w:r>
        <w:fldChar w:fldCharType="separate"/>
      </w:r>
      <w:r>
        <w:t>40</w:t>
      </w:r>
      <w:r>
        <w:fldChar w:fldCharType="end"/>
      </w:r>
    </w:p>
    <w:p w14:paraId="1F06B22D"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6.1.2. Промене у </w:t>
      </w:r>
      <w:r w:rsidRPr="007B62D2">
        <w:rPr>
          <w:rFonts w:asciiTheme="majorHAnsi" w:hAnsiTheme="majorHAnsi"/>
        </w:rPr>
        <w:t>запремини</w:t>
      </w:r>
      <w:r w:rsidRPr="007B62D2">
        <w:rPr>
          <w:rFonts w:asciiTheme="majorHAnsi" w:hAnsiTheme="majorHAnsi"/>
          <w:lang w:val="sr-Latn-CS"/>
        </w:rPr>
        <w:t xml:space="preserve"> и прирасту</w:t>
      </w:r>
      <w:r>
        <w:tab/>
      </w:r>
      <w:r>
        <w:fldChar w:fldCharType="begin"/>
      </w:r>
      <w:r>
        <w:instrText xml:space="preserve"> PAGEREF _Toc61523866 \h </w:instrText>
      </w:r>
      <w:r>
        <w:fldChar w:fldCharType="separate"/>
      </w:r>
      <w:r>
        <w:t>40</w:t>
      </w:r>
      <w:r>
        <w:fldChar w:fldCharType="end"/>
      </w:r>
    </w:p>
    <w:p w14:paraId="5EEE2111"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6.2. </w:t>
      </w:r>
      <w:r w:rsidRPr="007B62D2">
        <w:rPr>
          <w:rFonts w:asciiTheme="majorHAnsi" w:hAnsiTheme="majorHAnsi"/>
          <w:noProof/>
        </w:rPr>
        <w:t>Однос</w:t>
      </w:r>
      <w:r w:rsidRPr="007B62D2">
        <w:rPr>
          <w:rFonts w:asciiTheme="majorHAnsi" w:hAnsiTheme="majorHAnsi"/>
          <w:noProof/>
          <w:lang w:val="sr-Latn-CS"/>
        </w:rPr>
        <w:t xml:space="preserve"> планираних и остварених радова у досадашњем газдовању</w:t>
      </w:r>
      <w:r>
        <w:rPr>
          <w:noProof/>
        </w:rPr>
        <w:tab/>
      </w:r>
      <w:r>
        <w:rPr>
          <w:noProof/>
        </w:rPr>
        <w:fldChar w:fldCharType="begin"/>
      </w:r>
      <w:r>
        <w:rPr>
          <w:noProof/>
        </w:rPr>
        <w:instrText xml:space="preserve"> PAGEREF _Toc61523867 \h </w:instrText>
      </w:r>
      <w:r>
        <w:rPr>
          <w:noProof/>
        </w:rPr>
      </w:r>
      <w:r>
        <w:rPr>
          <w:noProof/>
        </w:rPr>
        <w:fldChar w:fldCharType="separate"/>
      </w:r>
      <w:r>
        <w:rPr>
          <w:noProof/>
        </w:rPr>
        <w:t>42</w:t>
      </w:r>
      <w:r>
        <w:rPr>
          <w:noProof/>
        </w:rPr>
        <w:fldChar w:fldCharType="end"/>
      </w:r>
    </w:p>
    <w:p w14:paraId="70777645"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6.2.1. Преглед </w:t>
      </w:r>
      <w:r w:rsidRPr="007B62D2">
        <w:rPr>
          <w:rFonts w:asciiTheme="majorHAnsi" w:hAnsiTheme="majorHAnsi"/>
        </w:rPr>
        <w:t>планираних</w:t>
      </w:r>
      <w:r w:rsidRPr="007B62D2">
        <w:rPr>
          <w:rFonts w:asciiTheme="majorHAnsi" w:hAnsiTheme="majorHAnsi"/>
          <w:lang w:val="sr-Latn-CS"/>
        </w:rPr>
        <w:t xml:space="preserve"> и евиденција извршених радова на гајењу шума у периоду </w:t>
      </w:r>
      <w:r w:rsidRPr="007B62D2">
        <w:rPr>
          <w:rFonts w:asciiTheme="majorHAnsi" w:hAnsiTheme="majorHAnsi"/>
          <w:lang w:val="sr-Cyrl-RS"/>
        </w:rPr>
        <w:t>2011-2020</w:t>
      </w:r>
      <w:r w:rsidRPr="007B62D2">
        <w:rPr>
          <w:rFonts w:asciiTheme="majorHAnsi" w:hAnsiTheme="majorHAnsi"/>
          <w:lang w:val="sr-Latn-CS"/>
        </w:rPr>
        <w:t>. год. за ГЈ "Велуће"</w:t>
      </w:r>
      <w:r>
        <w:tab/>
      </w:r>
      <w:r>
        <w:fldChar w:fldCharType="begin"/>
      </w:r>
      <w:r>
        <w:instrText xml:space="preserve"> PAGEREF _Toc61523868 \h </w:instrText>
      </w:r>
      <w:r>
        <w:fldChar w:fldCharType="separate"/>
      </w:r>
      <w:r>
        <w:t>42</w:t>
      </w:r>
      <w:r>
        <w:fldChar w:fldCharType="end"/>
      </w:r>
    </w:p>
    <w:p w14:paraId="320120E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6.3. Досадашњи радови на изградњи и одржавању шумских саобраћајница</w:t>
      </w:r>
      <w:r>
        <w:rPr>
          <w:noProof/>
        </w:rPr>
        <w:tab/>
      </w:r>
      <w:r>
        <w:rPr>
          <w:noProof/>
        </w:rPr>
        <w:fldChar w:fldCharType="begin"/>
      </w:r>
      <w:r>
        <w:rPr>
          <w:noProof/>
        </w:rPr>
        <w:instrText xml:space="preserve"> PAGEREF _Toc61523869 \h </w:instrText>
      </w:r>
      <w:r>
        <w:rPr>
          <w:noProof/>
        </w:rPr>
      </w:r>
      <w:r>
        <w:rPr>
          <w:noProof/>
        </w:rPr>
        <w:fldChar w:fldCharType="separate"/>
      </w:r>
      <w:r>
        <w:rPr>
          <w:noProof/>
        </w:rPr>
        <w:t>44</w:t>
      </w:r>
      <w:r>
        <w:rPr>
          <w:noProof/>
        </w:rPr>
        <w:fldChar w:fldCharType="end"/>
      </w:r>
    </w:p>
    <w:p w14:paraId="70578CFD"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6.4. Досадашњи радови на коришћењу недрвних  производа шумарства</w:t>
      </w:r>
      <w:r>
        <w:rPr>
          <w:noProof/>
        </w:rPr>
        <w:tab/>
      </w:r>
      <w:r>
        <w:rPr>
          <w:noProof/>
        </w:rPr>
        <w:fldChar w:fldCharType="begin"/>
      </w:r>
      <w:r>
        <w:rPr>
          <w:noProof/>
        </w:rPr>
        <w:instrText xml:space="preserve"> PAGEREF _Toc61523870 \h </w:instrText>
      </w:r>
      <w:r>
        <w:rPr>
          <w:noProof/>
        </w:rPr>
      </w:r>
      <w:r>
        <w:rPr>
          <w:noProof/>
        </w:rPr>
        <w:fldChar w:fldCharType="separate"/>
      </w:r>
      <w:r>
        <w:rPr>
          <w:noProof/>
        </w:rPr>
        <w:t>44</w:t>
      </w:r>
      <w:r>
        <w:rPr>
          <w:noProof/>
        </w:rPr>
        <w:fldChar w:fldCharType="end"/>
      </w:r>
    </w:p>
    <w:p w14:paraId="69C8AEA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6.5. Досадашњи радови на заштити шума</w:t>
      </w:r>
      <w:r>
        <w:rPr>
          <w:noProof/>
        </w:rPr>
        <w:tab/>
      </w:r>
      <w:r>
        <w:rPr>
          <w:noProof/>
        </w:rPr>
        <w:fldChar w:fldCharType="begin"/>
      </w:r>
      <w:r>
        <w:rPr>
          <w:noProof/>
        </w:rPr>
        <w:instrText xml:space="preserve"> PAGEREF _Toc61523871 \h </w:instrText>
      </w:r>
      <w:r>
        <w:rPr>
          <w:noProof/>
        </w:rPr>
      </w:r>
      <w:r>
        <w:rPr>
          <w:noProof/>
        </w:rPr>
        <w:fldChar w:fldCharType="separate"/>
      </w:r>
      <w:r>
        <w:rPr>
          <w:noProof/>
        </w:rPr>
        <w:t>44</w:t>
      </w:r>
      <w:r>
        <w:rPr>
          <w:noProof/>
        </w:rPr>
        <w:fldChar w:fldCharType="end"/>
      </w:r>
    </w:p>
    <w:p w14:paraId="52E160D6"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6.6. Ефекти досадашњег газдовања</w:t>
      </w:r>
      <w:r>
        <w:rPr>
          <w:noProof/>
        </w:rPr>
        <w:tab/>
      </w:r>
      <w:r>
        <w:rPr>
          <w:noProof/>
        </w:rPr>
        <w:fldChar w:fldCharType="begin"/>
      </w:r>
      <w:r>
        <w:rPr>
          <w:noProof/>
        </w:rPr>
        <w:instrText xml:space="preserve"> PAGEREF _Toc61523872 \h </w:instrText>
      </w:r>
      <w:r>
        <w:rPr>
          <w:noProof/>
        </w:rPr>
      </w:r>
      <w:r>
        <w:rPr>
          <w:noProof/>
        </w:rPr>
        <w:fldChar w:fldCharType="separate"/>
      </w:r>
      <w:r>
        <w:rPr>
          <w:noProof/>
        </w:rPr>
        <w:t>44</w:t>
      </w:r>
      <w:r>
        <w:rPr>
          <w:noProof/>
        </w:rPr>
        <w:fldChar w:fldCharType="end"/>
      </w:r>
    </w:p>
    <w:p w14:paraId="2B4CCA9C"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7. Планирање газдовања</w:t>
      </w:r>
      <w:r>
        <w:tab/>
      </w:r>
      <w:r>
        <w:fldChar w:fldCharType="begin"/>
      </w:r>
      <w:r>
        <w:instrText xml:space="preserve"> PAGEREF _Toc61523873 \h </w:instrText>
      </w:r>
      <w:r>
        <w:fldChar w:fldCharType="separate"/>
      </w:r>
      <w:r>
        <w:t>45</w:t>
      </w:r>
      <w:r>
        <w:fldChar w:fldCharType="end"/>
      </w:r>
    </w:p>
    <w:p w14:paraId="3C05867C"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7.1. </w:t>
      </w:r>
      <w:r w:rsidRPr="007B62D2">
        <w:rPr>
          <w:rFonts w:asciiTheme="majorHAnsi" w:hAnsiTheme="majorHAnsi"/>
          <w:noProof/>
        </w:rPr>
        <w:t>Циљеви газдовања шумама</w:t>
      </w:r>
      <w:r>
        <w:rPr>
          <w:noProof/>
        </w:rPr>
        <w:tab/>
      </w:r>
      <w:r>
        <w:rPr>
          <w:noProof/>
        </w:rPr>
        <w:fldChar w:fldCharType="begin"/>
      </w:r>
      <w:r>
        <w:rPr>
          <w:noProof/>
        </w:rPr>
        <w:instrText xml:space="preserve"> PAGEREF _Toc61523874 \h </w:instrText>
      </w:r>
      <w:r>
        <w:rPr>
          <w:noProof/>
        </w:rPr>
      </w:r>
      <w:r>
        <w:rPr>
          <w:noProof/>
        </w:rPr>
        <w:fldChar w:fldCharType="separate"/>
      </w:r>
      <w:r>
        <w:rPr>
          <w:noProof/>
        </w:rPr>
        <w:t>45</w:t>
      </w:r>
      <w:r>
        <w:rPr>
          <w:noProof/>
        </w:rPr>
        <w:fldChar w:fldCharType="end"/>
      </w:r>
    </w:p>
    <w:p w14:paraId="3B050549"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7.1.1. </w:t>
      </w:r>
      <w:r w:rsidRPr="007B62D2">
        <w:rPr>
          <w:rFonts w:asciiTheme="majorHAnsi" w:hAnsiTheme="majorHAnsi"/>
        </w:rPr>
        <w:t>Општи циљеви газдовања</w:t>
      </w:r>
      <w:r>
        <w:tab/>
      </w:r>
      <w:r>
        <w:fldChar w:fldCharType="begin"/>
      </w:r>
      <w:r>
        <w:instrText xml:space="preserve"> PAGEREF _Toc61523875 \h </w:instrText>
      </w:r>
      <w:r>
        <w:fldChar w:fldCharType="separate"/>
      </w:r>
      <w:r>
        <w:t>45</w:t>
      </w:r>
      <w:r>
        <w:fldChar w:fldCharType="end"/>
      </w:r>
    </w:p>
    <w:p w14:paraId="4AA88AE0"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7.1.2. </w:t>
      </w:r>
      <w:r w:rsidRPr="007B62D2">
        <w:rPr>
          <w:rFonts w:asciiTheme="majorHAnsi" w:hAnsiTheme="majorHAnsi"/>
        </w:rPr>
        <w:t>Посебни циљеви газдовања</w:t>
      </w:r>
      <w:r>
        <w:tab/>
      </w:r>
      <w:r>
        <w:fldChar w:fldCharType="begin"/>
      </w:r>
      <w:r>
        <w:instrText xml:space="preserve"> PAGEREF _Toc61523876 \h </w:instrText>
      </w:r>
      <w:r>
        <w:fldChar w:fldCharType="separate"/>
      </w:r>
      <w:r>
        <w:t>46</w:t>
      </w:r>
      <w:r>
        <w:fldChar w:fldCharType="end"/>
      </w:r>
    </w:p>
    <w:p w14:paraId="3EE4868C"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 xml:space="preserve">7.2. </w:t>
      </w:r>
      <w:r w:rsidRPr="007B62D2">
        <w:rPr>
          <w:rFonts w:asciiTheme="majorHAnsi" w:hAnsiTheme="majorHAnsi"/>
          <w:noProof/>
          <w:lang w:val="sr-Cyrl-CS"/>
        </w:rPr>
        <w:t>Мере за постизање циљева газдовања</w:t>
      </w:r>
      <w:r>
        <w:rPr>
          <w:noProof/>
        </w:rPr>
        <w:tab/>
      </w:r>
      <w:r>
        <w:rPr>
          <w:noProof/>
        </w:rPr>
        <w:fldChar w:fldCharType="begin"/>
      </w:r>
      <w:r>
        <w:rPr>
          <w:noProof/>
        </w:rPr>
        <w:instrText xml:space="preserve"> PAGEREF _Toc61523877 \h </w:instrText>
      </w:r>
      <w:r>
        <w:rPr>
          <w:noProof/>
        </w:rPr>
      </w:r>
      <w:r>
        <w:rPr>
          <w:noProof/>
        </w:rPr>
        <w:fldChar w:fldCharType="separate"/>
      </w:r>
      <w:r>
        <w:rPr>
          <w:noProof/>
        </w:rPr>
        <w:t>48</w:t>
      </w:r>
      <w:r>
        <w:rPr>
          <w:noProof/>
        </w:rPr>
        <w:fldChar w:fldCharType="end"/>
      </w:r>
    </w:p>
    <w:p w14:paraId="600A7429"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7.2.1. </w:t>
      </w:r>
      <w:r w:rsidRPr="007B62D2">
        <w:rPr>
          <w:rFonts w:asciiTheme="majorHAnsi" w:hAnsiTheme="majorHAnsi"/>
          <w:lang w:val="sr-Cyrl-CS"/>
        </w:rPr>
        <w:t>Мере узгојне природе</w:t>
      </w:r>
      <w:r>
        <w:tab/>
      </w:r>
      <w:r>
        <w:fldChar w:fldCharType="begin"/>
      </w:r>
      <w:r>
        <w:instrText xml:space="preserve"> PAGEREF _Toc61523878 \h </w:instrText>
      </w:r>
      <w:r>
        <w:fldChar w:fldCharType="separate"/>
      </w:r>
      <w:r>
        <w:t>48</w:t>
      </w:r>
      <w:r>
        <w:fldChar w:fldCharType="end"/>
      </w:r>
    </w:p>
    <w:p w14:paraId="0C1737CB"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7.2.2. </w:t>
      </w:r>
      <w:r w:rsidRPr="007B62D2">
        <w:rPr>
          <w:rFonts w:asciiTheme="majorHAnsi" w:hAnsiTheme="majorHAnsi"/>
        </w:rPr>
        <w:t>Мере</w:t>
      </w:r>
      <w:r w:rsidRPr="007B62D2">
        <w:rPr>
          <w:rFonts w:asciiTheme="majorHAnsi" w:hAnsiTheme="majorHAnsi"/>
          <w:lang w:val="sr-Latn-CS"/>
        </w:rPr>
        <w:t xml:space="preserve"> </w:t>
      </w:r>
      <w:r w:rsidRPr="007B62D2">
        <w:rPr>
          <w:rFonts w:asciiTheme="majorHAnsi" w:hAnsiTheme="majorHAnsi"/>
        </w:rPr>
        <w:t>уређајне</w:t>
      </w:r>
      <w:r w:rsidRPr="007B62D2">
        <w:rPr>
          <w:rFonts w:asciiTheme="majorHAnsi" w:hAnsiTheme="majorHAnsi"/>
          <w:lang w:val="sr-Latn-CS"/>
        </w:rPr>
        <w:t xml:space="preserve"> </w:t>
      </w:r>
      <w:r w:rsidRPr="007B62D2">
        <w:rPr>
          <w:rFonts w:asciiTheme="majorHAnsi" w:hAnsiTheme="majorHAnsi"/>
        </w:rPr>
        <w:t>природе</w:t>
      </w:r>
      <w:r>
        <w:tab/>
      </w:r>
      <w:r>
        <w:fldChar w:fldCharType="begin"/>
      </w:r>
      <w:r>
        <w:instrText xml:space="preserve"> PAGEREF _Toc61523879 \h </w:instrText>
      </w:r>
      <w:r>
        <w:fldChar w:fldCharType="separate"/>
      </w:r>
      <w:r>
        <w:t>50</w:t>
      </w:r>
      <w:r>
        <w:fldChar w:fldCharType="end"/>
      </w:r>
    </w:p>
    <w:p w14:paraId="71C413A0"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 xml:space="preserve">7.2.3. </w:t>
      </w:r>
      <w:r w:rsidRPr="007B62D2">
        <w:rPr>
          <w:rFonts w:asciiTheme="majorHAnsi" w:hAnsiTheme="majorHAnsi"/>
          <w:lang w:val="sr-Cyrl-CS"/>
        </w:rPr>
        <w:t>Мере за постизање циљева коришћења недрвних производа</w:t>
      </w:r>
      <w:r>
        <w:tab/>
      </w:r>
      <w:r>
        <w:fldChar w:fldCharType="begin"/>
      </w:r>
      <w:r>
        <w:instrText xml:space="preserve"> PAGEREF _Toc61523880 \h </w:instrText>
      </w:r>
      <w:r>
        <w:fldChar w:fldCharType="separate"/>
      </w:r>
      <w:r>
        <w:t>51</w:t>
      </w:r>
      <w:r>
        <w:fldChar w:fldCharType="end"/>
      </w:r>
    </w:p>
    <w:p w14:paraId="0A31D9C3"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7.3. Планови газдовања</w:t>
      </w:r>
      <w:r>
        <w:rPr>
          <w:noProof/>
        </w:rPr>
        <w:tab/>
      </w:r>
      <w:r>
        <w:rPr>
          <w:noProof/>
        </w:rPr>
        <w:fldChar w:fldCharType="begin"/>
      </w:r>
      <w:r>
        <w:rPr>
          <w:noProof/>
        </w:rPr>
        <w:instrText xml:space="preserve"> PAGEREF _Toc61523881 \h </w:instrText>
      </w:r>
      <w:r>
        <w:rPr>
          <w:noProof/>
        </w:rPr>
      </w:r>
      <w:r>
        <w:rPr>
          <w:noProof/>
        </w:rPr>
        <w:fldChar w:fldCharType="separate"/>
      </w:r>
      <w:r>
        <w:rPr>
          <w:noProof/>
        </w:rPr>
        <w:t>53</w:t>
      </w:r>
      <w:r>
        <w:rPr>
          <w:noProof/>
        </w:rPr>
        <w:fldChar w:fldCharType="end"/>
      </w:r>
    </w:p>
    <w:p w14:paraId="357BD26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7.3.1. План гајења шума</w:t>
      </w:r>
      <w:r>
        <w:tab/>
      </w:r>
      <w:r>
        <w:fldChar w:fldCharType="begin"/>
      </w:r>
      <w:r>
        <w:instrText xml:space="preserve"> PAGEREF _Toc61523882 \h </w:instrText>
      </w:r>
      <w:r>
        <w:fldChar w:fldCharType="separate"/>
      </w:r>
      <w:r>
        <w:t>53</w:t>
      </w:r>
      <w:r>
        <w:fldChar w:fldCharType="end"/>
      </w:r>
    </w:p>
    <w:p w14:paraId="6A43749C"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Latn-CS"/>
        </w:rPr>
        <w:t>7.3.3. План коришћења шума</w:t>
      </w:r>
      <w:r>
        <w:tab/>
      </w:r>
      <w:r>
        <w:fldChar w:fldCharType="begin"/>
      </w:r>
      <w:r>
        <w:instrText xml:space="preserve"> PAGEREF _Toc61523883 \h </w:instrText>
      </w:r>
      <w:r>
        <w:fldChar w:fldCharType="separate"/>
      </w:r>
      <w:r>
        <w:t>61</w:t>
      </w:r>
      <w:r>
        <w:fldChar w:fldCharType="end"/>
      </w:r>
    </w:p>
    <w:p w14:paraId="38DD718B"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7.3.4. План изградње и одржавања шумских саобраћајница</w:t>
      </w:r>
      <w:r>
        <w:tab/>
      </w:r>
      <w:r>
        <w:fldChar w:fldCharType="begin"/>
      </w:r>
      <w:r>
        <w:instrText xml:space="preserve"> PAGEREF _Toc61523884 \h </w:instrText>
      </w:r>
      <w:r>
        <w:fldChar w:fldCharType="separate"/>
      </w:r>
      <w:r>
        <w:t>68</w:t>
      </w:r>
      <w:r>
        <w:fldChar w:fldCharType="end"/>
      </w:r>
    </w:p>
    <w:p w14:paraId="2259B86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7.4. План коришћења осталих шумских производа</w:t>
      </w:r>
      <w:r>
        <w:rPr>
          <w:noProof/>
        </w:rPr>
        <w:tab/>
      </w:r>
      <w:r>
        <w:rPr>
          <w:noProof/>
        </w:rPr>
        <w:fldChar w:fldCharType="begin"/>
      </w:r>
      <w:r>
        <w:rPr>
          <w:noProof/>
        </w:rPr>
        <w:instrText xml:space="preserve"> PAGEREF _Toc61523885 \h </w:instrText>
      </w:r>
      <w:r>
        <w:rPr>
          <w:noProof/>
        </w:rPr>
      </w:r>
      <w:r>
        <w:rPr>
          <w:noProof/>
        </w:rPr>
        <w:fldChar w:fldCharType="separate"/>
      </w:r>
      <w:r>
        <w:rPr>
          <w:noProof/>
        </w:rPr>
        <w:t>69</w:t>
      </w:r>
      <w:r>
        <w:rPr>
          <w:noProof/>
        </w:rPr>
        <w:fldChar w:fldCharType="end"/>
      </w:r>
    </w:p>
    <w:p w14:paraId="670488F5"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7.5. План уређивања шума</w:t>
      </w:r>
      <w:r>
        <w:rPr>
          <w:noProof/>
        </w:rPr>
        <w:tab/>
      </w:r>
      <w:r>
        <w:rPr>
          <w:noProof/>
        </w:rPr>
        <w:fldChar w:fldCharType="begin"/>
      </w:r>
      <w:r>
        <w:rPr>
          <w:noProof/>
        </w:rPr>
        <w:instrText xml:space="preserve"> PAGEREF _Toc61523886 \h </w:instrText>
      </w:r>
      <w:r>
        <w:rPr>
          <w:noProof/>
        </w:rPr>
      </w:r>
      <w:r>
        <w:rPr>
          <w:noProof/>
        </w:rPr>
        <w:fldChar w:fldCharType="separate"/>
      </w:r>
      <w:r>
        <w:rPr>
          <w:noProof/>
        </w:rPr>
        <w:t>69</w:t>
      </w:r>
      <w:r>
        <w:rPr>
          <w:noProof/>
        </w:rPr>
        <w:fldChar w:fldCharType="end"/>
      </w:r>
    </w:p>
    <w:p w14:paraId="3406FFA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Latn-CS"/>
        </w:rPr>
        <w:t>7.</w:t>
      </w:r>
      <w:r w:rsidRPr="007B62D2">
        <w:rPr>
          <w:rFonts w:asciiTheme="majorHAnsi" w:hAnsiTheme="majorHAnsi"/>
          <w:noProof/>
        </w:rPr>
        <w:t>6</w:t>
      </w:r>
      <w:r w:rsidRPr="007B62D2">
        <w:rPr>
          <w:rFonts w:asciiTheme="majorHAnsi" w:hAnsiTheme="majorHAnsi"/>
          <w:noProof/>
          <w:lang w:val="sr-Latn-CS"/>
        </w:rPr>
        <w:t xml:space="preserve">. </w:t>
      </w:r>
      <w:r w:rsidRPr="007B62D2">
        <w:rPr>
          <w:rFonts w:asciiTheme="majorHAnsi" w:hAnsiTheme="majorHAnsi"/>
          <w:noProof/>
        </w:rPr>
        <w:t>Очекивани ефекти реализације планираних радова</w:t>
      </w:r>
      <w:r>
        <w:rPr>
          <w:noProof/>
        </w:rPr>
        <w:tab/>
      </w:r>
      <w:r>
        <w:rPr>
          <w:noProof/>
        </w:rPr>
        <w:fldChar w:fldCharType="begin"/>
      </w:r>
      <w:r>
        <w:rPr>
          <w:noProof/>
        </w:rPr>
        <w:instrText xml:space="preserve"> PAGEREF _Toc61523887 \h </w:instrText>
      </w:r>
      <w:r>
        <w:rPr>
          <w:noProof/>
        </w:rPr>
      </w:r>
      <w:r>
        <w:rPr>
          <w:noProof/>
        </w:rPr>
        <w:fldChar w:fldCharType="separate"/>
      </w:r>
      <w:r>
        <w:rPr>
          <w:noProof/>
        </w:rPr>
        <w:t>69</w:t>
      </w:r>
      <w:r>
        <w:rPr>
          <w:noProof/>
        </w:rPr>
        <w:fldChar w:fldCharType="end"/>
      </w:r>
    </w:p>
    <w:p w14:paraId="0B8ADC60"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color w:val="FFFFFF" w:themeColor="background1"/>
          <w:lang w:val="sr-Cyrl-CS"/>
        </w:rPr>
        <w:t>8. СМЕРНИЦЕ</w:t>
      </w:r>
      <w:r>
        <w:tab/>
      </w:r>
      <w:r>
        <w:fldChar w:fldCharType="begin"/>
      </w:r>
      <w:r>
        <w:instrText xml:space="preserve"> PAGEREF _Toc61523888 \h </w:instrText>
      </w:r>
      <w:r>
        <w:fldChar w:fldCharType="separate"/>
      </w:r>
      <w:r>
        <w:t>70</w:t>
      </w:r>
      <w:r>
        <w:fldChar w:fldCharType="end"/>
      </w:r>
    </w:p>
    <w:p w14:paraId="69350A84"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Cyrl-CS"/>
        </w:rPr>
        <w:t>8.1. Смернице за реализацију плана гајења</w:t>
      </w:r>
      <w:r>
        <w:rPr>
          <w:noProof/>
        </w:rPr>
        <w:tab/>
      </w:r>
      <w:r>
        <w:rPr>
          <w:noProof/>
        </w:rPr>
        <w:fldChar w:fldCharType="begin"/>
      </w:r>
      <w:r>
        <w:rPr>
          <w:noProof/>
        </w:rPr>
        <w:instrText xml:space="preserve"> PAGEREF _Toc61523889 \h </w:instrText>
      </w:r>
      <w:r>
        <w:rPr>
          <w:noProof/>
        </w:rPr>
      </w:r>
      <w:r>
        <w:rPr>
          <w:noProof/>
        </w:rPr>
        <w:fldChar w:fldCharType="separate"/>
      </w:r>
      <w:r>
        <w:rPr>
          <w:noProof/>
        </w:rPr>
        <w:t>70</w:t>
      </w:r>
      <w:r>
        <w:rPr>
          <w:noProof/>
        </w:rPr>
        <w:fldChar w:fldCharType="end"/>
      </w:r>
    </w:p>
    <w:p w14:paraId="32E15A4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Cyrl-CS"/>
        </w:rPr>
        <w:t>8.1.1. Комплетна припрема терена за пошумљавање</w:t>
      </w:r>
      <w:r>
        <w:tab/>
      </w:r>
      <w:r>
        <w:fldChar w:fldCharType="begin"/>
      </w:r>
      <w:r>
        <w:instrText xml:space="preserve"> PAGEREF _Toc61523890 \h </w:instrText>
      </w:r>
      <w:r>
        <w:fldChar w:fldCharType="separate"/>
      </w:r>
      <w:r>
        <w:t>70</w:t>
      </w:r>
      <w:r>
        <w:fldChar w:fldCharType="end"/>
      </w:r>
    </w:p>
    <w:p w14:paraId="0A50EDA0"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sr-Cyrl-CS"/>
        </w:rPr>
        <w:t>8.1.2.Пошумљавање садњом</w:t>
      </w:r>
      <w:r>
        <w:tab/>
      </w:r>
      <w:r>
        <w:fldChar w:fldCharType="begin"/>
      </w:r>
      <w:r>
        <w:instrText xml:space="preserve"> PAGEREF _Toc61523891 \h </w:instrText>
      </w:r>
      <w:r>
        <w:fldChar w:fldCharType="separate"/>
      </w:r>
      <w:r>
        <w:t>70</w:t>
      </w:r>
      <w:r>
        <w:fldChar w:fldCharType="end"/>
      </w:r>
    </w:p>
    <w:p w14:paraId="5DB8BD75"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8.1.3. Попуњавање култура</w:t>
      </w:r>
      <w:r>
        <w:tab/>
      </w:r>
      <w:r>
        <w:fldChar w:fldCharType="begin"/>
      </w:r>
      <w:r>
        <w:instrText xml:space="preserve"> PAGEREF _Toc61523892 \h </w:instrText>
      </w:r>
      <w:r>
        <w:fldChar w:fldCharType="separate"/>
      </w:r>
      <w:r>
        <w:t>71</w:t>
      </w:r>
      <w:r>
        <w:fldChar w:fldCharType="end"/>
      </w:r>
    </w:p>
    <w:p w14:paraId="1349236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hr-HR"/>
        </w:rPr>
        <w:t>8.1.</w:t>
      </w:r>
      <w:r w:rsidRPr="007B62D2">
        <w:rPr>
          <w:rFonts w:asciiTheme="majorHAnsi" w:hAnsiTheme="majorHAnsi"/>
        </w:rPr>
        <w:t>4</w:t>
      </w:r>
      <w:r w:rsidRPr="007B62D2">
        <w:rPr>
          <w:rFonts w:asciiTheme="majorHAnsi" w:hAnsiTheme="majorHAnsi"/>
          <w:lang w:val="hr-HR"/>
        </w:rPr>
        <w:t xml:space="preserve">. </w:t>
      </w:r>
      <w:r w:rsidRPr="007B62D2">
        <w:rPr>
          <w:rFonts w:asciiTheme="majorHAnsi" w:hAnsiTheme="majorHAnsi"/>
        </w:rPr>
        <w:t>О</w:t>
      </w:r>
      <w:r w:rsidRPr="007B62D2">
        <w:rPr>
          <w:rFonts w:asciiTheme="majorHAnsi" w:hAnsiTheme="majorHAnsi"/>
          <w:lang w:val="hr-HR"/>
        </w:rPr>
        <w:t>копавање</w:t>
      </w:r>
      <w:r w:rsidRPr="007B62D2">
        <w:rPr>
          <w:rFonts w:asciiTheme="majorHAnsi" w:hAnsiTheme="majorHAnsi"/>
        </w:rPr>
        <w:t xml:space="preserve"> и прашење</w:t>
      </w:r>
      <w:r>
        <w:tab/>
      </w:r>
      <w:r>
        <w:fldChar w:fldCharType="begin"/>
      </w:r>
      <w:r>
        <w:instrText xml:space="preserve"> PAGEREF _Toc61523893 \h </w:instrText>
      </w:r>
      <w:r>
        <w:fldChar w:fldCharType="separate"/>
      </w:r>
      <w:r>
        <w:t>71</w:t>
      </w:r>
      <w:r>
        <w:fldChar w:fldCharType="end"/>
      </w:r>
    </w:p>
    <w:p w14:paraId="77DFB720"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hr-HR"/>
        </w:rPr>
        <w:t>8.1.</w:t>
      </w:r>
      <w:r w:rsidRPr="007B62D2">
        <w:rPr>
          <w:rFonts w:asciiTheme="majorHAnsi" w:hAnsiTheme="majorHAnsi"/>
        </w:rPr>
        <w:t>5</w:t>
      </w:r>
      <w:r w:rsidRPr="007B62D2">
        <w:rPr>
          <w:rFonts w:asciiTheme="majorHAnsi" w:hAnsiTheme="majorHAnsi"/>
          <w:lang w:val="hr-HR"/>
        </w:rPr>
        <w:t>. Чишћење</w:t>
      </w:r>
      <w:r>
        <w:tab/>
      </w:r>
      <w:r>
        <w:fldChar w:fldCharType="begin"/>
      </w:r>
      <w:r>
        <w:instrText xml:space="preserve"> PAGEREF _Toc61523894 \h </w:instrText>
      </w:r>
      <w:r>
        <w:fldChar w:fldCharType="separate"/>
      </w:r>
      <w:r>
        <w:t>72</w:t>
      </w:r>
      <w:r>
        <w:fldChar w:fldCharType="end"/>
      </w:r>
    </w:p>
    <w:p w14:paraId="5C8133DE"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hr-HR"/>
        </w:rPr>
        <w:t>8.1.</w:t>
      </w:r>
      <w:r w:rsidRPr="007B62D2">
        <w:rPr>
          <w:rFonts w:asciiTheme="majorHAnsi" w:hAnsiTheme="majorHAnsi"/>
        </w:rPr>
        <w:t>6</w:t>
      </w:r>
      <w:r w:rsidRPr="007B62D2">
        <w:rPr>
          <w:rFonts w:asciiTheme="majorHAnsi" w:hAnsiTheme="majorHAnsi"/>
          <w:lang w:val="hr-HR"/>
        </w:rPr>
        <w:t>. Сеча избојака и уклањање корова</w:t>
      </w:r>
      <w:r>
        <w:tab/>
      </w:r>
      <w:r>
        <w:fldChar w:fldCharType="begin"/>
      </w:r>
      <w:r>
        <w:instrText xml:space="preserve"> PAGEREF _Toc61523895 \h </w:instrText>
      </w:r>
      <w:r>
        <w:fldChar w:fldCharType="separate"/>
      </w:r>
      <w:r>
        <w:t>72</w:t>
      </w:r>
      <w:r>
        <w:fldChar w:fldCharType="end"/>
      </w:r>
    </w:p>
    <w:p w14:paraId="63AFC58E"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lang w:val="hr-HR"/>
        </w:rPr>
        <w:t>8.1.</w:t>
      </w:r>
      <w:r w:rsidRPr="007B62D2">
        <w:rPr>
          <w:rFonts w:asciiTheme="majorHAnsi" w:hAnsiTheme="majorHAnsi"/>
        </w:rPr>
        <w:t>7</w:t>
      </w:r>
      <w:r w:rsidRPr="007B62D2">
        <w:rPr>
          <w:rFonts w:asciiTheme="majorHAnsi" w:hAnsiTheme="majorHAnsi"/>
          <w:lang w:val="hr-HR"/>
        </w:rPr>
        <w:t>. Прореде</w:t>
      </w:r>
      <w:r>
        <w:tab/>
      </w:r>
      <w:r>
        <w:fldChar w:fldCharType="begin"/>
      </w:r>
      <w:r>
        <w:instrText xml:space="preserve"> PAGEREF _Toc61523896 \h </w:instrText>
      </w:r>
      <w:r>
        <w:fldChar w:fldCharType="separate"/>
      </w:r>
      <w:r>
        <w:t>72</w:t>
      </w:r>
      <w:r>
        <w:fldChar w:fldCharType="end"/>
      </w:r>
    </w:p>
    <w:p w14:paraId="693AC6BA"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8.1.</w:t>
      </w:r>
      <w:r w:rsidRPr="007B62D2">
        <w:rPr>
          <w:rFonts w:asciiTheme="majorHAnsi" w:hAnsiTheme="majorHAnsi"/>
          <w:lang w:val="sr-Cyrl-RS"/>
        </w:rPr>
        <w:t>8</w:t>
      </w:r>
      <w:r w:rsidRPr="007B62D2">
        <w:rPr>
          <w:rFonts w:asciiTheme="majorHAnsi" w:hAnsiTheme="majorHAnsi"/>
        </w:rPr>
        <w:t>. Вештачко обнављање шума</w:t>
      </w:r>
      <w:r>
        <w:tab/>
      </w:r>
      <w:r>
        <w:fldChar w:fldCharType="begin"/>
      </w:r>
      <w:r>
        <w:instrText xml:space="preserve"> PAGEREF _Toc61523897 \h </w:instrText>
      </w:r>
      <w:r>
        <w:fldChar w:fldCharType="separate"/>
      </w:r>
      <w:r>
        <w:t>76</w:t>
      </w:r>
      <w:r>
        <w:fldChar w:fldCharType="end"/>
      </w:r>
    </w:p>
    <w:p w14:paraId="0EE6CE3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8.2. Смернице за спровођење радова на заштити шума</w:t>
      </w:r>
      <w:r>
        <w:rPr>
          <w:noProof/>
        </w:rPr>
        <w:tab/>
      </w:r>
      <w:r>
        <w:rPr>
          <w:noProof/>
        </w:rPr>
        <w:fldChar w:fldCharType="begin"/>
      </w:r>
      <w:r>
        <w:rPr>
          <w:noProof/>
        </w:rPr>
        <w:instrText xml:space="preserve"> PAGEREF _Toc61523898 \h </w:instrText>
      </w:r>
      <w:r>
        <w:rPr>
          <w:noProof/>
        </w:rPr>
      </w:r>
      <w:r>
        <w:rPr>
          <w:noProof/>
        </w:rPr>
        <w:fldChar w:fldCharType="separate"/>
      </w:r>
      <w:r>
        <w:rPr>
          <w:noProof/>
        </w:rPr>
        <w:t>76</w:t>
      </w:r>
      <w:r>
        <w:rPr>
          <w:noProof/>
        </w:rPr>
        <w:fldChar w:fldCharType="end"/>
      </w:r>
    </w:p>
    <w:p w14:paraId="478235D3"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8.2.1. Заштита од пожара</w:t>
      </w:r>
      <w:r>
        <w:tab/>
      </w:r>
      <w:r>
        <w:fldChar w:fldCharType="begin"/>
      </w:r>
      <w:r>
        <w:instrText xml:space="preserve"> PAGEREF _Toc61523899 \h </w:instrText>
      </w:r>
      <w:r>
        <w:fldChar w:fldCharType="separate"/>
      </w:r>
      <w:r>
        <w:t>78</w:t>
      </w:r>
      <w:r>
        <w:fldChar w:fldCharType="end"/>
      </w:r>
    </w:p>
    <w:p w14:paraId="6957C6AD"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8.2.2.  Заштита од биљних болести и штетних инсеката</w:t>
      </w:r>
      <w:r>
        <w:tab/>
      </w:r>
      <w:r>
        <w:fldChar w:fldCharType="begin"/>
      </w:r>
      <w:r>
        <w:instrText xml:space="preserve"> PAGEREF _Toc61523900 \h </w:instrText>
      </w:r>
      <w:r>
        <w:fldChar w:fldCharType="separate"/>
      </w:r>
      <w:r>
        <w:t>79</w:t>
      </w:r>
      <w:r>
        <w:fldChar w:fldCharType="end"/>
      </w:r>
    </w:p>
    <w:p w14:paraId="676DD1AF"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8.2.3. Заштита од стоке и дивљачи</w:t>
      </w:r>
      <w:r>
        <w:tab/>
      </w:r>
      <w:r>
        <w:fldChar w:fldCharType="begin"/>
      </w:r>
      <w:r>
        <w:instrText xml:space="preserve"> PAGEREF _Toc61523901 \h </w:instrText>
      </w:r>
      <w:r>
        <w:fldChar w:fldCharType="separate"/>
      </w:r>
      <w:r>
        <w:t>79</w:t>
      </w:r>
      <w:r>
        <w:fldChar w:fldCharType="end"/>
      </w:r>
    </w:p>
    <w:p w14:paraId="7B12038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8.3. Смернице за коришћење шума</w:t>
      </w:r>
      <w:r>
        <w:rPr>
          <w:noProof/>
        </w:rPr>
        <w:tab/>
      </w:r>
      <w:r>
        <w:rPr>
          <w:noProof/>
        </w:rPr>
        <w:fldChar w:fldCharType="begin"/>
      </w:r>
      <w:r>
        <w:rPr>
          <w:noProof/>
        </w:rPr>
        <w:instrText xml:space="preserve"> PAGEREF _Toc61523902 \h </w:instrText>
      </w:r>
      <w:r>
        <w:rPr>
          <w:noProof/>
        </w:rPr>
      </w:r>
      <w:r>
        <w:rPr>
          <w:noProof/>
        </w:rPr>
        <w:fldChar w:fldCharType="separate"/>
      </w:r>
      <w:r>
        <w:rPr>
          <w:noProof/>
        </w:rPr>
        <w:t>80</w:t>
      </w:r>
      <w:r>
        <w:rPr>
          <w:noProof/>
        </w:rPr>
        <w:fldChar w:fldCharType="end"/>
      </w:r>
    </w:p>
    <w:p w14:paraId="7D1F6EBF"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8.3.1. Припрема производње</w:t>
      </w:r>
      <w:r>
        <w:tab/>
      </w:r>
      <w:r>
        <w:fldChar w:fldCharType="begin"/>
      </w:r>
      <w:r>
        <w:instrText xml:space="preserve"> PAGEREF _Toc61523903 \h </w:instrText>
      </w:r>
      <w:r>
        <w:fldChar w:fldCharType="separate"/>
      </w:r>
      <w:r>
        <w:t>80</w:t>
      </w:r>
      <w:r>
        <w:fldChar w:fldCharType="end"/>
      </w:r>
    </w:p>
    <w:p w14:paraId="39E88182"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8.3.2. Методе сече у састојинама</w:t>
      </w:r>
      <w:r>
        <w:tab/>
      </w:r>
      <w:r>
        <w:fldChar w:fldCharType="begin"/>
      </w:r>
      <w:r>
        <w:instrText xml:space="preserve"> PAGEREF _Toc61523904 \h </w:instrText>
      </w:r>
      <w:r>
        <w:fldChar w:fldCharType="separate"/>
      </w:r>
      <w:r>
        <w:t>80</w:t>
      </w:r>
      <w:r>
        <w:fldChar w:fldCharType="end"/>
      </w:r>
    </w:p>
    <w:p w14:paraId="27BD3643"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8.3.3. Привлачење и транспорт дрвета</w:t>
      </w:r>
      <w:r>
        <w:tab/>
      </w:r>
      <w:r>
        <w:fldChar w:fldCharType="begin"/>
      </w:r>
      <w:r>
        <w:instrText xml:space="preserve"> PAGEREF _Toc61523905 \h </w:instrText>
      </w:r>
      <w:r>
        <w:fldChar w:fldCharType="separate"/>
      </w:r>
      <w:r>
        <w:t>82</w:t>
      </w:r>
      <w:r>
        <w:fldChar w:fldCharType="end"/>
      </w:r>
    </w:p>
    <w:p w14:paraId="20D7809C"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pl-PL"/>
        </w:rPr>
        <w:t>8.</w:t>
      </w:r>
      <w:r w:rsidRPr="007B62D2">
        <w:rPr>
          <w:rFonts w:asciiTheme="majorHAnsi" w:hAnsiTheme="majorHAnsi"/>
          <w:noProof/>
        </w:rPr>
        <w:t>4</w:t>
      </w:r>
      <w:r w:rsidRPr="007B62D2">
        <w:rPr>
          <w:rFonts w:asciiTheme="majorHAnsi" w:hAnsiTheme="majorHAnsi"/>
          <w:noProof/>
          <w:lang w:val="pl-PL"/>
        </w:rPr>
        <w:t>. Смернице за изградњу и реконструкцију камионск</w:t>
      </w:r>
      <w:r w:rsidRPr="007B62D2">
        <w:rPr>
          <w:rFonts w:asciiTheme="majorHAnsi" w:hAnsiTheme="majorHAnsi"/>
          <w:noProof/>
          <w:lang w:val="sr-Cyrl-RS"/>
        </w:rPr>
        <w:t>их</w:t>
      </w:r>
      <w:r w:rsidRPr="007B62D2">
        <w:rPr>
          <w:rFonts w:asciiTheme="majorHAnsi" w:hAnsiTheme="majorHAnsi"/>
          <w:noProof/>
          <w:lang w:val="pl-PL"/>
        </w:rPr>
        <w:t xml:space="preserve"> пут</w:t>
      </w:r>
      <w:r w:rsidRPr="007B62D2">
        <w:rPr>
          <w:rFonts w:asciiTheme="majorHAnsi" w:hAnsiTheme="majorHAnsi"/>
          <w:noProof/>
          <w:lang w:val="sr-Cyrl-RS"/>
        </w:rPr>
        <w:t>ева</w:t>
      </w:r>
      <w:r>
        <w:rPr>
          <w:noProof/>
        </w:rPr>
        <w:tab/>
      </w:r>
      <w:r>
        <w:rPr>
          <w:noProof/>
        </w:rPr>
        <w:fldChar w:fldCharType="begin"/>
      </w:r>
      <w:r>
        <w:rPr>
          <w:noProof/>
        </w:rPr>
        <w:instrText xml:space="preserve"> PAGEREF _Toc61523906 \h </w:instrText>
      </w:r>
      <w:r>
        <w:rPr>
          <w:noProof/>
        </w:rPr>
      </w:r>
      <w:r>
        <w:rPr>
          <w:noProof/>
        </w:rPr>
        <w:fldChar w:fldCharType="separate"/>
      </w:r>
      <w:r>
        <w:rPr>
          <w:noProof/>
        </w:rPr>
        <w:t>84</w:t>
      </w:r>
      <w:r>
        <w:rPr>
          <w:noProof/>
        </w:rPr>
        <w:fldChar w:fldCharType="end"/>
      </w:r>
    </w:p>
    <w:p w14:paraId="066D931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eastAsiaTheme="minorHAnsi" w:hAnsiTheme="majorHAnsi"/>
          <w:noProof/>
        </w:rPr>
        <w:t xml:space="preserve">8.5. </w:t>
      </w:r>
      <w:r w:rsidRPr="007B62D2">
        <w:rPr>
          <w:rFonts w:asciiTheme="majorHAnsi" w:eastAsia="TimesNewRoman,Bold" w:hAnsiTheme="majorHAnsi"/>
          <w:noProof/>
        </w:rPr>
        <w:t>Упутство за израду извођачког пројекта газдовања шумама</w:t>
      </w:r>
      <w:r>
        <w:rPr>
          <w:noProof/>
        </w:rPr>
        <w:tab/>
      </w:r>
      <w:r>
        <w:rPr>
          <w:noProof/>
        </w:rPr>
        <w:fldChar w:fldCharType="begin"/>
      </w:r>
      <w:r>
        <w:rPr>
          <w:noProof/>
        </w:rPr>
        <w:instrText xml:space="preserve"> PAGEREF _Toc61523907 \h </w:instrText>
      </w:r>
      <w:r>
        <w:rPr>
          <w:noProof/>
        </w:rPr>
      </w:r>
      <w:r>
        <w:rPr>
          <w:noProof/>
        </w:rPr>
        <w:fldChar w:fldCharType="separate"/>
      </w:r>
      <w:r>
        <w:rPr>
          <w:noProof/>
        </w:rPr>
        <w:t>86</w:t>
      </w:r>
      <w:r>
        <w:rPr>
          <w:noProof/>
        </w:rPr>
        <w:fldChar w:fldCharType="end"/>
      </w:r>
    </w:p>
    <w:p w14:paraId="34B1094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8.</w:t>
      </w:r>
      <w:r w:rsidRPr="007B62D2">
        <w:rPr>
          <w:rFonts w:asciiTheme="majorHAnsi" w:hAnsiTheme="majorHAnsi"/>
          <w:noProof/>
          <w:lang w:val="sr-Cyrl-CS"/>
        </w:rPr>
        <w:t>6</w:t>
      </w:r>
      <w:r w:rsidRPr="007B62D2">
        <w:rPr>
          <w:rFonts w:asciiTheme="majorHAnsi" w:hAnsiTheme="majorHAnsi"/>
          <w:noProof/>
        </w:rPr>
        <w:t>. Време сеча шума</w:t>
      </w:r>
      <w:r>
        <w:rPr>
          <w:noProof/>
        </w:rPr>
        <w:tab/>
      </w:r>
      <w:r>
        <w:rPr>
          <w:noProof/>
        </w:rPr>
        <w:fldChar w:fldCharType="begin"/>
      </w:r>
      <w:r>
        <w:rPr>
          <w:noProof/>
        </w:rPr>
        <w:instrText xml:space="preserve"> PAGEREF _Toc61523908 \h </w:instrText>
      </w:r>
      <w:r>
        <w:rPr>
          <w:noProof/>
        </w:rPr>
      </w:r>
      <w:r>
        <w:rPr>
          <w:noProof/>
        </w:rPr>
        <w:fldChar w:fldCharType="separate"/>
      </w:r>
      <w:r>
        <w:rPr>
          <w:noProof/>
        </w:rPr>
        <w:t>87</w:t>
      </w:r>
      <w:r>
        <w:rPr>
          <w:noProof/>
        </w:rPr>
        <w:fldChar w:fldCharType="end"/>
      </w:r>
    </w:p>
    <w:p w14:paraId="06BE223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Cyrl-CS"/>
        </w:rPr>
        <w:t>8.7.  Смернице за упра</w:t>
      </w:r>
      <w:r w:rsidRPr="007B62D2">
        <w:rPr>
          <w:rFonts w:asciiTheme="majorHAnsi" w:hAnsiTheme="majorHAnsi"/>
          <w:noProof/>
        </w:rPr>
        <w:t>в</w:t>
      </w:r>
      <w:r w:rsidRPr="007B62D2">
        <w:rPr>
          <w:rFonts w:asciiTheme="majorHAnsi" w:hAnsiTheme="majorHAnsi"/>
          <w:noProof/>
          <w:lang w:val="sr-Cyrl-CS"/>
        </w:rPr>
        <w:t>љање отпадом</w:t>
      </w:r>
      <w:r>
        <w:rPr>
          <w:noProof/>
        </w:rPr>
        <w:tab/>
      </w:r>
      <w:r>
        <w:rPr>
          <w:noProof/>
        </w:rPr>
        <w:fldChar w:fldCharType="begin"/>
      </w:r>
      <w:r>
        <w:rPr>
          <w:noProof/>
        </w:rPr>
        <w:instrText xml:space="preserve"> PAGEREF _Toc61523909 \h </w:instrText>
      </w:r>
      <w:r>
        <w:rPr>
          <w:noProof/>
        </w:rPr>
      </w:r>
      <w:r>
        <w:rPr>
          <w:noProof/>
        </w:rPr>
        <w:fldChar w:fldCharType="separate"/>
      </w:r>
      <w:r>
        <w:rPr>
          <w:noProof/>
        </w:rPr>
        <w:t>88</w:t>
      </w:r>
      <w:r>
        <w:rPr>
          <w:noProof/>
        </w:rPr>
        <w:fldChar w:fldCharType="end"/>
      </w:r>
    </w:p>
    <w:p w14:paraId="47346D81"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eastAsiaTheme="minorHAnsi" w:hAnsiTheme="majorHAnsi"/>
          <w:noProof/>
        </w:rPr>
        <w:t xml:space="preserve">8.8. </w:t>
      </w:r>
      <w:r w:rsidRPr="007B62D2">
        <w:rPr>
          <w:rFonts w:asciiTheme="majorHAnsi" w:eastAsia="TimesNewRoman,Bold" w:hAnsiTheme="majorHAnsi"/>
          <w:noProof/>
        </w:rPr>
        <w:t>Упутство за примену тарифа</w:t>
      </w:r>
      <w:r>
        <w:rPr>
          <w:noProof/>
        </w:rPr>
        <w:tab/>
      </w:r>
      <w:r>
        <w:rPr>
          <w:noProof/>
        </w:rPr>
        <w:fldChar w:fldCharType="begin"/>
      </w:r>
      <w:r>
        <w:rPr>
          <w:noProof/>
        </w:rPr>
        <w:instrText xml:space="preserve"> PAGEREF _Toc61523910 \h </w:instrText>
      </w:r>
      <w:r>
        <w:rPr>
          <w:noProof/>
        </w:rPr>
      </w:r>
      <w:r>
        <w:rPr>
          <w:noProof/>
        </w:rPr>
        <w:fldChar w:fldCharType="separate"/>
      </w:r>
      <w:r>
        <w:rPr>
          <w:noProof/>
        </w:rPr>
        <w:t>89</w:t>
      </w:r>
      <w:r>
        <w:rPr>
          <w:noProof/>
        </w:rPr>
        <w:fldChar w:fldCharType="end"/>
      </w:r>
    </w:p>
    <w:p w14:paraId="4159C48E"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8.9. Упутство за вођење евиденције газдовања шумама</w:t>
      </w:r>
      <w:r>
        <w:rPr>
          <w:noProof/>
        </w:rPr>
        <w:tab/>
      </w:r>
      <w:r>
        <w:rPr>
          <w:noProof/>
        </w:rPr>
        <w:fldChar w:fldCharType="begin"/>
      </w:r>
      <w:r>
        <w:rPr>
          <w:noProof/>
        </w:rPr>
        <w:instrText xml:space="preserve"> PAGEREF _Toc61523911 \h </w:instrText>
      </w:r>
      <w:r>
        <w:rPr>
          <w:noProof/>
        </w:rPr>
      </w:r>
      <w:r>
        <w:rPr>
          <w:noProof/>
        </w:rPr>
        <w:fldChar w:fldCharType="separate"/>
      </w:r>
      <w:r>
        <w:rPr>
          <w:noProof/>
        </w:rPr>
        <w:t>90</w:t>
      </w:r>
      <w:r>
        <w:rPr>
          <w:noProof/>
        </w:rPr>
        <w:fldChar w:fldCharType="end"/>
      </w:r>
    </w:p>
    <w:p w14:paraId="2BD65B7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eastAsiaTheme="minorHAnsi" w:hAnsiTheme="majorHAnsi"/>
          <w:noProof/>
        </w:rPr>
        <w:t xml:space="preserve">8.10. </w:t>
      </w:r>
      <w:r w:rsidRPr="007B62D2">
        <w:rPr>
          <w:rFonts w:asciiTheme="majorHAnsi" w:eastAsia="TimesNewRoman,Bold" w:hAnsiTheme="majorHAnsi"/>
          <w:noProof/>
        </w:rPr>
        <w:t>Упутство за вођење шумске хронике</w:t>
      </w:r>
      <w:r>
        <w:rPr>
          <w:noProof/>
        </w:rPr>
        <w:tab/>
      </w:r>
      <w:r>
        <w:rPr>
          <w:noProof/>
        </w:rPr>
        <w:fldChar w:fldCharType="begin"/>
      </w:r>
      <w:r>
        <w:rPr>
          <w:noProof/>
        </w:rPr>
        <w:instrText xml:space="preserve"> PAGEREF _Toc61523912 \h </w:instrText>
      </w:r>
      <w:r>
        <w:rPr>
          <w:noProof/>
        </w:rPr>
      </w:r>
      <w:r>
        <w:rPr>
          <w:noProof/>
        </w:rPr>
        <w:fldChar w:fldCharType="separate"/>
      </w:r>
      <w:r>
        <w:rPr>
          <w:noProof/>
        </w:rPr>
        <w:t>92</w:t>
      </w:r>
      <w:r>
        <w:rPr>
          <w:noProof/>
        </w:rPr>
        <w:fldChar w:fldCharType="end"/>
      </w:r>
    </w:p>
    <w:p w14:paraId="5980DDCB"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8.1</w:t>
      </w:r>
      <w:r w:rsidRPr="007B62D2">
        <w:rPr>
          <w:rFonts w:asciiTheme="majorHAnsi" w:hAnsiTheme="majorHAnsi"/>
          <w:noProof/>
          <w:lang w:val="sr-Cyrl-CS"/>
        </w:rPr>
        <w:t>1</w:t>
      </w:r>
      <w:r w:rsidRPr="007B62D2">
        <w:rPr>
          <w:rFonts w:asciiTheme="majorHAnsi" w:hAnsiTheme="majorHAnsi"/>
          <w:noProof/>
        </w:rPr>
        <w:t>. Смернице за постављање ознака</w:t>
      </w:r>
      <w:r>
        <w:rPr>
          <w:noProof/>
        </w:rPr>
        <w:tab/>
      </w:r>
      <w:r>
        <w:rPr>
          <w:noProof/>
        </w:rPr>
        <w:fldChar w:fldCharType="begin"/>
      </w:r>
      <w:r>
        <w:rPr>
          <w:noProof/>
        </w:rPr>
        <w:instrText xml:space="preserve"> PAGEREF _Toc61523913 \h </w:instrText>
      </w:r>
      <w:r>
        <w:rPr>
          <w:noProof/>
        </w:rPr>
      </w:r>
      <w:r>
        <w:rPr>
          <w:noProof/>
        </w:rPr>
        <w:fldChar w:fldCharType="separate"/>
      </w:r>
      <w:r>
        <w:rPr>
          <w:noProof/>
        </w:rPr>
        <w:t>93</w:t>
      </w:r>
      <w:r>
        <w:rPr>
          <w:noProof/>
        </w:rPr>
        <w:fldChar w:fldCharType="end"/>
      </w:r>
    </w:p>
    <w:p w14:paraId="3FC9999A"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lastRenderedPageBreak/>
        <w:t>8.12. Смернице за заштиту природе</w:t>
      </w:r>
      <w:r>
        <w:rPr>
          <w:noProof/>
        </w:rPr>
        <w:tab/>
      </w:r>
      <w:r>
        <w:rPr>
          <w:noProof/>
        </w:rPr>
        <w:fldChar w:fldCharType="begin"/>
      </w:r>
      <w:r>
        <w:rPr>
          <w:noProof/>
        </w:rPr>
        <w:instrText xml:space="preserve"> PAGEREF _Toc61523914 \h </w:instrText>
      </w:r>
      <w:r>
        <w:rPr>
          <w:noProof/>
        </w:rPr>
      </w:r>
      <w:r>
        <w:rPr>
          <w:noProof/>
        </w:rPr>
        <w:fldChar w:fldCharType="separate"/>
      </w:r>
      <w:r>
        <w:rPr>
          <w:noProof/>
        </w:rPr>
        <w:t>93</w:t>
      </w:r>
      <w:r>
        <w:rPr>
          <w:noProof/>
        </w:rPr>
        <w:fldChar w:fldCharType="end"/>
      </w:r>
    </w:p>
    <w:p w14:paraId="34166F27"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rPr>
        <w:t>9. ЕКОНОМСКО - ФИНАНСИ</w:t>
      </w:r>
      <w:r w:rsidRPr="007B62D2">
        <w:rPr>
          <w:rFonts w:asciiTheme="majorHAnsi" w:hAnsiTheme="majorHAnsi"/>
          <w:lang w:val="sr-Latn-CS"/>
        </w:rPr>
        <w:t>ј</w:t>
      </w:r>
      <w:r w:rsidRPr="007B62D2">
        <w:rPr>
          <w:rFonts w:asciiTheme="majorHAnsi" w:hAnsiTheme="majorHAnsi"/>
        </w:rPr>
        <w:t>СКА АНАЛИЗА</w:t>
      </w:r>
      <w:r>
        <w:tab/>
      </w:r>
      <w:r>
        <w:fldChar w:fldCharType="begin"/>
      </w:r>
      <w:r>
        <w:instrText xml:space="preserve"> PAGEREF _Toc61523915 \h </w:instrText>
      </w:r>
      <w:r>
        <w:fldChar w:fldCharType="separate"/>
      </w:r>
      <w:r>
        <w:t>94</w:t>
      </w:r>
      <w:r>
        <w:fldChar w:fldCharType="end"/>
      </w:r>
    </w:p>
    <w:p w14:paraId="5BB30C93"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lang w:val="sr-Cyrl-CS"/>
        </w:rPr>
        <w:t>9.1. Обрачун вредности шума</w:t>
      </w:r>
      <w:r>
        <w:rPr>
          <w:noProof/>
        </w:rPr>
        <w:tab/>
      </w:r>
      <w:r>
        <w:rPr>
          <w:noProof/>
        </w:rPr>
        <w:fldChar w:fldCharType="begin"/>
      </w:r>
      <w:r>
        <w:rPr>
          <w:noProof/>
        </w:rPr>
        <w:instrText xml:space="preserve"> PAGEREF _Toc61523916 \h </w:instrText>
      </w:r>
      <w:r>
        <w:rPr>
          <w:noProof/>
        </w:rPr>
      </w:r>
      <w:r>
        <w:rPr>
          <w:noProof/>
        </w:rPr>
        <w:fldChar w:fldCharType="separate"/>
      </w:r>
      <w:r>
        <w:rPr>
          <w:noProof/>
        </w:rPr>
        <w:t>94</w:t>
      </w:r>
      <w:r>
        <w:rPr>
          <w:noProof/>
        </w:rPr>
        <w:fldChar w:fldCharType="end"/>
      </w:r>
    </w:p>
    <w:p w14:paraId="7EF64255"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 xml:space="preserve">9.1.1. Квалификациона структура укупне дрвне </w:t>
      </w:r>
      <w:r w:rsidRPr="007B62D2">
        <w:rPr>
          <w:rFonts w:asciiTheme="majorHAnsi" w:hAnsiTheme="majorHAnsi"/>
          <w:lang w:val="sr-Cyrl-CS"/>
        </w:rPr>
        <w:t>запремине</w:t>
      </w:r>
      <w:r>
        <w:tab/>
      </w:r>
      <w:r>
        <w:fldChar w:fldCharType="begin"/>
      </w:r>
      <w:r>
        <w:instrText xml:space="preserve"> PAGEREF _Toc61523917 \h </w:instrText>
      </w:r>
      <w:r>
        <w:fldChar w:fldCharType="separate"/>
      </w:r>
      <w:r>
        <w:t>94</w:t>
      </w:r>
      <w:r>
        <w:fldChar w:fldCharType="end"/>
      </w:r>
    </w:p>
    <w:p w14:paraId="485BBC6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9.1.2. Вредност дрвета на пању</w:t>
      </w:r>
      <w:r>
        <w:tab/>
      </w:r>
      <w:r>
        <w:fldChar w:fldCharType="begin"/>
      </w:r>
      <w:r>
        <w:instrText xml:space="preserve"> PAGEREF _Toc61523918 \h </w:instrText>
      </w:r>
      <w:r>
        <w:fldChar w:fldCharType="separate"/>
      </w:r>
      <w:r>
        <w:t>95</w:t>
      </w:r>
      <w:r>
        <w:fldChar w:fldCharType="end"/>
      </w:r>
    </w:p>
    <w:p w14:paraId="0257894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9.1.3. Вредност младих састојина без запремине</w:t>
      </w:r>
      <w:r>
        <w:tab/>
      </w:r>
      <w:r>
        <w:fldChar w:fldCharType="begin"/>
      </w:r>
      <w:r>
        <w:instrText xml:space="preserve"> PAGEREF _Toc61523919 \h </w:instrText>
      </w:r>
      <w:r>
        <w:fldChar w:fldCharType="separate"/>
      </w:r>
      <w:r>
        <w:t>97</w:t>
      </w:r>
      <w:r>
        <w:fldChar w:fldCharType="end"/>
      </w:r>
    </w:p>
    <w:p w14:paraId="7339EB56"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9.1.4. Укупна вредност шума</w:t>
      </w:r>
      <w:r>
        <w:tab/>
      </w:r>
      <w:r>
        <w:fldChar w:fldCharType="begin"/>
      </w:r>
      <w:r>
        <w:instrText xml:space="preserve"> PAGEREF _Toc61523920 \h </w:instrText>
      </w:r>
      <w:r>
        <w:fldChar w:fldCharType="separate"/>
      </w:r>
      <w:r>
        <w:t>97</w:t>
      </w:r>
      <w:r>
        <w:fldChar w:fldCharType="end"/>
      </w:r>
    </w:p>
    <w:p w14:paraId="10064932"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9.2. Врста и обим планираних радова</w:t>
      </w:r>
      <w:r>
        <w:rPr>
          <w:noProof/>
        </w:rPr>
        <w:tab/>
      </w:r>
      <w:r>
        <w:rPr>
          <w:noProof/>
        </w:rPr>
        <w:fldChar w:fldCharType="begin"/>
      </w:r>
      <w:r>
        <w:rPr>
          <w:noProof/>
        </w:rPr>
        <w:instrText xml:space="preserve"> PAGEREF _Toc61523921 \h </w:instrText>
      </w:r>
      <w:r>
        <w:rPr>
          <w:noProof/>
        </w:rPr>
      </w:r>
      <w:r>
        <w:rPr>
          <w:noProof/>
        </w:rPr>
        <w:fldChar w:fldCharType="separate"/>
      </w:r>
      <w:r>
        <w:rPr>
          <w:noProof/>
        </w:rPr>
        <w:t>98</w:t>
      </w:r>
      <w:r>
        <w:rPr>
          <w:noProof/>
        </w:rPr>
        <w:fldChar w:fldCharType="end"/>
      </w:r>
    </w:p>
    <w:p w14:paraId="5C32AC73"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9.2.1. Квалификациона структура сечиве дрвне запремине</w:t>
      </w:r>
      <w:r>
        <w:tab/>
      </w:r>
      <w:r>
        <w:fldChar w:fldCharType="begin"/>
      </w:r>
      <w:r>
        <w:instrText xml:space="preserve"> PAGEREF _Toc61523922 \h </w:instrText>
      </w:r>
      <w:r>
        <w:fldChar w:fldCharType="separate"/>
      </w:r>
      <w:r>
        <w:t>98</w:t>
      </w:r>
      <w:r>
        <w:fldChar w:fldCharType="end"/>
      </w:r>
    </w:p>
    <w:p w14:paraId="1F0E94D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9.2.2. Врста и обим планираних</w:t>
      </w:r>
      <w:r w:rsidRPr="007B62D2">
        <w:rPr>
          <w:rFonts w:asciiTheme="majorHAnsi" w:hAnsiTheme="majorHAnsi"/>
          <w:lang w:val="sr-Cyrl-CS"/>
        </w:rPr>
        <w:t xml:space="preserve"> узгојних радова – просечно годишње</w:t>
      </w:r>
      <w:r>
        <w:tab/>
      </w:r>
      <w:r>
        <w:fldChar w:fldCharType="begin"/>
      </w:r>
      <w:r>
        <w:instrText xml:space="preserve"> PAGEREF _Toc61523923 \h </w:instrText>
      </w:r>
      <w:r>
        <w:fldChar w:fldCharType="separate"/>
      </w:r>
      <w:r>
        <w:t>99</w:t>
      </w:r>
      <w:r>
        <w:fldChar w:fldCharType="end"/>
      </w:r>
    </w:p>
    <w:p w14:paraId="0D70C683"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9.2.3. План заштите шума</w:t>
      </w:r>
      <w:r>
        <w:tab/>
      </w:r>
      <w:r>
        <w:fldChar w:fldCharType="begin"/>
      </w:r>
      <w:r>
        <w:instrText xml:space="preserve"> PAGEREF _Toc61523924 \h </w:instrText>
      </w:r>
      <w:r>
        <w:fldChar w:fldCharType="separate"/>
      </w:r>
      <w:r>
        <w:t>99</w:t>
      </w:r>
      <w:r>
        <w:fldChar w:fldCharType="end"/>
      </w:r>
    </w:p>
    <w:p w14:paraId="3A7C513A"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9.2.4. План изградње шумских саобраћајница – просечно годишње</w:t>
      </w:r>
      <w:r>
        <w:tab/>
      </w:r>
      <w:r>
        <w:fldChar w:fldCharType="begin"/>
      </w:r>
      <w:r>
        <w:instrText xml:space="preserve"> PAGEREF _Toc61523925 \h </w:instrText>
      </w:r>
      <w:r>
        <w:fldChar w:fldCharType="separate"/>
      </w:r>
      <w:r>
        <w:t>99</w:t>
      </w:r>
      <w:r>
        <w:fldChar w:fldCharType="end"/>
      </w:r>
    </w:p>
    <w:p w14:paraId="4E44FC68"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 xml:space="preserve">9.2.5. План уређивања шума </w:t>
      </w:r>
      <w:r w:rsidRPr="007B62D2">
        <w:rPr>
          <w:rFonts w:asciiTheme="majorHAnsi" w:hAnsiTheme="majorHAnsi"/>
          <w:lang w:val="sr-Cyrl-CS"/>
        </w:rPr>
        <w:t>– просечно годишње</w:t>
      </w:r>
      <w:r>
        <w:tab/>
      </w:r>
      <w:r>
        <w:fldChar w:fldCharType="begin"/>
      </w:r>
      <w:r>
        <w:instrText xml:space="preserve"> PAGEREF _Toc61523926 \h </w:instrText>
      </w:r>
      <w:r>
        <w:fldChar w:fldCharType="separate"/>
      </w:r>
      <w:r>
        <w:t>99</w:t>
      </w:r>
      <w:r>
        <w:fldChar w:fldCharType="end"/>
      </w:r>
    </w:p>
    <w:p w14:paraId="4793EF8F"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9.3. Формирање прихода</w:t>
      </w:r>
      <w:r>
        <w:rPr>
          <w:noProof/>
        </w:rPr>
        <w:tab/>
      </w:r>
      <w:r>
        <w:rPr>
          <w:noProof/>
        </w:rPr>
        <w:fldChar w:fldCharType="begin"/>
      </w:r>
      <w:r>
        <w:rPr>
          <w:noProof/>
        </w:rPr>
        <w:instrText xml:space="preserve"> PAGEREF _Toc61523927 \h </w:instrText>
      </w:r>
      <w:r>
        <w:rPr>
          <w:noProof/>
        </w:rPr>
      </w:r>
      <w:r>
        <w:rPr>
          <w:noProof/>
        </w:rPr>
        <w:fldChar w:fldCharType="separate"/>
      </w:r>
      <w:r>
        <w:rPr>
          <w:noProof/>
        </w:rPr>
        <w:t>100</w:t>
      </w:r>
      <w:r>
        <w:rPr>
          <w:noProof/>
        </w:rPr>
        <w:fldChar w:fldCharType="end"/>
      </w:r>
    </w:p>
    <w:p w14:paraId="115A0942"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9.3.1. Приход од продаје дрвета</w:t>
      </w:r>
      <w:r>
        <w:tab/>
      </w:r>
      <w:r>
        <w:fldChar w:fldCharType="begin"/>
      </w:r>
      <w:r>
        <w:instrText xml:space="preserve"> PAGEREF _Toc61523928 \h </w:instrText>
      </w:r>
      <w:r>
        <w:fldChar w:fldCharType="separate"/>
      </w:r>
      <w:r>
        <w:t>100</w:t>
      </w:r>
      <w:r>
        <w:fldChar w:fldCharType="end"/>
      </w:r>
    </w:p>
    <w:p w14:paraId="4621E751"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9.4. Трошкови производње</w:t>
      </w:r>
      <w:r>
        <w:rPr>
          <w:noProof/>
        </w:rPr>
        <w:tab/>
      </w:r>
      <w:r>
        <w:rPr>
          <w:noProof/>
        </w:rPr>
        <w:fldChar w:fldCharType="begin"/>
      </w:r>
      <w:r>
        <w:rPr>
          <w:noProof/>
        </w:rPr>
        <w:instrText xml:space="preserve"> PAGEREF _Toc61523929 \h </w:instrText>
      </w:r>
      <w:r>
        <w:rPr>
          <w:noProof/>
        </w:rPr>
      </w:r>
      <w:r>
        <w:rPr>
          <w:noProof/>
        </w:rPr>
        <w:fldChar w:fldCharType="separate"/>
      </w:r>
      <w:r>
        <w:rPr>
          <w:noProof/>
        </w:rPr>
        <w:t>102</w:t>
      </w:r>
      <w:r>
        <w:rPr>
          <w:noProof/>
        </w:rPr>
        <w:fldChar w:fldCharType="end"/>
      </w:r>
    </w:p>
    <w:p w14:paraId="1DB3ED10"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9.4.1. Трошкови производње дрвних сортимената</w:t>
      </w:r>
      <w:r>
        <w:tab/>
      </w:r>
      <w:r>
        <w:fldChar w:fldCharType="begin"/>
      </w:r>
      <w:r>
        <w:instrText xml:space="preserve"> PAGEREF _Toc61523930 \h </w:instrText>
      </w:r>
      <w:r>
        <w:fldChar w:fldCharType="separate"/>
      </w:r>
      <w:r>
        <w:t>102</w:t>
      </w:r>
      <w:r>
        <w:fldChar w:fldCharType="end"/>
      </w:r>
    </w:p>
    <w:p w14:paraId="1A9A421A"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9.4.2. Трошкови на гајењу шума</w:t>
      </w:r>
      <w:r>
        <w:tab/>
      </w:r>
      <w:r>
        <w:fldChar w:fldCharType="begin"/>
      </w:r>
      <w:r>
        <w:instrText xml:space="preserve"> PAGEREF _Toc61523931 \h </w:instrText>
      </w:r>
      <w:r>
        <w:fldChar w:fldCharType="separate"/>
      </w:r>
      <w:r>
        <w:t>102</w:t>
      </w:r>
      <w:r>
        <w:fldChar w:fldCharType="end"/>
      </w:r>
    </w:p>
    <w:p w14:paraId="2AE69745"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9.4.3. Трошкови на заштити шума</w:t>
      </w:r>
      <w:r>
        <w:tab/>
      </w:r>
      <w:r>
        <w:fldChar w:fldCharType="begin"/>
      </w:r>
      <w:r>
        <w:instrText xml:space="preserve"> PAGEREF _Toc61523932 \h </w:instrText>
      </w:r>
      <w:r>
        <w:fldChar w:fldCharType="separate"/>
      </w:r>
      <w:r>
        <w:t>102</w:t>
      </w:r>
      <w:r>
        <w:fldChar w:fldCharType="end"/>
      </w:r>
    </w:p>
    <w:p w14:paraId="6B45F1E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9.4.4. Трошкови изградње</w:t>
      </w:r>
      <w:r w:rsidRPr="007B62D2">
        <w:rPr>
          <w:rFonts w:asciiTheme="majorHAnsi" w:hAnsiTheme="majorHAnsi"/>
          <w:lang w:val="sr-Cyrl-RS"/>
        </w:rPr>
        <w:t xml:space="preserve"> и </w:t>
      </w:r>
      <w:r w:rsidRPr="007B62D2">
        <w:rPr>
          <w:rFonts w:asciiTheme="majorHAnsi" w:hAnsiTheme="majorHAnsi"/>
        </w:rPr>
        <w:t>реконструкције</w:t>
      </w:r>
      <w:r w:rsidRPr="007B62D2">
        <w:rPr>
          <w:rFonts w:asciiTheme="majorHAnsi" w:hAnsiTheme="majorHAnsi"/>
          <w:lang w:val="sr-Cyrl-RS"/>
        </w:rPr>
        <w:t xml:space="preserve"> </w:t>
      </w:r>
      <w:r w:rsidRPr="007B62D2">
        <w:rPr>
          <w:rFonts w:asciiTheme="majorHAnsi" w:hAnsiTheme="majorHAnsi"/>
        </w:rPr>
        <w:t>путева</w:t>
      </w:r>
      <w:r>
        <w:tab/>
      </w:r>
      <w:r>
        <w:fldChar w:fldCharType="begin"/>
      </w:r>
      <w:r>
        <w:instrText xml:space="preserve"> PAGEREF _Toc61523933 \h </w:instrText>
      </w:r>
      <w:r>
        <w:fldChar w:fldCharType="separate"/>
      </w:r>
      <w:r>
        <w:t>102</w:t>
      </w:r>
      <w:r>
        <w:fldChar w:fldCharType="end"/>
      </w:r>
    </w:p>
    <w:p w14:paraId="755E21D4"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9.4.5. Трошкови уређивања шума</w:t>
      </w:r>
      <w:r>
        <w:tab/>
      </w:r>
      <w:r>
        <w:fldChar w:fldCharType="begin"/>
      </w:r>
      <w:r>
        <w:instrText xml:space="preserve"> PAGEREF _Toc61523934 \h </w:instrText>
      </w:r>
      <w:r>
        <w:fldChar w:fldCharType="separate"/>
      </w:r>
      <w:r>
        <w:t>103</w:t>
      </w:r>
      <w:r>
        <w:fldChar w:fldCharType="end"/>
      </w:r>
    </w:p>
    <w:p w14:paraId="3744A60C"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9.4.6. Средства за репродукцију шума</w:t>
      </w:r>
      <w:r>
        <w:tab/>
      </w:r>
      <w:r>
        <w:fldChar w:fldCharType="begin"/>
      </w:r>
      <w:r>
        <w:instrText xml:space="preserve"> PAGEREF _Toc61523935 \h </w:instrText>
      </w:r>
      <w:r>
        <w:fldChar w:fldCharType="separate"/>
      </w:r>
      <w:r>
        <w:t>103</w:t>
      </w:r>
      <w:r>
        <w:fldChar w:fldCharType="end"/>
      </w:r>
    </w:p>
    <w:p w14:paraId="5FA2E0B7"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 xml:space="preserve">9.4.7. Накнада за </w:t>
      </w:r>
      <w:r w:rsidRPr="007B62D2">
        <w:rPr>
          <w:rFonts w:asciiTheme="majorHAnsi" w:hAnsiTheme="majorHAnsi"/>
          <w:lang w:val="sr-Cyrl-RS"/>
        </w:rPr>
        <w:t>коришћење дрвета</w:t>
      </w:r>
      <w:r>
        <w:tab/>
      </w:r>
      <w:r>
        <w:fldChar w:fldCharType="begin"/>
      </w:r>
      <w:r>
        <w:instrText xml:space="preserve"> PAGEREF _Toc61523936 \h </w:instrText>
      </w:r>
      <w:r>
        <w:fldChar w:fldCharType="separate"/>
      </w:r>
      <w:r>
        <w:t>103</w:t>
      </w:r>
      <w:r>
        <w:fldChar w:fldCharType="end"/>
      </w:r>
    </w:p>
    <w:p w14:paraId="0693BBD4" w14:textId="77777777" w:rsidR="0057215A" w:rsidRDefault="0057215A">
      <w:pPr>
        <w:pStyle w:val="TOC3"/>
        <w:rPr>
          <w:rFonts w:asciiTheme="minorHAnsi" w:eastAsiaTheme="minorEastAsia" w:hAnsiTheme="minorHAnsi" w:cstheme="minorBidi"/>
          <w:sz w:val="22"/>
          <w:szCs w:val="22"/>
          <w:lang w:val="en-GB" w:eastAsia="en-GB"/>
        </w:rPr>
      </w:pPr>
      <w:r w:rsidRPr="007B62D2">
        <w:rPr>
          <w:rFonts w:asciiTheme="majorHAnsi" w:hAnsiTheme="majorHAnsi"/>
        </w:rPr>
        <w:t>9.4.8. Укупни трошкови пословања</w:t>
      </w:r>
      <w:r>
        <w:tab/>
      </w:r>
      <w:r>
        <w:fldChar w:fldCharType="begin"/>
      </w:r>
      <w:r>
        <w:instrText xml:space="preserve"> PAGEREF _Toc61523937 \h </w:instrText>
      </w:r>
      <w:r>
        <w:fldChar w:fldCharType="separate"/>
      </w:r>
      <w:r>
        <w:t>104</w:t>
      </w:r>
      <w:r>
        <w:fldChar w:fldCharType="end"/>
      </w:r>
    </w:p>
    <w:p w14:paraId="6C996458"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9.5. Расподела укупног прихода</w:t>
      </w:r>
      <w:r>
        <w:rPr>
          <w:noProof/>
        </w:rPr>
        <w:tab/>
      </w:r>
      <w:r>
        <w:rPr>
          <w:noProof/>
        </w:rPr>
        <w:fldChar w:fldCharType="begin"/>
      </w:r>
      <w:r>
        <w:rPr>
          <w:noProof/>
        </w:rPr>
        <w:instrText xml:space="preserve"> PAGEREF _Toc61523938 \h </w:instrText>
      </w:r>
      <w:r>
        <w:rPr>
          <w:noProof/>
        </w:rPr>
      </w:r>
      <w:r>
        <w:rPr>
          <w:noProof/>
        </w:rPr>
        <w:fldChar w:fldCharType="separate"/>
      </w:r>
      <w:r>
        <w:rPr>
          <w:noProof/>
        </w:rPr>
        <w:t>104</w:t>
      </w:r>
      <w:r>
        <w:rPr>
          <w:noProof/>
        </w:rPr>
        <w:fldChar w:fldCharType="end"/>
      </w:r>
    </w:p>
    <w:p w14:paraId="53AB63E0" w14:textId="77777777" w:rsidR="0057215A" w:rsidRDefault="0057215A">
      <w:pPr>
        <w:pStyle w:val="TOC1"/>
        <w:rPr>
          <w:rFonts w:asciiTheme="minorHAnsi" w:eastAsiaTheme="minorEastAsia" w:hAnsiTheme="minorHAnsi" w:cstheme="minorBidi"/>
          <w:sz w:val="22"/>
          <w:szCs w:val="22"/>
          <w:lang w:val="en-GB" w:eastAsia="en-GB"/>
        </w:rPr>
      </w:pPr>
      <w:r w:rsidRPr="0057215A">
        <w:rPr>
          <w:rFonts w:asciiTheme="majorHAnsi" w:hAnsiTheme="majorHAnsi"/>
        </w:rPr>
        <w:t>10. НАЧИН ИЗРАДЕ ОСНОВЕ</w:t>
      </w:r>
      <w:r>
        <w:tab/>
      </w:r>
      <w:r>
        <w:fldChar w:fldCharType="begin"/>
      </w:r>
      <w:r>
        <w:instrText xml:space="preserve"> PAGEREF _Toc61523939 \h </w:instrText>
      </w:r>
      <w:r>
        <w:fldChar w:fldCharType="separate"/>
      </w:r>
      <w:r>
        <w:t>105</w:t>
      </w:r>
      <w:r>
        <w:fldChar w:fldCharType="end"/>
      </w:r>
    </w:p>
    <w:p w14:paraId="71237565"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10.1. Прикупљање теренских података</w:t>
      </w:r>
      <w:r>
        <w:rPr>
          <w:noProof/>
        </w:rPr>
        <w:tab/>
      </w:r>
      <w:r>
        <w:rPr>
          <w:noProof/>
        </w:rPr>
        <w:fldChar w:fldCharType="begin"/>
      </w:r>
      <w:r>
        <w:rPr>
          <w:noProof/>
        </w:rPr>
        <w:instrText xml:space="preserve"> PAGEREF _Toc61523940 \h </w:instrText>
      </w:r>
      <w:r>
        <w:rPr>
          <w:noProof/>
        </w:rPr>
      </w:r>
      <w:r>
        <w:rPr>
          <w:noProof/>
        </w:rPr>
        <w:fldChar w:fldCharType="separate"/>
      </w:r>
      <w:r>
        <w:rPr>
          <w:noProof/>
        </w:rPr>
        <w:t>105</w:t>
      </w:r>
      <w:r>
        <w:rPr>
          <w:noProof/>
        </w:rPr>
        <w:fldChar w:fldCharType="end"/>
      </w:r>
    </w:p>
    <w:p w14:paraId="785B888B"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10.2 Обрада података</w:t>
      </w:r>
      <w:r>
        <w:rPr>
          <w:noProof/>
        </w:rPr>
        <w:tab/>
      </w:r>
      <w:r>
        <w:rPr>
          <w:noProof/>
        </w:rPr>
        <w:fldChar w:fldCharType="begin"/>
      </w:r>
      <w:r>
        <w:rPr>
          <w:noProof/>
        </w:rPr>
        <w:instrText xml:space="preserve"> PAGEREF _Toc61523941 \h </w:instrText>
      </w:r>
      <w:r>
        <w:rPr>
          <w:noProof/>
        </w:rPr>
      </w:r>
      <w:r>
        <w:rPr>
          <w:noProof/>
        </w:rPr>
        <w:fldChar w:fldCharType="separate"/>
      </w:r>
      <w:r>
        <w:rPr>
          <w:noProof/>
        </w:rPr>
        <w:t>107</w:t>
      </w:r>
      <w:r>
        <w:rPr>
          <w:noProof/>
        </w:rPr>
        <w:fldChar w:fldCharType="end"/>
      </w:r>
    </w:p>
    <w:p w14:paraId="6A922937"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10.3 Израда карата</w:t>
      </w:r>
      <w:r>
        <w:rPr>
          <w:noProof/>
        </w:rPr>
        <w:tab/>
      </w:r>
      <w:r>
        <w:rPr>
          <w:noProof/>
        </w:rPr>
        <w:fldChar w:fldCharType="begin"/>
      </w:r>
      <w:r>
        <w:rPr>
          <w:noProof/>
        </w:rPr>
        <w:instrText xml:space="preserve"> PAGEREF _Toc61523942 \h </w:instrText>
      </w:r>
      <w:r>
        <w:rPr>
          <w:noProof/>
        </w:rPr>
      </w:r>
      <w:r>
        <w:rPr>
          <w:noProof/>
        </w:rPr>
        <w:fldChar w:fldCharType="separate"/>
      </w:r>
      <w:r>
        <w:rPr>
          <w:noProof/>
        </w:rPr>
        <w:t>107</w:t>
      </w:r>
      <w:r>
        <w:rPr>
          <w:noProof/>
        </w:rPr>
        <w:fldChar w:fldCharType="end"/>
      </w:r>
    </w:p>
    <w:p w14:paraId="04441267" w14:textId="77777777" w:rsidR="0057215A" w:rsidRDefault="0057215A">
      <w:pPr>
        <w:pStyle w:val="TOC2"/>
        <w:rPr>
          <w:rFonts w:asciiTheme="minorHAnsi" w:eastAsiaTheme="minorEastAsia" w:hAnsiTheme="minorHAnsi" w:cstheme="minorBidi"/>
          <w:noProof/>
          <w:sz w:val="22"/>
          <w:szCs w:val="22"/>
          <w:lang w:val="en-GB" w:eastAsia="en-GB"/>
        </w:rPr>
      </w:pPr>
      <w:r w:rsidRPr="007B62D2">
        <w:rPr>
          <w:rFonts w:asciiTheme="majorHAnsi" w:hAnsiTheme="majorHAnsi"/>
          <w:noProof/>
        </w:rPr>
        <w:t>10.4 Израда текстуалног дела ОГШ</w:t>
      </w:r>
      <w:r>
        <w:rPr>
          <w:noProof/>
        </w:rPr>
        <w:tab/>
      </w:r>
      <w:r>
        <w:rPr>
          <w:noProof/>
        </w:rPr>
        <w:fldChar w:fldCharType="begin"/>
      </w:r>
      <w:r>
        <w:rPr>
          <w:noProof/>
        </w:rPr>
        <w:instrText xml:space="preserve"> PAGEREF _Toc61523943 \h </w:instrText>
      </w:r>
      <w:r>
        <w:rPr>
          <w:noProof/>
        </w:rPr>
      </w:r>
      <w:r>
        <w:rPr>
          <w:noProof/>
        </w:rPr>
        <w:fldChar w:fldCharType="separate"/>
      </w:r>
      <w:r>
        <w:rPr>
          <w:noProof/>
        </w:rPr>
        <w:t>108</w:t>
      </w:r>
      <w:r>
        <w:rPr>
          <w:noProof/>
        </w:rPr>
        <w:fldChar w:fldCharType="end"/>
      </w:r>
    </w:p>
    <w:p w14:paraId="4282B0B7" w14:textId="77777777" w:rsidR="0057215A" w:rsidRDefault="0057215A">
      <w:pPr>
        <w:pStyle w:val="TOC1"/>
        <w:rPr>
          <w:rFonts w:asciiTheme="minorHAnsi" w:eastAsiaTheme="minorEastAsia" w:hAnsiTheme="minorHAnsi" w:cstheme="minorBidi"/>
          <w:sz w:val="22"/>
          <w:szCs w:val="22"/>
          <w:lang w:val="en-GB" w:eastAsia="en-GB"/>
        </w:rPr>
      </w:pPr>
      <w:r w:rsidRPr="0057215A">
        <w:rPr>
          <w:rFonts w:asciiTheme="majorHAnsi" w:hAnsiTheme="majorHAnsi"/>
        </w:rPr>
        <w:t>11. ЗАВРШНЕ ОДРЕДБЕ</w:t>
      </w:r>
      <w:r>
        <w:tab/>
      </w:r>
      <w:r>
        <w:fldChar w:fldCharType="begin"/>
      </w:r>
      <w:r>
        <w:instrText xml:space="preserve"> PAGEREF _Toc61523944 \h </w:instrText>
      </w:r>
      <w:r>
        <w:fldChar w:fldCharType="separate"/>
      </w:r>
      <w:r>
        <w:t>109</w:t>
      </w:r>
      <w:r>
        <w:fldChar w:fldCharType="end"/>
      </w:r>
    </w:p>
    <w:p w14:paraId="2AC23845" w14:textId="77777777" w:rsidR="0057215A" w:rsidRDefault="0057215A">
      <w:pPr>
        <w:pStyle w:val="TOC1"/>
        <w:rPr>
          <w:rFonts w:asciiTheme="minorHAnsi" w:eastAsiaTheme="minorEastAsia" w:hAnsiTheme="minorHAnsi" w:cstheme="minorBidi"/>
          <w:sz w:val="22"/>
          <w:szCs w:val="22"/>
          <w:lang w:val="en-GB" w:eastAsia="en-GB"/>
        </w:rPr>
      </w:pPr>
      <w:r w:rsidRPr="007B62D2">
        <w:rPr>
          <w:rFonts w:asciiTheme="majorHAnsi" w:hAnsiTheme="majorHAnsi"/>
          <w:lang w:val="sr-Latn-CS"/>
        </w:rPr>
        <w:t>Садржај</w:t>
      </w:r>
      <w:r>
        <w:tab/>
      </w:r>
      <w:r>
        <w:fldChar w:fldCharType="begin"/>
      </w:r>
      <w:r>
        <w:instrText xml:space="preserve"> PAGEREF _Toc61523945 \h </w:instrText>
      </w:r>
      <w:r>
        <w:fldChar w:fldCharType="separate"/>
      </w:r>
      <w:r>
        <w:t>110</w:t>
      </w:r>
      <w:r>
        <w:fldChar w:fldCharType="end"/>
      </w:r>
    </w:p>
    <w:p w14:paraId="4610BB68" w14:textId="02460DD8" w:rsidR="003E49CE" w:rsidRPr="002F230E" w:rsidRDefault="00DB073E" w:rsidP="006E6BFE">
      <w:pPr>
        <w:spacing w:before="0"/>
        <w:ind w:firstLine="0"/>
        <w:jc w:val="right"/>
        <w:rPr>
          <w:rFonts w:asciiTheme="majorHAnsi" w:hAnsiTheme="majorHAnsi"/>
          <w:noProof/>
          <w:lang w:val="sr-Latn-CS"/>
        </w:rPr>
      </w:pPr>
      <w:r w:rsidRPr="002F230E">
        <w:rPr>
          <w:rFonts w:asciiTheme="majorHAnsi" w:hAnsiTheme="majorHAnsi"/>
          <w:noProof/>
          <w:lang w:val="sr-Latn-CS"/>
        </w:rPr>
        <w:fldChar w:fldCharType="end"/>
      </w:r>
      <w:bookmarkStart w:id="977" w:name="_GoBack"/>
      <w:bookmarkEnd w:id="977"/>
    </w:p>
    <w:sectPr w:rsidR="003E49CE" w:rsidRPr="002F230E" w:rsidSect="00BB328F">
      <w:pgSz w:w="11909" w:h="16834" w:code="9"/>
      <w:pgMar w:top="1152"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8E28" w14:textId="77777777" w:rsidR="007138EE" w:rsidRDefault="007138EE">
      <w:pPr>
        <w:spacing w:before="0"/>
      </w:pPr>
      <w:r>
        <w:separator/>
      </w:r>
    </w:p>
  </w:endnote>
  <w:endnote w:type="continuationSeparator" w:id="0">
    <w:p w14:paraId="2398911E" w14:textId="77777777" w:rsidR="007138EE" w:rsidRDefault="007138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YU">
    <w:altName w:val="Times New Roman"/>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B025" w14:textId="77777777" w:rsidR="00032EF1" w:rsidRDefault="00032EF1">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7215A">
      <w:rPr>
        <w:rStyle w:val="PageNumber"/>
        <w:noProof/>
        <w:sz w:val="16"/>
      </w:rPr>
      <w:t>1</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46CE" w14:textId="77777777" w:rsidR="00032EF1" w:rsidRDefault="00032EF1">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7215A">
      <w:rPr>
        <w:rStyle w:val="PageNumber"/>
        <w:noProof/>
        <w:sz w:val="16"/>
      </w:rPr>
      <w:t>29</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D3760" w14:textId="77777777" w:rsidR="007138EE" w:rsidRDefault="007138EE">
      <w:pPr>
        <w:spacing w:before="0"/>
      </w:pPr>
      <w:r>
        <w:separator/>
      </w:r>
    </w:p>
  </w:footnote>
  <w:footnote w:type="continuationSeparator" w:id="0">
    <w:p w14:paraId="56ED5F6F" w14:textId="77777777" w:rsidR="007138EE" w:rsidRDefault="007138E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B1C5" w14:textId="77777777" w:rsidR="00032EF1" w:rsidRDefault="00032E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08D8" w14:textId="77777777" w:rsidR="00032EF1" w:rsidRDefault="00032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804"/>
    <w:multiLevelType w:val="hybridMultilevel"/>
    <w:tmpl w:val="F3ACB294"/>
    <w:lvl w:ilvl="0" w:tplc="8CBA681C">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BE4F28"/>
    <w:multiLevelType w:val="hybridMultilevel"/>
    <w:tmpl w:val="E7044B3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0BFF6C25"/>
    <w:multiLevelType w:val="hybridMultilevel"/>
    <w:tmpl w:val="E0C20A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46A6"/>
    <w:multiLevelType w:val="multilevel"/>
    <w:tmpl w:val="603A2B0A"/>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512"/>
        </w:tabs>
        <w:ind w:left="1440" w:hanging="288"/>
      </w:pPr>
      <w:rPr>
        <w:rFonts w:hint="default"/>
      </w:rPr>
    </w:lvl>
    <w:lvl w:ilvl="2">
      <w:start w:val="1"/>
      <w:numFmt w:val="lowerRoman"/>
      <w:lvlText w:val="%3."/>
      <w:lvlJc w:val="right"/>
      <w:pPr>
        <w:tabs>
          <w:tab w:val="num" w:pos="2304"/>
        </w:tabs>
        <w:ind w:left="1584" w:firstLine="360"/>
      </w:pPr>
      <w:rPr>
        <w:rFonts w:hint="default"/>
      </w:rPr>
    </w:lvl>
    <w:lvl w:ilvl="3">
      <w:start w:val="1"/>
      <w:numFmt w:val="decimal"/>
      <w:lvlText w:val="%4."/>
      <w:lvlJc w:val="left"/>
      <w:pPr>
        <w:tabs>
          <w:tab w:val="num" w:pos="3096"/>
        </w:tabs>
        <w:ind w:left="2376" w:firstLine="360"/>
      </w:pPr>
      <w:rPr>
        <w:rFonts w:hint="default"/>
      </w:rPr>
    </w:lvl>
    <w:lvl w:ilvl="4">
      <w:start w:val="1"/>
      <w:numFmt w:val="lowerLetter"/>
      <w:lvlText w:val="%5."/>
      <w:lvlJc w:val="left"/>
      <w:pPr>
        <w:tabs>
          <w:tab w:val="num" w:pos="3888"/>
        </w:tabs>
        <w:ind w:left="3168" w:firstLine="360"/>
      </w:pPr>
      <w:rPr>
        <w:rFonts w:hint="default"/>
      </w:rPr>
    </w:lvl>
    <w:lvl w:ilvl="5">
      <w:start w:val="1"/>
      <w:numFmt w:val="lowerRoman"/>
      <w:lvlText w:val="%6."/>
      <w:lvlJc w:val="right"/>
      <w:pPr>
        <w:tabs>
          <w:tab w:val="num" w:pos="4680"/>
        </w:tabs>
        <w:ind w:left="3960" w:firstLine="360"/>
      </w:pPr>
      <w:rPr>
        <w:rFonts w:hint="default"/>
      </w:rPr>
    </w:lvl>
    <w:lvl w:ilvl="6">
      <w:start w:val="1"/>
      <w:numFmt w:val="decimal"/>
      <w:lvlText w:val="%7."/>
      <w:lvlJc w:val="left"/>
      <w:pPr>
        <w:tabs>
          <w:tab w:val="num" w:pos="5472"/>
        </w:tabs>
        <w:ind w:left="4752" w:firstLine="360"/>
      </w:pPr>
      <w:rPr>
        <w:rFonts w:hint="default"/>
      </w:rPr>
    </w:lvl>
    <w:lvl w:ilvl="7">
      <w:start w:val="1"/>
      <w:numFmt w:val="lowerLetter"/>
      <w:lvlText w:val="%8."/>
      <w:lvlJc w:val="left"/>
      <w:pPr>
        <w:tabs>
          <w:tab w:val="num" w:pos="6264"/>
        </w:tabs>
        <w:ind w:left="5544" w:firstLine="360"/>
      </w:pPr>
      <w:rPr>
        <w:rFonts w:hint="default"/>
      </w:rPr>
    </w:lvl>
    <w:lvl w:ilvl="8">
      <w:start w:val="1"/>
      <w:numFmt w:val="lowerRoman"/>
      <w:lvlText w:val="%9."/>
      <w:lvlJc w:val="right"/>
      <w:pPr>
        <w:tabs>
          <w:tab w:val="num" w:pos="7056"/>
        </w:tabs>
        <w:ind w:left="6336" w:firstLine="360"/>
      </w:pPr>
      <w:rPr>
        <w:rFonts w:hint="default"/>
      </w:rPr>
    </w:lvl>
  </w:abstractNum>
  <w:abstractNum w:abstractNumId="4" w15:restartNumberingAfterBreak="0">
    <w:nsid w:val="0DCF785C"/>
    <w:multiLevelType w:val="hybridMultilevel"/>
    <w:tmpl w:val="63F42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A92B29"/>
    <w:multiLevelType w:val="hybridMultilevel"/>
    <w:tmpl w:val="20AA69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69F7"/>
    <w:multiLevelType w:val="hybridMultilevel"/>
    <w:tmpl w:val="E57C6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5106D"/>
    <w:multiLevelType w:val="hybridMultilevel"/>
    <w:tmpl w:val="CE24E1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119C"/>
    <w:multiLevelType w:val="hybridMultilevel"/>
    <w:tmpl w:val="8926E8DC"/>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15:restartNumberingAfterBreak="0">
    <w:nsid w:val="16DF1DF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4B7B69"/>
    <w:multiLevelType w:val="hybridMultilevel"/>
    <w:tmpl w:val="0B4A5716"/>
    <w:lvl w:ilvl="0" w:tplc="04090003">
      <w:start w:val="1"/>
      <w:numFmt w:val="bullet"/>
      <w:lvlText w:val="o"/>
      <w:lvlJc w:val="left"/>
      <w:pPr>
        <w:tabs>
          <w:tab w:val="num" w:pos="1080"/>
        </w:tabs>
        <w:ind w:left="1080" w:hanging="360"/>
      </w:pPr>
      <w:rPr>
        <w:rFonts w:ascii="Courier New" w:hAnsi="Courier New" w:cs="Courier New" w:hint="default"/>
      </w:rPr>
    </w:lvl>
    <w:lvl w:ilvl="1" w:tplc="2E6650F4">
      <w:start w:val="100"/>
      <w:numFmt w:val="bullet"/>
      <w:lvlText w:val="-"/>
      <w:lvlJc w:val="left"/>
      <w:pPr>
        <w:tabs>
          <w:tab w:val="num" w:pos="1800"/>
        </w:tabs>
        <w:ind w:left="936" w:firstLine="504"/>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19773C"/>
    <w:multiLevelType w:val="hybridMultilevel"/>
    <w:tmpl w:val="EFC28D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4363"/>
    <w:multiLevelType w:val="hybridMultilevel"/>
    <w:tmpl w:val="C3EA761E"/>
    <w:lvl w:ilvl="0" w:tplc="E200DC2A">
      <w:start w:val="2"/>
      <w:numFmt w:val="bullet"/>
      <w:lvlText w:val="-"/>
      <w:lvlJc w:val="left"/>
      <w:pPr>
        <w:ind w:left="1080" w:hanging="360"/>
      </w:pPr>
      <w:rPr>
        <w:rFonts w:ascii="Cambria" w:eastAsia="Times New Roman" w:hAnsi="Cambri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3" w15:restartNumberingAfterBreak="0">
    <w:nsid w:val="1CC564B9"/>
    <w:multiLevelType w:val="hybridMultilevel"/>
    <w:tmpl w:val="A0B27A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B2791"/>
    <w:multiLevelType w:val="hybridMultilevel"/>
    <w:tmpl w:val="5D586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01D0D"/>
    <w:multiLevelType w:val="hybridMultilevel"/>
    <w:tmpl w:val="48A8E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5D92BDE"/>
    <w:multiLevelType w:val="hybridMultilevel"/>
    <w:tmpl w:val="327E7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A372D04"/>
    <w:multiLevelType w:val="hybridMultilevel"/>
    <w:tmpl w:val="4FA26EFA"/>
    <w:lvl w:ilvl="0" w:tplc="8C40DA8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C7F1E"/>
    <w:multiLevelType w:val="hybridMultilevel"/>
    <w:tmpl w:val="67A6A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03283A"/>
    <w:multiLevelType w:val="hybridMultilevel"/>
    <w:tmpl w:val="D76E44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C0D31"/>
    <w:multiLevelType w:val="hybridMultilevel"/>
    <w:tmpl w:val="AACCF3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45C7B"/>
    <w:multiLevelType w:val="hybridMultilevel"/>
    <w:tmpl w:val="3F368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10E32"/>
    <w:multiLevelType w:val="hybridMultilevel"/>
    <w:tmpl w:val="8BEC43A6"/>
    <w:lvl w:ilvl="0" w:tplc="E13412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50444"/>
    <w:multiLevelType w:val="hybridMultilevel"/>
    <w:tmpl w:val="92AC6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3132AE4"/>
    <w:multiLevelType w:val="hybridMultilevel"/>
    <w:tmpl w:val="3B5EF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32EFA"/>
    <w:multiLevelType w:val="singleLevel"/>
    <w:tmpl w:val="23E0D086"/>
    <w:lvl w:ilvl="0">
      <w:start w:val="1"/>
      <w:numFmt w:val="decimal"/>
      <w:lvlText w:val="%1."/>
      <w:lvlJc w:val="left"/>
      <w:pPr>
        <w:tabs>
          <w:tab w:val="num" w:pos="1080"/>
        </w:tabs>
        <w:ind w:left="1080" w:hanging="360"/>
      </w:pPr>
      <w:rPr>
        <w:rFonts w:hint="default"/>
        <w:b/>
      </w:rPr>
    </w:lvl>
  </w:abstractNum>
  <w:abstractNum w:abstractNumId="26" w15:restartNumberingAfterBreak="0">
    <w:nsid w:val="395E17A9"/>
    <w:multiLevelType w:val="hybridMultilevel"/>
    <w:tmpl w:val="C1E2A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DE4272"/>
    <w:multiLevelType w:val="hybridMultilevel"/>
    <w:tmpl w:val="E654CD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3DF6569A"/>
    <w:multiLevelType w:val="hybridMultilevel"/>
    <w:tmpl w:val="69A6A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11271B"/>
    <w:multiLevelType w:val="hybridMultilevel"/>
    <w:tmpl w:val="13AC17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0995CC0"/>
    <w:multiLevelType w:val="hybridMultilevel"/>
    <w:tmpl w:val="F1088764"/>
    <w:lvl w:ilvl="0" w:tplc="E66090F4">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305502"/>
    <w:multiLevelType w:val="hybridMultilevel"/>
    <w:tmpl w:val="D55E0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24FDE"/>
    <w:multiLevelType w:val="hybridMultilevel"/>
    <w:tmpl w:val="60CCEB94"/>
    <w:lvl w:ilvl="0" w:tplc="E66090F4">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58E2ACE"/>
    <w:multiLevelType w:val="hybridMultilevel"/>
    <w:tmpl w:val="0986960E"/>
    <w:lvl w:ilvl="0" w:tplc="9064BEF8">
      <w:start w:val="1"/>
      <w:numFmt w:val="bullet"/>
      <w:lvlText w:val="o"/>
      <w:lvlJc w:val="left"/>
      <w:pPr>
        <w:ind w:left="1440" w:hanging="360"/>
      </w:pPr>
      <w:rPr>
        <w:rFonts w:ascii="Courier New" w:hAnsi="Courier New" w:cs="Courier New" w:hint="default"/>
        <w:sz w:val="24"/>
        <w:szCs w:val="24"/>
      </w:rPr>
    </w:lvl>
    <w:lvl w:ilvl="1" w:tplc="FCF4D450">
      <w:start w:val="1"/>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800EE4"/>
    <w:multiLevelType w:val="hybridMultilevel"/>
    <w:tmpl w:val="9DB837E6"/>
    <w:lvl w:ilvl="0" w:tplc="D494AB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E372EE"/>
    <w:multiLevelType w:val="hybridMultilevel"/>
    <w:tmpl w:val="AA808C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37DCB"/>
    <w:multiLevelType w:val="hybridMultilevel"/>
    <w:tmpl w:val="388CA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642B2C"/>
    <w:multiLevelType w:val="hybridMultilevel"/>
    <w:tmpl w:val="ED3A5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BC092C"/>
    <w:multiLevelType w:val="hybridMultilevel"/>
    <w:tmpl w:val="06B213EE"/>
    <w:lvl w:ilvl="0" w:tplc="9118E176">
      <w:start w:val="10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DE93616"/>
    <w:multiLevelType w:val="hybridMultilevel"/>
    <w:tmpl w:val="57A49E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672"/>
    <w:multiLevelType w:val="hybridMultilevel"/>
    <w:tmpl w:val="E4703F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8773F"/>
    <w:multiLevelType w:val="multilevel"/>
    <w:tmpl w:val="D220CD3C"/>
    <w:lvl w:ilvl="0">
      <w:start w:val="1"/>
      <w:numFmt w:val="decimal"/>
      <w:lvlText w:val="%1."/>
      <w:lvlJc w:val="left"/>
      <w:pPr>
        <w:tabs>
          <w:tab w:val="num" w:pos="720"/>
        </w:tabs>
        <w:ind w:left="0" w:firstLine="360"/>
      </w:pPr>
      <w:rPr>
        <w:rFonts w:hint="default"/>
        <w:color w:val="auto"/>
      </w:rPr>
    </w:lvl>
    <w:lvl w:ilvl="1">
      <w:start w:val="1"/>
      <w:numFmt w:val="decimal"/>
      <w:lvlText w:val="%2."/>
      <w:lvlJc w:val="left"/>
      <w:pPr>
        <w:tabs>
          <w:tab w:val="num" w:pos="1512"/>
        </w:tabs>
        <w:ind w:left="1440" w:hanging="288"/>
      </w:pPr>
      <w:rPr>
        <w:rFonts w:hint="default"/>
      </w:rPr>
    </w:lvl>
    <w:lvl w:ilvl="2">
      <w:start w:val="1"/>
      <w:numFmt w:val="lowerRoman"/>
      <w:lvlText w:val="%3."/>
      <w:lvlJc w:val="right"/>
      <w:pPr>
        <w:tabs>
          <w:tab w:val="num" w:pos="2304"/>
        </w:tabs>
        <w:ind w:left="1584" w:firstLine="360"/>
      </w:pPr>
      <w:rPr>
        <w:rFonts w:hint="default"/>
      </w:rPr>
    </w:lvl>
    <w:lvl w:ilvl="3">
      <w:start w:val="1"/>
      <w:numFmt w:val="decimal"/>
      <w:lvlText w:val="%4."/>
      <w:lvlJc w:val="left"/>
      <w:pPr>
        <w:tabs>
          <w:tab w:val="num" w:pos="3096"/>
        </w:tabs>
        <w:ind w:left="2376" w:firstLine="360"/>
      </w:pPr>
      <w:rPr>
        <w:rFonts w:hint="default"/>
      </w:rPr>
    </w:lvl>
    <w:lvl w:ilvl="4">
      <w:start w:val="1"/>
      <w:numFmt w:val="lowerLetter"/>
      <w:lvlText w:val="%5."/>
      <w:lvlJc w:val="left"/>
      <w:pPr>
        <w:tabs>
          <w:tab w:val="num" w:pos="3888"/>
        </w:tabs>
        <w:ind w:left="3168" w:firstLine="360"/>
      </w:pPr>
      <w:rPr>
        <w:rFonts w:hint="default"/>
      </w:rPr>
    </w:lvl>
    <w:lvl w:ilvl="5">
      <w:start w:val="1"/>
      <w:numFmt w:val="lowerRoman"/>
      <w:lvlText w:val="%6."/>
      <w:lvlJc w:val="right"/>
      <w:pPr>
        <w:tabs>
          <w:tab w:val="num" w:pos="4680"/>
        </w:tabs>
        <w:ind w:left="3960" w:firstLine="360"/>
      </w:pPr>
      <w:rPr>
        <w:rFonts w:hint="default"/>
      </w:rPr>
    </w:lvl>
    <w:lvl w:ilvl="6">
      <w:start w:val="1"/>
      <w:numFmt w:val="decimal"/>
      <w:lvlText w:val="%7."/>
      <w:lvlJc w:val="left"/>
      <w:pPr>
        <w:tabs>
          <w:tab w:val="num" w:pos="5472"/>
        </w:tabs>
        <w:ind w:left="4752" w:firstLine="360"/>
      </w:pPr>
      <w:rPr>
        <w:rFonts w:hint="default"/>
      </w:rPr>
    </w:lvl>
    <w:lvl w:ilvl="7">
      <w:start w:val="1"/>
      <w:numFmt w:val="lowerLetter"/>
      <w:lvlText w:val="%8."/>
      <w:lvlJc w:val="left"/>
      <w:pPr>
        <w:tabs>
          <w:tab w:val="num" w:pos="6264"/>
        </w:tabs>
        <w:ind w:left="5544" w:firstLine="360"/>
      </w:pPr>
      <w:rPr>
        <w:rFonts w:hint="default"/>
      </w:rPr>
    </w:lvl>
    <w:lvl w:ilvl="8">
      <w:start w:val="1"/>
      <w:numFmt w:val="lowerRoman"/>
      <w:lvlText w:val="%9."/>
      <w:lvlJc w:val="right"/>
      <w:pPr>
        <w:tabs>
          <w:tab w:val="num" w:pos="7056"/>
        </w:tabs>
        <w:ind w:left="6336" w:firstLine="360"/>
      </w:pPr>
      <w:rPr>
        <w:rFonts w:hint="default"/>
      </w:rPr>
    </w:lvl>
  </w:abstractNum>
  <w:abstractNum w:abstractNumId="42" w15:restartNumberingAfterBreak="0">
    <w:nsid w:val="510279B7"/>
    <w:multiLevelType w:val="hybridMultilevel"/>
    <w:tmpl w:val="7B3C2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40466D"/>
    <w:multiLevelType w:val="hybridMultilevel"/>
    <w:tmpl w:val="EAB48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B07B91"/>
    <w:multiLevelType w:val="hybridMultilevel"/>
    <w:tmpl w:val="D2023B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615A090B"/>
    <w:multiLevelType w:val="hybridMultilevel"/>
    <w:tmpl w:val="36667636"/>
    <w:lvl w:ilvl="0" w:tplc="2D0C9B58">
      <w:numFmt w:val="bullet"/>
      <w:lvlText w:val="-"/>
      <w:lvlJc w:val="left"/>
      <w:pPr>
        <w:ind w:left="1440" w:hanging="360"/>
      </w:pPr>
      <w:rPr>
        <w:rFonts w:ascii="Times New Roman" w:eastAsia="Times New Roman" w:hAnsi="Times New Roman" w:cs="Times New Roman"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46" w15:restartNumberingAfterBreak="0">
    <w:nsid w:val="61791906"/>
    <w:multiLevelType w:val="hybridMultilevel"/>
    <w:tmpl w:val="4CB4F0AC"/>
    <w:lvl w:ilvl="0" w:tplc="8C40DA8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30041C"/>
    <w:multiLevelType w:val="hybridMultilevel"/>
    <w:tmpl w:val="BA2A4FB4"/>
    <w:lvl w:ilvl="0" w:tplc="04090003">
      <w:start w:val="1"/>
      <w:numFmt w:val="bullet"/>
      <w:lvlText w:val="o"/>
      <w:lvlJc w:val="left"/>
      <w:pPr>
        <w:ind w:left="1659" w:hanging="360"/>
      </w:pPr>
      <w:rPr>
        <w:rFonts w:ascii="Courier New" w:hAnsi="Courier New" w:cs="Courier New" w:hint="default"/>
      </w:rPr>
    </w:lvl>
    <w:lvl w:ilvl="1" w:tplc="04090003">
      <w:start w:val="1"/>
      <w:numFmt w:val="bullet"/>
      <w:lvlText w:val="o"/>
      <w:lvlJc w:val="left"/>
      <w:pPr>
        <w:ind w:left="2379" w:hanging="360"/>
      </w:pPr>
      <w:rPr>
        <w:rFonts w:ascii="Courier New" w:hAnsi="Courier New" w:cs="Courier New" w:hint="default"/>
      </w:rPr>
    </w:lvl>
    <w:lvl w:ilvl="2" w:tplc="04090005">
      <w:start w:val="1"/>
      <w:numFmt w:val="bullet"/>
      <w:lvlText w:val=""/>
      <w:lvlJc w:val="left"/>
      <w:pPr>
        <w:ind w:left="3099" w:hanging="360"/>
      </w:pPr>
      <w:rPr>
        <w:rFonts w:ascii="Wingdings" w:hAnsi="Wingdings" w:hint="default"/>
      </w:rPr>
    </w:lvl>
    <w:lvl w:ilvl="3" w:tplc="04090001">
      <w:start w:val="1"/>
      <w:numFmt w:val="bullet"/>
      <w:lvlText w:val=""/>
      <w:lvlJc w:val="left"/>
      <w:pPr>
        <w:ind w:left="3819" w:hanging="360"/>
      </w:pPr>
      <w:rPr>
        <w:rFonts w:ascii="Symbol" w:hAnsi="Symbol" w:hint="default"/>
      </w:rPr>
    </w:lvl>
    <w:lvl w:ilvl="4" w:tplc="04090003">
      <w:start w:val="1"/>
      <w:numFmt w:val="bullet"/>
      <w:lvlText w:val="o"/>
      <w:lvlJc w:val="left"/>
      <w:pPr>
        <w:ind w:left="4539" w:hanging="360"/>
      </w:pPr>
      <w:rPr>
        <w:rFonts w:ascii="Courier New" w:hAnsi="Courier New" w:cs="Courier New" w:hint="default"/>
      </w:rPr>
    </w:lvl>
    <w:lvl w:ilvl="5" w:tplc="04090005">
      <w:start w:val="1"/>
      <w:numFmt w:val="bullet"/>
      <w:lvlText w:val=""/>
      <w:lvlJc w:val="left"/>
      <w:pPr>
        <w:ind w:left="5259" w:hanging="360"/>
      </w:pPr>
      <w:rPr>
        <w:rFonts w:ascii="Wingdings" w:hAnsi="Wingdings" w:hint="default"/>
      </w:rPr>
    </w:lvl>
    <w:lvl w:ilvl="6" w:tplc="04090001">
      <w:start w:val="1"/>
      <w:numFmt w:val="bullet"/>
      <w:lvlText w:val=""/>
      <w:lvlJc w:val="left"/>
      <w:pPr>
        <w:ind w:left="5979" w:hanging="360"/>
      </w:pPr>
      <w:rPr>
        <w:rFonts w:ascii="Symbol" w:hAnsi="Symbol" w:hint="default"/>
      </w:rPr>
    </w:lvl>
    <w:lvl w:ilvl="7" w:tplc="04090003">
      <w:start w:val="1"/>
      <w:numFmt w:val="bullet"/>
      <w:lvlText w:val="o"/>
      <w:lvlJc w:val="left"/>
      <w:pPr>
        <w:ind w:left="6699" w:hanging="360"/>
      </w:pPr>
      <w:rPr>
        <w:rFonts w:ascii="Courier New" w:hAnsi="Courier New" w:cs="Courier New" w:hint="default"/>
      </w:rPr>
    </w:lvl>
    <w:lvl w:ilvl="8" w:tplc="04090005">
      <w:start w:val="1"/>
      <w:numFmt w:val="bullet"/>
      <w:lvlText w:val=""/>
      <w:lvlJc w:val="left"/>
      <w:pPr>
        <w:ind w:left="7419" w:hanging="360"/>
      </w:pPr>
      <w:rPr>
        <w:rFonts w:ascii="Wingdings" w:hAnsi="Wingdings" w:hint="default"/>
      </w:rPr>
    </w:lvl>
  </w:abstractNum>
  <w:abstractNum w:abstractNumId="48" w15:restartNumberingAfterBreak="0">
    <w:nsid w:val="637C525D"/>
    <w:multiLevelType w:val="hybridMultilevel"/>
    <w:tmpl w:val="95F2E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63CC685A"/>
    <w:multiLevelType w:val="hybridMultilevel"/>
    <w:tmpl w:val="0762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455647F"/>
    <w:multiLevelType w:val="hybridMultilevel"/>
    <w:tmpl w:val="2DFEC912"/>
    <w:lvl w:ilvl="0" w:tplc="35C4088C">
      <w:start w:val="1"/>
      <w:numFmt w:val="decimal"/>
      <w:lvlText w:val="%1."/>
      <w:lvlJc w:val="left"/>
      <w:pPr>
        <w:tabs>
          <w:tab w:val="num" w:pos="720"/>
        </w:tabs>
        <w:ind w:left="1008" w:hanging="288"/>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D774225"/>
    <w:multiLevelType w:val="hybridMultilevel"/>
    <w:tmpl w:val="793EB1BE"/>
    <w:lvl w:ilvl="0" w:tplc="081A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A296A"/>
    <w:multiLevelType w:val="hybridMultilevel"/>
    <w:tmpl w:val="1E061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345124"/>
    <w:multiLevelType w:val="hybridMultilevel"/>
    <w:tmpl w:val="44863C0E"/>
    <w:lvl w:ilvl="0" w:tplc="8C40DA8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262218"/>
    <w:multiLevelType w:val="hybridMultilevel"/>
    <w:tmpl w:val="A5D8034A"/>
    <w:lvl w:ilvl="0" w:tplc="118C86CC">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7B5C575C"/>
    <w:multiLevelType w:val="hybridMultilevel"/>
    <w:tmpl w:val="692AF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D6149CB"/>
    <w:multiLevelType w:val="hybridMultilevel"/>
    <w:tmpl w:val="747882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AA00BE"/>
    <w:multiLevelType w:val="hybridMultilevel"/>
    <w:tmpl w:val="57E0AD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0"/>
  </w:num>
  <w:num w:numId="2">
    <w:abstractNumId w:val="41"/>
  </w:num>
  <w:num w:numId="3">
    <w:abstractNumId w:val="46"/>
  </w:num>
  <w:num w:numId="4">
    <w:abstractNumId w:val="53"/>
  </w:num>
  <w:num w:numId="5">
    <w:abstractNumId w:val="17"/>
  </w:num>
  <w:num w:numId="6">
    <w:abstractNumId w:val="3"/>
  </w:num>
  <w:num w:numId="7">
    <w:abstractNumId w:val="10"/>
  </w:num>
  <w:num w:numId="8">
    <w:abstractNumId w:val="30"/>
  </w:num>
  <w:num w:numId="9">
    <w:abstractNumId w:val="32"/>
  </w:num>
  <w:num w:numId="10">
    <w:abstractNumId w:val="57"/>
  </w:num>
  <w:num w:numId="11">
    <w:abstractNumId w:val="12"/>
  </w:num>
  <w:num w:numId="12">
    <w:abstractNumId w:val="25"/>
    <w:lvlOverride w:ilvl="0">
      <w:startOverride w:val="1"/>
    </w:lvlOverride>
  </w:num>
  <w:num w:numId="13">
    <w:abstractNumId w:val="16"/>
  </w:num>
  <w:num w:numId="14">
    <w:abstractNumId w:val="15"/>
  </w:num>
  <w:num w:numId="15">
    <w:abstractNumId w:val="48"/>
  </w:num>
  <w:num w:numId="16">
    <w:abstractNumId w:val="47"/>
  </w:num>
  <w:num w:numId="17">
    <w:abstractNumId w:val="27"/>
  </w:num>
  <w:num w:numId="18">
    <w:abstractNumId w:val="44"/>
  </w:num>
  <w:num w:numId="19">
    <w:abstractNumId w:val="54"/>
  </w:num>
  <w:num w:numId="20">
    <w:abstractNumId w:va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45"/>
  </w:num>
  <w:num w:numId="24">
    <w:abstractNumId w:val="1"/>
  </w:num>
  <w:num w:numId="25">
    <w:abstractNumId w:val="4"/>
  </w:num>
  <w:num w:numId="26">
    <w:abstractNumId w:val="49"/>
  </w:num>
  <w:num w:numId="27">
    <w:abstractNumId w:val="36"/>
  </w:num>
  <w:num w:numId="28">
    <w:abstractNumId w:val="23"/>
  </w:num>
  <w:num w:numId="29">
    <w:abstractNumId w:val="26"/>
  </w:num>
  <w:num w:numId="30">
    <w:abstractNumId w:val="21"/>
  </w:num>
  <w:num w:numId="31">
    <w:abstractNumId w:val="43"/>
  </w:num>
  <w:num w:numId="32">
    <w:abstractNumId w:val="55"/>
  </w:num>
  <w:num w:numId="33">
    <w:abstractNumId w:val="28"/>
  </w:num>
  <w:num w:numId="34">
    <w:abstractNumId w:val="33"/>
  </w:num>
  <w:num w:numId="35">
    <w:abstractNumId w:val="18"/>
  </w:num>
  <w:num w:numId="36">
    <w:abstractNumId w:val="5"/>
  </w:num>
  <w:num w:numId="37">
    <w:abstractNumId w:val="31"/>
  </w:num>
  <w:num w:numId="38">
    <w:abstractNumId w:val="20"/>
  </w:num>
  <w:num w:numId="39">
    <w:abstractNumId w:val="40"/>
  </w:num>
  <w:num w:numId="40">
    <w:abstractNumId w:val="24"/>
  </w:num>
  <w:num w:numId="41">
    <w:abstractNumId w:val="13"/>
  </w:num>
  <w:num w:numId="42">
    <w:abstractNumId w:val="19"/>
  </w:num>
  <w:num w:numId="43">
    <w:abstractNumId w:val="39"/>
  </w:num>
  <w:num w:numId="44">
    <w:abstractNumId w:val="37"/>
  </w:num>
  <w:num w:numId="45">
    <w:abstractNumId w:val="42"/>
  </w:num>
  <w:num w:numId="46">
    <w:abstractNumId w:val="35"/>
  </w:num>
  <w:num w:numId="47">
    <w:abstractNumId w:val="6"/>
  </w:num>
  <w:num w:numId="48">
    <w:abstractNumId w:val="7"/>
  </w:num>
  <w:num w:numId="49">
    <w:abstractNumId w:val="56"/>
  </w:num>
  <w:num w:numId="50">
    <w:abstractNumId w:val="52"/>
  </w:num>
  <w:num w:numId="51">
    <w:abstractNumId w:val="14"/>
  </w:num>
  <w:num w:numId="52">
    <w:abstractNumId w:val="11"/>
  </w:num>
  <w:num w:numId="53">
    <w:abstractNumId w:val="2"/>
  </w:num>
  <w:num w:numId="54">
    <w:abstractNumId w:val="22"/>
  </w:num>
  <w:num w:numId="55">
    <w:abstractNumId w:val="51"/>
  </w:num>
  <w:num w:numId="56">
    <w:abstractNumId w:val="29"/>
  </w:num>
  <w:num w:numId="57">
    <w:abstractNumId w:val="34"/>
  </w:num>
  <w:num w:numId="58">
    <w:abstractNumId w:val="9"/>
    <w:lvlOverride w:ilvl="0">
      <w:startOverride w:val="1"/>
    </w:lvlOverride>
  </w:num>
  <w:num w:numId="59">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AC"/>
    <w:rsid w:val="000005BA"/>
    <w:rsid w:val="00001D9C"/>
    <w:rsid w:val="00002021"/>
    <w:rsid w:val="00004AB5"/>
    <w:rsid w:val="00010F32"/>
    <w:rsid w:val="0001405A"/>
    <w:rsid w:val="00014640"/>
    <w:rsid w:val="00016594"/>
    <w:rsid w:val="00016F9C"/>
    <w:rsid w:val="00017484"/>
    <w:rsid w:val="00017494"/>
    <w:rsid w:val="000221DD"/>
    <w:rsid w:val="00024C97"/>
    <w:rsid w:val="000270B4"/>
    <w:rsid w:val="000271DE"/>
    <w:rsid w:val="000309DF"/>
    <w:rsid w:val="00031C1F"/>
    <w:rsid w:val="00032EF1"/>
    <w:rsid w:val="00033546"/>
    <w:rsid w:val="000348F5"/>
    <w:rsid w:val="00035210"/>
    <w:rsid w:val="00035744"/>
    <w:rsid w:val="00040EF4"/>
    <w:rsid w:val="00041571"/>
    <w:rsid w:val="00042821"/>
    <w:rsid w:val="000430B7"/>
    <w:rsid w:val="00044DF0"/>
    <w:rsid w:val="00045636"/>
    <w:rsid w:val="00045FD8"/>
    <w:rsid w:val="00046E0E"/>
    <w:rsid w:val="00047E9A"/>
    <w:rsid w:val="00051E94"/>
    <w:rsid w:val="00053E5E"/>
    <w:rsid w:val="000569C0"/>
    <w:rsid w:val="00061404"/>
    <w:rsid w:val="000629C6"/>
    <w:rsid w:val="00064A57"/>
    <w:rsid w:val="00065E20"/>
    <w:rsid w:val="000711C7"/>
    <w:rsid w:val="00071822"/>
    <w:rsid w:val="0007255F"/>
    <w:rsid w:val="00072C3A"/>
    <w:rsid w:val="00074119"/>
    <w:rsid w:val="000757AE"/>
    <w:rsid w:val="00076147"/>
    <w:rsid w:val="000769EE"/>
    <w:rsid w:val="00077963"/>
    <w:rsid w:val="00077C73"/>
    <w:rsid w:val="00077E7F"/>
    <w:rsid w:val="00080057"/>
    <w:rsid w:val="000846EC"/>
    <w:rsid w:val="00087237"/>
    <w:rsid w:val="00091728"/>
    <w:rsid w:val="00092817"/>
    <w:rsid w:val="00097B76"/>
    <w:rsid w:val="000A05D6"/>
    <w:rsid w:val="000A0700"/>
    <w:rsid w:val="000A506C"/>
    <w:rsid w:val="000A61BD"/>
    <w:rsid w:val="000A6750"/>
    <w:rsid w:val="000A77BF"/>
    <w:rsid w:val="000A7E53"/>
    <w:rsid w:val="000B0262"/>
    <w:rsid w:val="000B09E8"/>
    <w:rsid w:val="000B18ED"/>
    <w:rsid w:val="000B2CBA"/>
    <w:rsid w:val="000B332A"/>
    <w:rsid w:val="000B36F4"/>
    <w:rsid w:val="000B3CD5"/>
    <w:rsid w:val="000B4C25"/>
    <w:rsid w:val="000B5320"/>
    <w:rsid w:val="000B5B7F"/>
    <w:rsid w:val="000B69AA"/>
    <w:rsid w:val="000B6B30"/>
    <w:rsid w:val="000B6EFE"/>
    <w:rsid w:val="000C0880"/>
    <w:rsid w:val="000C144E"/>
    <w:rsid w:val="000C1FC2"/>
    <w:rsid w:val="000C34A0"/>
    <w:rsid w:val="000C4769"/>
    <w:rsid w:val="000D1789"/>
    <w:rsid w:val="000D2D78"/>
    <w:rsid w:val="000D46E9"/>
    <w:rsid w:val="000D5CE2"/>
    <w:rsid w:val="000E2889"/>
    <w:rsid w:val="000E45DE"/>
    <w:rsid w:val="000E4FE8"/>
    <w:rsid w:val="000E72EC"/>
    <w:rsid w:val="000E7524"/>
    <w:rsid w:val="000E796A"/>
    <w:rsid w:val="000F0C21"/>
    <w:rsid w:val="000F0C3A"/>
    <w:rsid w:val="000F1160"/>
    <w:rsid w:val="000F27CE"/>
    <w:rsid w:val="000F322F"/>
    <w:rsid w:val="000F439F"/>
    <w:rsid w:val="000F64B9"/>
    <w:rsid w:val="000F7452"/>
    <w:rsid w:val="001041C2"/>
    <w:rsid w:val="001052A9"/>
    <w:rsid w:val="00107503"/>
    <w:rsid w:val="00107B21"/>
    <w:rsid w:val="00107B99"/>
    <w:rsid w:val="00110615"/>
    <w:rsid w:val="00110BAC"/>
    <w:rsid w:val="001120F1"/>
    <w:rsid w:val="00113B9D"/>
    <w:rsid w:val="001172BA"/>
    <w:rsid w:val="00117429"/>
    <w:rsid w:val="00117943"/>
    <w:rsid w:val="00120210"/>
    <w:rsid w:val="00125BB2"/>
    <w:rsid w:val="001264D9"/>
    <w:rsid w:val="00130F4B"/>
    <w:rsid w:val="00131B6C"/>
    <w:rsid w:val="00134270"/>
    <w:rsid w:val="001348DC"/>
    <w:rsid w:val="001400D9"/>
    <w:rsid w:val="001402DA"/>
    <w:rsid w:val="001426BB"/>
    <w:rsid w:val="00142769"/>
    <w:rsid w:val="00143A90"/>
    <w:rsid w:val="00144CD5"/>
    <w:rsid w:val="00146F03"/>
    <w:rsid w:val="0015093E"/>
    <w:rsid w:val="00155E52"/>
    <w:rsid w:val="00160323"/>
    <w:rsid w:val="0016052C"/>
    <w:rsid w:val="00161DAD"/>
    <w:rsid w:val="00162BFA"/>
    <w:rsid w:val="0016311C"/>
    <w:rsid w:val="0016375C"/>
    <w:rsid w:val="0016489A"/>
    <w:rsid w:val="001661D8"/>
    <w:rsid w:val="001679C8"/>
    <w:rsid w:val="00167A4A"/>
    <w:rsid w:val="001702AD"/>
    <w:rsid w:val="00172130"/>
    <w:rsid w:val="00174004"/>
    <w:rsid w:val="00174A84"/>
    <w:rsid w:val="0017501D"/>
    <w:rsid w:val="0017608E"/>
    <w:rsid w:val="00176114"/>
    <w:rsid w:val="00177A49"/>
    <w:rsid w:val="00182175"/>
    <w:rsid w:val="0018334B"/>
    <w:rsid w:val="00183459"/>
    <w:rsid w:val="00183CB7"/>
    <w:rsid w:val="00185756"/>
    <w:rsid w:val="001868BB"/>
    <w:rsid w:val="0018724B"/>
    <w:rsid w:val="00187823"/>
    <w:rsid w:val="0019010C"/>
    <w:rsid w:val="00190DF9"/>
    <w:rsid w:val="00193105"/>
    <w:rsid w:val="00193A03"/>
    <w:rsid w:val="00194379"/>
    <w:rsid w:val="001959AC"/>
    <w:rsid w:val="001A01DC"/>
    <w:rsid w:val="001A10B6"/>
    <w:rsid w:val="001A421F"/>
    <w:rsid w:val="001A620D"/>
    <w:rsid w:val="001A7FD9"/>
    <w:rsid w:val="001B3A83"/>
    <w:rsid w:val="001B5E8F"/>
    <w:rsid w:val="001B6E7F"/>
    <w:rsid w:val="001C517B"/>
    <w:rsid w:val="001C54C6"/>
    <w:rsid w:val="001C6A9E"/>
    <w:rsid w:val="001C75B0"/>
    <w:rsid w:val="001C75F7"/>
    <w:rsid w:val="001D0056"/>
    <w:rsid w:val="001D0208"/>
    <w:rsid w:val="001D1BCE"/>
    <w:rsid w:val="001D2A20"/>
    <w:rsid w:val="001D3F7C"/>
    <w:rsid w:val="001D5B69"/>
    <w:rsid w:val="001E1115"/>
    <w:rsid w:val="001E226F"/>
    <w:rsid w:val="001E460B"/>
    <w:rsid w:val="001E5CF6"/>
    <w:rsid w:val="001E603B"/>
    <w:rsid w:val="001E6B17"/>
    <w:rsid w:val="001E70DA"/>
    <w:rsid w:val="001F08C0"/>
    <w:rsid w:val="001F0DB5"/>
    <w:rsid w:val="001F580E"/>
    <w:rsid w:val="00201B3B"/>
    <w:rsid w:val="002032D1"/>
    <w:rsid w:val="00204AEE"/>
    <w:rsid w:val="00205BDD"/>
    <w:rsid w:val="00206107"/>
    <w:rsid w:val="00206F13"/>
    <w:rsid w:val="0021217B"/>
    <w:rsid w:val="002142D9"/>
    <w:rsid w:val="002151E7"/>
    <w:rsid w:val="00215885"/>
    <w:rsid w:val="002164DB"/>
    <w:rsid w:val="00222745"/>
    <w:rsid w:val="00223160"/>
    <w:rsid w:val="00224E13"/>
    <w:rsid w:val="002254AB"/>
    <w:rsid w:val="002257A1"/>
    <w:rsid w:val="002259EC"/>
    <w:rsid w:val="00225D3D"/>
    <w:rsid w:val="0022676D"/>
    <w:rsid w:val="00226C83"/>
    <w:rsid w:val="00227253"/>
    <w:rsid w:val="002279B2"/>
    <w:rsid w:val="00227C7A"/>
    <w:rsid w:val="00230F02"/>
    <w:rsid w:val="00233A56"/>
    <w:rsid w:val="00234811"/>
    <w:rsid w:val="00234C7F"/>
    <w:rsid w:val="00237F50"/>
    <w:rsid w:val="00241F67"/>
    <w:rsid w:val="002435C1"/>
    <w:rsid w:val="00243FEB"/>
    <w:rsid w:val="00244B3F"/>
    <w:rsid w:val="0024604A"/>
    <w:rsid w:val="0024649E"/>
    <w:rsid w:val="0024669D"/>
    <w:rsid w:val="00250A4C"/>
    <w:rsid w:val="002603CC"/>
    <w:rsid w:val="002613AA"/>
    <w:rsid w:val="00261C89"/>
    <w:rsid w:val="00262DCC"/>
    <w:rsid w:val="00263074"/>
    <w:rsid w:val="00264532"/>
    <w:rsid w:val="00270A4B"/>
    <w:rsid w:val="00271A5F"/>
    <w:rsid w:val="00283178"/>
    <w:rsid w:val="0028483B"/>
    <w:rsid w:val="00286A2D"/>
    <w:rsid w:val="00287E5C"/>
    <w:rsid w:val="00292A05"/>
    <w:rsid w:val="00294F69"/>
    <w:rsid w:val="00295607"/>
    <w:rsid w:val="00297647"/>
    <w:rsid w:val="002A1D36"/>
    <w:rsid w:val="002A3CCE"/>
    <w:rsid w:val="002A47CA"/>
    <w:rsid w:val="002A53E5"/>
    <w:rsid w:val="002A5AA9"/>
    <w:rsid w:val="002A6492"/>
    <w:rsid w:val="002A6AB0"/>
    <w:rsid w:val="002A74F6"/>
    <w:rsid w:val="002B3A1C"/>
    <w:rsid w:val="002B4C84"/>
    <w:rsid w:val="002B561B"/>
    <w:rsid w:val="002B6AFD"/>
    <w:rsid w:val="002C1E6B"/>
    <w:rsid w:val="002C295C"/>
    <w:rsid w:val="002C2F23"/>
    <w:rsid w:val="002C44EE"/>
    <w:rsid w:val="002C44F3"/>
    <w:rsid w:val="002C5574"/>
    <w:rsid w:val="002C6D8D"/>
    <w:rsid w:val="002D0947"/>
    <w:rsid w:val="002D3125"/>
    <w:rsid w:val="002D4500"/>
    <w:rsid w:val="002D49A6"/>
    <w:rsid w:val="002D4BBD"/>
    <w:rsid w:val="002D68A3"/>
    <w:rsid w:val="002E0894"/>
    <w:rsid w:val="002E0F1C"/>
    <w:rsid w:val="002E1141"/>
    <w:rsid w:val="002E2A77"/>
    <w:rsid w:val="002E3D07"/>
    <w:rsid w:val="002E77CE"/>
    <w:rsid w:val="002F027A"/>
    <w:rsid w:val="002F230E"/>
    <w:rsid w:val="002F44FD"/>
    <w:rsid w:val="002F6664"/>
    <w:rsid w:val="002F74CF"/>
    <w:rsid w:val="002F787B"/>
    <w:rsid w:val="00300DCA"/>
    <w:rsid w:val="0030268D"/>
    <w:rsid w:val="00306C9E"/>
    <w:rsid w:val="00310216"/>
    <w:rsid w:val="00310BB8"/>
    <w:rsid w:val="00311EB9"/>
    <w:rsid w:val="0031384B"/>
    <w:rsid w:val="003147E8"/>
    <w:rsid w:val="00316943"/>
    <w:rsid w:val="00327543"/>
    <w:rsid w:val="00331D1E"/>
    <w:rsid w:val="0033347A"/>
    <w:rsid w:val="0033374B"/>
    <w:rsid w:val="003354A0"/>
    <w:rsid w:val="00337B07"/>
    <w:rsid w:val="00337D62"/>
    <w:rsid w:val="00344734"/>
    <w:rsid w:val="003448E3"/>
    <w:rsid w:val="00346130"/>
    <w:rsid w:val="0034694C"/>
    <w:rsid w:val="00347237"/>
    <w:rsid w:val="00350E56"/>
    <w:rsid w:val="003513DD"/>
    <w:rsid w:val="00351F3B"/>
    <w:rsid w:val="003530AB"/>
    <w:rsid w:val="0035405C"/>
    <w:rsid w:val="00356BBC"/>
    <w:rsid w:val="00360008"/>
    <w:rsid w:val="003607C5"/>
    <w:rsid w:val="0036239E"/>
    <w:rsid w:val="0036430F"/>
    <w:rsid w:val="00367080"/>
    <w:rsid w:val="003702DB"/>
    <w:rsid w:val="0037254B"/>
    <w:rsid w:val="00374646"/>
    <w:rsid w:val="00374CC0"/>
    <w:rsid w:val="00375760"/>
    <w:rsid w:val="0038113E"/>
    <w:rsid w:val="00381A24"/>
    <w:rsid w:val="0038340B"/>
    <w:rsid w:val="00384B26"/>
    <w:rsid w:val="00385E5B"/>
    <w:rsid w:val="0038668D"/>
    <w:rsid w:val="00386BF4"/>
    <w:rsid w:val="00386F5F"/>
    <w:rsid w:val="00390454"/>
    <w:rsid w:val="00391EAD"/>
    <w:rsid w:val="003932D7"/>
    <w:rsid w:val="00393BAB"/>
    <w:rsid w:val="00396288"/>
    <w:rsid w:val="003965B0"/>
    <w:rsid w:val="003974FE"/>
    <w:rsid w:val="003A0482"/>
    <w:rsid w:val="003A10A1"/>
    <w:rsid w:val="003A1CE1"/>
    <w:rsid w:val="003A3625"/>
    <w:rsid w:val="003A420D"/>
    <w:rsid w:val="003A5E3F"/>
    <w:rsid w:val="003B3494"/>
    <w:rsid w:val="003B3834"/>
    <w:rsid w:val="003B3D04"/>
    <w:rsid w:val="003B4141"/>
    <w:rsid w:val="003B5951"/>
    <w:rsid w:val="003B5AB9"/>
    <w:rsid w:val="003C0A01"/>
    <w:rsid w:val="003C129C"/>
    <w:rsid w:val="003C13B0"/>
    <w:rsid w:val="003C2D07"/>
    <w:rsid w:val="003C360B"/>
    <w:rsid w:val="003C4D7B"/>
    <w:rsid w:val="003C6AD0"/>
    <w:rsid w:val="003D12A9"/>
    <w:rsid w:val="003D2428"/>
    <w:rsid w:val="003D243B"/>
    <w:rsid w:val="003D3847"/>
    <w:rsid w:val="003D3B86"/>
    <w:rsid w:val="003D4F54"/>
    <w:rsid w:val="003D5C7F"/>
    <w:rsid w:val="003D5E86"/>
    <w:rsid w:val="003D639F"/>
    <w:rsid w:val="003D70D3"/>
    <w:rsid w:val="003E028B"/>
    <w:rsid w:val="003E1BA1"/>
    <w:rsid w:val="003E4446"/>
    <w:rsid w:val="003E49CE"/>
    <w:rsid w:val="003E4FD7"/>
    <w:rsid w:val="003E5663"/>
    <w:rsid w:val="003E57D1"/>
    <w:rsid w:val="003E5C7B"/>
    <w:rsid w:val="003E67C0"/>
    <w:rsid w:val="003F1513"/>
    <w:rsid w:val="003F2194"/>
    <w:rsid w:val="003F42FF"/>
    <w:rsid w:val="003F453F"/>
    <w:rsid w:val="003F6F95"/>
    <w:rsid w:val="004021EE"/>
    <w:rsid w:val="00402245"/>
    <w:rsid w:val="0040369C"/>
    <w:rsid w:val="00405CB4"/>
    <w:rsid w:val="0040619E"/>
    <w:rsid w:val="00406A32"/>
    <w:rsid w:val="00407075"/>
    <w:rsid w:val="004071BA"/>
    <w:rsid w:val="004147FD"/>
    <w:rsid w:val="004158EF"/>
    <w:rsid w:val="00416FDF"/>
    <w:rsid w:val="00421940"/>
    <w:rsid w:val="00422E41"/>
    <w:rsid w:val="004231F0"/>
    <w:rsid w:val="00424DD5"/>
    <w:rsid w:val="004256C4"/>
    <w:rsid w:val="004257A9"/>
    <w:rsid w:val="00426471"/>
    <w:rsid w:val="004351D3"/>
    <w:rsid w:val="00444043"/>
    <w:rsid w:val="00451FD0"/>
    <w:rsid w:val="00453D09"/>
    <w:rsid w:val="00455168"/>
    <w:rsid w:val="00456829"/>
    <w:rsid w:val="00457189"/>
    <w:rsid w:val="00457A0F"/>
    <w:rsid w:val="00462507"/>
    <w:rsid w:val="0046313F"/>
    <w:rsid w:val="00463AF1"/>
    <w:rsid w:val="00465F1D"/>
    <w:rsid w:val="00467526"/>
    <w:rsid w:val="0046768C"/>
    <w:rsid w:val="00467983"/>
    <w:rsid w:val="004704FA"/>
    <w:rsid w:val="00471AD8"/>
    <w:rsid w:val="00471FBB"/>
    <w:rsid w:val="00474CB2"/>
    <w:rsid w:val="00474D97"/>
    <w:rsid w:val="00477D67"/>
    <w:rsid w:val="004812F8"/>
    <w:rsid w:val="00481499"/>
    <w:rsid w:val="004840F5"/>
    <w:rsid w:val="00487EAF"/>
    <w:rsid w:val="0049115C"/>
    <w:rsid w:val="00494870"/>
    <w:rsid w:val="00495260"/>
    <w:rsid w:val="00497175"/>
    <w:rsid w:val="00497A52"/>
    <w:rsid w:val="004A0520"/>
    <w:rsid w:val="004A20CC"/>
    <w:rsid w:val="004A2305"/>
    <w:rsid w:val="004A2D5A"/>
    <w:rsid w:val="004A616F"/>
    <w:rsid w:val="004A62EB"/>
    <w:rsid w:val="004A664E"/>
    <w:rsid w:val="004B23B4"/>
    <w:rsid w:val="004B5C3E"/>
    <w:rsid w:val="004C3F11"/>
    <w:rsid w:val="004C4C41"/>
    <w:rsid w:val="004D2B88"/>
    <w:rsid w:val="004D3C97"/>
    <w:rsid w:val="004D5E24"/>
    <w:rsid w:val="004D7C46"/>
    <w:rsid w:val="004E2A91"/>
    <w:rsid w:val="004E35FD"/>
    <w:rsid w:val="004E3F76"/>
    <w:rsid w:val="004E43A9"/>
    <w:rsid w:val="004E64D5"/>
    <w:rsid w:val="004E7865"/>
    <w:rsid w:val="004F1646"/>
    <w:rsid w:val="004F45C0"/>
    <w:rsid w:val="004F4D3F"/>
    <w:rsid w:val="004F6E3C"/>
    <w:rsid w:val="0050025E"/>
    <w:rsid w:val="00501007"/>
    <w:rsid w:val="0050136F"/>
    <w:rsid w:val="00502CB1"/>
    <w:rsid w:val="0050760C"/>
    <w:rsid w:val="00507E55"/>
    <w:rsid w:val="00507E8A"/>
    <w:rsid w:val="0051079B"/>
    <w:rsid w:val="00511611"/>
    <w:rsid w:val="0051196A"/>
    <w:rsid w:val="00512842"/>
    <w:rsid w:val="0051379B"/>
    <w:rsid w:val="00516BAC"/>
    <w:rsid w:val="00516C67"/>
    <w:rsid w:val="005173D3"/>
    <w:rsid w:val="0052060E"/>
    <w:rsid w:val="00520BAB"/>
    <w:rsid w:val="0052166A"/>
    <w:rsid w:val="00521920"/>
    <w:rsid w:val="005227FA"/>
    <w:rsid w:val="00523206"/>
    <w:rsid w:val="005247EA"/>
    <w:rsid w:val="00524D83"/>
    <w:rsid w:val="00524DAC"/>
    <w:rsid w:val="00524F45"/>
    <w:rsid w:val="00525D73"/>
    <w:rsid w:val="005271DF"/>
    <w:rsid w:val="00534D3E"/>
    <w:rsid w:val="0053593F"/>
    <w:rsid w:val="00537089"/>
    <w:rsid w:val="00537AA7"/>
    <w:rsid w:val="00537ED8"/>
    <w:rsid w:val="00540232"/>
    <w:rsid w:val="00541515"/>
    <w:rsid w:val="005421F9"/>
    <w:rsid w:val="0054347A"/>
    <w:rsid w:val="00545ADE"/>
    <w:rsid w:val="005508FD"/>
    <w:rsid w:val="0055119C"/>
    <w:rsid w:val="00551CE3"/>
    <w:rsid w:val="00552330"/>
    <w:rsid w:val="00552783"/>
    <w:rsid w:val="005534EB"/>
    <w:rsid w:val="00553E53"/>
    <w:rsid w:val="00553EAE"/>
    <w:rsid w:val="0055414D"/>
    <w:rsid w:val="005556E7"/>
    <w:rsid w:val="0055695A"/>
    <w:rsid w:val="00564D1F"/>
    <w:rsid w:val="0057215A"/>
    <w:rsid w:val="00572384"/>
    <w:rsid w:val="005729EA"/>
    <w:rsid w:val="005738C6"/>
    <w:rsid w:val="00574481"/>
    <w:rsid w:val="0057492A"/>
    <w:rsid w:val="0057571D"/>
    <w:rsid w:val="0058257C"/>
    <w:rsid w:val="0058330E"/>
    <w:rsid w:val="00583FFE"/>
    <w:rsid w:val="005854F9"/>
    <w:rsid w:val="00586BA0"/>
    <w:rsid w:val="005911F7"/>
    <w:rsid w:val="00591850"/>
    <w:rsid w:val="005942A3"/>
    <w:rsid w:val="00595CC8"/>
    <w:rsid w:val="005A404C"/>
    <w:rsid w:val="005A7467"/>
    <w:rsid w:val="005B066D"/>
    <w:rsid w:val="005B0A68"/>
    <w:rsid w:val="005B0B88"/>
    <w:rsid w:val="005B404C"/>
    <w:rsid w:val="005B491A"/>
    <w:rsid w:val="005C0ADE"/>
    <w:rsid w:val="005C16F4"/>
    <w:rsid w:val="005C372F"/>
    <w:rsid w:val="005C4A9D"/>
    <w:rsid w:val="005C778F"/>
    <w:rsid w:val="005D0C42"/>
    <w:rsid w:val="005D7D5E"/>
    <w:rsid w:val="005E005A"/>
    <w:rsid w:val="005E04D2"/>
    <w:rsid w:val="005E05B7"/>
    <w:rsid w:val="005E16C9"/>
    <w:rsid w:val="005E2CAA"/>
    <w:rsid w:val="005E620B"/>
    <w:rsid w:val="005F21A6"/>
    <w:rsid w:val="005F57E2"/>
    <w:rsid w:val="005F5A3A"/>
    <w:rsid w:val="00603799"/>
    <w:rsid w:val="00604D13"/>
    <w:rsid w:val="00605D39"/>
    <w:rsid w:val="00606196"/>
    <w:rsid w:val="00610F26"/>
    <w:rsid w:val="00612FEF"/>
    <w:rsid w:val="00614FFC"/>
    <w:rsid w:val="0061692E"/>
    <w:rsid w:val="00616BD1"/>
    <w:rsid w:val="00632398"/>
    <w:rsid w:val="006331DB"/>
    <w:rsid w:val="0063377C"/>
    <w:rsid w:val="00641AFE"/>
    <w:rsid w:val="00653FFD"/>
    <w:rsid w:val="00657502"/>
    <w:rsid w:val="006634B0"/>
    <w:rsid w:val="00664E05"/>
    <w:rsid w:val="00667BF1"/>
    <w:rsid w:val="0067128C"/>
    <w:rsid w:val="00672922"/>
    <w:rsid w:val="00673656"/>
    <w:rsid w:val="00675B43"/>
    <w:rsid w:val="0067654F"/>
    <w:rsid w:val="0067701C"/>
    <w:rsid w:val="00677401"/>
    <w:rsid w:val="00680CAC"/>
    <w:rsid w:val="00682A7E"/>
    <w:rsid w:val="00683EA0"/>
    <w:rsid w:val="00685F58"/>
    <w:rsid w:val="0068756B"/>
    <w:rsid w:val="0069026A"/>
    <w:rsid w:val="00693A21"/>
    <w:rsid w:val="0069452C"/>
    <w:rsid w:val="0069625D"/>
    <w:rsid w:val="0069705B"/>
    <w:rsid w:val="006A07A0"/>
    <w:rsid w:val="006A18E1"/>
    <w:rsid w:val="006A1F1B"/>
    <w:rsid w:val="006A2DC0"/>
    <w:rsid w:val="006A4705"/>
    <w:rsid w:val="006B0CA2"/>
    <w:rsid w:val="006B5CA0"/>
    <w:rsid w:val="006B7487"/>
    <w:rsid w:val="006C02DD"/>
    <w:rsid w:val="006C07A0"/>
    <w:rsid w:val="006C1C01"/>
    <w:rsid w:val="006C35E7"/>
    <w:rsid w:val="006C403E"/>
    <w:rsid w:val="006C53CF"/>
    <w:rsid w:val="006D07BA"/>
    <w:rsid w:val="006D2D32"/>
    <w:rsid w:val="006D6998"/>
    <w:rsid w:val="006D754C"/>
    <w:rsid w:val="006D7F84"/>
    <w:rsid w:val="006E1F74"/>
    <w:rsid w:val="006E4396"/>
    <w:rsid w:val="006E4F4F"/>
    <w:rsid w:val="006E6BFE"/>
    <w:rsid w:val="006F3106"/>
    <w:rsid w:val="006F3186"/>
    <w:rsid w:val="006F3720"/>
    <w:rsid w:val="006F447D"/>
    <w:rsid w:val="006F44FD"/>
    <w:rsid w:val="006F5782"/>
    <w:rsid w:val="006F6393"/>
    <w:rsid w:val="006F6E5F"/>
    <w:rsid w:val="00703C8A"/>
    <w:rsid w:val="007042FC"/>
    <w:rsid w:val="007058CF"/>
    <w:rsid w:val="007060FD"/>
    <w:rsid w:val="00707142"/>
    <w:rsid w:val="00707162"/>
    <w:rsid w:val="00707778"/>
    <w:rsid w:val="00711B3F"/>
    <w:rsid w:val="007123B3"/>
    <w:rsid w:val="00712C2D"/>
    <w:rsid w:val="007138EE"/>
    <w:rsid w:val="0071609A"/>
    <w:rsid w:val="00720241"/>
    <w:rsid w:val="0072434E"/>
    <w:rsid w:val="00725BDD"/>
    <w:rsid w:val="00726225"/>
    <w:rsid w:val="00730EF1"/>
    <w:rsid w:val="00733330"/>
    <w:rsid w:val="00733AB0"/>
    <w:rsid w:val="0073594D"/>
    <w:rsid w:val="00736A1B"/>
    <w:rsid w:val="007400F9"/>
    <w:rsid w:val="007407FE"/>
    <w:rsid w:val="00745607"/>
    <w:rsid w:val="00745D71"/>
    <w:rsid w:val="00747AD1"/>
    <w:rsid w:val="0075040C"/>
    <w:rsid w:val="007508AA"/>
    <w:rsid w:val="0075141A"/>
    <w:rsid w:val="007531FB"/>
    <w:rsid w:val="00753D9F"/>
    <w:rsid w:val="007570AB"/>
    <w:rsid w:val="007665A5"/>
    <w:rsid w:val="007674BB"/>
    <w:rsid w:val="0077035D"/>
    <w:rsid w:val="0077075B"/>
    <w:rsid w:val="00772D71"/>
    <w:rsid w:val="00774851"/>
    <w:rsid w:val="007755E9"/>
    <w:rsid w:val="00776C7A"/>
    <w:rsid w:val="007776F6"/>
    <w:rsid w:val="0077786B"/>
    <w:rsid w:val="00781CDE"/>
    <w:rsid w:val="007823A9"/>
    <w:rsid w:val="00783AF0"/>
    <w:rsid w:val="0078408E"/>
    <w:rsid w:val="00784C61"/>
    <w:rsid w:val="00785381"/>
    <w:rsid w:val="00786330"/>
    <w:rsid w:val="00787969"/>
    <w:rsid w:val="00790477"/>
    <w:rsid w:val="00791F58"/>
    <w:rsid w:val="0079524E"/>
    <w:rsid w:val="00797616"/>
    <w:rsid w:val="007A3253"/>
    <w:rsid w:val="007A5B70"/>
    <w:rsid w:val="007A6EA6"/>
    <w:rsid w:val="007A7BF9"/>
    <w:rsid w:val="007A7C11"/>
    <w:rsid w:val="007B5270"/>
    <w:rsid w:val="007B6470"/>
    <w:rsid w:val="007C020F"/>
    <w:rsid w:val="007C188D"/>
    <w:rsid w:val="007C39F0"/>
    <w:rsid w:val="007C676C"/>
    <w:rsid w:val="007C76D2"/>
    <w:rsid w:val="007D0A6E"/>
    <w:rsid w:val="007D3AA0"/>
    <w:rsid w:val="007D6F8C"/>
    <w:rsid w:val="007D7808"/>
    <w:rsid w:val="007D7903"/>
    <w:rsid w:val="007E17E7"/>
    <w:rsid w:val="007E2449"/>
    <w:rsid w:val="007E2724"/>
    <w:rsid w:val="007E6C6C"/>
    <w:rsid w:val="007E6FB4"/>
    <w:rsid w:val="007F0BCF"/>
    <w:rsid w:val="007F196F"/>
    <w:rsid w:val="007F2AA5"/>
    <w:rsid w:val="007F44C1"/>
    <w:rsid w:val="007F6504"/>
    <w:rsid w:val="007F7435"/>
    <w:rsid w:val="007F750E"/>
    <w:rsid w:val="008001C5"/>
    <w:rsid w:val="00802204"/>
    <w:rsid w:val="0080235A"/>
    <w:rsid w:val="00802B11"/>
    <w:rsid w:val="008035EA"/>
    <w:rsid w:val="008042C1"/>
    <w:rsid w:val="008069C7"/>
    <w:rsid w:val="008073FA"/>
    <w:rsid w:val="008147F9"/>
    <w:rsid w:val="00814DB3"/>
    <w:rsid w:val="0081769D"/>
    <w:rsid w:val="0081780B"/>
    <w:rsid w:val="0082015F"/>
    <w:rsid w:val="00822B6C"/>
    <w:rsid w:val="00824B79"/>
    <w:rsid w:val="00825383"/>
    <w:rsid w:val="00825E66"/>
    <w:rsid w:val="00827271"/>
    <w:rsid w:val="0083088D"/>
    <w:rsid w:val="00830AB6"/>
    <w:rsid w:val="00831C55"/>
    <w:rsid w:val="00832E63"/>
    <w:rsid w:val="00833513"/>
    <w:rsid w:val="008354F1"/>
    <w:rsid w:val="00835911"/>
    <w:rsid w:val="0083770C"/>
    <w:rsid w:val="008446B7"/>
    <w:rsid w:val="00844B16"/>
    <w:rsid w:val="008454AC"/>
    <w:rsid w:val="008454FB"/>
    <w:rsid w:val="008477AC"/>
    <w:rsid w:val="00847AFD"/>
    <w:rsid w:val="00850493"/>
    <w:rsid w:val="00853F9A"/>
    <w:rsid w:val="00854DEC"/>
    <w:rsid w:val="008553C8"/>
    <w:rsid w:val="00855A50"/>
    <w:rsid w:val="00857592"/>
    <w:rsid w:val="00866EF0"/>
    <w:rsid w:val="008673DA"/>
    <w:rsid w:val="00867891"/>
    <w:rsid w:val="00870542"/>
    <w:rsid w:val="00871CBD"/>
    <w:rsid w:val="00875E27"/>
    <w:rsid w:val="00876315"/>
    <w:rsid w:val="00876FBF"/>
    <w:rsid w:val="00884B5C"/>
    <w:rsid w:val="00885605"/>
    <w:rsid w:val="00892223"/>
    <w:rsid w:val="00896D4C"/>
    <w:rsid w:val="008971FE"/>
    <w:rsid w:val="008976DA"/>
    <w:rsid w:val="008A0805"/>
    <w:rsid w:val="008A1CA6"/>
    <w:rsid w:val="008A2C72"/>
    <w:rsid w:val="008A413B"/>
    <w:rsid w:val="008A453F"/>
    <w:rsid w:val="008A777F"/>
    <w:rsid w:val="008B0C9B"/>
    <w:rsid w:val="008B3A66"/>
    <w:rsid w:val="008B4450"/>
    <w:rsid w:val="008B6D04"/>
    <w:rsid w:val="008B7C1D"/>
    <w:rsid w:val="008C0371"/>
    <w:rsid w:val="008C1610"/>
    <w:rsid w:val="008C34C6"/>
    <w:rsid w:val="008C3D61"/>
    <w:rsid w:val="008C5346"/>
    <w:rsid w:val="008C6EDD"/>
    <w:rsid w:val="008C79D1"/>
    <w:rsid w:val="008D05CA"/>
    <w:rsid w:val="008D21AC"/>
    <w:rsid w:val="008D2B90"/>
    <w:rsid w:val="008D3C5B"/>
    <w:rsid w:val="008D5EED"/>
    <w:rsid w:val="008D6368"/>
    <w:rsid w:val="008D7498"/>
    <w:rsid w:val="008E0186"/>
    <w:rsid w:val="008E2D9D"/>
    <w:rsid w:val="008E515B"/>
    <w:rsid w:val="008E60C7"/>
    <w:rsid w:val="008E7B94"/>
    <w:rsid w:val="008F03C4"/>
    <w:rsid w:val="008F0A05"/>
    <w:rsid w:val="008F1755"/>
    <w:rsid w:val="008F4A63"/>
    <w:rsid w:val="00900174"/>
    <w:rsid w:val="00900936"/>
    <w:rsid w:val="00901884"/>
    <w:rsid w:val="00906850"/>
    <w:rsid w:val="00907EC6"/>
    <w:rsid w:val="00910233"/>
    <w:rsid w:val="00910620"/>
    <w:rsid w:val="0091087C"/>
    <w:rsid w:val="009127ED"/>
    <w:rsid w:val="009129FD"/>
    <w:rsid w:val="00915B7D"/>
    <w:rsid w:val="009201E6"/>
    <w:rsid w:val="00921154"/>
    <w:rsid w:val="00923377"/>
    <w:rsid w:val="00923933"/>
    <w:rsid w:val="00924056"/>
    <w:rsid w:val="009247B9"/>
    <w:rsid w:val="00930691"/>
    <w:rsid w:val="00931E69"/>
    <w:rsid w:val="00932659"/>
    <w:rsid w:val="00936503"/>
    <w:rsid w:val="009366B5"/>
    <w:rsid w:val="0094023A"/>
    <w:rsid w:val="00941ADB"/>
    <w:rsid w:val="009421FD"/>
    <w:rsid w:val="009440F6"/>
    <w:rsid w:val="00944BF0"/>
    <w:rsid w:val="00950128"/>
    <w:rsid w:val="00950674"/>
    <w:rsid w:val="009525B8"/>
    <w:rsid w:val="00952F38"/>
    <w:rsid w:val="00954435"/>
    <w:rsid w:val="00956C30"/>
    <w:rsid w:val="00964597"/>
    <w:rsid w:val="00964884"/>
    <w:rsid w:val="009737CD"/>
    <w:rsid w:val="00974F87"/>
    <w:rsid w:val="009758DD"/>
    <w:rsid w:val="0098213D"/>
    <w:rsid w:val="009869D9"/>
    <w:rsid w:val="009875A9"/>
    <w:rsid w:val="009876A2"/>
    <w:rsid w:val="009879CA"/>
    <w:rsid w:val="00992300"/>
    <w:rsid w:val="00992C0B"/>
    <w:rsid w:val="009A01C2"/>
    <w:rsid w:val="009A0C50"/>
    <w:rsid w:val="009A0FF1"/>
    <w:rsid w:val="009A138B"/>
    <w:rsid w:val="009A21D9"/>
    <w:rsid w:val="009A3A02"/>
    <w:rsid w:val="009A4640"/>
    <w:rsid w:val="009A647A"/>
    <w:rsid w:val="009A7EE1"/>
    <w:rsid w:val="009B3BEB"/>
    <w:rsid w:val="009C3774"/>
    <w:rsid w:val="009C3BDE"/>
    <w:rsid w:val="009D09C8"/>
    <w:rsid w:val="009D1666"/>
    <w:rsid w:val="009D765B"/>
    <w:rsid w:val="009E114C"/>
    <w:rsid w:val="009E1475"/>
    <w:rsid w:val="009E472B"/>
    <w:rsid w:val="009E57CA"/>
    <w:rsid w:val="009E640A"/>
    <w:rsid w:val="009E7904"/>
    <w:rsid w:val="009F3091"/>
    <w:rsid w:val="009F4D2F"/>
    <w:rsid w:val="00A01116"/>
    <w:rsid w:val="00A017E8"/>
    <w:rsid w:val="00A116BA"/>
    <w:rsid w:val="00A1551B"/>
    <w:rsid w:val="00A169FD"/>
    <w:rsid w:val="00A21B8F"/>
    <w:rsid w:val="00A2241B"/>
    <w:rsid w:val="00A22CEF"/>
    <w:rsid w:val="00A243C4"/>
    <w:rsid w:val="00A244EF"/>
    <w:rsid w:val="00A24884"/>
    <w:rsid w:val="00A24D98"/>
    <w:rsid w:val="00A24FF0"/>
    <w:rsid w:val="00A2628F"/>
    <w:rsid w:val="00A26F5B"/>
    <w:rsid w:val="00A279F0"/>
    <w:rsid w:val="00A32283"/>
    <w:rsid w:val="00A3285F"/>
    <w:rsid w:val="00A32A59"/>
    <w:rsid w:val="00A34109"/>
    <w:rsid w:val="00A423E4"/>
    <w:rsid w:val="00A4678C"/>
    <w:rsid w:val="00A4707C"/>
    <w:rsid w:val="00A5076F"/>
    <w:rsid w:val="00A52217"/>
    <w:rsid w:val="00A52EBE"/>
    <w:rsid w:val="00A5466F"/>
    <w:rsid w:val="00A54996"/>
    <w:rsid w:val="00A54B2F"/>
    <w:rsid w:val="00A550CE"/>
    <w:rsid w:val="00A563C6"/>
    <w:rsid w:val="00A56629"/>
    <w:rsid w:val="00A56F2B"/>
    <w:rsid w:val="00A57837"/>
    <w:rsid w:val="00A604D1"/>
    <w:rsid w:val="00A623A0"/>
    <w:rsid w:val="00A62C1F"/>
    <w:rsid w:val="00A63C64"/>
    <w:rsid w:val="00A64677"/>
    <w:rsid w:val="00A66E3D"/>
    <w:rsid w:val="00A71D8D"/>
    <w:rsid w:val="00A72C52"/>
    <w:rsid w:val="00A75352"/>
    <w:rsid w:val="00A7572B"/>
    <w:rsid w:val="00A75A02"/>
    <w:rsid w:val="00A77EB7"/>
    <w:rsid w:val="00A77FB8"/>
    <w:rsid w:val="00A83462"/>
    <w:rsid w:val="00A8438A"/>
    <w:rsid w:val="00A850DE"/>
    <w:rsid w:val="00A879B7"/>
    <w:rsid w:val="00A905E8"/>
    <w:rsid w:val="00A90F18"/>
    <w:rsid w:val="00A91441"/>
    <w:rsid w:val="00A91840"/>
    <w:rsid w:val="00A92F52"/>
    <w:rsid w:val="00A95BE8"/>
    <w:rsid w:val="00A96168"/>
    <w:rsid w:val="00A97B1E"/>
    <w:rsid w:val="00AA0156"/>
    <w:rsid w:val="00AA6C9E"/>
    <w:rsid w:val="00AA7DDE"/>
    <w:rsid w:val="00AB3A69"/>
    <w:rsid w:val="00AB4EBC"/>
    <w:rsid w:val="00AB523D"/>
    <w:rsid w:val="00AB7E82"/>
    <w:rsid w:val="00AC016C"/>
    <w:rsid w:val="00AC1C2C"/>
    <w:rsid w:val="00AC4627"/>
    <w:rsid w:val="00AC5420"/>
    <w:rsid w:val="00AC7A93"/>
    <w:rsid w:val="00AC7C9B"/>
    <w:rsid w:val="00AC7F76"/>
    <w:rsid w:val="00AD1DEF"/>
    <w:rsid w:val="00AD219B"/>
    <w:rsid w:val="00AD2B68"/>
    <w:rsid w:val="00AD4537"/>
    <w:rsid w:val="00AD52B4"/>
    <w:rsid w:val="00AD52D5"/>
    <w:rsid w:val="00AD5AF4"/>
    <w:rsid w:val="00AD6130"/>
    <w:rsid w:val="00AD71D1"/>
    <w:rsid w:val="00AD7A8E"/>
    <w:rsid w:val="00AE0E88"/>
    <w:rsid w:val="00AE17B5"/>
    <w:rsid w:val="00AE1A19"/>
    <w:rsid w:val="00AE39E4"/>
    <w:rsid w:val="00AE47E5"/>
    <w:rsid w:val="00AE58B4"/>
    <w:rsid w:val="00AE71F7"/>
    <w:rsid w:val="00AF11C5"/>
    <w:rsid w:val="00AF699F"/>
    <w:rsid w:val="00AF7073"/>
    <w:rsid w:val="00B018C3"/>
    <w:rsid w:val="00B01B1F"/>
    <w:rsid w:val="00B04AE8"/>
    <w:rsid w:val="00B05AC9"/>
    <w:rsid w:val="00B05C04"/>
    <w:rsid w:val="00B062CD"/>
    <w:rsid w:val="00B07091"/>
    <w:rsid w:val="00B07DED"/>
    <w:rsid w:val="00B10D16"/>
    <w:rsid w:val="00B10ED1"/>
    <w:rsid w:val="00B149CE"/>
    <w:rsid w:val="00B14C85"/>
    <w:rsid w:val="00B15405"/>
    <w:rsid w:val="00B207AB"/>
    <w:rsid w:val="00B22313"/>
    <w:rsid w:val="00B22CEC"/>
    <w:rsid w:val="00B247AC"/>
    <w:rsid w:val="00B301B1"/>
    <w:rsid w:val="00B331C7"/>
    <w:rsid w:val="00B378CD"/>
    <w:rsid w:val="00B40476"/>
    <w:rsid w:val="00B42283"/>
    <w:rsid w:val="00B45665"/>
    <w:rsid w:val="00B475CF"/>
    <w:rsid w:val="00B477D5"/>
    <w:rsid w:val="00B50AAD"/>
    <w:rsid w:val="00B634C9"/>
    <w:rsid w:val="00B64874"/>
    <w:rsid w:val="00B64EB2"/>
    <w:rsid w:val="00B651E8"/>
    <w:rsid w:val="00B662A2"/>
    <w:rsid w:val="00B66418"/>
    <w:rsid w:val="00B66E33"/>
    <w:rsid w:val="00B71DC4"/>
    <w:rsid w:val="00B72524"/>
    <w:rsid w:val="00B731A7"/>
    <w:rsid w:val="00B73A3A"/>
    <w:rsid w:val="00B73C07"/>
    <w:rsid w:val="00B742EC"/>
    <w:rsid w:val="00B806CE"/>
    <w:rsid w:val="00B806E1"/>
    <w:rsid w:val="00B81505"/>
    <w:rsid w:val="00B81FF5"/>
    <w:rsid w:val="00B82077"/>
    <w:rsid w:val="00B8294E"/>
    <w:rsid w:val="00B85FF3"/>
    <w:rsid w:val="00B86AE0"/>
    <w:rsid w:val="00B92BD6"/>
    <w:rsid w:val="00B933C5"/>
    <w:rsid w:val="00B95D82"/>
    <w:rsid w:val="00B97940"/>
    <w:rsid w:val="00B97D6C"/>
    <w:rsid w:val="00BA232A"/>
    <w:rsid w:val="00BA24A8"/>
    <w:rsid w:val="00BA3A0D"/>
    <w:rsid w:val="00BA4B7C"/>
    <w:rsid w:val="00BB0048"/>
    <w:rsid w:val="00BB0BCF"/>
    <w:rsid w:val="00BB328F"/>
    <w:rsid w:val="00BB38C5"/>
    <w:rsid w:val="00BB392B"/>
    <w:rsid w:val="00BB5A3E"/>
    <w:rsid w:val="00BB720A"/>
    <w:rsid w:val="00BB7593"/>
    <w:rsid w:val="00BC2AD7"/>
    <w:rsid w:val="00BC4463"/>
    <w:rsid w:val="00BC472F"/>
    <w:rsid w:val="00BC524C"/>
    <w:rsid w:val="00BC570C"/>
    <w:rsid w:val="00BC5B88"/>
    <w:rsid w:val="00BC6019"/>
    <w:rsid w:val="00BD1B16"/>
    <w:rsid w:val="00BD30A6"/>
    <w:rsid w:val="00BD3F60"/>
    <w:rsid w:val="00BE00B0"/>
    <w:rsid w:val="00BE0AA5"/>
    <w:rsid w:val="00BE0CC6"/>
    <w:rsid w:val="00BE2A31"/>
    <w:rsid w:val="00BE35B0"/>
    <w:rsid w:val="00BE381A"/>
    <w:rsid w:val="00BE5E9E"/>
    <w:rsid w:val="00BE646F"/>
    <w:rsid w:val="00BF062B"/>
    <w:rsid w:val="00BF0DE2"/>
    <w:rsid w:val="00BF173B"/>
    <w:rsid w:val="00BF28ED"/>
    <w:rsid w:val="00BF294B"/>
    <w:rsid w:val="00BF74DE"/>
    <w:rsid w:val="00C00B76"/>
    <w:rsid w:val="00C00C48"/>
    <w:rsid w:val="00C038B8"/>
    <w:rsid w:val="00C03ED6"/>
    <w:rsid w:val="00C04833"/>
    <w:rsid w:val="00C060BA"/>
    <w:rsid w:val="00C0637E"/>
    <w:rsid w:val="00C06F3C"/>
    <w:rsid w:val="00C0702D"/>
    <w:rsid w:val="00C139D7"/>
    <w:rsid w:val="00C13FD5"/>
    <w:rsid w:val="00C17538"/>
    <w:rsid w:val="00C20A45"/>
    <w:rsid w:val="00C22D51"/>
    <w:rsid w:val="00C22D6B"/>
    <w:rsid w:val="00C23D83"/>
    <w:rsid w:val="00C24251"/>
    <w:rsid w:val="00C27372"/>
    <w:rsid w:val="00C2749E"/>
    <w:rsid w:val="00C27EAE"/>
    <w:rsid w:val="00C320A7"/>
    <w:rsid w:val="00C326AB"/>
    <w:rsid w:val="00C32F49"/>
    <w:rsid w:val="00C34274"/>
    <w:rsid w:val="00C345D3"/>
    <w:rsid w:val="00C35B70"/>
    <w:rsid w:val="00C37141"/>
    <w:rsid w:val="00C37884"/>
    <w:rsid w:val="00C3796D"/>
    <w:rsid w:val="00C40295"/>
    <w:rsid w:val="00C410AF"/>
    <w:rsid w:val="00C4145F"/>
    <w:rsid w:val="00C4195C"/>
    <w:rsid w:val="00C42313"/>
    <w:rsid w:val="00C42DBB"/>
    <w:rsid w:val="00C44949"/>
    <w:rsid w:val="00C4509A"/>
    <w:rsid w:val="00C46DA3"/>
    <w:rsid w:val="00C47AA6"/>
    <w:rsid w:val="00C47BA4"/>
    <w:rsid w:val="00C50EF9"/>
    <w:rsid w:val="00C51050"/>
    <w:rsid w:val="00C52211"/>
    <w:rsid w:val="00C524A3"/>
    <w:rsid w:val="00C53082"/>
    <w:rsid w:val="00C53963"/>
    <w:rsid w:val="00C54DFA"/>
    <w:rsid w:val="00C55E84"/>
    <w:rsid w:val="00C57309"/>
    <w:rsid w:val="00C57FE0"/>
    <w:rsid w:val="00C60165"/>
    <w:rsid w:val="00C62365"/>
    <w:rsid w:val="00C633ED"/>
    <w:rsid w:val="00C63540"/>
    <w:rsid w:val="00C657BD"/>
    <w:rsid w:val="00C66A51"/>
    <w:rsid w:val="00C67521"/>
    <w:rsid w:val="00C7159E"/>
    <w:rsid w:val="00C726E0"/>
    <w:rsid w:val="00C74434"/>
    <w:rsid w:val="00C81386"/>
    <w:rsid w:val="00C8556E"/>
    <w:rsid w:val="00C907BB"/>
    <w:rsid w:val="00C90D59"/>
    <w:rsid w:val="00C9115D"/>
    <w:rsid w:val="00C91A67"/>
    <w:rsid w:val="00C92915"/>
    <w:rsid w:val="00C93308"/>
    <w:rsid w:val="00C95567"/>
    <w:rsid w:val="00C955F3"/>
    <w:rsid w:val="00C96131"/>
    <w:rsid w:val="00CA02C3"/>
    <w:rsid w:val="00CA0861"/>
    <w:rsid w:val="00CA0BCF"/>
    <w:rsid w:val="00CA0D09"/>
    <w:rsid w:val="00CA2520"/>
    <w:rsid w:val="00CA2BDD"/>
    <w:rsid w:val="00CA55B6"/>
    <w:rsid w:val="00CB1DA2"/>
    <w:rsid w:val="00CB21B1"/>
    <w:rsid w:val="00CB6234"/>
    <w:rsid w:val="00CB7E61"/>
    <w:rsid w:val="00CC07EC"/>
    <w:rsid w:val="00CC360B"/>
    <w:rsid w:val="00CC3DAA"/>
    <w:rsid w:val="00CC431F"/>
    <w:rsid w:val="00CC45A2"/>
    <w:rsid w:val="00CC4E33"/>
    <w:rsid w:val="00CD08FA"/>
    <w:rsid w:val="00CD1F46"/>
    <w:rsid w:val="00CD397F"/>
    <w:rsid w:val="00CD447D"/>
    <w:rsid w:val="00CD5703"/>
    <w:rsid w:val="00CD5975"/>
    <w:rsid w:val="00CE2821"/>
    <w:rsid w:val="00CE3559"/>
    <w:rsid w:val="00CE3677"/>
    <w:rsid w:val="00CE51FC"/>
    <w:rsid w:val="00CF0046"/>
    <w:rsid w:val="00CF0338"/>
    <w:rsid w:val="00CF1D68"/>
    <w:rsid w:val="00CF208F"/>
    <w:rsid w:val="00CF28CC"/>
    <w:rsid w:val="00CF29BE"/>
    <w:rsid w:val="00CF322A"/>
    <w:rsid w:val="00CF35FD"/>
    <w:rsid w:val="00CF3F63"/>
    <w:rsid w:val="00CF40E3"/>
    <w:rsid w:val="00CF472F"/>
    <w:rsid w:val="00CF6A7F"/>
    <w:rsid w:val="00CF722E"/>
    <w:rsid w:val="00CF7523"/>
    <w:rsid w:val="00D00407"/>
    <w:rsid w:val="00D0192B"/>
    <w:rsid w:val="00D0234C"/>
    <w:rsid w:val="00D10191"/>
    <w:rsid w:val="00D11455"/>
    <w:rsid w:val="00D1153D"/>
    <w:rsid w:val="00D11C85"/>
    <w:rsid w:val="00D124F4"/>
    <w:rsid w:val="00D13240"/>
    <w:rsid w:val="00D13686"/>
    <w:rsid w:val="00D144B4"/>
    <w:rsid w:val="00D16C75"/>
    <w:rsid w:val="00D17759"/>
    <w:rsid w:val="00D208FB"/>
    <w:rsid w:val="00D21373"/>
    <w:rsid w:val="00D2422E"/>
    <w:rsid w:val="00D25064"/>
    <w:rsid w:val="00D25FBA"/>
    <w:rsid w:val="00D33243"/>
    <w:rsid w:val="00D34DFF"/>
    <w:rsid w:val="00D34EF7"/>
    <w:rsid w:val="00D417F1"/>
    <w:rsid w:val="00D42DA7"/>
    <w:rsid w:val="00D43153"/>
    <w:rsid w:val="00D45BAA"/>
    <w:rsid w:val="00D45CC1"/>
    <w:rsid w:val="00D46133"/>
    <w:rsid w:val="00D522CC"/>
    <w:rsid w:val="00D55A6A"/>
    <w:rsid w:val="00D55C60"/>
    <w:rsid w:val="00D600AF"/>
    <w:rsid w:val="00D62B8D"/>
    <w:rsid w:val="00D63EB9"/>
    <w:rsid w:val="00D66766"/>
    <w:rsid w:val="00D66E74"/>
    <w:rsid w:val="00D67FC3"/>
    <w:rsid w:val="00D715E6"/>
    <w:rsid w:val="00D722CC"/>
    <w:rsid w:val="00D7421C"/>
    <w:rsid w:val="00D77E54"/>
    <w:rsid w:val="00D81FFE"/>
    <w:rsid w:val="00D839BD"/>
    <w:rsid w:val="00D859A5"/>
    <w:rsid w:val="00D85C3B"/>
    <w:rsid w:val="00D8617F"/>
    <w:rsid w:val="00D923DC"/>
    <w:rsid w:val="00D92451"/>
    <w:rsid w:val="00D92C8D"/>
    <w:rsid w:val="00D92F62"/>
    <w:rsid w:val="00D94D7F"/>
    <w:rsid w:val="00D94DB9"/>
    <w:rsid w:val="00D95F8B"/>
    <w:rsid w:val="00D97420"/>
    <w:rsid w:val="00D97645"/>
    <w:rsid w:val="00DA4D0D"/>
    <w:rsid w:val="00DA5B13"/>
    <w:rsid w:val="00DB073E"/>
    <w:rsid w:val="00DB116F"/>
    <w:rsid w:val="00DB1381"/>
    <w:rsid w:val="00DB1B45"/>
    <w:rsid w:val="00DB29DB"/>
    <w:rsid w:val="00DB489B"/>
    <w:rsid w:val="00DC0E6C"/>
    <w:rsid w:val="00DC2DEA"/>
    <w:rsid w:val="00DC44AB"/>
    <w:rsid w:val="00DC523D"/>
    <w:rsid w:val="00DC53EE"/>
    <w:rsid w:val="00DC5DF8"/>
    <w:rsid w:val="00DC6679"/>
    <w:rsid w:val="00DC6767"/>
    <w:rsid w:val="00DD0659"/>
    <w:rsid w:val="00DD1C10"/>
    <w:rsid w:val="00DD358E"/>
    <w:rsid w:val="00DD36B6"/>
    <w:rsid w:val="00DD50FD"/>
    <w:rsid w:val="00DD57A0"/>
    <w:rsid w:val="00DD6237"/>
    <w:rsid w:val="00DE11CE"/>
    <w:rsid w:val="00DE1D7E"/>
    <w:rsid w:val="00DE23CB"/>
    <w:rsid w:val="00DE2492"/>
    <w:rsid w:val="00DE33D6"/>
    <w:rsid w:val="00DE3A83"/>
    <w:rsid w:val="00DE3B93"/>
    <w:rsid w:val="00DE3D25"/>
    <w:rsid w:val="00DE403A"/>
    <w:rsid w:val="00DE4EAC"/>
    <w:rsid w:val="00DE7661"/>
    <w:rsid w:val="00DF1CA1"/>
    <w:rsid w:val="00DF4567"/>
    <w:rsid w:val="00DF679C"/>
    <w:rsid w:val="00DF6991"/>
    <w:rsid w:val="00DF6FC0"/>
    <w:rsid w:val="00E021DC"/>
    <w:rsid w:val="00E04689"/>
    <w:rsid w:val="00E04B02"/>
    <w:rsid w:val="00E04DB3"/>
    <w:rsid w:val="00E11B17"/>
    <w:rsid w:val="00E12F35"/>
    <w:rsid w:val="00E15B76"/>
    <w:rsid w:val="00E206E9"/>
    <w:rsid w:val="00E207C6"/>
    <w:rsid w:val="00E20E0E"/>
    <w:rsid w:val="00E22369"/>
    <w:rsid w:val="00E26B39"/>
    <w:rsid w:val="00E31917"/>
    <w:rsid w:val="00E323A0"/>
    <w:rsid w:val="00E32737"/>
    <w:rsid w:val="00E33242"/>
    <w:rsid w:val="00E33407"/>
    <w:rsid w:val="00E33FB1"/>
    <w:rsid w:val="00E35152"/>
    <w:rsid w:val="00E3583C"/>
    <w:rsid w:val="00E4054F"/>
    <w:rsid w:val="00E41DAC"/>
    <w:rsid w:val="00E42CF5"/>
    <w:rsid w:val="00E432D4"/>
    <w:rsid w:val="00E4420B"/>
    <w:rsid w:val="00E45825"/>
    <w:rsid w:val="00E46C2F"/>
    <w:rsid w:val="00E50838"/>
    <w:rsid w:val="00E520A6"/>
    <w:rsid w:val="00E52773"/>
    <w:rsid w:val="00E54053"/>
    <w:rsid w:val="00E5527A"/>
    <w:rsid w:val="00E5721A"/>
    <w:rsid w:val="00E60A6C"/>
    <w:rsid w:val="00E626B7"/>
    <w:rsid w:val="00E63907"/>
    <w:rsid w:val="00E66F00"/>
    <w:rsid w:val="00E70E41"/>
    <w:rsid w:val="00E71BBA"/>
    <w:rsid w:val="00E73CC4"/>
    <w:rsid w:val="00E7464A"/>
    <w:rsid w:val="00E75AC7"/>
    <w:rsid w:val="00E763C3"/>
    <w:rsid w:val="00E76597"/>
    <w:rsid w:val="00E77A8B"/>
    <w:rsid w:val="00E81BAF"/>
    <w:rsid w:val="00E823F9"/>
    <w:rsid w:val="00E83FF9"/>
    <w:rsid w:val="00E85A1C"/>
    <w:rsid w:val="00E90CF6"/>
    <w:rsid w:val="00E92351"/>
    <w:rsid w:val="00E9515E"/>
    <w:rsid w:val="00E95977"/>
    <w:rsid w:val="00E95F95"/>
    <w:rsid w:val="00E9732C"/>
    <w:rsid w:val="00EA01C6"/>
    <w:rsid w:val="00EA23FB"/>
    <w:rsid w:val="00EA66F7"/>
    <w:rsid w:val="00EB2371"/>
    <w:rsid w:val="00EB3352"/>
    <w:rsid w:val="00EB4215"/>
    <w:rsid w:val="00EB458D"/>
    <w:rsid w:val="00EB4B6C"/>
    <w:rsid w:val="00EB5B69"/>
    <w:rsid w:val="00EB5BA5"/>
    <w:rsid w:val="00EB687A"/>
    <w:rsid w:val="00EB6C70"/>
    <w:rsid w:val="00EC2C4D"/>
    <w:rsid w:val="00EC32CC"/>
    <w:rsid w:val="00EC7432"/>
    <w:rsid w:val="00EC7AFA"/>
    <w:rsid w:val="00ED6D1C"/>
    <w:rsid w:val="00EE060F"/>
    <w:rsid w:val="00EE17E6"/>
    <w:rsid w:val="00EE2319"/>
    <w:rsid w:val="00EE4336"/>
    <w:rsid w:val="00EE5BF0"/>
    <w:rsid w:val="00EF0C22"/>
    <w:rsid w:val="00EF15B8"/>
    <w:rsid w:val="00EF3F2D"/>
    <w:rsid w:val="00EF5F35"/>
    <w:rsid w:val="00EF7064"/>
    <w:rsid w:val="00EF7789"/>
    <w:rsid w:val="00F02BA5"/>
    <w:rsid w:val="00F107E4"/>
    <w:rsid w:val="00F113C7"/>
    <w:rsid w:val="00F116DA"/>
    <w:rsid w:val="00F11D8D"/>
    <w:rsid w:val="00F1536C"/>
    <w:rsid w:val="00F154EE"/>
    <w:rsid w:val="00F210A1"/>
    <w:rsid w:val="00F2246E"/>
    <w:rsid w:val="00F22B32"/>
    <w:rsid w:val="00F24552"/>
    <w:rsid w:val="00F246DD"/>
    <w:rsid w:val="00F260BD"/>
    <w:rsid w:val="00F26404"/>
    <w:rsid w:val="00F27298"/>
    <w:rsid w:val="00F30712"/>
    <w:rsid w:val="00F3238C"/>
    <w:rsid w:val="00F328F5"/>
    <w:rsid w:val="00F3667D"/>
    <w:rsid w:val="00F46752"/>
    <w:rsid w:val="00F5062A"/>
    <w:rsid w:val="00F50942"/>
    <w:rsid w:val="00F515C1"/>
    <w:rsid w:val="00F51CDE"/>
    <w:rsid w:val="00F52A3A"/>
    <w:rsid w:val="00F53953"/>
    <w:rsid w:val="00F56421"/>
    <w:rsid w:val="00F6004F"/>
    <w:rsid w:val="00F606E0"/>
    <w:rsid w:val="00F63CDA"/>
    <w:rsid w:val="00F66A8B"/>
    <w:rsid w:val="00F6791C"/>
    <w:rsid w:val="00F679DA"/>
    <w:rsid w:val="00F70854"/>
    <w:rsid w:val="00F70ED7"/>
    <w:rsid w:val="00F7243A"/>
    <w:rsid w:val="00F734E1"/>
    <w:rsid w:val="00F73892"/>
    <w:rsid w:val="00F748B7"/>
    <w:rsid w:val="00F7576E"/>
    <w:rsid w:val="00F76C16"/>
    <w:rsid w:val="00F77555"/>
    <w:rsid w:val="00F778D7"/>
    <w:rsid w:val="00F77A58"/>
    <w:rsid w:val="00F81312"/>
    <w:rsid w:val="00F82FD5"/>
    <w:rsid w:val="00F8378A"/>
    <w:rsid w:val="00F854F8"/>
    <w:rsid w:val="00F85543"/>
    <w:rsid w:val="00F91F31"/>
    <w:rsid w:val="00F92171"/>
    <w:rsid w:val="00F92A1D"/>
    <w:rsid w:val="00F92BA2"/>
    <w:rsid w:val="00F957C2"/>
    <w:rsid w:val="00F96C48"/>
    <w:rsid w:val="00FA0C6C"/>
    <w:rsid w:val="00FA1039"/>
    <w:rsid w:val="00FA1F63"/>
    <w:rsid w:val="00FA2E27"/>
    <w:rsid w:val="00FA4A36"/>
    <w:rsid w:val="00FB0988"/>
    <w:rsid w:val="00FB5037"/>
    <w:rsid w:val="00FB6A65"/>
    <w:rsid w:val="00FC1C05"/>
    <w:rsid w:val="00FC4EE3"/>
    <w:rsid w:val="00FC5171"/>
    <w:rsid w:val="00FD00B0"/>
    <w:rsid w:val="00FD074B"/>
    <w:rsid w:val="00FD2A94"/>
    <w:rsid w:val="00FD3840"/>
    <w:rsid w:val="00FD4D47"/>
    <w:rsid w:val="00FD6C2E"/>
    <w:rsid w:val="00FE012E"/>
    <w:rsid w:val="00FE0740"/>
    <w:rsid w:val="00FE0839"/>
    <w:rsid w:val="00FE1936"/>
    <w:rsid w:val="00FE19A0"/>
    <w:rsid w:val="00FE201B"/>
    <w:rsid w:val="00FE3574"/>
    <w:rsid w:val="00FE4382"/>
    <w:rsid w:val="00FE6C55"/>
    <w:rsid w:val="00FF121F"/>
    <w:rsid w:val="00FF3640"/>
    <w:rsid w:val="00FF4B79"/>
    <w:rsid w:val="00FF5C20"/>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72A84"/>
  <w15:docId w15:val="{71E8E47D-DC4C-449E-8D08-41C5E5A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25"/>
    <w:pPr>
      <w:spacing w:before="120"/>
      <w:ind w:firstLine="720"/>
      <w:jc w:val="both"/>
    </w:pPr>
    <w:rPr>
      <w:bCs/>
      <w:sz w:val="24"/>
    </w:rPr>
  </w:style>
  <w:style w:type="paragraph" w:styleId="Heading1">
    <w:name w:val="heading 1"/>
    <w:basedOn w:val="Normal"/>
    <w:next w:val="Normal"/>
    <w:link w:val="Heading1Char"/>
    <w:qFormat/>
    <w:rsid w:val="00BB328F"/>
    <w:pPr>
      <w:keepNext/>
      <w:shd w:val="clear" w:color="auto" w:fill="191919"/>
      <w:spacing w:before="480" w:after="120"/>
      <w:ind w:firstLine="0"/>
      <w:jc w:val="left"/>
      <w:outlineLvl w:val="0"/>
    </w:pPr>
    <w:rPr>
      <w:rFonts w:cs="Arial"/>
      <w:b/>
      <w:caps/>
      <w:color w:val="FFFFFF"/>
      <w:spacing w:val="20"/>
      <w:kern w:val="32"/>
      <w:sz w:val="44"/>
      <w:szCs w:val="40"/>
    </w:rPr>
  </w:style>
  <w:style w:type="paragraph" w:styleId="Heading2">
    <w:name w:val="heading 2"/>
    <w:basedOn w:val="Normal"/>
    <w:next w:val="Normal"/>
    <w:link w:val="Heading2Char"/>
    <w:qFormat/>
    <w:rsid w:val="00BB328F"/>
    <w:pPr>
      <w:keepNext/>
      <w:pBdr>
        <w:bottom w:val="single" w:sz="4" w:space="1" w:color="auto"/>
      </w:pBdr>
      <w:spacing w:before="240" w:after="60"/>
      <w:ind w:firstLine="0"/>
      <w:outlineLvl w:val="1"/>
    </w:pPr>
    <w:rPr>
      <w:rFonts w:cs="Arial"/>
      <w:b/>
      <w:bCs w:val="0"/>
      <w:i/>
      <w:iCs/>
      <w:sz w:val="28"/>
      <w:szCs w:val="22"/>
    </w:rPr>
  </w:style>
  <w:style w:type="paragraph" w:styleId="Heading3">
    <w:name w:val="heading 3"/>
    <w:basedOn w:val="Normal"/>
    <w:next w:val="Normal"/>
    <w:link w:val="Heading3Char"/>
    <w:qFormat/>
    <w:rsid w:val="00BB328F"/>
    <w:pPr>
      <w:keepNext/>
      <w:spacing w:before="240" w:after="60"/>
      <w:ind w:firstLine="0"/>
      <w:jc w:val="left"/>
      <w:outlineLvl w:val="2"/>
    </w:pPr>
    <w:rPr>
      <w:rFonts w:cs="Arial"/>
      <w:b/>
      <w:bCs w:val="0"/>
      <w:sz w:val="28"/>
    </w:rPr>
  </w:style>
  <w:style w:type="paragraph" w:styleId="Heading4">
    <w:name w:val="heading 4"/>
    <w:basedOn w:val="Normal"/>
    <w:next w:val="Normal"/>
    <w:link w:val="Heading4Char"/>
    <w:qFormat/>
    <w:rsid w:val="00BB328F"/>
    <w:pPr>
      <w:keepNext/>
      <w:spacing w:before="240" w:after="60"/>
      <w:ind w:firstLine="0"/>
      <w:outlineLvl w:val="3"/>
    </w:pPr>
    <w:rPr>
      <w:b/>
      <w:bCs w:val="0"/>
      <w:sz w:val="26"/>
      <w:szCs w:val="28"/>
    </w:rPr>
  </w:style>
  <w:style w:type="paragraph" w:styleId="Heading5">
    <w:name w:val="heading 5"/>
    <w:basedOn w:val="Normal"/>
    <w:next w:val="Normal"/>
    <w:link w:val="Heading5Char"/>
    <w:qFormat/>
    <w:rsid w:val="00BB328F"/>
    <w:pPr>
      <w:spacing w:before="240" w:after="60"/>
      <w:ind w:firstLine="0"/>
      <w:jc w:val="left"/>
      <w:outlineLvl w:val="4"/>
    </w:pPr>
    <w:rPr>
      <w:b/>
    </w:rPr>
  </w:style>
  <w:style w:type="paragraph" w:styleId="Heading6">
    <w:name w:val="heading 6"/>
    <w:basedOn w:val="Normal"/>
    <w:next w:val="Normal"/>
    <w:link w:val="Heading6Char"/>
    <w:qFormat/>
    <w:rsid w:val="00BB328F"/>
    <w:pPr>
      <w:ind w:left="720" w:right="720" w:firstLine="0"/>
      <w:outlineLvl w:val="5"/>
    </w:pPr>
    <w:rPr>
      <w:b/>
      <w:bCs w:val="0"/>
      <w:i/>
      <w:sz w:val="28"/>
      <w:szCs w:val="22"/>
    </w:rPr>
  </w:style>
  <w:style w:type="paragraph" w:styleId="Heading7">
    <w:name w:val="heading 7"/>
    <w:basedOn w:val="Normal"/>
    <w:next w:val="Normal"/>
    <w:link w:val="Heading7Char"/>
    <w:qFormat/>
    <w:rsid w:val="00BB328F"/>
    <w:pPr>
      <w:ind w:left="720" w:right="720" w:firstLine="0"/>
      <w:outlineLvl w:val="6"/>
    </w:pPr>
    <w:rPr>
      <w:b/>
      <w:sz w:val="28"/>
      <w:szCs w:val="24"/>
    </w:rPr>
  </w:style>
  <w:style w:type="paragraph" w:styleId="Heading8">
    <w:name w:val="heading 8"/>
    <w:basedOn w:val="Normal"/>
    <w:next w:val="Normal"/>
    <w:link w:val="Heading8Char"/>
    <w:qFormat/>
    <w:rsid w:val="00BB328F"/>
    <w:pPr>
      <w:ind w:left="720" w:right="720" w:firstLine="0"/>
      <w:outlineLvl w:val="7"/>
    </w:pPr>
    <w:rPr>
      <w:i/>
      <w:iCs/>
      <w:sz w:val="28"/>
      <w:szCs w:val="24"/>
    </w:rPr>
  </w:style>
  <w:style w:type="paragraph" w:styleId="Heading9">
    <w:name w:val="heading 9"/>
    <w:basedOn w:val="Normal"/>
    <w:next w:val="Normal"/>
    <w:link w:val="Heading9Char"/>
    <w:qFormat/>
    <w:rsid w:val="00BB328F"/>
    <w:pPr>
      <w:ind w:left="720" w:right="720" w:firstLine="0"/>
      <w:outlineLvl w:val="8"/>
    </w:pPr>
    <w:rPr>
      <w:rFonts w:cs="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BB328F"/>
    <w:pPr>
      <w:shd w:val="clear" w:color="auto" w:fill="000080"/>
    </w:pPr>
    <w:rPr>
      <w:rFonts w:ascii="Tahoma" w:hAnsi="Tahoma" w:cs="Tahoma"/>
    </w:rPr>
  </w:style>
  <w:style w:type="paragraph" w:styleId="Header">
    <w:name w:val="header"/>
    <w:basedOn w:val="Normal"/>
    <w:link w:val="HeaderChar1"/>
    <w:uiPriority w:val="99"/>
    <w:rsid w:val="00BB328F"/>
    <w:pPr>
      <w:tabs>
        <w:tab w:val="center" w:pos="4320"/>
        <w:tab w:val="right" w:pos="8640"/>
      </w:tabs>
    </w:pPr>
  </w:style>
  <w:style w:type="character" w:customStyle="1" w:styleId="HeaderChar">
    <w:name w:val="Header Char"/>
    <w:basedOn w:val="DefaultParagraphFont"/>
    <w:uiPriority w:val="99"/>
    <w:rsid w:val="00BB328F"/>
    <w:rPr>
      <w:bCs/>
      <w:sz w:val="24"/>
    </w:rPr>
  </w:style>
  <w:style w:type="paragraph" w:styleId="TOC1">
    <w:name w:val="toc 1"/>
    <w:basedOn w:val="Normal"/>
    <w:next w:val="Normal"/>
    <w:autoRedefine/>
    <w:uiPriority w:val="39"/>
    <w:rsid w:val="00BB328F"/>
    <w:pPr>
      <w:tabs>
        <w:tab w:val="right" w:leader="dot" w:pos="9595"/>
      </w:tabs>
      <w:spacing w:before="0"/>
      <w:ind w:firstLine="0"/>
    </w:pPr>
    <w:rPr>
      <w:bCs w:val="0"/>
      <w:noProof/>
    </w:rPr>
  </w:style>
  <w:style w:type="paragraph" w:styleId="TOC2">
    <w:name w:val="toc 2"/>
    <w:basedOn w:val="Normal"/>
    <w:next w:val="Normal"/>
    <w:autoRedefine/>
    <w:uiPriority w:val="39"/>
    <w:rsid w:val="00BB328F"/>
    <w:pPr>
      <w:tabs>
        <w:tab w:val="right" w:leader="dot" w:pos="9595"/>
      </w:tabs>
      <w:spacing w:before="0"/>
      <w:ind w:firstLine="0"/>
    </w:pPr>
    <w:rPr>
      <w:bCs w:val="0"/>
    </w:rPr>
  </w:style>
  <w:style w:type="paragraph" w:styleId="TOC3">
    <w:name w:val="toc 3"/>
    <w:basedOn w:val="Normal"/>
    <w:next w:val="Normal"/>
    <w:autoRedefine/>
    <w:uiPriority w:val="39"/>
    <w:rsid w:val="00BB328F"/>
    <w:pPr>
      <w:tabs>
        <w:tab w:val="right" w:leader="dot" w:pos="9019"/>
      </w:tabs>
      <w:spacing w:before="0"/>
      <w:ind w:left="400" w:firstLine="0"/>
      <w:jc w:val="left"/>
    </w:pPr>
    <w:rPr>
      <w:bCs w:val="0"/>
      <w:noProof/>
    </w:rPr>
  </w:style>
  <w:style w:type="paragraph" w:styleId="BodyTextIndent">
    <w:name w:val="Body Text Indent"/>
    <w:basedOn w:val="Normal"/>
    <w:link w:val="BodyTextIndentChar"/>
    <w:semiHidden/>
    <w:rsid w:val="00BB328F"/>
  </w:style>
  <w:style w:type="paragraph" w:styleId="BodyTextFirstIndent">
    <w:name w:val="Body Text First Indent"/>
    <w:basedOn w:val="BodyText"/>
    <w:link w:val="BodyTextFirstIndentChar"/>
    <w:semiHidden/>
    <w:rsid w:val="00BB328F"/>
    <w:pPr>
      <w:spacing w:after="0"/>
    </w:pPr>
    <w:rPr>
      <w:bCs w:val="0"/>
    </w:rPr>
  </w:style>
  <w:style w:type="paragraph" w:styleId="BodyText">
    <w:name w:val="Body Text"/>
    <w:basedOn w:val="Normal"/>
    <w:link w:val="BodyTextChar"/>
    <w:semiHidden/>
    <w:rsid w:val="00BB328F"/>
    <w:pPr>
      <w:spacing w:after="120"/>
    </w:pPr>
  </w:style>
  <w:style w:type="character" w:styleId="PageNumber">
    <w:name w:val="page number"/>
    <w:basedOn w:val="DefaultParagraphFont"/>
    <w:semiHidden/>
    <w:rsid w:val="00BB328F"/>
  </w:style>
  <w:style w:type="paragraph" w:styleId="Footer">
    <w:name w:val="footer"/>
    <w:basedOn w:val="Normal"/>
    <w:link w:val="FooterChar1"/>
    <w:rsid w:val="00BB328F"/>
    <w:pPr>
      <w:tabs>
        <w:tab w:val="center" w:pos="4320"/>
        <w:tab w:val="right" w:pos="8640"/>
      </w:tabs>
    </w:pPr>
  </w:style>
  <w:style w:type="paragraph" w:customStyle="1" w:styleId="xl30">
    <w:name w:val="xl30"/>
    <w:basedOn w:val="Normal"/>
    <w:rsid w:val="00BB328F"/>
    <w:pPr>
      <w:pBdr>
        <w:top w:val="single" w:sz="4" w:space="0" w:color="auto"/>
        <w:left w:val="single" w:sz="12" w:space="0" w:color="auto"/>
        <w:bottom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31">
    <w:name w:val="xl31"/>
    <w:basedOn w:val="Normal"/>
    <w:rsid w:val="00BB328F"/>
    <w:pPr>
      <w:pBdr>
        <w:top w:val="single" w:sz="12" w:space="0" w:color="auto"/>
        <w:left w:val="single" w:sz="12"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32">
    <w:name w:val="xl32"/>
    <w:basedOn w:val="Normal"/>
    <w:rsid w:val="00BB328F"/>
    <w:pPr>
      <w:pBdr>
        <w:top w:val="single" w:sz="12" w:space="0" w:color="auto"/>
        <w:left w:val="single" w:sz="4" w:space="0" w:color="auto"/>
        <w:bottom w:val="single" w:sz="8" w:space="0" w:color="auto"/>
      </w:pBdr>
      <w:spacing w:before="100" w:beforeAutospacing="1" w:after="100" w:afterAutospacing="1"/>
      <w:ind w:firstLine="0"/>
      <w:jc w:val="center"/>
      <w:textAlignment w:val="center"/>
    </w:pPr>
    <w:rPr>
      <w:rFonts w:eastAsia="Arial Unicode MS"/>
      <w:b/>
      <w:szCs w:val="24"/>
    </w:rPr>
  </w:style>
  <w:style w:type="paragraph" w:customStyle="1" w:styleId="xl33">
    <w:name w:val="xl33"/>
    <w:basedOn w:val="Normal"/>
    <w:rsid w:val="00BB328F"/>
    <w:pPr>
      <w:pBdr>
        <w:top w:val="single" w:sz="12"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34">
    <w:name w:val="xl34"/>
    <w:basedOn w:val="Normal"/>
    <w:rsid w:val="00BB328F"/>
    <w:pPr>
      <w:pBdr>
        <w:top w:val="single" w:sz="12"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35">
    <w:name w:val="xl35"/>
    <w:basedOn w:val="Normal"/>
    <w:rsid w:val="00BB328F"/>
    <w:pPr>
      <w:pBdr>
        <w:top w:val="single" w:sz="12"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36">
    <w:name w:val="xl36"/>
    <w:basedOn w:val="Normal"/>
    <w:rsid w:val="00BB328F"/>
    <w:pPr>
      <w:pBdr>
        <w:top w:val="single" w:sz="12" w:space="0" w:color="auto"/>
        <w:left w:val="single" w:sz="4" w:space="0" w:color="auto"/>
        <w:bottom w:val="single" w:sz="8" w:space="0" w:color="auto"/>
        <w:right w:val="single" w:sz="12" w:space="0" w:color="auto"/>
      </w:pBdr>
      <w:spacing w:before="100" w:beforeAutospacing="1" w:after="100" w:afterAutospacing="1"/>
      <w:ind w:firstLine="0"/>
      <w:jc w:val="center"/>
      <w:textAlignment w:val="center"/>
    </w:pPr>
    <w:rPr>
      <w:rFonts w:eastAsia="Arial Unicode MS"/>
      <w:b/>
      <w:szCs w:val="24"/>
    </w:rPr>
  </w:style>
  <w:style w:type="paragraph" w:customStyle="1" w:styleId="xl37">
    <w:name w:val="xl37"/>
    <w:basedOn w:val="Normal"/>
    <w:rsid w:val="00BB328F"/>
    <w:pPr>
      <w:pBdr>
        <w:top w:val="single" w:sz="4" w:space="0" w:color="auto"/>
        <w:left w:val="single" w:sz="4" w:space="0" w:color="auto"/>
        <w:bottom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38">
    <w:name w:val="xl38"/>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39">
    <w:name w:val="xl39"/>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0">
    <w:name w:val="xl40"/>
    <w:basedOn w:val="Normal"/>
    <w:rsid w:val="00BB328F"/>
    <w:pPr>
      <w:pBdr>
        <w:top w:val="single" w:sz="4" w:space="0" w:color="auto"/>
        <w:left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1">
    <w:name w:val="xl41"/>
    <w:basedOn w:val="Normal"/>
    <w:rsid w:val="00BB328F"/>
    <w:pPr>
      <w:pBdr>
        <w:top w:val="single" w:sz="4" w:space="0" w:color="auto"/>
        <w:left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2">
    <w:name w:val="xl42"/>
    <w:basedOn w:val="Normal"/>
    <w:rsid w:val="00BB328F"/>
    <w:pPr>
      <w:pBdr>
        <w:top w:val="single" w:sz="4"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3">
    <w:name w:val="xl43"/>
    <w:basedOn w:val="Normal"/>
    <w:rsid w:val="00BB328F"/>
    <w:pPr>
      <w:pBdr>
        <w:top w:val="single" w:sz="4" w:space="0" w:color="auto"/>
        <w:left w:val="single" w:sz="4" w:space="0" w:color="auto"/>
        <w:right w:val="single" w:sz="12" w:space="0" w:color="auto"/>
      </w:pBdr>
      <w:spacing w:before="100" w:beforeAutospacing="1" w:after="100" w:afterAutospacing="1"/>
      <w:ind w:firstLine="0"/>
      <w:jc w:val="center"/>
    </w:pPr>
    <w:rPr>
      <w:rFonts w:eastAsia="Arial Unicode MS"/>
      <w:bCs w:val="0"/>
      <w:sz w:val="16"/>
      <w:szCs w:val="16"/>
    </w:rPr>
  </w:style>
  <w:style w:type="paragraph" w:customStyle="1" w:styleId="xl44">
    <w:name w:val="xl44"/>
    <w:basedOn w:val="Normal"/>
    <w:rsid w:val="00BB328F"/>
    <w:pPr>
      <w:pBdr>
        <w:top w:val="single" w:sz="4" w:space="0" w:color="auto"/>
        <w:left w:val="single" w:sz="12" w:space="0" w:color="auto"/>
        <w:bottom w:val="single" w:sz="12"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5">
    <w:name w:val="xl45"/>
    <w:basedOn w:val="Normal"/>
    <w:rsid w:val="00BB328F"/>
    <w:pPr>
      <w:pBdr>
        <w:top w:val="single" w:sz="4" w:space="0" w:color="auto"/>
        <w:left w:val="single" w:sz="4" w:space="0" w:color="auto"/>
        <w:bottom w:val="single" w:sz="12" w:space="0" w:color="auto"/>
      </w:pBdr>
      <w:spacing w:before="100" w:beforeAutospacing="1" w:after="100" w:afterAutospacing="1"/>
      <w:ind w:firstLine="0"/>
      <w:jc w:val="center"/>
    </w:pPr>
    <w:rPr>
      <w:rFonts w:eastAsia="Arial Unicode MS"/>
      <w:bCs w:val="0"/>
      <w:sz w:val="16"/>
      <w:szCs w:val="16"/>
    </w:rPr>
  </w:style>
  <w:style w:type="paragraph" w:customStyle="1" w:styleId="xl46">
    <w:name w:val="xl46"/>
    <w:basedOn w:val="Normal"/>
    <w:rsid w:val="00BB328F"/>
    <w:pPr>
      <w:pBdr>
        <w:top w:val="single" w:sz="4" w:space="0" w:color="auto"/>
        <w:left w:val="single" w:sz="4" w:space="0" w:color="auto"/>
        <w:bottom w:val="single" w:sz="12"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7">
    <w:name w:val="xl47"/>
    <w:basedOn w:val="Normal"/>
    <w:rsid w:val="00BB328F"/>
    <w:pPr>
      <w:pBdr>
        <w:top w:val="single" w:sz="4" w:space="0" w:color="auto"/>
        <w:left w:val="single" w:sz="4" w:space="0" w:color="auto"/>
        <w:bottom w:val="single" w:sz="12" w:space="0" w:color="auto"/>
        <w:right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48">
    <w:name w:val="xl48"/>
    <w:basedOn w:val="Normal"/>
    <w:rsid w:val="00BB328F"/>
    <w:pPr>
      <w:pBdr>
        <w:top w:val="single" w:sz="4" w:space="0" w:color="auto"/>
        <w:bottom w:val="single" w:sz="12" w:space="0" w:color="auto"/>
        <w:right w:val="single" w:sz="4" w:space="0" w:color="auto"/>
      </w:pBdr>
      <w:spacing w:before="100" w:beforeAutospacing="1" w:after="100" w:afterAutospacing="1"/>
      <w:ind w:firstLine="0"/>
      <w:jc w:val="center"/>
    </w:pPr>
    <w:rPr>
      <w:rFonts w:eastAsia="Arial Unicode MS"/>
      <w:b/>
      <w:sz w:val="16"/>
      <w:szCs w:val="16"/>
    </w:rPr>
  </w:style>
  <w:style w:type="paragraph" w:customStyle="1" w:styleId="xl49">
    <w:name w:val="xl49"/>
    <w:basedOn w:val="Normal"/>
    <w:rsid w:val="00BB328F"/>
    <w:pPr>
      <w:pBdr>
        <w:top w:val="single" w:sz="4" w:space="0" w:color="auto"/>
        <w:left w:val="single" w:sz="4" w:space="0" w:color="auto"/>
        <w:bottom w:val="single" w:sz="12" w:space="0" w:color="auto"/>
        <w:right w:val="single" w:sz="12" w:space="0" w:color="auto"/>
      </w:pBdr>
      <w:spacing w:before="100" w:beforeAutospacing="1" w:after="100" w:afterAutospacing="1"/>
      <w:ind w:firstLine="0"/>
      <w:jc w:val="center"/>
    </w:pPr>
    <w:rPr>
      <w:rFonts w:eastAsia="Arial Unicode MS"/>
      <w:b/>
      <w:sz w:val="16"/>
      <w:szCs w:val="16"/>
    </w:rPr>
  </w:style>
  <w:style w:type="paragraph" w:customStyle="1" w:styleId="xl50">
    <w:name w:val="xl50"/>
    <w:basedOn w:val="Normal"/>
    <w:rsid w:val="00BB328F"/>
    <w:pPr>
      <w:pBdr>
        <w:left w:val="single" w:sz="8" w:space="0" w:color="auto"/>
        <w:bottom w:val="single" w:sz="8"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1">
    <w:name w:val="xl51"/>
    <w:basedOn w:val="Normal"/>
    <w:rsid w:val="00BB328F"/>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2">
    <w:name w:val="xl52"/>
    <w:basedOn w:val="Normal"/>
    <w:rsid w:val="00BB328F"/>
    <w:pPr>
      <w:pBdr>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3">
    <w:name w:val="xl53"/>
    <w:basedOn w:val="Normal"/>
    <w:rsid w:val="00BB328F"/>
    <w:pPr>
      <w:pBdr>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4">
    <w:name w:val="xl54"/>
    <w:basedOn w:val="Normal"/>
    <w:rsid w:val="00BB328F"/>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5">
    <w:name w:val="xl55"/>
    <w:basedOn w:val="Normal"/>
    <w:rsid w:val="00BB328F"/>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6">
    <w:name w:val="xl56"/>
    <w:basedOn w:val="Normal"/>
    <w:rsid w:val="00BB328F"/>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7">
    <w:name w:val="xl57"/>
    <w:basedOn w:val="Normal"/>
    <w:rsid w:val="00BB328F"/>
    <w:pPr>
      <w:pBdr>
        <w:left w:val="single" w:sz="4" w:space="0" w:color="auto"/>
        <w:bottom w:val="single" w:sz="8" w:space="0" w:color="auto"/>
        <w:right w:val="single" w:sz="12"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8">
    <w:name w:val="xl58"/>
    <w:basedOn w:val="Normal"/>
    <w:rsid w:val="00BB328F"/>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Arial Unicode MS"/>
      <w:b/>
      <w:sz w:val="17"/>
      <w:szCs w:val="17"/>
    </w:rPr>
  </w:style>
  <w:style w:type="paragraph" w:customStyle="1" w:styleId="xl59">
    <w:name w:val="xl59"/>
    <w:basedOn w:val="Normal"/>
    <w:rsid w:val="00BB328F"/>
    <w:pPr>
      <w:pBdr>
        <w:top w:val="single" w:sz="8" w:space="0" w:color="auto"/>
        <w:left w:val="single" w:sz="12" w:space="0" w:color="auto"/>
        <w:bottom w:val="single" w:sz="4" w:space="0" w:color="auto"/>
      </w:pBdr>
      <w:spacing w:before="100" w:beforeAutospacing="1" w:after="100" w:afterAutospacing="1"/>
      <w:ind w:firstLine="0"/>
      <w:jc w:val="center"/>
    </w:pPr>
    <w:rPr>
      <w:rFonts w:eastAsia="Arial Unicode MS"/>
      <w:b/>
      <w:sz w:val="16"/>
      <w:szCs w:val="16"/>
    </w:rPr>
  </w:style>
  <w:style w:type="paragraph" w:customStyle="1" w:styleId="xl60">
    <w:name w:val="xl60"/>
    <w:basedOn w:val="Normal"/>
    <w:rsid w:val="00BB328F"/>
    <w:pPr>
      <w:pBdr>
        <w:top w:val="single" w:sz="8" w:space="0" w:color="auto"/>
        <w:bottom w:val="single" w:sz="4" w:space="0" w:color="auto"/>
      </w:pBdr>
      <w:spacing w:before="100" w:beforeAutospacing="1" w:after="100" w:afterAutospacing="1"/>
      <w:ind w:firstLine="0"/>
      <w:jc w:val="center"/>
    </w:pPr>
    <w:rPr>
      <w:rFonts w:eastAsia="Arial Unicode MS"/>
      <w:b/>
      <w:sz w:val="16"/>
      <w:szCs w:val="16"/>
    </w:rPr>
  </w:style>
  <w:style w:type="paragraph" w:customStyle="1" w:styleId="xl61">
    <w:name w:val="xl61"/>
    <w:basedOn w:val="Normal"/>
    <w:rsid w:val="00BB328F"/>
    <w:pPr>
      <w:pBdr>
        <w:top w:val="single" w:sz="8" w:space="0" w:color="auto"/>
        <w:bottom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62">
    <w:name w:val="xl62"/>
    <w:basedOn w:val="Normal"/>
    <w:rsid w:val="00BB328F"/>
    <w:pPr>
      <w:pBdr>
        <w:top w:val="single" w:sz="8" w:space="0" w:color="auto"/>
        <w:bottom w:val="single" w:sz="4" w:space="0" w:color="auto"/>
        <w:right w:val="single" w:sz="12" w:space="0" w:color="auto"/>
      </w:pBdr>
      <w:spacing w:before="100" w:beforeAutospacing="1" w:after="100" w:afterAutospacing="1"/>
      <w:ind w:firstLine="0"/>
      <w:jc w:val="center"/>
    </w:pPr>
    <w:rPr>
      <w:rFonts w:eastAsia="Arial Unicode MS"/>
      <w:bCs w:val="0"/>
      <w:sz w:val="16"/>
      <w:szCs w:val="16"/>
    </w:rPr>
  </w:style>
  <w:style w:type="paragraph" w:customStyle="1" w:styleId="xl63">
    <w:name w:val="xl63"/>
    <w:basedOn w:val="Normal"/>
    <w:rsid w:val="00BB328F"/>
    <w:pPr>
      <w:pBdr>
        <w:top w:val="single" w:sz="4" w:space="0" w:color="auto"/>
        <w:left w:val="single" w:sz="12" w:space="0" w:color="auto"/>
        <w:bottom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64">
    <w:name w:val="xl64"/>
    <w:basedOn w:val="Normal"/>
    <w:rsid w:val="00BB328F"/>
    <w:pPr>
      <w:pBdr>
        <w:top w:val="single" w:sz="4" w:space="0" w:color="auto"/>
        <w:bottom w:val="single" w:sz="4"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65">
    <w:name w:val="xl65"/>
    <w:basedOn w:val="Normal"/>
    <w:rsid w:val="00BB328F"/>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Arial Unicode MS"/>
      <w:bCs w:val="0"/>
      <w:sz w:val="16"/>
      <w:szCs w:val="16"/>
    </w:rPr>
  </w:style>
  <w:style w:type="paragraph" w:customStyle="1" w:styleId="xl66">
    <w:name w:val="xl66"/>
    <w:basedOn w:val="Normal"/>
    <w:rsid w:val="00BB328F"/>
    <w:pPr>
      <w:pBdr>
        <w:left w:val="single" w:sz="4" w:space="0" w:color="auto"/>
        <w:bottom w:val="single" w:sz="4" w:space="0" w:color="auto"/>
      </w:pBdr>
      <w:spacing w:before="100" w:beforeAutospacing="1" w:after="100" w:afterAutospacing="1"/>
      <w:ind w:firstLine="0"/>
      <w:jc w:val="left"/>
    </w:pPr>
    <w:rPr>
      <w:rFonts w:eastAsia="Arial Unicode MS"/>
      <w:bCs w:val="0"/>
      <w:sz w:val="16"/>
      <w:szCs w:val="16"/>
    </w:rPr>
  </w:style>
  <w:style w:type="paragraph" w:customStyle="1" w:styleId="xl67">
    <w:name w:val="xl67"/>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68">
    <w:name w:val="xl68"/>
    <w:basedOn w:val="Normal"/>
    <w:rsid w:val="00BB328F"/>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69">
    <w:name w:val="xl69"/>
    <w:basedOn w:val="Normal"/>
    <w:rsid w:val="00BB328F"/>
    <w:pPr>
      <w:pBdr>
        <w:left w:val="single" w:sz="8" w:space="0" w:color="auto"/>
        <w:bottom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70">
    <w:name w:val="xl70"/>
    <w:basedOn w:val="Normal"/>
    <w:rsid w:val="00BB328F"/>
    <w:pPr>
      <w:pBdr>
        <w:left w:val="single" w:sz="4" w:space="0" w:color="auto"/>
        <w:bottom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71">
    <w:name w:val="xl71"/>
    <w:basedOn w:val="Normal"/>
    <w:rsid w:val="00BB328F"/>
    <w:pPr>
      <w:pBdr>
        <w:left w:val="single" w:sz="12" w:space="0" w:color="auto"/>
        <w:bottom w:val="single" w:sz="4" w:space="0" w:color="auto"/>
      </w:pBdr>
      <w:spacing w:before="100" w:beforeAutospacing="1" w:after="100" w:afterAutospacing="1"/>
      <w:ind w:firstLine="0"/>
      <w:jc w:val="center"/>
    </w:pPr>
    <w:rPr>
      <w:rFonts w:eastAsia="Arial Unicode MS"/>
      <w:bCs w:val="0"/>
      <w:sz w:val="16"/>
      <w:szCs w:val="16"/>
    </w:rPr>
  </w:style>
  <w:style w:type="paragraph" w:customStyle="1" w:styleId="xl72">
    <w:name w:val="xl72"/>
    <w:basedOn w:val="Normal"/>
    <w:rsid w:val="00BB328F"/>
    <w:pPr>
      <w:pBdr>
        <w:bottom w:val="single" w:sz="4"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73">
    <w:name w:val="xl73"/>
    <w:basedOn w:val="Normal"/>
    <w:rsid w:val="00BB328F"/>
    <w:pPr>
      <w:pBdr>
        <w:left w:val="single" w:sz="8" w:space="0" w:color="auto"/>
        <w:bottom w:val="single" w:sz="4" w:space="0" w:color="auto"/>
        <w:right w:val="single" w:sz="8" w:space="0" w:color="auto"/>
      </w:pBdr>
      <w:spacing w:before="100" w:beforeAutospacing="1" w:after="100" w:afterAutospacing="1"/>
      <w:ind w:firstLine="0"/>
      <w:jc w:val="center"/>
    </w:pPr>
    <w:rPr>
      <w:rFonts w:eastAsia="Arial Unicode MS"/>
      <w:bCs w:val="0"/>
      <w:sz w:val="16"/>
      <w:szCs w:val="16"/>
    </w:rPr>
  </w:style>
  <w:style w:type="paragraph" w:customStyle="1" w:styleId="xl74">
    <w:name w:val="xl74"/>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75">
    <w:name w:val="xl75"/>
    <w:basedOn w:val="Normal"/>
    <w:rsid w:val="00BB328F"/>
    <w:pPr>
      <w:pBdr>
        <w:top w:val="single" w:sz="4" w:space="0" w:color="auto"/>
        <w:bottom w:val="single" w:sz="4"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76">
    <w:name w:val="xl76"/>
    <w:basedOn w:val="Normal"/>
    <w:rsid w:val="00BB328F"/>
    <w:pPr>
      <w:pBdr>
        <w:top w:val="single" w:sz="4"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77">
    <w:name w:val="xl77"/>
    <w:basedOn w:val="Normal"/>
    <w:rsid w:val="00BB328F"/>
    <w:pPr>
      <w:pBdr>
        <w:top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78">
    <w:name w:val="xl78"/>
    <w:basedOn w:val="Normal"/>
    <w:rsid w:val="00BB328F"/>
    <w:pPr>
      <w:pBdr>
        <w:top w:val="single" w:sz="4" w:space="0" w:color="auto"/>
        <w:left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79">
    <w:name w:val="xl79"/>
    <w:basedOn w:val="Normal"/>
    <w:rsid w:val="00BB328F"/>
    <w:pPr>
      <w:pBdr>
        <w:top w:val="single" w:sz="4" w:space="0" w:color="auto"/>
        <w:left w:val="single" w:sz="12" w:space="0" w:color="auto"/>
        <w:bottom w:val="single" w:sz="8" w:space="0" w:color="auto"/>
      </w:pBdr>
      <w:spacing w:before="100" w:beforeAutospacing="1" w:after="100" w:afterAutospacing="1"/>
      <w:ind w:firstLine="0"/>
      <w:jc w:val="center"/>
    </w:pPr>
    <w:rPr>
      <w:rFonts w:eastAsia="Arial Unicode MS"/>
      <w:b/>
      <w:sz w:val="16"/>
      <w:szCs w:val="16"/>
    </w:rPr>
  </w:style>
  <w:style w:type="paragraph" w:customStyle="1" w:styleId="xl80">
    <w:name w:val="xl80"/>
    <w:basedOn w:val="Normal"/>
    <w:rsid w:val="00BB328F"/>
    <w:pPr>
      <w:pBdr>
        <w:top w:val="single" w:sz="4" w:space="0" w:color="auto"/>
        <w:bottom w:val="single" w:sz="8" w:space="0" w:color="auto"/>
        <w:right w:val="single" w:sz="8" w:space="0" w:color="auto"/>
      </w:pBdr>
      <w:spacing w:before="100" w:beforeAutospacing="1" w:after="100" w:afterAutospacing="1"/>
      <w:ind w:firstLine="0"/>
      <w:jc w:val="left"/>
    </w:pPr>
    <w:rPr>
      <w:rFonts w:eastAsia="Arial Unicode MS"/>
      <w:b/>
      <w:sz w:val="16"/>
      <w:szCs w:val="16"/>
    </w:rPr>
  </w:style>
  <w:style w:type="paragraph" w:customStyle="1" w:styleId="xl81">
    <w:name w:val="xl81"/>
    <w:basedOn w:val="Normal"/>
    <w:rsid w:val="00BB328F"/>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Arial Unicode MS"/>
      <w:bCs w:val="0"/>
      <w:sz w:val="16"/>
      <w:szCs w:val="16"/>
    </w:rPr>
  </w:style>
  <w:style w:type="paragraph" w:customStyle="1" w:styleId="xl82">
    <w:name w:val="xl82"/>
    <w:basedOn w:val="Normal"/>
    <w:rsid w:val="00BB328F"/>
    <w:pPr>
      <w:pBdr>
        <w:top w:val="single" w:sz="4" w:space="0" w:color="auto"/>
        <w:bottom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83">
    <w:name w:val="xl83"/>
    <w:basedOn w:val="Normal"/>
    <w:rsid w:val="00BB328F"/>
    <w:pPr>
      <w:pBdr>
        <w:top w:val="single" w:sz="4" w:space="0" w:color="auto"/>
        <w:left w:val="single" w:sz="4" w:space="0" w:color="auto"/>
        <w:bottom w:val="single" w:sz="8" w:space="0" w:color="auto"/>
      </w:pBdr>
      <w:spacing w:before="100" w:beforeAutospacing="1" w:after="100" w:afterAutospacing="1"/>
      <w:ind w:firstLine="0"/>
      <w:jc w:val="left"/>
    </w:pPr>
    <w:rPr>
      <w:rFonts w:eastAsia="Arial Unicode MS"/>
      <w:bCs w:val="0"/>
      <w:sz w:val="16"/>
      <w:szCs w:val="16"/>
    </w:rPr>
  </w:style>
  <w:style w:type="paragraph" w:customStyle="1" w:styleId="xl84">
    <w:name w:val="xl84"/>
    <w:basedOn w:val="Normal"/>
    <w:rsid w:val="00BB328F"/>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85">
    <w:name w:val="xl85"/>
    <w:basedOn w:val="Normal"/>
    <w:rsid w:val="00BB328F"/>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86">
    <w:name w:val="xl86"/>
    <w:basedOn w:val="Normal"/>
    <w:rsid w:val="00BB328F"/>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87">
    <w:name w:val="xl87"/>
    <w:basedOn w:val="Normal"/>
    <w:rsid w:val="00BB328F"/>
    <w:pPr>
      <w:pBdr>
        <w:top w:val="single" w:sz="4" w:space="0" w:color="auto"/>
        <w:left w:val="single" w:sz="4" w:space="0" w:color="auto"/>
        <w:bottom w:val="single" w:sz="8" w:space="0" w:color="auto"/>
        <w:right w:val="single" w:sz="12" w:space="0" w:color="auto"/>
      </w:pBdr>
      <w:spacing w:before="100" w:beforeAutospacing="1" w:after="100" w:afterAutospacing="1"/>
      <w:ind w:firstLine="0"/>
      <w:jc w:val="left"/>
    </w:pPr>
    <w:rPr>
      <w:rFonts w:eastAsia="Arial Unicode MS"/>
      <w:bCs w:val="0"/>
      <w:sz w:val="16"/>
      <w:szCs w:val="16"/>
    </w:rPr>
  </w:style>
  <w:style w:type="paragraph" w:customStyle="1" w:styleId="xl88">
    <w:name w:val="xl88"/>
    <w:basedOn w:val="Normal"/>
    <w:rsid w:val="00BB328F"/>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89">
    <w:name w:val="xl89"/>
    <w:basedOn w:val="Normal"/>
    <w:rsid w:val="00BB328F"/>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90">
    <w:name w:val="xl90"/>
    <w:basedOn w:val="Normal"/>
    <w:rsid w:val="00BB328F"/>
    <w:pPr>
      <w:spacing w:before="100" w:beforeAutospacing="1" w:after="100" w:afterAutospacing="1"/>
      <w:ind w:firstLine="0"/>
      <w:jc w:val="left"/>
    </w:pPr>
    <w:rPr>
      <w:rFonts w:eastAsia="Arial Unicode MS"/>
      <w:b/>
      <w:sz w:val="16"/>
      <w:szCs w:val="16"/>
    </w:rPr>
  </w:style>
  <w:style w:type="paragraph" w:customStyle="1" w:styleId="xl91">
    <w:name w:val="xl91"/>
    <w:basedOn w:val="Normal"/>
    <w:rsid w:val="00BB328F"/>
    <w:pPr>
      <w:pBdr>
        <w:left w:val="single" w:sz="12" w:space="0" w:color="auto"/>
      </w:pBdr>
      <w:spacing w:before="100" w:beforeAutospacing="1" w:after="100" w:afterAutospacing="1"/>
      <w:ind w:firstLine="0"/>
      <w:jc w:val="center"/>
    </w:pPr>
    <w:rPr>
      <w:rFonts w:eastAsia="Arial Unicode MS"/>
      <w:b/>
      <w:sz w:val="16"/>
      <w:szCs w:val="16"/>
    </w:rPr>
  </w:style>
  <w:style w:type="paragraph" w:customStyle="1" w:styleId="xl92">
    <w:name w:val="xl92"/>
    <w:basedOn w:val="Normal"/>
    <w:rsid w:val="00BB328F"/>
    <w:pPr>
      <w:pBdr>
        <w:top w:val="single" w:sz="8" w:space="0" w:color="auto"/>
        <w:bottom w:val="single" w:sz="4" w:space="0" w:color="auto"/>
      </w:pBdr>
      <w:spacing w:before="100" w:beforeAutospacing="1" w:after="100" w:afterAutospacing="1"/>
      <w:ind w:firstLine="0"/>
      <w:jc w:val="left"/>
    </w:pPr>
    <w:rPr>
      <w:rFonts w:eastAsia="Arial Unicode MS"/>
      <w:bCs w:val="0"/>
      <w:sz w:val="16"/>
      <w:szCs w:val="16"/>
    </w:rPr>
  </w:style>
  <w:style w:type="paragraph" w:customStyle="1" w:styleId="xl93">
    <w:name w:val="xl93"/>
    <w:basedOn w:val="Normal"/>
    <w:rsid w:val="00BB328F"/>
    <w:pPr>
      <w:pBdr>
        <w:top w:val="single" w:sz="8" w:space="0" w:color="auto"/>
        <w:bottom w:val="single" w:sz="4" w:space="0" w:color="auto"/>
      </w:pBdr>
      <w:spacing w:before="100" w:beforeAutospacing="1" w:after="100" w:afterAutospacing="1"/>
      <w:ind w:firstLine="0"/>
      <w:jc w:val="left"/>
    </w:pPr>
    <w:rPr>
      <w:rFonts w:eastAsia="Arial Unicode MS"/>
      <w:bCs w:val="0"/>
      <w:sz w:val="16"/>
      <w:szCs w:val="16"/>
    </w:rPr>
  </w:style>
  <w:style w:type="paragraph" w:customStyle="1" w:styleId="xl94">
    <w:name w:val="xl94"/>
    <w:basedOn w:val="Normal"/>
    <w:rsid w:val="00BB328F"/>
    <w:pPr>
      <w:pBdr>
        <w:top w:val="single" w:sz="8" w:space="0" w:color="auto"/>
        <w:bottom w:val="single" w:sz="4" w:space="0" w:color="auto"/>
        <w:right w:val="single" w:sz="12" w:space="0" w:color="auto"/>
      </w:pBdr>
      <w:spacing w:before="100" w:beforeAutospacing="1" w:after="100" w:afterAutospacing="1"/>
      <w:ind w:firstLine="0"/>
      <w:jc w:val="left"/>
    </w:pPr>
    <w:rPr>
      <w:rFonts w:eastAsia="Arial Unicode MS"/>
      <w:bCs w:val="0"/>
      <w:sz w:val="16"/>
      <w:szCs w:val="16"/>
    </w:rPr>
  </w:style>
  <w:style w:type="paragraph" w:customStyle="1" w:styleId="xl95">
    <w:name w:val="xl95"/>
    <w:basedOn w:val="Normal"/>
    <w:rsid w:val="00BB328F"/>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96">
    <w:name w:val="xl96"/>
    <w:basedOn w:val="Normal"/>
    <w:rsid w:val="00BB328F"/>
    <w:pPr>
      <w:pBdr>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97">
    <w:name w:val="xl97"/>
    <w:basedOn w:val="Normal"/>
    <w:rsid w:val="00BB328F"/>
    <w:pPr>
      <w:pBdr>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98">
    <w:name w:val="xl98"/>
    <w:basedOn w:val="Normal"/>
    <w:rsid w:val="00BB328F"/>
    <w:pPr>
      <w:pBdr>
        <w:left w:val="single" w:sz="12" w:space="0" w:color="auto"/>
        <w:bottom w:val="single" w:sz="4" w:space="0" w:color="auto"/>
      </w:pBdr>
      <w:spacing w:before="100" w:beforeAutospacing="1" w:after="100" w:afterAutospacing="1"/>
      <w:ind w:firstLine="0"/>
      <w:jc w:val="center"/>
    </w:pPr>
    <w:rPr>
      <w:rFonts w:eastAsia="Arial Unicode MS"/>
      <w:b/>
      <w:sz w:val="16"/>
      <w:szCs w:val="16"/>
    </w:rPr>
  </w:style>
  <w:style w:type="paragraph" w:customStyle="1" w:styleId="xl99">
    <w:name w:val="xl99"/>
    <w:basedOn w:val="Normal"/>
    <w:rsid w:val="00BB328F"/>
    <w:pPr>
      <w:pBdr>
        <w:top w:val="single" w:sz="8" w:space="0" w:color="auto"/>
        <w:left w:val="single" w:sz="8" w:space="0" w:color="auto"/>
        <w:bottom w:val="single" w:sz="12" w:space="0" w:color="auto"/>
        <w:right w:val="single" w:sz="8" w:space="0" w:color="auto"/>
      </w:pBdr>
      <w:spacing w:before="100" w:beforeAutospacing="1" w:after="100" w:afterAutospacing="1"/>
      <w:ind w:firstLine="0"/>
      <w:jc w:val="center"/>
    </w:pPr>
    <w:rPr>
      <w:rFonts w:eastAsia="Arial Unicode MS"/>
      <w:bCs w:val="0"/>
      <w:sz w:val="16"/>
      <w:szCs w:val="16"/>
    </w:rPr>
  </w:style>
  <w:style w:type="paragraph" w:customStyle="1" w:styleId="xl100">
    <w:name w:val="xl100"/>
    <w:basedOn w:val="Normal"/>
    <w:rsid w:val="00BB328F"/>
    <w:pPr>
      <w:pBdr>
        <w:top w:val="single" w:sz="8" w:space="0" w:color="auto"/>
        <w:bottom w:val="single" w:sz="12"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101">
    <w:name w:val="xl101"/>
    <w:basedOn w:val="Normal"/>
    <w:rsid w:val="00BB328F"/>
    <w:pPr>
      <w:pBdr>
        <w:top w:val="single" w:sz="8" w:space="0" w:color="auto"/>
        <w:left w:val="single" w:sz="4" w:space="0" w:color="auto"/>
        <w:bottom w:val="single" w:sz="12" w:space="0" w:color="auto"/>
        <w:right w:val="single" w:sz="4" w:space="0" w:color="auto"/>
      </w:pBdr>
      <w:spacing w:before="100" w:beforeAutospacing="1" w:after="100" w:afterAutospacing="1"/>
      <w:ind w:firstLine="0"/>
      <w:jc w:val="left"/>
    </w:pPr>
    <w:rPr>
      <w:rFonts w:eastAsia="Arial Unicode MS"/>
      <w:bCs w:val="0"/>
      <w:sz w:val="16"/>
      <w:szCs w:val="16"/>
    </w:rPr>
  </w:style>
  <w:style w:type="paragraph" w:customStyle="1" w:styleId="xl102">
    <w:name w:val="xl102"/>
    <w:basedOn w:val="Normal"/>
    <w:rsid w:val="00BB328F"/>
    <w:pPr>
      <w:pBdr>
        <w:top w:val="single" w:sz="8" w:space="0" w:color="auto"/>
        <w:left w:val="single" w:sz="4" w:space="0" w:color="auto"/>
        <w:bottom w:val="single" w:sz="12" w:space="0" w:color="auto"/>
        <w:right w:val="single" w:sz="8" w:space="0" w:color="auto"/>
      </w:pBdr>
      <w:spacing w:before="100" w:beforeAutospacing="1" w:after="100" w:afterAutospacing="1"/>
      <w:ind w:firstLine="0"/>
      <w:jc w:val="left"/>
    </w:pPr>
    <w:rPr>
      <w:rFonts w:eastAsia="Arial Unicode MS"/>
      <w:bCs w:val="0"/>
      <w:sz w:val="16"/>
      <w:szCs w:val="16"/>
    </w:rPr>
  </w:style>
  <w:style w:type="paragraph" w:customStyle="1" w:styleId="xl103">
    <w:name w:val="xl103"/>
    <w:basedOn w:val="Normal"/>
    <w:rsid w:val="00BB328F"/>
    <w:pPr>
      <w:pBdr>
        <w:top w:val="single" w:sz="12" w:space="0" w:color="auto"/>
        <w:left w:val="single" w:sz="4" w:space="0" w:color="auto"/>
        <w:bottom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104">
    <w:name w:val="xl104"/>
    <w:basedOn w:val="Normal"/>
    <w:rsid w:val="00BB328F"/>
    <w:pPr>
      <w:pBdr>
        <w:top w:val="single" w:sz="12" w:space="0" w:color="auto"/>
        <w:bottom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105">
    <w:name w:val="xl105"/>
    <w:basedOn w:val="Normal"/>
    <w:rsid w:val="00BB328F"/>
    <w:pPr>
      <w:pBdr>
        <w:top w:val="single" w:sz="12"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b/>
      <w:szCs w:val="24"/>
    </w:rPr>
  </w:style>
  <w:style w:type="paragraph" w:customStyle="1" w:styleId="xl106">
    <w:name w:val="xl106"/>
    <w:basedOn w:val="Normal"/>
    <w:rsid w:val="00BB328F"/>
    <w:pPr>
      <w:pBdr>
        <w:left w:val="single" w:sz="8" w:space="0" w:color="auto"/>
        <w:right w:val="single" w:sz="8" w:space="0" w:color="auto"/>
      </w:pBdr>
      <w:spacing w:before="100" w:beforeAutospacing="1" w:after="100" w:afterAutospacing="1"/>
      <w:ind w:firstLine="0"/>
      <w:jc w:val="center"/>
      <w:textAlignment w:val="center"/>
    </w:pPr>
    <w:rPr>
      <w:rFonts w:eastAsia="Arial Unicode MS"/>
      <w:b/>
      <w:sz w:val="16"/>
      <w:szCs w:val="16"/>
    </w:rPr>
  </w:style>
  <w:style w:type="paragraph" w:customStyle="1" w:styleId="xl107">
    <w:name w:val="xl107"/>
    <w:basedOn w:val="Normal"/>
    <w:rsid w:val="00BB328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b/>
      <w:sz w:val="16"/>
      <w:szCs w:val="16"/>
    </w:rPr>
  </w:style>
  <w:style w:type="paragraph" w:customStyle="1" w:styleId="xl108">
    <w:name w:val="xl108"/>
    <w:basedOn w:val="Normal"/>
    <w:rsid w:val="00BB328F"/>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Arial Unicode MS"/>
      <w:b/>
      <w:sz w:val="16"/>
      <w:szCs w:val="16"/>
    </w:rPr>
  </w:style>
  <w:style w:type="paragraph" w:customStyle="1" w:styleId="xl109">
    <w:name w:val="xl109"/>
    <w:basedOn w:val="Normal"/>
    <w:rsid w:val="00BB328F"/>
    <w:pPr>
      <w:pBdr>
        <w:top w:val="single" w:sz="4" w:space="0" w:color="auto"/>
        <w:left w:val="single" w:sz="12" w:space="0" w:color="auto"/>
        <w:right w:val="single" w:sz="8" w:space="0" w:color="auto"/>
      </w:pBdr>
      <w:spacing w:before="100" w:beforeAutospacing="1" w:after="100" w:afterAutospacing="1"/>
      <w:ind w:firstLine="0"/>
      <w:jc w:val="center"/>
      <w:textAlignment w:val="top"/>
    </w:pPr>
    <w:rPr>
      <w:rFonts w:eastAsia="Arial Unicode MS"/>
      <w:b/>
      <w:sz w:val="16"/>
      <w:szCs w:val="16"/>
    </w:rPr>
  </w:style>
  <w:style w:type="paragraph" w:customStyle="1" w:styleId="xl29">
    <w:name w:val="xl29"/>
    <w:basedOn w:val="Normal"/>
    <w:rsid w:val="00BB328F"/>
    <w:pPr>
      <w:pBdr>
        <w:top w:val="single" w:sz="4" w:space="0" w:color="auto"/>
        <w:left w:val="single" w:sz="12" w:space="0" w:color="auto"/>
        <w:bottom w:val="single" w:sz="4" w:space="0" w:color="auto"/>
        <w:right w:val="single" w:sz="4" w:space="0" w:color="auto"/>
      </w:pBdr>
      <w:spacing w:before="100" w:beforeAutospacing="1" w:after="100" w:afterAutospacing="1"/>
      <w:ind w:firstLine="0"/>
      <w:jc w:val="left"/>
    </w:pPr>
    <w:rPr>
      <w:rFonts w:ascii="Times YU" w:eastAsia="Arial Unicode MS" w:hAnsi="Times YU" w:cs="Arial Unicode MS"/>
      <w:bCs w:val="0"/>
      <w:szCs w:val="24"/>
    </w:rPr>
  </w:style>
  <w:style w:type="character" w:styleId="Hyperlink">
    <w:name w:val="Hyperlink"/>
    <w:basedOn w:val="DefaultParagraphFont"/>
    <w:uiPriority w:val="99"/>
    <w:unhideWhenUsed/>
    <w:rsid w:val="00BB328F"/>
    <w:rPr>
      <w:color w:val="0000FF"/>
      <w:u w:val="single"/>
    </w:rPr>
  </w:style>
  <w:style w:type="character" w:styleId="FollowedHyperlink">
    <w:name w:val="FollowedHyperlink"/>
    <w:basedOn w:val="DefaultParagraphFont"/>
    <w:uiPriority w:val="99"/>
    <w:semiHidden/>
    <w:unhideWhenUsed/>
    <w:rsid w:val="00BB328F"/>
    <w:rPr>
      <w:color w:val="800080"/>
      <w:u w:val="single"/>
    </w:rPr>
  </w:style>
  <w:style w:type="paragraph" w:customStyle="1" w:styleId="xl110">
    <w:name w:val="xl110"/>
    <w:basedOn w:val="Normal"/>
    <w:rsid w:val="00BB328F"/>
    <w:pPr>
      <w:pBdr>
        <w:top w:val="single" w:sz="8"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8"/>
      <w:szCs w:val="18"/>
    </w:rPr>
  </w:style>
  <w:style w:type="paragraph" w:customStyle="1" w:styleId="xl111">
    <w:name w:val="xl111"/>
    <w:basedOn w:val="Normal"/>
    <w:rsid w:val="00BB328F"/>
    <w:pPr>
      <w:pBdr>
        <w:top w:val="single" w:sz="8"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8"/>
      <w:szCs w:val="18"/>
    </w:rPr>
  </w:style>
  <w:style w:type="paragraph" w:customStyle="1" w:styleId="xl112">
    <w:name w:val="xl112"/>
    <w:basedOn w:val="Normal"/>
    <w:rsid w:val="00BB328F"/>
    <w:pPr>
      <w:pBdr>
        <w:top w:val="single" w:sz="8"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8"/>
      <w:szCs w:val="18"/>
    </w:rPr>
  </w:style>
  <w:style w:type="paragraph" w:customStyle="1" w:styleId="xl113">
    <w:name w:val="xl113"/>
    <w:basedOn w:val="Normal"/>
    <w:rsid w:val="00BB328F"/>
    <w:pPr>
      <w:pBdr>
        <w:top w:val="single" w:sz="8" w:space="0" w:color="auto"/>
        <w:left w:val="single" w:sz="4" w:space="0" w:color="auto"/>
        <w:bottom w:val="single" w:sz="12" w:space="0" w:color="auto"/>
        <w:right w:val="single" w:sz="12" w:space="0" w:color="auto"/>
      </w:pBdr>
      <w:spacing w:before="100" w:beforeAutospacing="1" w:after="100" w:afterAutospacing="1"/>
      <w:ind w:firstLine="0"/>
      <w:jc w:val="left"/>
    </w:pPr>
    <w:rPr>
      <w:bCs w:val="0"/>
      <w:sz w:val="18"/>
      <w:szCs w:val="18"/>
    </w:rPr>
  </w:style>
  <w:style w:type="paragraph" w:customStyle="1" w:styleId="xl114">
    <w:name w:val="xl114"/>
    <w:basedOn w:val="Normal"/>
    <w:rsid w:val="00BB328F"/>
    <w:pPr>
      <w:pBdr>
        <w:top w:val="single" w:sz="4" w:space="0" w:color="auto"/>
        <w:left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15">
    <w:name w:val="xl115"/>
    <w:basedOn w:val="Normal"/>
    <w:rsid w:val="00BB328F"/>
    <w:pPr>
      <w:pBdr>
        <w:top w:val="single" w:sz="8" w:space="0" w:color="auto"/>
        <w:left w:val="single" w:sz="12" w:space="0" w:color="auto"/>
        <w:bottom w:val="single" w:sz="12" w:space="0" w:color="auto"/>
      </w:pBdr>
      <w:spacing w:before="100" w:beforeAutospacing="1" w:after="100" w:afterAutospacing="1"/>
      <w:ind w:firstLine="0"/>
      <w:jc w:val="left"/>
    </w:pPr>
    <w:rPr>
      <w:bCs w:val="0"/>
      <w:sz w:val="18"/>
      <w:szCs w:val="18"/>
    </w:rPr>
  </w:style>
  <w:style w:type="paragraph" w:customStyle="1" w:styleId="xl116">
    <w:name w:val="xl116"/>
    <w:basedOn w:val="Normal"/>
    <w:rsid w:val="00BB328F"/>
    <w:pPr>
      <w:pBdr>
        <w:top w:val="single" w:sz="4" w:space="0" w:color="auto"/>
        <w:left w:val="single" w:sz="12" w:space="0" w:color="auto"/>
      </w:pBdr>
      <w:spacing w:before="100" w:beforeAutospacing="1" w:after="100" w:afterAutospacing="1"/>
      <w:ind w:firstLine="0"/>
      <w:jc w:val="left"/>
    </w:pPr>
    <w:rPr>
      <w:bCs w:val="0"/>
      <w:sz w:val="18"/>
      <w:szCs w:val="18"/>
    </w:rPr>
  </w:style>
  <w:style w:type="paragraph" w:customStyle="1" w:styleId="xl117">
    <w:name w:val="xl117"/>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18">
    <w:name w:val="xl118"/>
    <w:basedOn w:val="Normal"/>
    <w:rsid w:val="00BB328F"/>
    <w:pPr>
      <w:spacing w:before="100" w:beforeAutospacing="1" w:after="100" w:afterAutospacing="1"/>
      <w:ind w:firstLine="0"/>
      <w:jc w:val="left"/>
    </w:pPr>
    <w:rPr>
      <w:bCs w:val="0"/>
      <w:sz w:val="18"/>
      <w:szCs w:val="18"/>
    </w:rPr>
  </w:style>
  <w:style w:type="paragraph" w:customStyle="1" w:styleId="xl119">
    <w:name w:val="xl119"/>
    <w:basedOn w:val="Normal"/>
    <w:rsid w:val="00BB328F"/>
    <w:pPr>
      <w:spacing w:before="100" w:beforeAutospacing="1" w:after="100" w:afterAutospacing="1"/>
      <w:ind w:firstLine="0"/>
      <w:jc w:val="left"/>
    </w:pPr>
    <w:rPr>
      <w:bCs w:val="0"/>
      <w:sz w:val="18"/>
      <w:szCs w:val="18"/>
    </w:rPr>
  </w:style>
  <w:style w:type="paragraph" w:customStyle="1" w:styleId="xl120">
    <w:name w:val="xl120"/>
    <w:basedOn w:val="Normal"/>
    <w:rsid w:val="00BB328F"/>
    <w:pPr>
      <w:spacing w:before="100" w:beforeAutospacing="1" w:after="100" w:afterAutospacing="1"/>
      <w:ind w:firstLine="0"/>
      <w:jc w:val="left"/>
    </w:pPr>
    <w:rPr>
      <w:bCs w:val="0"/>
      <w:sz w:val="18"/>
      <w:szCs w:val="18"/>
    </w:rPr>
  </w:style>
  <w:style w:type="paragraph" w:customStyle="1" w:styleId="xl121">
    <w:name w:val="xl121"/>
    <w:basedOn w:val="Normal"/>
    <w:rsid w:val="00BB328F"/>
    <w:pPr>
      <w:pBdr>
        <w:top w:val="single" w:sz="4" w:space="0" w:color="auto"/>
        <w:left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22">
    <w:name w:val="xl122"/>
    <w:basedOn w:val="Normal"/>
    <w:rsid w:val="00BB328F"/>
    <w:pPr>
      <w:pBdr>
        <w:top w:val="single" w:sz="4" w:space="0" w:color="auto"/>
        <w:left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23">
    <w:name w:val="xl123"/>
    <w:basedOn w:val="Normal"/>
    <w:rsid w:val="00BB328F"/>
    <w:pPr>
      <w:pBdr>
        <w:top w:val="single" w:sz="4" w:space="0" w:color="auto"/>
        <w:left w:val="single" w:sz="4" w:space="0" w:color="auto"/>
        <w:right w:val="single" w:sz="12" w:space="0" w:color="auto"/>
      </w:pBdr>
      <w:spacing w:before="100" w:beforeAutospacing="1" w:after="100" w:afterAutospacing="1"/>
      <w:ind w:firstLine="0"/>
      <w:jc w:val="left"/>
    </w:pPr>
    <w:rPr>
      <w:bCs w:val="0"/>
      <w:sz w:val="18"/>
      <w:szCs w:val="18"/>
    </w:rPr>
  </w:style>
  <w:style w:type="paragraph" w:customStyle="1" w:styleId="xl124">
    <w:name w:val="xl124"/>
    <w:basedOn w:val="Normal"/>
    <w:rsid w:val="00BB328F"/>
    <w:pPr>
      <w:pBdr>
        <w:left w:val="single" w:sz="4" w:space="0" w:color="auto"/>
        <w:bottom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25">
    <w:name w:val="xl125"/>
    <w:basedOn w:val="Normal"/>
    <w:rsid w:val="00BB328F"/>
    <w:pPr>
      <w:pBdr>
        <w:left w:val="single" w:sz="4" w:space="0" w:color="auto"/>
        <w:bottom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26">
    <w:name w:val="xl126"/>
    <w:basedOn w:val="Normal"/>
    <w:rsid w:val="00BB328F"/>
    <w:pPr>
      <w:pBdr>
        <w:left w:val="single" w:sz="4" w:space="0" w:color="auto"/>
        <w:bottom w:val="single" w:sz="4" w:space="0" w:color="auto"/>
        <w:right w:val="single" w:sz="12" w:space="0" w:color="auto"/>
      </w:pBdr>
      <w:spacing w:before="100" w:beforeAutospacing="1" w:after="100" w:afterAutospacing="1"/>
      <w:ind w:firstLine="0"/>
      <w:jc w:val="left"/>
    </w:pPr>
    <w:rPr>
      <w:bCs w:val="0"/>
      <w:sz w:val="18"/>
      <w:szCs w:val="18"/>
    </w:rPr>
  </w:style>
  <w:style w:type="paragraph" w:customStyle="1" w:styleId="xl127">
    <w:name w:val="xl127"/>
    <w:basedOn w:val="Normal"/>
    <w:rsid w:val="00BB328F"/>
    <w:pPr>
      <w:pBdr>
        <w:left w:val="single" w:sz="4" w:space="0" w:color="auto"/>
        <w:bottom w:val="single" w:sz="4" w:space="0" w:color="auto"/>
        <w:right w:val="single" w:sz="4" w:space="0" w:color="auto"/>
      </w:pBdr>
      <w:spacing w:before="100" w:beforeAutospacing="1" w:after="100" w:afterAutospacing="1"/>
      <w:ind w:firstLine="0"/>
      <w:jc w:val="left"/>
    </w:pPr>
    <w:rPr>
      <w:bCs w:val="0"/>
      <w:sz w:val="18"/>
      <w:szCs w:val="18"/>
    </w:rPr>
  </w:style>
  <w:style w:type="paragraph" w:customStyle="1" w:styleId="xl128">
    <w:name w:val="xl128"/>
    <w:basedOn w:val="Normal"/>
    <w:rsid w:val="00BB328F"/>
    <w:pPr>
      <w:pBdr>
        <w:top w:val="single" w:sz="4" w:space="0" w:color="auto"/>
        <w:left w:val="single" w:sz="12" w:space="0" w:color="auto"/>
      </w:pBdr>
      <w:spacing w:before="100" w:beforeAutospacing="1" w:after="100" w:afterAutospacing="1"/>
      <w:ind w:firstLine="0"/>
      <w:jc w:val="center"/>
      <w:textAlignment w:val="center"/>
    </w:pPr>
    <w:rPr>
      <w:bCs w:val="0"/>
      <w:sz w:val="18"/>
      <w:szCs w:val="18"/>
    </w:rPr>
  </w:style>
  <w:style w:type="paragraph" w:customStyle="1" w:styleId="xl129">
    <w:name w:val="xl129"/>
    <w:basedOn w:val="Normal"/>
    <w:rsid w:val="00BB328F"/>
    <w:pPr>
      <w:pBdr>
        <w:top w:val="single" w:sz="4" w:space="0" w:color="auto"/>
      </w:pBdr>
      <w:spacing w:before="100" w:beforeAutospacing="1" w:after="100" w:afterAutospacing="1"/>
      <w:ind w:firstLine="0"/>
      <w:jc w:val="center"/>
      <w:textAlignment w:val="center"/>
    </w:pPr>
    <w:rPr>
      <w:bCs w:val="0"/>
      <w:sz w:val="18"/>
      <w:szCs w:val="18"/>
    </w:rPr>
  </w:style>
  <w:style w:type="paragraph" w:customStyle="1" w:styleId="xl130">
    <w:name w:val="xl130"/>
    <w:basedOn w:val="Normal"/>
    <w:rsid w:val="00BB328F"/>
    <w:pPr>
      <w:pBdr>
        <w:top w:val="single" w:sz="4" w:space="0" w:color="auto"/>
        <w:right w:val="single" w:sz="12" w:space="0" w:color="auto"/>
      </w:pBdr>
      <w:spacing w:before="100" w:beforeAutospacing="1" w:after="100" w:afterAutospacing="1"/>
      <w:ind w:firstLine="0"/>
      <w:jc w:val="center"/>
      <w:textAlignment w:val="center"/>
    </w:pPr>
    <w:rPr>
      <w:bCs w:val="0"/>
      <w:sz w:val="18"/>
      <w:szCs w:val="18"/>
    </w:rPr>
  </w:style>
  <w:style w:type="paragraph" w:customStyle="1" w:styleId="xl131">
    <w:name w:val="xl131"/>
    <w:basedOn w:val="Normal"/>
    <w:rsid w:val="00BB328F"/>
    <w:pPr>
      <w:pBdr>
        <w:top w:val="single" w:sz="4" w:space="0" w:color="auto"/>
        <w:left w:val="single" w:sz="12" w:space="0" w:color="auto"/>
        <w:right w:val="single" w:sz="4" w:space="0" w:color="auto"/>
      </w:pBdr>
      <w:spacing w:before="100" w:beforeAutospacing="1" w:after="100" w:afterAutospacing="1"/>
      <w:ind w:firstLine="0"/>
      <w:jc w:val="left"/>
    </w:pPr>
    <w:rPr>
      <w:bCs w:val="0"/>
      <w:sz w:val="18"/>
      <w:szCs w:val="18"/>
    </w:rPr>
  </w:style>
  <w:style w:type="paragraph" w:customStyle="1" w:styleId="xl132">
    <w:name w:val="xl132"/>
    <w:basedOn w:val="Normal"/>
    <w:rsid w:val="00BB328F"/>
    <w:pPr>
      <w:pBdr>
        <w:top w:val="single" w:sz="12"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8"/>
      <w:szCs w:val="18"/>
    </w:rPr>
  </w:style>
  <w:style w:type="paragraph" w:customStyle="1" w:styleId="xl133">
    <w:name w:val="xl133"/>
    <w:basedOn w:val="Normal"/>
    <w:rsid w:val="00BB328F"/>
    <w:pPr>
      <w:pBdr>
        <w:top w:val="single" w:sz="12"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8"/>
      <w:szCs w:val="18"/>
    </w:rPr>
  </w:style>
  <w:style w:type="paragraph" w:customStyle="1" w:styleId="xl134">
    <w:name w:val="xl134"/>
    <w:basedOn w:val="Normal"/>
    <w:rsid w:val="00BB328F"/>
    <w:pPr>
      <w:pBdr>
        <w:top w:val="single" w:sz="12"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8"/>
      <w:szCs w:val="18"/>
    </w:rPr>
  </w:style>
  <w:style w:type="paragraph" w:customStyle="1" w:styleId="xl135">
    <w:name w:val="xl135"/>
    <w:basedOn w:val="Normal"/>
    <w:rsid w:val="00BB328F"/>
    <w:pPr>
      <w:pBdr>
        <w:top w:val="single" w:sz="12" w:space="0" w:color="auto"/>
        <w:bottom w:val="single" w:sz="4" w:space="0" w:color="auto"/>
        <w:right w:val="single" w:sz="4" w:space="0" w:color="auto"/>
      </w:pBdr>
      <w:spacing w:before="100" w:beforeAutospacing="1" w:after="100" w:afterAutospacing="1"/>
      <w:ind w:firstLine="0"/>
      <w:jc w:val="center"/>
      <w:textAlignment w:val="center"/>
    </w:pPr>
    <w:rPr>
      <w:b/>
      <w:sz w:val="18"/>
      <w:szCs w:val="18"/>
    </w:rPr>
  </w:style>
  <w:style w:type="paragraph" w:customStyle="1" w:styleId="xl136">
    <w:name w:val="xl136"/>
    <w:basedOn w:val="Normal"/>
    <w:rsid w:val="00BB328F"/>
    <w:pPr>
      <w:pBdr>
        <w:top w:val="single" w:sz="12" w:space="0" w:color="auto"/>
        <w:left w:val="single" w:sz="4" w:space="0" w:color="auto"/>
        <w:bottom w:val="single" w:sz="4" w:space="0" w:color="auto"/>
        <w:right w:val="single" w:sz="12" w:space="0" w:color="auto"/>
      </w:pBdr>
      <w:spacing w:before="100" w:beforeAutospacing="1" w:after="100" w:afterAutospacing="1"/>
      <w:ind w:firstLine="0"/>
      <w:jc w:val="center"/>
      <w:textAlignment w:val="center"/>
    </w:pPr>
    <w:rPr>
      <w:b/>
      <w:sz w:val="18"/>
      <w:szCs w:val="18"/>
    </w:rPr>
  </w:style>
  <w:style w:type="paragraph" w:customStyle="1" w:styleId="xl137">
    <w:name w:val="xl137"/>
    <w:basedOn w:val="Normal"/>
    <w:rsid w:val="00BB328F"/>
    <w:pPr>
      <w:pBdr>
        <w:top w:val="single" w:sz="12" w:space="0" w:color="auto"/>
        <w:left w:val="single" w:sz="12" w:space="0" w:color="auto"/>
      </w:pBdr>
      <w:spacing w:before="100" w:beforeAutospacing="1" w:after="100" w:afterAutospacing="1"/>
      <w:ind w:firstLine="0"/>
      <w:jc w:val="center"/>
      <w:textAlignment w:val="center"/>
    </w:pPr>
    <w:rPr>
      <w:b/>
      <w:sz w:val="18"/>
      <w:szCs w:val="18"/>
    </w:rPr>
  </w:style>
  <w:style w:type="paragraph" w:customStyle="1" w:styleId="xl138">
    <w:name w:val="xl138"/>
    <w:basedOn w:val="Normal"/>
    <w:rsid w:val="00BB328F"/>
    <w:pPr>
      <w:pBdr>
        <w:left w:val="single" w:sz="12" w:space="0" w:color="auto"/>
      </w:pBdr>
      <w:spacing w:before="100" w:beforeAutospacing="1" w:after="100" w:afterAutospacing="1"/>
      <w:ind w:firstLine="0"/>
      <w:jc w:val="center"/>
      <w:textAlignment w:val="center"/>
    </w:pPr>
    <w:rPr>
      <w:b/>
      <w:sz w:val="18"/>
      <w:szCs w:val="18"/>
    </w:rPr>
  </w:style>
  <w:style w:type="paragraph" w:customStyle="1" w:styleId="xl139">
    <w:name w:val="xl139"/>
    <w:basedOn w:val="Normal"/>
    <w:rsid w:val="00BB328F"/>
    <w:pPr>
      <w:pBdr>
        <w:top w:val="single" w:sz="12" w:space="0" w:color="auto"/>
        <w:left w:val="single" w:sz="12" w:space="0" w:color="auto"/>
        <w:bottom w:val="single" w:sz="4" w:space="0" w:color="auto"/>
      </w:pBdr>
      <w:spacing w:before="100" w:beforeAutospacing="1" w:after="100" w:afterAutospacing="1"/>
      <w:ind w:firstLine="0"/>
      <w:jc w:val="center"/>
    </w:pPr>
    <w:rPr>
      <w:bCs w:val="0"/>
      <w:sz w:val="18"/>
      <w:szCs w:val="18"/>
    </w:rPr>
  </w:style>
  <w:style w:type="paragraph" w:customStyle="1" w:styleId="xl140">
    <w:name w:val="xl140"/>
    <w:basedOn w:val="Normal"/>
    <w:rsid w:val="00BB328F"/>
    <w:pPr>
      <w:pBdr>
        <w:top w:val="single" w:sz="12" w:space="0" w:color="auto"/>
        <w:bottom w:val="single" w:sz="4" w:space="0" w:color="auto"/>
      </w:pBdr>
      <w:spacing w:before="100" w:beforeAutospacing="1" w:after="100" w:afterAutospacing="1"/>
      <w:ind w:firstLine="0"/>
      <w:jc w:val="center"/>
    </w:pPr>
    <w:rPr>
      <w:bCs w:val="0"/>
      <w:sz w:val="18"/>
      <w:szCs w:val="18"/>
    </w:rPr>
  </w:style>
  <w:style w:type="paragraph" w:customStyle="1" w:styleId="xl141">
    <w:name w:val="xl141"/>
    <w:basedOn w:val="Normal"/>
    <w:rsid w:val="00BB328F"/>
    <w:pPr>
      <w:pBdr>
        <w:top w:val="single" w:sz="12" w:space="0" w:color="auto"/>
        <w:bottom w:val="single" w:sz="4" w:space="0" w:color="auto"/>
        <w:right w:val="single" w:sz="12" w:space="0" w:color="auto"/>
      </w:pBdr>
      <w:spacing w:before="100" w:beforeAutospacing="1" w:after="100" w:afterAutospacing="1"/>
      <w:ind w:firstLine="0"/>
      <w:jc w:val="center"/>
    </w:pPr>
    <w:rPr>
      <w:bCs w:val="0"/>
      <w:sz w:val="18"/>
      <w:szCs w:val="18"/>
    </w:rPr>
  </w:style>
  <w:style w:type="paragraph" w:customStyle="1" w:styleId="xl142">
    <w:name w:val="xl142"/>
    <w:basedOn w:val="Normal"/>
    <w:rsid w:val="00BB328F"/>
    <w:pPr>
      <w:pBdr>
        <w:top w:val="single" w:sz="4" w:space="0" w:color="auto"/>
        <w:bottom w:val="single" w:sz="4" w:space="0" w:color="auto"/>
      </w:pBdr>
      <w:spacing w:before="100" w:beforeAutospacing="1" w:after="100" w:afterAutospacing="1"/>
      <w:ind w:firstLine="0"/>
      <w:jc w:val="left"/>
    </w:pPr>
    <w:rPr>
      <w:bCs w:val="0"/>
      <w:sz w:val="18"/>
      <w:szCs w:val="18"/>
    </w:rPr>
  </w:style>
  <w:style w:type="paragraph" w:customStyle="1" w:styleId="xl143">
    <w:name w:val="xl143"/>
    <w:basedOn w:val="Normal"/>
    <w:rsid w:val="00BB328F"/>
    <w:pPr>
      <w:pBdr>
        <w:top w:val="single" w:sz="8" w:space="0" w:color="auto"/>
        <w:left w:val="single" w:sz="12" w:space="0" w:color="auto"/>
        <w:bottom w:val="single" w:sz="4" w:space="0" w:color="auto"/>
      </w:pBdr>
      <w:spacing w:before="100" w:beforeAutospacing="1" w:after="100" w:afterAutospacing="1"/>
      <w:ind w:firstLine="0"/>
      <w:jc w:val="center"/>
      <w:textAlignment w:val="center"/>
    </w:pPr>
    <w:rPr>
      <w:bCs w:val="0"/>
      <w:sz w:val="18"/>
      <w:szCs w:val="18"/>
    </w:rPr>
  </w:style>
  <w:style w:type="paragraph" w:customStyle="1" w:styleId="xl144">
    <w:name w:val="xl144"/>
    <w:basedOn w:val="Normal"/>
    <w:rsid w:val="00BB328F"/>
    <w:pPr>
      <w:pBdr>
        <w:top w:val="single" w:sz="8" w:space="0" w:color="auto"/>
        <w:bottom w:val="single" w:sz="4" w:space="0" w:color="auto"/>
      </w:pBdr>
      <w:spacing w:before="100" w:beforeAutospacing="1" w:after="100" w:afterAutospacing="1"/>
      <w:ind w:firstLine="0"/>
      <w:jc w:val="center"/>
      <w:textAlignment w:val="center"/>
    </w:pPr>
    <w:rPr>
      <w:bCs w:val="0"/>
      <w:sz w:val="18"/>
      <w:szCs w:val="18"/>
    </w:rPr>
  </w:style>
  <w:style w:type="paragraph" w:customStyle="1" w:styleId="xl145">
    <w:name w:val="xl145"/>
    <w:basedOn w:val="Normal"/>
    <w:rsid w:val="00BB328F"/>
    <w:pPr>
      <w:pBdr>
        <w:top w:val="single" w:sz="8" w:space="0" w:color="auto"/>
        <w:bottom w:val="single" w:sz="4" w:space="0" w:color="auto"/>
        <w:right w:val="single" w:sz="12" w:space="0" w:color="auto"/>
      </w:pBdr>
      <w:spacing w:before="100" w:beforeAutospacing="1" w:after="100" w:afterAutospacing="1"/>
      <w:ind w:firstLine="0"/>
      <w:jc w:val="center"/>
      <w:textAlignment w:val="center"/>
    </w:pPr>
    <w:rPr>
      <w:bCs w:val="0"/>
      <w:sz w:val="18"/>
      <w:szCs w:val="18"/>
    </w:rPr>
  </w:style>
  <w:style w:type="paragraph" w:customStyle="1" w:styleId="xl146">
    <w:name w:val="xl146"/>
    <w:basedOn w:val="Normal"/>
    <w:rsid w:val="00BB328F"/>
    <w:pPr>
      <w:pBdr>
        <w:top w:val="single" w:sz="12" w:space="0" w:color="auto"/>
        <w:left w:val="single" w:sz="8" w:space="0" w:color="auto"/>
        <w:bottom w:val="single" w:sz="4" w:space="0" w:color="auto"/>
      </w:pBdr>
      <w:spacing w:before="100" w:beforeAutospacing="1" w:after="100" w:afterAutospacing="1"/>
      <w:ind w:firstLine="0"/>
      <w:jc w:val="center"/>
    </w:pPr>
    <w:rPr>
      <w:b/>
      <w:sz w:val="16"/>
      <w:szCs w:val="16"/>
    </w:rPr>
  </w:style>
  <w:style w:type="paragraph" w:customStyle="1" w:styleId="xl147">
    <w:name w:val="xl147"/>
    <w:basedOn w:val="Normal"/>
    <w:rsid w:val="00BB328F"/>
    <w:pPr>
      <w:pBdr>
        <w:top w:val="single" w:sz="12" w:space="0" w:color="auto"/>
        <w:bottom w:val="single" w:sz="4" w:space="0" w:color="auto"/>
      </w:pBdr>
      <w:spacing w:before="100" w:beforeAutospacing="1" w:after="100" w:afterAutospacing="1"/>
      <w:ind w:firstLine="0"/>
      <w:jc w:val="center"/>
    </w:pPr>
    <w:rPr>
      <w:b/>
      <w:sz w:val="16"/>
      <w:szCs w:val="16"/>
    </w:rPr>
  </w:style>
  <w:style w:type="paragraph" w:customStyle="1" w:styleId="xl148">
    <w:name w:val="xl148"/>
    <w:basedOn w:val="Normal"/>
    <w:rsid w:val="00BB328F"/>
    <w:pPr>
      <w:pBdr>
        <w:top w:val="single" w:sz="12" w:space="0" w:color="auto"/>
        <w:bottom w:val="single" w:sz="4" w:space="0" w:color="auto"/>
        <w:right w:val="single" w:sz="8" w:space="0" w:color="auto"/>
      </w:pBdr>
      <w:spacing w:before="100" w:beforeAutospacing="1" w:after="100" w:afterAutospacing="1"/>
      <w:ind w:firstLine="0"/>
      <w:jc w:val="center"/>
    </w:pPr>
    <w:rPr>
      <w:b/>
      <w:sz w:val="16"/>
      <w:szCs w:val="16"/>
    </w:rPr>
  </w:style>
  <w:style w:type="paragraph" w:customStyle="1" w:styleId="xl149">
    <w:name w:val="xl149"/>
    <w:basedOn w:val="Normal"/>
    <w:rsid w:val="00BB328F"/>
    <w:pPr>
      <w:pBdr>
        <w:top w:val="single" w:sz="4" w:space="0" w:color="auto"/>
        <w:bottom w:val="single" w:sz="4" w:space="0" w:color="auto"/>
        <w:right w:val="single" w:sz="8" w:space="0" w:color="auto"/>
      </w:pBdr>
      <w:spacing w:before="100" w:beforeAutospacing="1" w:after="100" w:afterAutospacing="1"/>
      <w:ind w:firstLine="0"/>
      <w:jc w:val="center"/>
      <w:textAlignment w:val="center"/>
    </w:pPr>
    <w:rPr>
      <w:b/>
      <w:sz w:val="16"/>
      <w:szCs w:val="16"/>
    </w:rPr>
  </w:style>
  <w:style w:type="paragraph" w:customStyle="1" w:styleId="xl150">
    <w:name w:val="xl150"/>
    <w:basedOn w:val="Normal"/>
    <w:rsid w:val="00BB328F"/>
    <w:pPr>
      <w:pBdr>
        <w:top w:val="single" w:sz="4" w:space="0" w:color="auto"/>
        <w:right w:val="single" w:sz="8" w:space="0" w:color="auto"/>
      </w:pBdr>
      <w:spacing w:before="100" w:beforeAutospacing="1" w:after="100" w:afterAutospacing="1"/>
      <w:ind w:firstLine="0"/>
      <w:jc w:val="center"/>
      <w:textAlignment w:val="center"/>
    </w:pPr>
    <w:rPr>
      <w:b/>
      <w:sz w:val="16"/>
      <w:szCs w:val="16"/>
    </w:rPr>
  </w:style>
  <w:style w:type="character" w:styleId="LineNumber">
    <w:name w:val="line number"/>
    <w:basedOn w:val="DefaultParagraphFont"/>
    <w:semiHidden/>
    <w:unhideWhenUsed/>
    <w:rsid w:val="00BB328F"/>
  </w:style>
  <w:style w:type="paragraph" w:styleId="BodyTextIndent2">
    <w:name w:val="Body Text Indent 2"/>
    <w:basedOn w:val="Normal"/>
    <w:semiHidden/>
    <w:unhideWhenUsed/>
    <w:rsid w:val="00BB328F"/>
    <w:pPr>
      <w:spacing w:after="120" w:line="480" w:lineRule="auto"/>
      <w:ind w:left="360"/>
    </w:pPr>
  </w:style>
  <w:style w:type="character" w:customStyle="1" w:styleId="BodyTextIndent2Char">
    <w:name w:val="Body Text Indent 2 Char"/>
    <w:basedOn w:val="DefaultParagraphFont"/>
    <w:semiHidden/>
    <w:rsid w:val="00BB328F"/>
    <w:rPr>
      <w:bCs/>
      <w:sz w:val="24"/>
    </w:rPr>
  </w:style>
  <w:style w:type="paragraph" w:styleId="BalloonText">
    <w:name w:val="Balloon Text"/>
    <w:basedOn w:val="Normal"/>
    <w:semiHidden/>
    <w:unhideWhenUsed/>
    <w:rsid w:val="00BB328F"/>
    <w:pPr>
      <w:spacing w:before="0"/>
    </w:pPr>
    <w:rPr>
      <w:rFonts w:ascii="Tahoma" w:hAnsi="Tahoma" w:cs="Tahoma"/>
      <w:sz w:val="16"/>
      <w:szCs w:val="16"/>
    </w:rPr>
  </w:style>
  <w:style w:type="character" w:customStyle="1" w:styleId="BalloonTextChar">
    <w:name w:val="Balloon Text Char"/>
    <w:basedOn w:val="DefaultParagraphFont"/>
    <w:semiHidden/>
    <w:rsid w:val="00BB328F"/>
    <w:rPr>
      <w:rFonts w:ascii="Tahoma" w:hAnsi="Tahoma" w:cs="Tahoma"/>
      <w:bCs/>
      <w:sz w:val="16"/>
      <w:szCs w:val="16"/>
    </w:rPr>
  </w:style>
  <w:style w:type="character" w:customStyle="1" w:styleId="FooterChar">
    <w:name w:val="Footer Char"/>
    <w:basedOn w:val="DefaultParagraphFont"/>
    <w:rsid w:val="00BB328F"/>
    <w:rPr>
      <w:bCs/>
      <w:sz w:val="24"/>
    </w:rPr>
  </w:style>
  <w:style w:type="paragraph" w:customStyle="1" w:styleId="Hang127">
    <w:name w:val="Hang 1.27"/>
    <w:basedOn w:val="Normal"/>
    <w:autoRedefine/>
    <w:rsid w:val="00BB328F"/>
    <w:pPr>
      <w:spacing w:before="0" w:after="120"/>
      <w:ind w:left="720" w:hanging="720"/>
    </w:pPr>
    <w:rPr>
      <w:bCs w:val="0"/>
      <w:iCs/>
      <w:sz w:val="20"/>
      <w:lang w:val="hr-HR"/>
    </w:rPr>
  </w:style>
  <w:style w:type="paragraph" w:customStyle="1" w:styleId="font5">
    <w:name w:val="font5"/>
    <w:basedOn w:val="Normal"/>
    <w:rsid w:val="00BB328F"/>
    <w:pPr>
      <w:spacing w:before="100" w:beforeAutospacing="1" w:after="100" w:afterAutospacing="1"/>
      <w:ind w:firstLine="0"/>
      <w:jc w:val="left"/>
    </w:pPr>
    <w:rPr>
      <w:rFonts w:ascii="Tahoma" w:eastAsia="Arial Unicode MS" w:hAnsi="Tahoma" w:cs="Tahoma"/>
      <w:b/>
      <w:color w:val="000000"/>
      <w:sz w:val="16"/>
      <w:szCs w:val="16"/>
    </w:rPr>
  </w:style>
  <w:style w:type="paragraph" w:customStyle="1" w:styleId="font6">
    <w:name w:val="font6"/>
    <w:basedOn w:val="Normal"/>
    <w:rsid w:val="00BB328F"/>
    <w:pPr>
      <w:spacing w:before="100" w:beforeAutospacing="1" w:after="100" w:afterAutospacing="1"/>
      <w:ind w:firstLine="0"/>
      <w:jc w:val="left"/>
    </w:pPr>
    <w:rPr>
      <w:rFonts w:ascii="Tahoma" w:eastAsia="Arial Unicode MS" w:hAnsi="Tahoma" w:cs="Tahoma"/>
      <w:bCs w:val="0"/>
      <w:color w:val="000000"/>
      <w:sz w:val="16"/>
      <w:szCs w:val="16"/>
    </w:rPr>
  </w:style>
  <w:style w:type="paragraph" w:customStyle="1" w:styleId="xl24">
    <w:name w:val="xl24"/>
    <w:basedOn w:val="Normal"/>
    <w:rsid w:val="00BB328F"/>
    <w:pPr>
      <w:spacing w:before="100" w:beforeAutospacing="1" w:after="100" w:afterAutospacing="1"/>
      <w:ind w:firstLine="0"/>
      <w:jc w:val="left"/>
    </w:pPr>
    <w:rPr>
      <w:rFonts w:ascii="Times YU" w:eastAsia="Arial Unicode MS" w:hAnsi="Times YU" w:cs="Arial Unicode MS"/>
      <w:bCs w:val="0"/>
      <w:sz w:val="18"/>
      <w:szCs w:val="18"/>
    </w:rPr>
  </w:style>
  <w:style w:type="paragraph" w:customStyle="1" w:styleId="xl25">
    <w:name w:val="xl25"/>
    <w:basedOn w:val="Normal"/>
    <w:rsid w:val="00BB328F"/>
    <w:pPr>
      <w:spacing w:before="100" w:beforeAutospacing="1" w:after="100" w:afterAutospacing="1"/>
      <w:ind w:firstLine="0"/>
      <w:jc w:val="left"/>
    </w:pPr>
    <w:rPr>
      <w:rFonts w:ascii="Times YU" w:eastAsia="Arial Unicode MS" w:hAnsi="Times YU" w:cs="Arial Unicode MS"/>
      <w:bCs w:val="0"/>
      <w:sz w:val="18"/>
      <w:szCs w:val="18"/>
    </w:rPr>
  </w:style>
  <w:style w:type="paragraph" w:customStyle="1" w:styleId="xl26">
    <w:name w:val="xl26"/>
    <w:basedOn w:val="Normal"/>
    <w:rsid w:val="00BB328F"/>
    <w:pPr>
      <w:spacing w:before="100" w:beforeAutospacing="1" w:after="100" w:afterAutospacing="1"/>
      <w:ind w:firstLine="0"/>
      <w:jc w:val="left"/>
    </w:pPr>
    <w:rPr>
      <w:rFonts w:ascii="Times YU" w:eastAsia="Arial Unicode MS" w:hAnsi="Times YU" w:cs="Arial Unicode MS"/>
      <w:bCs w:val="0"/>
      <w:szCs w:val="24"/>
    </w:rPr>
  </w:style>
  <w:style w:type="paragraph" w:customStyle="1" w:styleId="xl27">
    <w:name w:val="xl27"/>
    <w:basedOn w:val="Normal"/>
    <w:rsid w:val="00BB328F"/>
    <w:pPr>
      <w:spacing w:before="100" w:beforeAutospacing="1" w:after="100" w:afterAutospacing="1"/>
      <w:ind w:firstLine="0"/>
      <w:jc w:val="center"/>
      <w:textAlignment w:val="top"/>
    </w:pPr>
    <w:rPr>
      <w:rFonts w:ascii="Times YU" w:eastAsia="Arial Unicode MS" w:hAnsi="Times YU" w:cs="Arial Unicode MS"/>
      <w:b/>
      <w:i/>
      <w:iCs/>
      <w:sz w:val="18"/>
      <w:szCs w:val="18"/>
    </w:rPr>
  </w:style>
  <w:style w:type="paragraph" w:customStyle="1" w:styleId="xl28">
    <w:name w:val="xl28"/>
    <w:basedOn w:val="Normal"/>
    <w:rsid w:val="00BB328F"/>
    <w:pPr>
      <w:spacing w:before="100" w:beforeAutospacing="1" w:after="100" w:afterAutospacing="1"/>
      <w:ind w:firstLine="0"/>
      <w:jc w:val="center"/>
      <w:textAlignment w:val="top"/>
    </w:pPr>
    <w:rPr>
      <w:rFonts w:ascii="Times YU" w:eastAsia="Arial Unicode MS" w:hAnsi="Times YU" w:cs="Arial Unicode MS"/>
      <w:bCs w:val="0"/>
      <w:sz w:val="18"/>
      <w:szCs w:val="18"/>
    </w:rPr>
  </w:style>
  <w:style w:type="table" w:styleId="TableGrid">
    <w:name w:val="Table Grid"/>
    <w:basedOn w:val="TableNormal"/>
    <w:rsid w:val="004840F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0AA5"/>
    <w:pPr>
      <w:spacing w:before="0"/>
      <w:ind w:left="720" w:firstLine="0"/>
    </w:pPr>
    <w:rPr>
      <w:bCs w:val="0"/>
      <w:sz w:val="20"/>
      <w:lang w:val="sr-Cyrl-CS"/>
    </w:rPr>
  </w:style>
  <w:style w:type="paragraph" w:customStyle="1" w:styleId="xl151">
    <w:name w:val="xl151"/>
    <w:basedOn w:val="Normal"/>
    <w:rsid w:val="00545ADE"/>
    <w:pPr>
      <w:pBdr>
        <w:top w:val="single" w:sz="4" w:space="0" w:color="auto"/>
        <w:bottom w:val="single" w:sz="12" w:space="0" w:color="auto"/>
        <w:right w:val="single" w:sz="4" w:space="0" w:color="auto"/>
      </w:pBdr>
      <w:spacing w:before="100" w:beforeAutospacing="1" w:after="100" w:afterAutospacing="1"/>
      <w:ind w:firstLine="0"/>
      <w:jc w:val="left"/>
    </w:pPr>
    <w:rPr>
      <w:bCs w:val="0"/>
      <w:sz w:val="16"/>
      <w:szCs w:val="16"/>
      <w:lang w:val="sr-Cyrl-CS" w:eastAsia="sr-Cyrl-CS"/>
    </w:rPr>
  </w:style>
  <w:style w:type="paragraph" w:customStyle="1" w:styleId="xl152">
    <w:name w:val="xl152"/>
    <w:basedOn w:val="Normal"/>
    <w:rsid w:val="00545ADE"/>
    <w:pPr>
      <w:pBdr>
        <w:top w:val="single" w:sz="4"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6"/>
      <w:szCs w:val="16"/>
      <w:lang w:val="sr-Cyrl-CS" w:eastAsia="sr-Cyrl-CS"/>
    </w:rPr>
  </w:style>
  <w:style w:type="paragraph" w:customStyle="1" w:styleId="xl153">
    <w:name w:val="xl153"/>
    <w:basedOn w:val="Normal"/>
    <w:rsid w:val="00545ADE"/>
    <w:pPr>
      <w:pBdr>
        <w:top w:val="single" w:sz="4" w:space="0" w:color="auto"/>
        <w:left w:val="single" w:sz="4" w:space="0" w:color="auto"/>
        <w:bottom w:val="single" w:sz="12" w:space="0" w:color="auto"/>
      </w:pBdr>
      <w:spacing w:before="100" w:beforeAutospacing="1" w:after="100" w:afterAutospacing="1"/>
      <w:ind w:firstLine="0"/>
      <w:jc w:val="left"/>
    </w:pPr>
    <w:rPr>
      <w:bCs w:val="0"/>
      <w:sz w:val="16"/>
      <w:szCs w:val="16"/>
      <w:lang w:val="sr-Cyrl-CS" w:eastAsia="sr-Cyrl-CS"/>
    </w:rPr>
  </w:style>
  <w:style w:type="paragraph" w:customStyle="1" w:styleId="xl154">
    <w:name w:val="xl154"/>
    <w:basedOn w:val="Normal"/>
    <w:rsid w:val="00545ADE"/>
    <w:pPr>
      <w:pBdr>
        <w:top w:val="single" w:sz="4"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6"/>
      <w:szCs w:val="16"/>
      <w:lang w:val="sr-Cyrl-CS" w:eastAsia="sr-Cyrl-CS"/>
    </w:rPr>
  </w:style>
  <w:style w:type="paragraph" w:customStyle="1" w:styleId="xl155">
    <w:name w:val="xl155"/>
    <w:basedOn w:val="Normal"/>
    <w:rsid w:val="00545ADE"/>
    <w:pPr>
      <w:pBdr>
        <w:top w:val="single" w:sz="4" w:space="0" w:color="auto"/>
        <w:left w:val="single" w:sz="4" w:space="0" w:color="auto"/>
        <w:bottom w:val="single" w:sz="12" w:space="0" w:color="auto"/>
        <w:right w:val="single" w:sz="4" w:space="0" w:color="auto"/>
      </w:pBdr>
      <w:spacing w:before="100" w:beforeAutospacing="1" w:after="100" w:afterAutospacing="1"/>
      <w:ind w:firstLine="0"/>
      <w:jc w:val="left"/>
    </w:pPr>
    <w:rPr>
      <w:bCs w:val="0"/>
      <w:sz w:val="16"/>
      <w:szCs w:val="16"/>
      <w:lang w:val="sr-Cyrl-CS" w:eastAsia="sr-Cyrl-CS"/>
    </w:rPr>
  </w:style>
  <w:style w:type="paragraph" w:customStyle="1" w:styleId="xl156">
    <w:name w:val="xl156"/>
    <w:basedOn w:val="Normal"/>
    <w:rsid w:val="00545ADE"/>
    <w:pPr>
      <w:pBdr>
        <w:top w:val="single" w:sz="4" w:space="0" w:color="auto"/>
        <w:bottom w:val="single" w:sz="12" w:space="0" w:color="auto"/>
      </w:pBdr>
      <w:spacing w:before="100" w:beforeAutospacing="1" w:after="100" w:afterAutospacing="1"/>
      <w:ind w:firstLine="0"/>
      <w:jc w:val="left"/>
    </w:pPr>
    <w:rPr>
      <w:bCs w:val="0"/>
      <w:sz w:val="16"/>
      <w:szCs w:val="16"/>
      <w:lang w:val="sr-Cyrl-CS" w:eastAsia="sr-Cyrl-CS"/>
    </w:rPr>
  </w:style>
  <w:style w:type="paragraph" w:customStyle="1" w:styleId="xl157">
    <w:name w:val="xl157"/>
    <w:basedOn w:val="Normal"/>
    <w:rsid w:val="00545ADE"/>
    <w:pPr>
      <w:pBdr>
        <w:top w:val="single" w:sz="4" w:space="0" w:color="auto"/>
        <w:left w:val="single" w:sz="8" w:space="0" w:color="auto"/>
        <w:bottom w:val="single" w:sz="12" w:space="0" w:color="auto"/>
        <w:right w:val="single" w:sz="4" w:space="0" w:color="auto"/>
      </w:pBdr>
      <w:spacing w:before="100" w:beforeAutospacing="1" w:after="100" w:afterAutospacing="1"/>
      <w:ind w:firstLine="0"/>
      <w:jc w:val="left"/>
    </w:pPr>
    <w:rPr>
      <w:bCs w:val="0"/>
      <w:sz w:val="16"/>
      <w:szCs w:val="16"/>
      <w:lang w:val="sr-Cyrl-CS" w:eastAsia="sr-Cyrl-CS"/>
    </w:rPr>
  </w:style>
  <w:style w:type="paragraph" w:customStyle="1" w:styleId="xl158">
    <w:name w:val="xl158"/>
    <w:basedOn w:val="Normal"/>
    <w:rsid w:val="00545ADE"/>
    <w:pPr>
      <w:pBdr>
        <w:top w:val="single" w:sz="4" w:space="0" w:color="auto"/>
        <w:left w:val="single" w:sz="4" w:space="0" w:color="auto"/>
        <w:bottom w:val="single" w:sz="12" w:space="0" w:color="auto"/>
        <w:right w:val="single" w:sz="8" w:space="0" w:color="auto"/>
      </w:pBdr>
      <w:spacing w:before="100" w:beforeAutospacing="1" w:after="100" w:afterAutospacing="1"/>
      <w:ind w:firstLine="0"/>
      <w:jc w:val="left"/>
    </w:pPr>
    <w:rPr>
      <w:bCs w:val="0"/>
      <w:sz w:val="16"/>
      <w:szCs w:val="16"/>
      <w:lang w:val="sr-Cyrl-CS" w:eastAsia="sr-Cyrl-CS"/>
    </w:rPr>
  </w:style>
  <w:style w:type="paragraph" w:customStyle="1" w:styleId="xl159">
    <w:name w:val="xl159"/>
    <w:basedOn w:val="Normal"/>
    <w:rsid w:val="00545ADE"/>
    <w:pPr>
      <w:pBdr>
        <w:top w:val="single" w:sz="4" w:space="0" w:color="auto"/>
        <w:left w:val="single" w:sz="8" w:space="0" w:color="auto"/>
        <w:bottom w:val="single" w:sz="12" w:space="0" w:color="auto"/>
        <w:right w:val="single" w:sz="8" w:space="0" w:color="auto"/>
      </w:pBdr>
      <w:spacing w:before="100" w:beforeAutospacing="1" w:after="100" w:afterAutospacing="1"/>
      <w:ind w:firstLine="0"/>
      <w:jc w:val="left"/>
    </w:pPr>
    <w:rPr>
      <w:bCs w:val="0"/>
      <w:sz w:val="16"/>
      <w:szCs w:val="16"/>
      <w:lang w:val="sr-Cyrl-CS" w:eastAsia="sr-Cyrl-CS"/>
    </w:rPr>
  </w:style>
  <w:style w:type="paragraph" w:customStyle="1" w:styleId="xl160">
    <w:name w:val="xl160"/>
    <w:basedOn w:val="Normal"/>
    <w:rsid w:val="00545ADE"/>
    <w:pPr>
      <w:pBdr>
        <w:top w:val="single" w:sz="4" w:space="0" w:color="auto"/>
        <w:bottom w:val="single" w:sz="12" w:space="0" w:color="auto"/>
        <w:right w:val="single" w:sz="12" w:space="0" w:color="auto"/>
      </w:pBdr>
      <w:spacing w:before="100" w:beforeAutospacing="1" w:after="100" w:afterAutospacing="1"/>
      <w:ind w:firstLine="0"/>
      <w:jc w:val="left"/>
    </w:pPr>
    <w:rPr>
      <w:bCs w:val="0"/>
      <w:sz w:val="16"/>
      <w:szCs w:val="16"/>
      <w:lang w:val="sr-Cyrl-CS" w:eastAsia="sr-Cyrl-CS"/>
    </w:rPr>
  </w:style>
  <w:style w:type="paragraph" w:customStyle="1" w:styleId="xl161">
    <w:name w:val="xl161"/>
    <w:basedOn w:val="Normal"/>
    <w:rsid w:val="00545ADE"/>
    <w:pPr>
      <w:pBdr>
        <w:top w:val="single" w:sz="4" w:space="0" w:color="auto"/>
        <w:left w:val="single" w:sz="12" w:space="0" w:color="auto"/>
        <w:bottom w:val="single" w:sz="12" w:space="0" w:color="auto"/>
      </w:pBdr>
      <w:spacing w:before="100" w:beforeAutospacing="1" w:after="100" w:afterAutospacing="1"/>
      <w:ind w:firstLine="0"/>
      <w:jc w:val="left"/>
    </w:pPr>
    <w:rPr>
      <w:bCs w:val="0"/>
      <w:sz w:val="16"/>
      <w:szCs w:val="16"/>
      <w:lang w:val="sr-Cyrl-CS" w:eastAsia="sr-Cyrl-CS"/>
    </w:rPr>
  </w:style>
  <w:style w:type="paragraph" w:customStyle="1" w:styleId="xl162">
    <w:name w:val="xl162"/>
    <w:basedOn w:val="Normal"/>
    <w:rsid w:val="00545ADE"/>
    <w:pPr>
      <w:pBdr>
        <w:top w:val="single" w:sz="4" w:space="0" w:color="auto"/>
        <w:left w:val="single" w:sz="8" w:space="0" w:color="auto"/>
        <w:bottom w:val="single" w:sz="4" w:space="0" w:color="auto"/>
      </w:pBdr>
      <w:spacing w:before="100" w:beforeAutospacing="1" w:after="100" w:afterAutospacing="1"/>
      <w:ind w:firstLine="0"/>
      <w:jc w:val="right"/>
      <w:textAlignment w:val="top"/>
    </w:pPr>
    <w:rPr>
      <w:bCs w:val="0"/>
      <w:sz w:val="16"/>
      <w:szCs w:val="16"/>
      <w:lang w:val="sr-Cyrl-CS" w:eastAsia="sr-Cyrl-CS"/>
    </w:rPr>
  </w:style>
  <w:style w:type="paragraph" w:customStyle="1" w:styleId="xl163">
    <w:name w:val="xl163"/>
    <w:basedOn w:val="Normal"/>
    <w:rsid w:val="00545ADE"/>
    <w:pPr>
      <w:pBdr>
        <w:top w:val="single" w:sz="12"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4">
    <w:name w:val="xl164"/>
    <w:basedOn w:val="Normal"/>
    <w:rsid w:val="00545ADE"/>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5">
    <w:name w:val="xl165"/>
    <w:basedOn w:val="Normal"/>
    <w:rsid w:val="00545ADE"/>
    <w:pPr>
      <w:pBdr>
        <w:top w:val="single" w:sz="12" w:space="0" w:color="auto"/>
        <w:bottom w:val="single" w:sz="4" w:space="0" w:color="auto"/>
        <w:right w:val="single" w:sz="12"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6">
    <w:name w:val="xl166"/>
    <w:basedOn w:val="Normal"/>
    <w:rsid w:val="00545ADE"/>
    <w:pPr>
      <w:pBdr>
        <w:top w:val="single" w:sz="4" w:space="0" w:color="auto"/>
        <w:bottom w:val="single" w:sz="4" w:space="0" w:color="auto"/>
        <w:right w:val="single" w:sz="12"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7">
    <w:name w:val="xl167"/>
    <w:basedOn w:val="Normal"/>
    <w:rsid w:val="00545ADE"/>
    <w:pPr>
      <w:pBdr>
        <w:top w:val="single" w:sz="4" w:space="0" w:color="auto"/>
        <w:right w:val="single" w:sz="12"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8">
    <w:name w:val="xl168"/>
    <w:basedOn w:val="Normal"/>
    <w:rsid w:val="00545ADE"/>
    <w:pPr>
      <w:pBdr>
        <w:top w:val="single" w:sz="12" w:space="0" w:color="auto"/>
        <w:left w:val="single" w:sz="12" w:space="0" w:color="auto"/>
        <w:bottom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69">
    <w:name w:val="xl169"/>
    <w:basedOn w:val="Normal"/>
    <w:rsid w:val="00545ADE"/>
    <w:pPr>
      <w:pBdr>
        <w:top w:val="single" w:sz="4" w:space="0" w:color="auto"/>
        <w:left w:val="single" w:sz="12" w:space="0" w:color="auto"/>
        <w:bottom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0">
    <w:name w:val="xl170"/>
    <w:basedOn w:val="Normal"/>
    <w:rsid w:val="00545ADE"/>
    <w:pPr>
      <w:pBdr>
        <w:top w:val="single" w:sz="4" w:space="0" w:color="auto"/>
        <w:left w:val="single" w:sz="12"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1">
    <w:name w:val="xl171"/>
    <w:basedOn w:val="Normal"/>
    <w:rsid w:val="00545AD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2">
    <w:name w:val="xl172"/>
    <w:basedOn w:val="Normal"/>
    <w:rsid w:val="00545AD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3">
    <w:name w:val="xl173"/>
    <w:basedOn w:val="Normal"/>
    <w:rsid w:val="00545AD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4">
    <w:name w:val="xl174"/>
    <w:basedOn w:val="Normal"/>
    <w:rsid w:val="00545ADE"/>
    <w:pPr>
      <w:pBdr>
        <w:top w:val="single" w:sz="12"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5">
    <w:name w:val="xl175"/>
    <w:basedOn w:val="Normal"/>
    <w:rsid w:val="00545ADE"/>
    <w:pPr>
      <w:pBdr>
        <w:top w:val="single" w:sz="12"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6">
    <w:name w:val="xl176"/>
    <w:basedOn w:val="Normal"/>
    <w:rsid w:val="00545ADE"/>
    <w:pPr>
      <w:pBdr>
        <w:top w:val="single" w:sz="12"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7">
    <w:name w:val="xl177"/>
    <w:basedOn w:val="Normal"/>
    <w:rsid w:val="00545ADE"/>
    <w:pPr>
      <w:pBdr>
        <w:top w:val="single" w:sz="12"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8">
    <w:name w:val="xl178"/>
    <w:basedOn w:val="Normal"/>
    <w:rsid w:val="00545ADE"/>
    <w:pPr>
      <w:pBdr>
        <w:top w:val="single" w:sz="12"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79">
    <w:name w:val="xl179"/>
    <w:basedOn w:val="Normal"/>
    <w:rsid w:val="00545ADE"/>
    <w:pPr>
      <w:pBdr>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80">
    <w:name w:val="xl180"/>
    <w:basedOn w:val="Normal"/>
    <w:rsid w:val="00545AD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81">
    <w:name w:val="xl181"/>
    <w:basedOn w:val="Normal"/>
    <w:rsid w:val="00545ADE"/>
    <w:pPr>
      <w:pBdr>
        <w:top w:val="single" w:sz="12"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82">
    <w:name w:val="xl182"/>
    <w:basedOn w:val="Normal"/>
    <w:rsid w:val="00545ADE"/>
    <w:pPr>
      <w:pBdr>
        <w:top w:val="single" w:sz="12"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83">
    <w:name w:val="xl183"/>
    <w:basedOn w:val="Normal"/>
    <w:rsid w:val="00545ADE"/>
    <w:pPr>
      <w:pBdr>
        <w:top w:val="single" w:sz="12"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sz w:val="16"/>
      <w:szCs w:val="16"/>
      <w:lang w:val="sr-Cyrl-CS" w:eastAsia="sr-Cyrl-CS"/>
    </w:rPr>
  </w:style>
  <w:style w:type="paragraph" w:customStyle="1" w:styleId="xl184">
    <w:name w:val="xl184"/>
    <w:basedOn w:val="Normal"/>
    <w:rsid w:val="00545ADE"/>
    <w:pPr>
      <w:pBdr>
        <w:left w:val="single" w:sz="4" w:space="0" w:color="auto"/>
        <w:bottom w:val="single" w:sz="4" w:space="0" w:color="auto"/>
      </w:pBdr>
      <w:spacing w:before="100" w:beforeAutospacing="1" w:after="100" w:afterAutospacing="1"/>
      <w:ind w:firstLine="0"/>
      <w:jc w:val="center"/>
      <w:textAlignment w:val="center"/>
    </w:pPr>
    <w:rPr>
      <w:b/>
      <w:sz w:val="16"/>
      <w:szCs w:val="16"/>
      <w:lang w:val="sr-Cyrl-CS" w:eastAsia="sr-Cyrl-CS"/>
    </w:rPr>
  </w:style>
  <w:style w:type="character" w:styleId="Emphasis">
    <w:name w:val="Emphasis"/>
    <w:basedOn w:val="DefaultParagraphFont"/>
    <w:uiPriority w:val="20"/>
    <w:qFormat/>
    <w:rsid w:val="00C53082"/>
    <w:rPr>
      <w:i/>
      <w:iCs/>
    </w:rPr>
  </w:style>
  <w:style w:type="table" w:customStyle="1" w:styleId="LightShading1">
    <w:name w:val="Light Shading1"/>
    <w:basedOn w:val="TableNormal"/>
    <w:uiPriority w:val="60"/>
    <w:rsid w:val="00CB21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B2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B21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odyTextIndentChar">
    <w:name w:val="Body Text Indent Char"/>
    <w:basedOn w:val="DefaultParagraphFont"/>
    <w:link w:val="BodyTextIndent"/>
    <w:semiHidden/>
    <w:rsid w:val="009201E6"/>
    <w:rPr>
      <w:bCs/>
      <w:sz w:val="24"/>
    </w:rPr>
  </w:style>
  <w:style w:type="character" w:customStyle="1" w:styleId="Heading2Char">
    <w:name w:val="Heading 2 Char"/>
    <w:basedOn w:val="DefaultParagraphFont"/>
    <w:link w:val="Heading2"/>
    <w:rsid w:val="00494870"/>
    <w:rPr>
      <w:rFonts w:cs="Arial"/>
      <w:b/>
      <w:i/>
      <w:iCs/>
      <w:sz w:val="28"/>
      <w:szCs w:val="22"/>
    </w:rPr>
  </w:style>
  <w:style w:type="character" w:customStyle="1" w:styleId="Heading3Char">
    <w:name w:val="Heading 3 Char"/>
    <w:basedOn w:val="DefaultParagraphFont"/>
    <w:link w:val="Heading3"/>
    <w:rsid w:val="00BB38C5"/>
    <w:rPr>
      <w:rFonts w:cs="Arial"/>
      <w:b/>
      <w:sz w:val="28"/>
    </w:rPr>
  </w:style>
  <w:style w:type="character" w:customStyle="1" w:styleId="Heading7Char">
    <w:name w:val="Heading 7 Char"/>
    <w:basedOn w:val="DefaultParagraphFont"/>
    <w:link w:val="Heading7"/>
    <w:rsid w:val="004F45C0"/>
    <w:rPr>
      <w:b/>
      <w:bCs/>
      <w:sz w:val="28"/>
      <w:szCs w:val="24"/>
    </w:rPr>
  </w:style>
  <w:style w:type="character" w:customStyle="1" w:styleId="Heading4Char">
    <w:name w:val="Heading 4 Char"/>
    <w:basedOn w:val="DefaultParagraphFont"/>
    <w:link w:val="Heading4"/>
    <w:rsid w:val="004F45C0"/>
    <w:rPr>
      <w:b/>
      <w:sz w:val="26"/>
      <w:szCs w:val="28"/>
    </w:rPr>
  </w:style>
  <w:style w:type="character" w:customStyle="1" w:styleId="Heading5Char">
    <w:name w:val="Heading 5 Char"/>
    <w:basedOn w:val="DefaultParagraphFont"/>
    <w:link w:val="Heading5"/>
    <w:rsid w:val="00AF7073"/>
    <w:rPr>
      <w:b/>
      <w:bCs/>
      <w:sz w:val="24"/>
    </w:rPr>
  </w:style>
  <w:style w:type="character" w:customStyle="1" w:styleId="BodyTextFirstIndentChar">
    <w:name w:val="Body Text First Indent Char"/>
    <w:basedOn w:val="DefaultParagraphFont"/>
    <w:link w:val="BodyTextFirstIndent"/>
    <w:semiHidden/>
    <w:rsid w:val="00AF7073"/>
    <w:rPr>
      <w:sz w:val="24"/>
    </w:rPr>
  </w:style>
  <w:style w:type="character" w:customStyle="1" w:styleId="Heading6Char">
    <w:name w:val="Heading 6 Char"/>
    <w:basedOn w:val="DefaultParagraphFont"/>
    <w:link w:val="Heading6"/>
    <w:rsid w:val="001702AD"/>
    <w:rPr>
      <w:b/>
      <w:i/>
      <w:sz w:val="28"/>
      <w:szCs w:val="22"/>
    </w:rPr>
  </w:style>
  <w:style w:type="character" w:customStyle="1" w:styleId="Heading1Char">
    <w:name w:val="Heading 1 Char"/>
    <w:basedOn w:val="DefaultParagraphFont"/>
    <w:link w:val="Heading1"/>
    <w:uiPriority w:val="9"/>
    <w:rsid w:val="005E005A"/>
    <w:rPr>
      <w:rFonts w:cs="Arial"/>
      <w:b/>
      <w:bCs/>
      <w:caps/>
      <w:color w:val="FFFFFF"/>
      <w:spacing w:val="20"/>
      <w:kern w:val="32"/>
      <w:sz w:val="44"/>
      <w:szCs w:val="40"/>
      <w:shd w:val="clear" w:color="auto" w:fill="191919"/>
    </w:rPr>
  </w:style>
  <w:style w:type="character" w:customStyle="1" w:styleId="Heading8Char">
    <w:name w:val="Heading 8 Char"/>
    <w:basedOn w:val="DefaultParagraphFont"/>
    <w:link w:val="Heading8"/>
    <w:rsid w:val="005E005A"/>
    <w:rPr>
      <w:bCs/>
      <w:i/>
      <w:iCs/>
      <w:sz w:val="28"/>
      <w:szCs w:val="24"/>
    </w:rPr>
  </w:style>
  <w:style w:type="character" w:customStyle="1" w:styleId="Heading9Char">
    <w:name w:val="Heading 9 Char"/>
    <w:basedOn w:val="DefaultParagraphFont"/>
    <w:link w:val="Heading9"/>
    <w:rsid w:val="005E005A"/>
    <w:rPr>
      <w:rFonts w:cs="Arial"/>
      <w:bCs/>
      <w:sz w:val="28"/>
      <w:szCs w:val="22"/>
    </w:rPr>
  </w:style>
  <w:style w:type="character" w:customStyle="1" w:styleId="DocumentMapChar">
    <w:name w:val="Document Map Char"/>
    <w:basedOn w:val="DefaultParagraphFont"/>
    <w:link w:val="DocumentMap"/>
    <w:semiHidden/>
    <w:rsid w:val="005E005A"/>
    <w:rPr>
      <w:rFonts w:ascii="Tahoma" w:hAnsi="Tahoma" w:cs="Tahoma"/>
      <w:bCs/>
      <w:sz w:val="24"/>
      <w:shd w:val="clear" w:color="auto" w:fill="000080"/>
    </w:rPr>
  </w:style>
  <w:style w:type="character" w:customStyle="1" w:styleId="BodyTextChar">
    <w:name w:val="Body Text Char"/>
    <w:basedOn w:val="DefaultParagraphFont"/>
    <w:link w:val="BodyText"/>
    <w:uiPriority w:val="99"/>
    <w:semiHidden/>
    <w:rsid w:val="005E005A"/>
    <w:rPr>
      <w:bCs/>
      <w:sz w:val="24"/>
    </w:rPr>
  </w:style>
  <w:style w:type="paragraph" w:customStyle="1" w:styleId="Style1">
    <w:name w:val="Style1"/>
    <w:basedOn w:val="Header"/>
    <w:link w:val="Style1Char"/>
    <w:qFormat/>
    <w:rsid w:val="005E005A"/>
    <w:pPr>
      <w:pBdr>
        <w:bottom w:val="thinThickMediumGap" w:sz="12" w:space="1" w:color="3A7B35"/>
      </w:pBdr>
      <w:jc w:val="center"/>
    </w:pPr>
    <w:rPr>
      <w:rFonts w:ascii="Cambria" w:hAnsi="Cambria"/>
      <w:sz w:val="32"/>
      <w:szCs w:val="32"/>
    </w:rPr>
  </w:style>
  <w:style w:type="paragraph" w:customStyle="1" w:styleId="Style2">
    <w:name w:val="Style2"/>
    <w:basedOn w:val="Footer"/>
    <w:link w:val="Style2Char"/>
    <w:qFormat/>
    <w:rsid w:val="005E005A"/>
    <w:pPr>
      <w:pBdr>
        <w:top w:val="thickThinSmallGap" w:sz="12" w:space="0" w:color="3A7B35"/>
      </w:pBdr>
    </w:pPr>
    <w:rPr>
      <w:rFonts w:ascii="Cambria" w:hAnsi="Cambria"/>
      <w:color w:val="3A7B35"/>
    </w:rPr>
  </w:style>
  <w:style w:type="character" w:customStyle="1" w:styleId="HeaderChar1">
    <w:name w:val="Header Char1"/>
    <w:link w:val="Header"/>
    <w:rsid w:val="005E005A"/>
    <w:rPr>
      <w:bCs/>
      <w:sz w:val="24"/>
    </w:rPr>
  </w:style>
  <w:style w:type="character" w:customStyle="1" w:styleId="Style1Char">
    <w:name w:val="Style1 Char"/>
    <w:link w:val="Style1"/>
    <w:rsid w:val="005E005A"/>
    <w:rPr>
      <w:rFonts w:ascii="Cambria" w:hAnsi="Cambria"/>
      <w:bCs/>
      <w:sz w:val="32"/>
      <w:szCs w:val="32"/>
    </w:rPr>
  </w:style>
  <w:style w:type="paragraph" w:customStyle="1" w:styleId="Style3">
    <w:name w:val="Style3"/>
    <w:basedOn w:val="Footer"/>
    <w:link w:val="Style3Char"/>
    <w:qFormat/>
    <w:rsid w:val="005E005A"/>
    <w:pPr>
      <w:pBdr>
        <w:top w:val="thickThinSmallGap" w:sz="12" w:space="1" w:color="3A7B35"/>
      </w:pBdr>
    </w:pPr>
    <w:rPr>
      <w:i/>
      <w:color w:val="3A7B35"/>
    </w:rPr>
  </w:style>
  <w:style w:type="character" w:customStyle="1" w:styleId="FooterChar1">
    <w:name w:val="Footer Char1"/>
    <w:link w:val="Footer"/>
    <w:uiPriority w:val="99"/>
    <w:rsid w:val="005E005A"/>
    <w:rPr>
      <w:bCs/>
      <w:sz w:val="24"/>
    </w:rPr>
  </w:style>
  <w:style w:type="character" w:customStyle="1" w:styleId="Style2Char">
    <w:name w:val="Style2 Char"/>
    <w:link w:val="Style2"/>
    <w:rsid w:val="005E005A"/>
    <w:rPr>
      <w:rFonts w:ascii="Cambria" w:hAnsi="Cambria"/>
      <w:bCs/>
      <w:color w:val="3A7B35"/>
      <w:sz w:val="24"/>
    </w:rPr>
  </w:style>
  <w:style w:type="paragraph" w:customStyle="1" w:styleId="Style4">
    <w:name w:val="Style4"/>
    <w:basedOn w:val="Footer"/>
    <w:link w:val="Style4Char"/>
    <w:qFormat/>
    <w:rsid w:val="005E005A"/>
    <w:pPr>
      <w:pBdr>
        <w:top w:val="thickThinSmallGap" w:sz="12" w:space="1" w:color="3A7B35"/>
      </w:pBdr>
    </w:pPr>
    <w:rPr>
      <w:i/>
      <w:color w:val="3A7B35"/>
    </w:rPr>
  </w:style>
  <w:style w:type="character" w:customStyle="1" w:styleId="Style3Char">
    <w:name w:val="Style3 Char"/>
    <w:link w:val="Style3"/>
    <w:rsid w:val="005E005A"/>
    <w:rPr>
      <w:bCs/>
      <w:i/>
      <w:color w:val="3A7B35"/>
      <w:sz w:val="24"/>
    </w:rPr>
  </w:style>
  <w:style w:type="paragraph" w:customStyle="1" w:styleId="Style5">
    <w:name w:val="Style5"/>
    <w:basedOn w:val="Footer"/>
    <w:link w:val="Style5Char"/>
    <w:qFormat/>
    <w:rsid w:val="005E005A"/>
    <w:pPr>
      <w:pBdr>
        <w:top w:val="thickThinSmallGap" w:sz="12" w:space="1" w:color="3A7B35"/>
      </w:pBdr>
    </w:pPr>
    <w:rPr>
      <w:i/>
      <w:color w:val="3A7B35"/>
    </w:rPr>
  </w:style>
  <w:style w:type="character" w:customStyle="1" w:styleId="Style4Char">
    <w:name w:val="Style4 Char"/>
    <w:link w:val="Style4"/>
    <w:rsid w:val="005E005A"/>
    <w:rPr>
      <w:bCs/>
      <w:i/>
      <w:color w:val="3A7B35"/>
      <w:sz w:val="24"/>
    </w:rPr>
  </w:style>
  <w:style w:type="paragraph" w:customStyle="1" w:styleId="xl185">
    <w:name w:val="xl185"/>
    <w:basedOn w:val="Normal"/>
    <w:rsid w:val="005E005A"/>
    <w:pPr>
      <w:pBdr>
        <w:top w:val="single" w:sz="4" w:space="0" w:color="auto"/>
        <w:left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character" w:customStyle="1" w:styleId="Style5Char">
    <w:name w:val="Style5 Char"/>
    <w:link w:val="Style5"/>
    <w:rsid w:val="005E005A"/>
    <w:rPr>
      <w:bCs/>
      <w:i/>
      <w:color w:val="3A7B35"/>
      <w:sz w:val="24"/>
    </w:rPr>
  </w:style>
  <w:style w:type="paragraph" w:customStyle="1" w:styleId="xl186">
    <w:name w:val="xl186"/>
    <w:basedOn w:val="Normal"/>
    <w:rsid w:val="005E005A"/>
    <w:pPr>
      <w:pBdr>
        <w:top w:val="single" w:sz="4" w:space="0" w:color="auto"/>
        <w:left w:val="double" w:sz="6" w:space="0" w:color="auto"/>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87">
    <w:name w:val="xl187"/>
    <w:basedOn w:val="Normal"/>
    <w:rsid w:val="005E005A"/>
    <w:pPr>
      <w:pBdr>
        <w:top w:val="single" w:sz="4" w:space="0" w:color="auto"/>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88">
    <w:name w:val="xl188"/>
    <w:basedOn w:val="Normal"/>
    <w:rsid w:val="005E005A"/>
    <w:pPr>
      <w:pBdr>
        <w:top w:val="double" w:sz="6" w:space="0" w:color="auto"/>
        <w:lef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89">
    <w:name w:val="xl189"/>
    <w:basedOn w:val="Normal"/>
    <w:rsid w:val="005E005A"/>
    <w:pPr>
      <w:pBdr>
        <w:top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0">
    <w:name w:val="xl190"/>
    <w:basedOn w:val="Normal"/>
    <w:rsid w:val="005E005A"/>
    <w:pPr>
      <w:pBdr>
        <w:lef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1">
    <w:name w:val="xl191"/>
    <w:basedOn w:val="Normal"/>
    <w:rsid w:val="005E005A"/>
    <w:pP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2">
    <w:name w:val="xl192"/>
    <w:basedOn w:val="Normal"/>
    <w:rsid w:val="005E005A"/>
    <w:pPr>
      <w:pBdr>
        <w:left w:val="double" w:sz="6" w:space="0" w:color="auto"/>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3">
    <w:name w:val="xl193"/>
    <w:basedOn w:val="Normal"/>
    <w:rsid w:val="005E005A"/>
    <w:pPr>
      <w:pBdr>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4">
    <w:name w:val="xl194"/>
    <w:basedOn w:val="Normal"/>
    <w:rsid w:val="005E005A"/>
    <w:pPr>
      <w:pBdr>
        <w:top w:val="double" w:sz="6" w:space="0" w:color="auto"/>
        <w:left w:val="double" w:sz="6" w:space="0" w:color="auto"/>
        <w:righ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5">
    <w:name w:val="xl195"/>
    <w:basedOn w:val="Normal"/>
    <w:rsid w:val="005E005A"/>
    <w:pPr>
      <w:pBdr>
        <w:left w:val="double" w:sz="6" w:space="0" w:color="auto"/>
        <w:righ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6">
    <w:name w:val="xl196"/>
    <w:basedOn w:val="Normal"/>
    <w:rsid w:val="005E005A"/>
    <w:pPr>
      <w:pBdr>
        <w:top w:val="double" w:sz="6" w:space="0" w:color="auto"/>
        <w:right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7">
    <w:name w:val="xl197"/>
    <w:basedOn w:val="Normal"/>
    <w:rsid w:val="005E005A"/>
    <w:pPr>
      <w:pBdr>
        <w:right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8">
    <w:name w:val="xl198"/>
    <w:basedOn w:val="Normal"/>
    <w:rsid w:val="005E005A"/>
    <w:pPr>
      <w:pBdr>
        <w:left w:val="double" w:sz="6" w:space="0" w:color="auto"/>
        <w:bottom w:val="single" w:sz="4" w:space="0" w:color="auto"/>
        <w:right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199">
    <w:name w:val="xl199"/>
    <w:basedOn w:val="Normal"/>
    <w:rsid w:val="005E005A"/>
    <w:pPr>
      <w:pBdr>
        <w:left w:val="single" w:sz="4" w:space="0" w:color="auto"/>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200">
    <w:name w:val="xl200"/>
    <w:basedOn w:val="Normal"/>
    <w:rsid w:val="005E005A"/>
    <w:pPr>
      <w:pBdr>
        <w:top w:val="single" w:sz="4" w:space="0" w:color="auto"/>
        <w:bottom w:val="double" w:sz="6" w:space="0" w:color="auto"/>
      </w:pBdr>
      <w:spacing w:before="100" w:beforeAutospacing="1" w:after="100" w:afterAutospacing="1"/>
      <w:ind w:firstLine="0"/>
      <w:jc w:val="left"/>
      <w:textAlignment w:val="center"/>
    </w:pPr>
    <w:rPr>
      <w:bCs w:val="0"/>
      <w:szCs w:val="24"/>
      <w:lang w:val="sr-Cyrl-CS" w:eastAsia="sr-Cyrl-CS"/>
    </w:rPr>
  </w:style>
  <w:style w:type="paragraph" w:customStyle="1" w:styleId="xl201">
    <w:name w:val="xl201"/>
    <w:basedOn w:val="Normal"/>
    <w:rsid w:val="005E005A"/>
    <w:pPr>
      <w:pBdr>
        <w:top w:val="single" w:sz="4" w:space="0" w:color="auto"/>
        <w:bottom w:val="double" w:sz="6" w:space="0" w:color="auto"/>
      </w:pBdr>
      <w:spacing w:before="100" w:beforeAutospacing="1" w:after="100" w:afterAutospacing="1"/>
      <w:ind w:firstLine="0"/>
      <w:jc w:val="center"/>
      <w:textAlignment w:val="center"/>
    </w:pPr>
    <w:rPr>
      <w:bCs w:val="0"/>
      <w:sz w:val="16"/>
      <w:szCs w:val="16"/>
      <w:lang w:val="sr-Cyrl-CS" w:eastAsia="sr-Cyrl-CS"/>
    </w:rPr>
  </w:style>
  <w:style w:type="paragraph" w:customStyle="1" w:styleId="xl202">
    <w:name w:val="xl202"/>
    <w:basedOn w:val="Normal"/>
    <w:rsid w:val="005E005A"/>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Cs w:val="0"/>
      <w:szCs w:val="24"/>
      <w:lang w:val="sr-Cyrl-CS" w:eastAsia="sr-Cyrl-CS"/>
    </w:rPr>
  </w:style>
  <w:style w:type="paragraph" w:customStyle="1" w:styleId="xl203">
    <w:name w:val="xl203"/>
    <w:basedOn w:val="Normal"/>
    <w:rsid w:val="005E005A"/>
    <w:pPr>
      <w:pBdr>
        <w:top w:val="single" w:sz="4" w:space="0" w:color="auto"/>
        <w:bottom w:val="single" w:sz="4" w:space="0" w:color="auto"/>
        <w:righ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204">
    <w:name w:val="xl204"/>
    <w:basedOn w:val="Normal"/>
    <w:rsid w:val="005E005A"/>
    <w:pPr>
      <w:pBdr>
        <w:top w:val="double" w:sz="6" w:space="0" w:color="auto"/>
        <w:left w:val="double" w:sz="6" w:space="0" w:color="auto"/>
        <w:bottom w:val="single" w:sz="4"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205">
    <w:name w:val="xl205"/>
    <w:basedOn w:val="Normal"/>
    <w:rsid w:val="005E005A"/>
    <w:pPr>
      <w:pBdr>
        <w:top w:val="double" w:sz="6" w:space="0" w:color="auto"/>
        <w:bottom w:val="single" w:sz="4" w:space="0" w:color="auto"/>
      </w:pBdr>
      <w:spacing w:before="100" w:beforeAutospacing="1" w:after="100" w:afterAutospacing="1"/>
      <w:ind w:firstLine="0"/>
      <w:jc w:val="center"/>
      <w:textAlignment w:val="center"/>
    </w:pPr>
    <w:rPr>
      <w:bCs w:val="0"/>
      <w:szCs w:val="24"/>
      <w:lang w:val="sr-Cyrl-CS" w:eastAsia="sr-Cyrl-CS"/>
    </w:rPr>
  </w:style>
  <w:style w:type="paragraph" w:customStyle="1" w:styleId="xl206">
    <w:name w:val="xl206"/>
    <w:basedOn w:val="Normal"/>
    <w:rsid w:val="005E005A"/>
    <w:pPr>
      <w:pBdr>
        <w:top w:val="single" w:sz="4" w:space="0" w:color="auto"/>
        <w:left w:val="double" w:sz="6" w:space="0" w:color="auto"/>
        <w:right w:val="double" w:sz="6" w:space="0" w:color="auto"/>
      </w:pBdr>
      <w:spacing w:before="100" w:beforeAutospacing="1" w:after="100" w:afterAutospacing="1"/>
      <w:ind w:firstLine="0"/>
      <w:jc w:val="center"/>
      <w:textAlignment w:val="center"/>
    </w:pPr>
    <w:rPr>
      <w:rFonts w:ascii="Times YU" w:hAnsi="Times YU"/>
      <w:bCs w:val="0"/>
      <w:sz w:val="16"/>
      <w:szCs w:val="16"/>
      <w:lang w:val="sr-Cyrl-CS" w:eastAsia="sr-Cyrl-CS"/>
    </w:rPr>
  </w:style>
  <w:style w:type="paragraph" w:customStyle="1" w:styleId="xl207">
    <w:name w:val="xl207"/>
    <w:basedOn w:val="Normal"/>
    <w:rsid w:val="005E005A"/>
    <w:pPr>
      <w:pBdr>
        <w:left w:val="double" w:sz="6" w:space="0" w:color="auto"/>
        <w:bottom w:val="single" w:sz="4" w:space="0" w:color="auto"/>
        <w:right w:val="double" w:sz="6" w:space="0" w:color="auto"/>
      </w:pBdr>
      <w:spacing w:before="100" w:beforeAutospacing="1" w:after="100" w:afterAutospacing="1"/>
      <w:ind w:firstLine="0"/>
      <w:jc w:val="center"/>
      <w:textAlignment w:val="center"/>
    </w:pPr>
    <w:rPr>
      <w:bCs w:val="0"/>
      <w:szCs w:val="24"/>
      <w:lang w:val="sr-Cyrl-CS" w:eastAsia="sr-Cyrl-CS"/>
    </w:rPr>
  </w:style>
  <w:style w:type="paragraph" w:customStyle="1" w:styleId="Hang127Char">
    <w:name w:val="Hang 1.27 Char"/>
    <w:basedOn w:val="Normal"/>
    <w:rsid w:val="005E005A"/>
    <w:pPr>
      <w:spacing w:before="0" w:after="120"/>
      <w:ind w:left="720" w:hanging="720"/>
    </w:pPr>
    <w:rPr>
      <w:rFonts w:ascii="CG Times" w:hAnsi="CG Times"/>
      <w:bCs w:val="0"/>
      <w:iCs/>
      <w:lang w:val="hr-HR"/>
    </w:rPr>
  </w:style>
  <w:style w:type="character" w:customStyle="1" w:styleId="xbe">
    <w:name w:val="_xbe"/>
    <w:basedOn w:val="DefaultParagraphFont"/>
    <w:rsid w:val="005E005A"/>
  </w:style>
  <w:style w:type="character" w:customStyle="1" w:styleId="italik">
    <w:name w:val="italik"/>
    <w:basedOn w:val="DefaultParagraphFont"/>
    <w:rsid w:val="005E005A"/>
  </w:style>
  <w:style w:type="paragraph" w:styleId="BodyText2">
    <w:name w:val="Body Text 2"/>
    <w:basedOn w:val="Normal"/>
    <w:link w:val="BodyText2Char"/>
    <w:uiPriority w:val="99"/>
    <w:semiHidden/>
    <w:unhideWhenUsed/>
    <w:rsid w:val="005E005A"/>
    <w:pPr>
      <w:spacing w:after="120" w:line="480" w:lineRule="auto"/>
    </w:pPr>
  </w:style>
  <w:style w:type="character" w:customStyle="1" w:styleId="BodyText2Char">
    <w:name w:val="Body Text 2 Char"/>
    <w:basedOn w:val="DefaultParagraphFont"/>
    <w:link w:val="BodyText2"/>
    <w:uiPriority w:val="99"/>
    <w:semiHidden/>
    <w:rsid w:val="005E005A"/>
    <w:rPr>
      <w:bCs/>
      <w:sz w:val="24"/>
    </w:rPr>
  </w:style>
  <w:style w:type="paragraph" w:customStyle="1" w:styleId="v2-clan-left-1">
    <w:name w:val="v2-clan-left-1"/>
    <w:basedOn w:val="Normal"/>
    <w:rsid w:val="005E005A"/>
    <w:pPr>
      <w:spacing w:before="100" w:beforeAutospacing="1" w:after="100" w:afterAutospacing="1"/>
      <w:ind w:firstLine="0"/>
      <w:jc w:val="left"/>
    </w:pPr>
    <w:rPr>
      <w:bCs w:val="0"/>
      <w:szCs w:val="24"/>
    </w:rPr>
  </w:style>
  <w:style w:type="paragraph" w:styleId="PlainText">
    <w:name w:val="Plain Text"/>
    <w:basedOn w:val="Normal"/>
    <w:link w:val="PlainTextChar"/>
    <w:rsid w:val="005E005A"/>
    <w:pPr>
      <w:spacing w:before="0"/>
      <w:ind w:firstLine="0"/>
      <w:jc w:val="left"/>
    </w:pPr>
    <w:rPr>
      <w:rFonts w:ascii="Courier New" w:hAnsi="Courier New"/>
      <w:bCs w:val="0"/>
      <w:sz w:val="20"/>
    </w:rPr>
  </w:style>
  <w:style w:type="character" w:customStyle="1" w:styleId="PlainTextChar">
    <w:name w:val="Plain Text Char"/>
    <w:basedOn w:val="DefaultParagraphFont"/>
    <w:link w:val="PlainText"/>
    <w:rsid w:val="005E005A"/>
    <w:rPr>
      <w:rFonts w:ascii="Courier New" w:hAnsi="Courier New"/>
    </w:rPr>
  </w:style>
  <w:style w:type="paragraph" w:customStyle="1" w:styleId="Default">
    <w:name w:val="Default"/>
    <w:rsid w:val="005E005A"/>
    <w:pPr>
      <w:autoSpaceDE w:val="0"/>
      <w:autoSpaceDN w:val="0"/>
      <w:adjustRightInd w:val="0"/>
    </w:pPr>
    <w:rPr>
      <w:rFonts w:eastAsiaTheme="minorHAnsi"/>
      <w:color w:val="000000"/>
      <w:sz w:val="24"/>
      <w:szCs w:val="24"/>
    </w:rPr>
  </w:style>
  <w:style w:type="paragraph" w:styleId="NoSpacing">
    <w:name w:val="No Spacing"/>
    <w:uiPriority w:val="1"/>
    <w:qFormat/>
    <w:rsid w:val="005E005A"/>
    <w:pPr>
      <w:ind w:firstLine="720"/>
      <w:jc w:val="both"/>
    </w:pPr>
    <w:rPr>
      <w:bCs/>
      <w:sz w:val="24"/>
    </w:rPr>
  </w:style>
  <w:style w:type="paragraph" w:customStyle="1" w:styleId="CharChar13CharCharCharCharCharChar">
    <w:name w:val="Char Char13 Char Char Char Char Char Char"/>
    <w:basedOn w:val="Normal"/>
    <w:rsid w:val="005E005A"/>
    <w:pPr>
      <w:tabs>
        <w:tab w:val="left" w:pos="567"/>
      </w:tabs>
      <w:spacing w:after="160" w:line="240" w:lineRule="exact"/>
      <w:ind w:left="1584" w:hanging="504"/>
      <w:jc w:val="left"/>
    </w:pPr>
    <w:rPr>
      <w:rFonts w:ascii="Arial" w:hAnsi="Arial"/>
      <w:b/>
      <w:color w:val="000080"/>
      <w:sz w:val="20"/>
    </w:rPr>
  </w:style>
  <w:style w:type="paragraph" w:styleId="NormalWeb">
    <w:name w:val="Normal (Web)"/>
    <w:basedOn w:val="Normal"/>
    <w:uiPriority w:val="99"/>
    <w:semiHidden/>
    <w:unhideWhenUsed/>
    <w:rsid w:val="005E005A"/>
    <w:pPr>
      <w:spacing w:before="100" w:beforeAutospacing="1" w:after="100" w:afterAutospacing="1"/>
      <w:ind w:firstLine="0"/>
      <w:jc w:val="left"/>
    </w:pPr>
    <w:rPr>
      <w:bCs w:val="0"/>
      <w:szCs w:val="24"/>
    </w:rPr>
  </w:style>
  <w:style w:type="character" w:customStyle="1" w:styleId="fontstyle01">
    <w:name w:val="fontstyle01"/>
    <w:basedOn w:val="DefaultParagraphFont"/>
    <w:rsid w:val="005E005A"/>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5E005A"/>
    <w:rPr>
      <w:rFonts w:ascii="Times-Roman" w:hAnsi="Times-Roman" w:hint="default"/>
      <w:b w:val="0"/>
      <w:bCs w:val="0"/>
      <w:i w:val="0"/>
      <w:iCs w:val="0"/>
      <w:color w:val="000000"/>
      <w:sz w:val="24"/>
      <w:szCs w:val="24"/>
    </w:rPr>
  </w:style>
  <w:style w:type="character" w:customStyle="1" w:styleId="fontstyle31">
    <w:name w:val="fontstyle31"/>
    <w:basedOn w:val="DefaultParagraphFont"/>
    <w:rsid w:val="005E005A"/>
    <w:rPr>
      <w:rFonts w:ascii="Symbol" w:hAnsi="Symbol" w:hint="default"/>
      <w:b w:val="0"/>
      <w:bCs w:val="0"/>
      <w:i w:val="0"/>
      <w:iCs w:val="0"/>
      <w:color w:val="000000"/>
      <w:sz w:val="24"/>
      <w:szCs w:val="24"/>
    </w:rPr>
  </w:style>
  <w:style w:type="character" w:customStyle="1" w:styleId="fontstyle41">
    <w:name w:val="fontstyle41"/>
    <w:basedOn w:val="DefaultParagraphFont"/>
    <w:rsid w:val="005E005A"/>
    <w:rPr>
      <w:rFonts w:ascii="Times-BoldItalic" w:hAnsi="Times-BoldItalic" w:hint="default"/>
      <w:b/>
      <w:bCs/>
      <w:i/>
      <w:iCs/>
      <w:color w:val="000000"/>
      <w:sz w:val="24"/>
      <w:szCs w:val="24"/>
    </w:rPr>
  </w:style>
  <w:style w:type="character" w:customStyle="1" w:styleId="fontstyle51">
    <w:name w:val="fontstyle51"/>
    <w:basedOn w:val="DefaultParagraphFont"/>
    <w:rsid w:val="005E005A"/>
    <w:rPr>
      <w:rFonts w:ascii="Times-Bold" w:hAnsi="Times-Bold" w:hint="default"/>
      <w:b/>
      <w:bCs/>
      <w:i w:val="0"/>
      <w:iCs w:val="0"/>
      <w:color w:val="000000"/>
      <w:sz w:val="24"/>
      <w:szCs w:val="24"/>
    </w:rPr>
  </w:style>
  <w:style w:type="character" w:customStyle="1" w:styleId="fontstyle61">
    <w:name w:val="fontstyle61"/>
    <w:basedOn w:val="DefaultParagraphFont"/>
    <w:rsid w:val="005E005A"/>
    <w:rPr>
      <w:rFonts w:ascii="TimesNewRoman" w:hAnsi="TimesNewRoman" w:hint="default"/>
      <w:b/>
      <w:bCs/>
      <w:i w:val="0"/>
      <w:iCs w:val="0"/>
      <w:color w:val="000000"/>
      <w:sz w:val="24"/>
      <w:szCs w:val="24"/>
    </w:rPr>
  </w:style>
  <w:style w:type="character" w:customStyle="1" w:styleId="fontstyle71">
    <w:name w:val="fontstyle71"/>
    <w:basedOn w:val="DefaultParagraphFont"/>
    <w:rsid w:val="005E005A"/>
    <w:rPr>
      <w:rFonts w:ascii="TimesNewRoman" w:hAnsi="TimesNewRoman" w:hint="default"/>
      <w:b w:val="0"/>
      <w:bCs w:val="0"/>
      <w:i/>
      <w:iCs/>
      <w:color w:val="000000"/>
      <w:sz w:val="16"/>
      <w:szCs w:val="16"/>
    </w:rPr>
  </w:style>
  <w:style w:type="character" w:customStyle="1" w:styleId="fontstyle81">
    <w:name w:val="fontstyle81"/>
    <w:basedOn w:val="DefaultParagraphFont"/>
    <w:rsid w:val="005E005A"/>
    <w:rPr>
      <w:rFonts w:ascii="Times-Italic" w:hAnsi="Times-Italic" w:hint="default"/>
      <w:b w:val="0"/>
      <w:bCs w:val="0"/>
      <w:i/>
      <w:iCs/>
      <w:color w:val="000000"/>
      <w:sz w:val="16"/>
      <w:szCs w:val="16"/>
    </w:rPr>
  </w:style>
  <w:style w:type="numbering" w:customStyle="1" w:styleId="NoList1">
    <w:name w:val="No List1"/>
    <w:next w:val="NoList"/>
    <w:uiPriority w:val="99"/>
    <w:semiHidden/>
    <w:unhideWhenUsed/>
    <w:rsid w:val="005E005A"/>
  </w:style>
  <w:style w:type="table" w:customStyle="1" w:styleId="TableGrid1">
    <w:name w:val="Table Grid1"/>
    <w:basedOn w:val="TableNormal"/>
    <w:next w:val="TableGrid"/>
    <w:rsid w:val="005E005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E005A"/>
  </w:style>
  <w:style w:type="table" w:customStyle="1" w:styleId="TableGrid2">
    <w:name w:val="Table Grid2"/>
    <w:basedOn w:val="TableNormal"/>
    <w:next w:val="TableGrid"/>
    <w:rsid w:val="005E005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E005A"/>
  </w:style>
  <w:style w:type="table" w:customStyle="1" w:styleId="TableGrid3">
    <w:name w:val="Table Grid3"/>
    <w:basedOn w:val="TableNormal"/>
    <w:next w:val="TableGrid"/>
    <w:rsid w:val="005E005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5E005A"/>
    <w:rPr>
      <w:color w:val="605E5C"/>
      <w:shd w:val="clear" w:color="auto" w:fill="E1DFDD"/>
    </w:rPr>
  </w:style>
  <w:style w:type="table" w:styleId="TableGridLight">
    <w:name w:val="Grid Table Light"/>
    <w:basedOn w:val="TableNormal"/>
    <w:uiPriority w:val="40"/>
    <w:rsid w:val="005E005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5E005A"/>
    <w:pPr>
      <w:spacing w:before="100" w:beforeAutospacing="1" w:after="100" w:afterAutospacing="1"/>
      <w:ind w:firstLine="0"/>
      <w:jc w:val="left"/>
    </w:pPr>
    <w:rPr>
      <w:bCs w:val="0"/>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5">
      <w:bodyDiv w:val="1"/>
      <w:marLeft w:val="0"/>
      <w:marRight w:val="0"/>
      <w:marTop w:val="0"/>
      <w:marBottom w:val="0"/>
      <w:divBdr>
        <w:top w:val="none" w:sz="0" w:space="0" w:color="auto"/>
        <w:left w:val="none" w:sz="0" w:space="0" w:color="auto"/>
        <w:bottom w:val="none" w:sz="0" w:space="0" w:color="auto"/>
        <w:right w:val="none" w:sz="0" w:space="0" w:color="auto"/>
      </w:divBdr>
    </w:div>
    <w:div w:id="22367436">
      <w:bodyDiv w:val="1"/>
      <w:marLeft w:val="0"/>
      <w:marRight w:val="0"/>
      <w:marTop w:val="0"/>
      <w:marBottom w:val="0"/>
      <w:divBdr>
        <w:top w:val="none" w:sz="0" w:space="0" w:color="auto"/>
        <w:left w:val="none" w:sz="0" w:space="0" w:color="auto"/>
        <w:bottom w:val="none" w:sz="0" w:space="0" w:color="auto"/>
        <w:right w:val="none" w:sz="0" w:space="0" w:color="auto"/>
      </w:divBdr>
    </w:div>
    <w:div w:id="23094528">
      <w:bodyDiv w:val="1"/>
      <w:marLeft w:val="0"/>
      <w:marRight w:val="0"/>
      <w:marTop w:val="0"/>
      <w:marBottom w:val="0"/>
      <w:divBdr>
        <w:top w:val="none" w:sz="0" w:space="0" w:color="auto"/>
        <w:left w:val="none" w:sz="0" w:space="0" w:color="auto"/>
        <w:bottom w:val="none" w:sz="0" w:space="0" w:color="auto"/>
        <w:right w:val="none" w:sz="0" w:space="0" w:color="auto"/>
      </w:divBdr>
    </w:div>
    <w:div w:id="39325976">
      <w:bodyDiv w:val="1"/>
      <w:marLeft w:val="0"/>
      <w:marRight w:val="0"/>
      <w:marTop w:val="0"/>
      <w:marBottom w:val="0"/>
      <w:divBdr>
        <w:top w:val="none" w:sz="0" w:space="0" w:color="auto"/>
        <w:left w:val="none" w:sz="0" w:space="0" w:color="auto"/>
        <w:bottom w:val="none" w:sz="0" w:space="0" w:color="auto"/>
        <w:right w:val="none" w:sz="0" w:space="0" w:color="auto"/>
      </w:divBdr>
    </w:div>
    <w:div w:id="44984924">
      <w:bodyDiv w:val="1"/>
      <w:marLeft w:val="0"/>
      <w:marRight w:val="0"/>
      <w:marTop w:val="0"/>
      <w:marBottom w:val="0"/>
      <w:divBdr>
        <w:top w:val="none" w:sz="0" w:space="0" w:color="auto"/>
        <w:left w:val="none" w:sz="0" w:space="0" w:color="auto"/>
        <w:bottom w:val="none" w:sz="0" w:space="0" w:color="auto"/>
        <w:right w:val="none" w:sz="0" w:space="0" w:color="auto"/>
      </w:divBdr>
    </w:div>
    <w:div w:id="46997656">
      <w:bodyDiv w:val="1"/>
      <w:marLeft w:val="0"/>
      <w:marRight w:val="0"/>
      <w:marTop w:val="0"/>
      <w:marBottom w:val="0"/>
      <w:divBdr>
        <w:top w:val="none" w:sz="0" w:space="0" w:color="auto"/>
        <w:left w:val="none" w:sz="0" w:space="0" w:color="auto"/>
        <w:bottom w:val="none" w:sz="0" w:space="0" w:color="auto"/>
        <w:right w:val="none" w:sz="0" w:space="0" w:color="auto"/>
      </w:divBdr>
    </w:div>
    <w:div w:id="57870096">
      <w:bodyDiv w:val="1"/>
      <w:marLeft w:val="0"/>
      <w:marRight w:val="0"/>
      <w:marTop w:val="0"/>
      <w:marBottom w:val="0"/>
      <w:divBdr>
        <w:top w:val="none" w:sz="0" w:space="0" w:color="auto"/>
        <w:left w:val="none" w:sz="0" w:space="0" w:color="auto"/>
        <w:bottom w:val="none" w:sz="0" w:space="0" w:color="auto"/>
        <w:right w:val="none" w:sz="0" w:space="0" w:color="auto"/>
      </w:divBdr>
    </w:div>
    <w:div w:id="71195883">
      <w:bodyDiv w:val="1"/>
      <w:marLeft w:val="0"/>
      <w:marRight w:val="0"/>
      <w:marTop w:val="0"/>
      <w:marBottom w:val="0"/>
      <w:divBdr>
        <w:top w:val="none" w:sz="0" w:space="0" w:color="auto"/>
        <w:left w:val="none" w:sz="0" w:space="0" w:color="auto"/>
        <w:bottom w:val="none" w:sz="0" w:space="0" w:color="auto"/>
        <w:right w:val="none" w:sz="0" w:space="0" w:color="auto"/>
      </w:divBdr>
    </w:div>
    <w:div w:id="75324552">
      <w:bodyDiv w:val="1"/>
      <w:marLeft w:val="0"/>
      <w:marRight w:val="0"/>
      <w:marTop w:val="0"/>
      <w:marBottom w:val="0"/>
      <w:divBdr>
        <w:top w:val="none" w:sz="0" w:space="0" w:color="auto"/>
        <w:left w:val="none" w:sz="0" w:space="0" w:color="auto"/>
        <w:bottom w:val="none" w:sz="0" w:space="0" w:color="auto"/>
        <w:right w:val="none" w:sz="0" w:space="0" w:color="auto"/>
      </w:divBdr>
    </w:div>
    <w:div w:id="79496462">
      <w:bodyDiv w:val="1"/>
      <w:marLeft w:val="0"/>
      <w:marRight w:val="0"/>
      <w:marTop w:val="0"/>
      <w:marBottom w:val="0"/>
      <w:divBdr>
        <w:top w:val="none" w:sz="0" w:space="0" w:color="auto"/>
        <w:left w:val="none" w:sz="0" w:space="0" w:color="auto"/>
        <w:bottom w:val="none" w:sz="0" w:space="0" w:color="auto"/>
        <w:right w:val="none" w:sz="0" w:space="0" w:color="auto"/>
      </w:divBdr>
    </w:div>
    <w:div w:id="93406261">
      <w:bodyDiv w:val="1"/>
      <w:marLeft w:val="0"/>
      <w:marRight w:val="0"/>
      <w:marTop w:val="0"/>
      <w:marBottom w:val="0"/>
      <w:divBdr>
        <w:top w:val="none" w:sz="0" w:space="0" w:color="auto"/>
        <w:left w:val="none" w:sz="0" w:space="0" w:color="auto"/>
        <w:bottom w:val="none" w:sz="0" w:space="0" w:color="auto"/>
        <w:right w:val="none" w:sz="0" w:space="0" w:color="auto"/>
      </w:divBdr>
    </w:div>
    <w:div w:id="111438782">
      <w:bodyDiv w:val="1"/>
      <w:marLeft w:val="0"/>
      <w:marRight w:val="0"/>
      <w:marTop w:val="0"/>
      <w:marBottom w:val="0"/>
      <w:divBdr>
        <w:top w:val="none" w:sz="0" w:space="0" w:color="auto"/>
        <w:left w:val="none" w:sz="0" w:space="0" w:color="auto"/>
        <w:bottom w:val="none" w:sz="0" w:space="0" w:color="auto"/>
        <w:right w:val="none" w:sz="0" w:space="0" w:color="auto"/>
      </w:divBdr>
    </w:div>
    <w:div w:id="120729847">
      <w:bodyDiv w:val="1"/>
      <w:marLeft w:val="0"/>
      <w:marRight w:val="0"/>
      <w:marTop w:val="0"/>
      <w:marBottom w:val="0"/>
      <w:divBdr>
        <w:top w:val="none" w:sz="0" w:space="0" w:color="auto"/>
        <w:left w:val="none" w:sz="0" w:space="0" w:color="auto"/>
        <w:bottom w:val="none" w:sz="0" w:space="0" w:color="auto"/>
        <w:right w:val="none" w:sz="0" w:space="0" w:color="auto"/>
      </w:divBdr>
    </w:div>
    <w:div w:id="121507114">
      <w:bodyDiv w:val="1"/>
      <w:marLeft w:val="0"/>
      <w:marRight w:val="0"/>
      <w:marTop w:val="0"/>
      <w:marBottom w:val="0"/>
      <w:divBdr>
        <w:top w:val="none" w:sz="0" w:space="0" w:color="auto"/>
        <w:left w:val="none" w:sz="0" w:space="0" w:color="auto"/>
        <w:bottom w:val="none" w:sz="0" w:space="0" w:color="auto"/>
        <w:right w:val="none" w:sz="0" w:space="0" w:color="auto"/>
      </w:divBdr>
    </w:div>
    <w:div w:id="123040001">
      <w:bodyDiv w:val="1"/>
      <w:marLeft w:val="0"/>
      <w:marRight w:val="0"/>
      <w:marTop w:val="0"/>
      <w:marBottom w:val="0"/>
      <w:divBdr>
        <w:top w:val="none" w:sz="0" w:space="0" w:color="auto"/>
        <w:left w:val="none" w:sz="0" w:space="0" w:color="auto"/>
        <w:bottom w:val="none" w:sz="0" w:space="0" w:color="auto"/>
        <w:right w:val="none" w:sz="0" w:space="0" w:color="auto"/>
      </w:divBdr>
    </w:div>
    <w:div w:id="126700026">
      <w:bodyDiv w:val="1"/>
      <w:marLeft w:val="0"/>
      <w:marRight w:val="0"/>
      <w:marTop w:val="0"/>
      <w:marBottom w:val="0"/>
      <w:divBdr>
        <w:top w:val="none" w:sz="0" w:space="0" w:color="auto"/>
        <w:left w:val="none" w:sz="0" w:space="0" w:color="auto"/>
        <w:bottom w:val="none" w:sz="0" w:space="0" w:color="auto"/>
        <w:right w:val="none" w:sz="0" w:space="0" w:color="auto"/>
      </w:divBdr>
    </w:div>
    <w:div w:id="128057425">
      <w:bodyDiv w:val="1"/>
      <w:marLeft w:val="0"/>
      <w:marRight w:val="0"/>
      <w:marTop w:val="0"/>
      <w:marBottom w:val="0"/>
      <w:divBdr>
        <w:top w:val="none" w:sz="0" w:space="0" w:color="auto"/>
        <w:left w:val="none" w:sz="0" w:space="0" w:color="auto"/>
        <w:bottom w:val="none" w:sz="0" w:space="0" w:color="auto"/>
        <w:right w:val="none" w:sz="0" w:space="0" w:color="auto"/>
      </w:divBdr>
    </w:div>
    <w:div w:id="130905455">
      <w:bodyDiv w:val="1"/>
      <w:marLeft w:val="0"/>
      <w:marRight w:val="0"/>
      <w:marTop w:val="0"/>
      <w:marBottom w:val="0"/>
      <w:divBdr>
        <w:top w:val="none" w:sz="0" w:space="0" w:color="auto"/>
        <w:left w:val="none" w:sz="0" w:space="0" w:color="auto"/>
        <w:bottom w:val="none" w:sz="0" w:space="0" w:color="auto"/>
        <w:right w:val="none" w:sz="0" w:space="0" w:color="auto"/>
      </w:divBdr>
    </w:div>
    <w:div w:id="137768134">
      <w:bodyDiv w:val="1"/>
      <w:marLeft w:val="0"/>
      <w:marRight w:val="0"/>
      <w:marTop w:val="0"/>
      <w:marBottom w:val="0"/>
      <w:divBdr>
        <w:top w:val="none" w:sz="0" w:space="0" w:color="auto"/>
        <w:left w:val="none" w:sz="0" w:space="0" w:color="auto"/>
        <w:bottom w:val="none" w:sz="0" w:space="0" w:color="auto"/>
        <w:right w:val="none" w:sz="0" w:space="0" w:color="auto"/>
      </w:divBdr>
    </w:div>
    <w:div w:id="147937351">
      <w:bodyDiv w:val="1"/>
      <w:marLeft w:val="0"/>
      <w:marRight w:val="0"/>
      <w:marTop w:val="0"/>
      <w:marBottom w:val="0"/>
      <w:divBdr>
        <w:top w:val="none" w:sz="0" w:space="0" w:color="auto"/>
        <w:left w:val="none" w:sz="0" w:space="0" w:color="auto"/>
        <w:bottom w:val="none" w:sz="0" w:space="0" w:color="auto"/>
        <w:right w:val="none" w:sz="0" w:space="0" w:color="auto"/>
      </w:divBdr>
    </w:div>
    <w:div w:id="149907411">
      <w:bodyDiv w:val="1"/>
      <w:marLeft w:val="0"/>
      <w:marRight w:val="0"/>
      <w:marTop w:val="0"/>
      <w:marBottom w:val="0"/>
      <w:divBdr>
        <w:top w:val="none" w:sz="0" w:space="0" w:color="auto"/>
        <w:left w:val="none" w:sz="0" w:space="0" w:color="auto"/>
        <w:bottom w:val="none" w:sz="0" w:space="0" w:color="auto"/>
        <w:right w:val="none" w:sz="0" w:space="0" w:color="auto"/>
      </w:divBdr>
    </w:div>
    <w:div w:id="168640438">
      <w:bodyDiv w:val="1"/>
      <w:marLeft w:val="0"/>
      <w:marRight w:val="0"/>
      <w:marTop w:val="0"/>
      <w:marBottom w:val="0"/>
      <w:divBdr>
        <w:top w:val="none" w:sz="0" w:space="0" w:color="auto"/>
        <w:left w:val="none" w:sz="0" w:space="0" w:color="auto"/>
        <w:bottom w:val="none" w:sz="0" w:space="0" w:color="auto"/>
        <w:right w:val="none" w:sz="0" w:space="0" w:color="auto"/>
      </w:divBdr>
    </w:div>
    <w:div w:id="172038850">
      <w:bodyDiv w:val="1"/>
      <w:marLeft w:val="0"/>
      <w:marRight w:val="0"/>
      <w:marTop w:val="0"/>
      <w:marBottom w:val="0"/>
      <w:divBdr>
        <w:top w:val="none" w:sz="0" w:space="0" w:color="auto"/>
        <w:left w:val="none" w:sz="0" w:space="0" w:color="auto"/>
        <w:bottom w:val="none" w:sz="0" w:space="0" w:color="auto"/>
        <w:right w:val="none" w:sz="0" w:space="0" w:color="auto"/>
      </w:divBdr>
    </w:div>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175533879">
      <w:bodyDiv w:val="1"/>
      <w:marLeft w:val="0"/>
      <w:marRight w:val="0"/>
      <w:marTop w:val="0"/>
      <w:marBottom w:val="0"/>
      <w:divBdr>
        <w:top w:val="none" w:sz="0" w:space="0" w:color="auto"/>
        <w:left w:val="none" w:sz="0" w:space="0" w:color="auto"/>
        <w:bottom w:val="none" w:sz="0" w:space="0" w:color="auto"/>
        <w:right w:val="none" w:sz="0" w:space="0" w:color="auto"/>
      </w:divBdr>
    </w:div>
    <w:div w:id="184054455">
      <w:bodyDiv w:val="1"/>
      <w:marLeft w:val="0"/>
      <w:marRight w:val="0"/>
      <w:marTop w:val="0"/>
      <w:marBottom w:val="0"/>
      <w:divBdr>
        <w:top w:val="none" w:sz="0" w:space="0" w:color="auto"/>
        <w:left w:val="none" w:sz="0" w:space="0" w:color="auto"/>
        <w:bottom w:val="none" w:sz="0" w:space="0" w:color="auto"/>
        <w:right w:val="none" w:sz="0" w:space="0" w:color="auto"/>
      </w:divBdr>
    </w:div>
    <w:div w:id="184365397">
      <w:bodyDiv w:val="1"/>
      <w:marLeft w:val="0"/>
      <w:marRight w:val="0"/>
      <w:marTop w:val="0"/>
      <w:marBottom w:val="0"/>
      <w:divBdr>
        <w:top w:val="none" w:sz="0" w:space="0" w:color="auto"/>
        <w:left w:val="none" w:sz="0" w:space="0" w:color="auto"/>
        <w:bottom w:val="none" w:sz="0" w:space="0" w:color="auto"/>
        <w:right w:val="none" w:sz="0" w:space="0" w:color="auto"/>
      </w:divBdr>
    </w:div>
    <w:div w:id="184943633">
      <w:bodyDiv w:val="1"/>
      <w:marLeft w:val="0"/>
      <w:marRight w:val="0"/>
      <w:marTop w:val="0"/>
      <w:marBottom w:val="0"/>
      <w:divBdr>
        <w:top w:val="none" w:sz="0" w:space="0" w:color="auto"/>
        <w:left w:val="none" w:sz="0" w:space="0" w:color="auto"/>
        <w:bottom w:val="none" w:sz="0" w:space="0" w:color="auto"/>
        <w:right w:val="none" w:sz="0" w:space="0" w:color="auto"/>
      </w:divBdr>
    </w:div>
    <w:div w:id="191849543">
      <w:bodyDiv w:val="1"/>
      <w:marLeft w:val="0"/>
      <w:marRight w:val="0"/>
      <w:marTop w:val="0"/>
      <w:marBottom w:val="0"/>
      <w:divBdr>
        <w:top w:val="none" w:sz="0" w:space="0" w:color="auto"/>
        <w:left w:val="none" w:sz="0" w:space="0" w:color="auto"/>
        <w:bottom w:val="none" w:sz="0" w:space="0" w:color="auto"/>
        <w:right w:val="none" w:sz="0" w:space="0" w:color="auto"/>
      </w:divBdr>
    </w:div>
    <w:div w:id="195120281">
      <w:bodyDiv w:val="1"/>
      <w:marLeft w:val="0"/>
      <w:marRight w:val="0"/>
      <w:marTop w:val="0"/>
      <w:marBottom w:val="0"/>
      <w:divBdr>
        <w:top w:val="none" w:sz="0" w:space="0" w:color="auto"/>
        <w:left w:val="none" w:sz="0" w:space="0" w:color="auto"/>
        <w:bottom w:val="none" w:sz="0" w:space="0" w:color="auto"/>
        <w:right w:val="none" w:sz="0" w:space="0" w:color="auto"/>
      </w:divBdr>
    </w:div>
    <w:div w:id="203062200">
      <w:bodyDiv w:val="1"/>
      <w:marLeft w:val="0"/>
      <w:marRight w:val="0"/>
      <w:marTop w:val="0"/>
      <w:marBottom w:val="0"/>
      <w:divBdr>
        <w:top w:val="none" w:sz="0" w:space="0" w:color="auto"/>
        <w:left w:val="none" w:sz="0" w:space="0" w:color="auto"/>
        <w:bottom w:val="none" w:sz="0" w:space="0" w:color="auto"/>
        <w:right w:val="none" w:sz="0" w:space="0" w:color="auto"/>
      </w:divBdr>
    </w:div>
    <w:div w:id="206188304">
      <w:bodyDiv w:val="1"/>
      <w:marLeft w:val="0"/>
      <w:marRight w:val="0"/>
      <w:marTop w:val="0"/>
      <w:marBottom w:val="0"/>
      <w:divBdr>
        <w:top w:val="none" w:sz="0" w:space="0" w:color="auto"/>
        <w:left w:val="none" w:sz="0" w:space="0" w:color="auto"/>
        <w:bottom w:val="none" w:sz="0" w:space="0" w:color="auto"/>
        <w:right w:val="none" w:sz="0" w:space="0" w:color="auto"/>
      </w:divBdr>
    </w:div>
    <w:div w:id="217085845">
      <w:bodyDiv w:val="1"/>
      <w:marLeft w:val="0"/>
      <w:marRight w:val="0"/>
      <w:marTop w:val="0"/>
      <w:marBottom w:val="0"/>
      <w:divBdr>
        <w:top w:val="none" w:sz="0" w:space="0" w:color="auto"/>
        <w:left w:val="none" w:sz="0" w:space="0" w:color="auto"/>
        <w:bottom w:val="none" w:sz="0" w:space="0" w:color="auto"/>
        <w:right w:val="none" w:sz="0" w:space="0" w:color="auto"/>
      </w:divBdr>
    </w:div>
    <w:div w:id="222569949">
      <w:bodyDiv w:val="1"/>
      <w:marLeft w:val="0"/>
      <w:marRight w:val="0"/>
      <w:marTop w:val="0"/>
      <w:marBottom w:val="0"/>
      <w:divBdr>
        <w:top w:val="none" w:sz="0" w:space="0" w:color="auto"/>
        <w:left w:val="none" w:sz="0" w:space="0" w:color="auto"/>
        <w:bottom w:val="none" w:sz="0" w:space="0" w:color="auto"/>
        <w:right w:val="none" w:sz="0" w:space="0" w:color="auto"/>
      </w:divBdr>
    </w:div>
    <w:div w:id="228148945">
      <w:bodyDiv w:val="1"/>
      <w:marLeft w:val="0"/>
      <w:marRight w:val="0"/>
      <w:marTop w:val="0"/>
      <w:marBottom w:val="0"/>
      <w:divBdr>
        <w:top w:val="none" w:sz="0" w:space="0" w:color="auto"/>
        <w:left w:val="none" w:sz="0" w:space="0" w:color="auto"/>
        <w:bottom w:val="none" w:sz="0" w:space="0" w:color="auto"/>
        <w:right w:val="none" w:sz="0" w:space="0" w:color="auto"/>
      </w:divBdr>
    </w:div>
    <w:div w:id="235214547">
      <w:bodyDiv w:val="1"/>
      <w:marLeft w:val="0"/>
      <w:marRight w:val="0"/>
      <w:marTop w:val="0"/>
      <w:marBottom w:val="0"/>
      <w:divBdr>
        <w:top w:val="none" w:sz="0" w:space="0" w:color="auto"/>
        <w:left w:val="none" w:sz="0" w:space="0" w:color="auto"/>
        <w:bottom w:val="none" w:sz="0" w:space="0" w:color="auto"/>
        <w:right w:val="none" w:sz="0" w:space="0" w:color="auto"/>
      </w:divBdr>
    </w:div>
    <w:div w:id="236061410">
      <w:bodyDiv w:val="1"/>
      <w:marLeft w:val="0"/>
      <w:marRight w:val="0"/>
      <w:marTop w:val="0"/>
      <w:marBottom w:val="0"/>
      <w:divBdr>
        <w:top w:val="none" w:sz="0" w:space="0" w:color="auto"/>
        <w:left w:val="none" w:sz="0" w:space="0" w:color="auto"/>
        <w:bottom w:val="none" w:sz="0" w:space="0" w:color="auto"/>
        <w:right w:val="none" w:sz="0" w:space="0" w:color="auto"/>
      </w:divBdr>
    </w:div>
    <w:div w:id="246766756">
      <w:bodyDiv w:val="1"/>
      <w:marLeft w:val="0"/>
      <w:marRight w:val="0"/>
      <w:marTop w:val="0"/>
      <w:marBottom w:val="0"/>
      <w:divBdr>
        <w:top w:val="none" w:sz="0" w:space="0" w:color="auto"/>
        <w:left w:val="none" w:sz="0" w:space="0" w:color="auto"/>
        <w:bottom w:val="none" w:sz="0" w:space="0" w:color="auto"/>
        <w:right w:val="none" w:sz="0" w:space="0" w:color="auto"/>
      </w:divBdr>
    </w:div>
    <w:div w:id="254635758">
      <w:bodyDiv w:val="1"/>
      <w:marLeft w:val="0"/>
      <w:marRight w:val="0"/>
      <w:marTop w:val="0"/>
      <w:marBottom w:val="0"/>
      <w:divBdr>
        <w:top w:val="none" w:sz="0" w:space="0" w:color="auto"/>
        <w:left w:val="none" w:sz="0" w:space="0" w:color="auto"/>
        <w:bottom w:val="none" w:sz="0" w:space="0" w:color="auto"/>
        <w:right w:val="none" w:sz="0" w:space="0" w:color="auto"/>
      </w:divBdr>
    </w:div>
    <w:div w:id="256836556">
      <w:bodyDiv w:val="1"/>
      <w:marLeft w:val="0"/>
      <w:marRight w:val="0"/>
      <w:marTop w:val="0"/>
      <w:marBottom w:val="0"/>
      <w:divBdr>
        <w:top w:val="none" w:sz="0" w:space="0" w:color="auto"/>
        <w:left w:val="none" w:sz="0" w:space="0" w:color="auto"/>
        <w:bottom w:val="none" w:sz="0" w:space="0" w:color="auto"/>
        <w:right w:val="none" w:sz="0" w:space="0" w:color="auto"/>
      </w:divBdr>
    </w:div>
    <w:div w:id="257910381">
      <w:bodyDiv w:val="1"/>
      <w:marLeft w:val="0"/>
      <w:marRight w:val="0"/>
      <w:marTop w:val="0"/>
      <w:marBottom w:val="0"/>
      <w:divBdr>
        <w:top w:val="none" w:sz="0" w:space="0" w:color="auto"/>
        <w:left w:val="none" w:sz="0" w:space="0" w:color="auto"/>
        <w:bottom w:val="none" w:sz="0" w:space="0" w:color="auto"/>
        <w:right w:val="none" w:sz="0" w:space="0" w:color="auto"/>
      </w:divBdr>
    </w:div>
    <w:div w:id="261956461">
      <w:bodyDiv w:val="1"/>
      <w:marLeft w:val="0"/>
      <w:marRight w:val="0"/>
      <w:marTop w:val="0"/>
      <w:marBottom w:val="0"/>
      <w:divBdr>
        <w:top w:val="none" w:sz="0" w:space="0" w:color="auto"/>
        <w:left w:val="none" w:sz="0" w:space="0" w:color="auto"/>
        <w:bottom w:val="none" w:sz="0" w:space="0" w:color="auto"/>
        <w:right w:val="none" w:sz="0" w:space="0" w:color="auto"/>
      </w:divBdr>
    </w:div>
    <w:div w:id="268926583">
      <w:bodyDiv w:val="1"/>
      <w:marLeft w:val="0"/>
      <w:marRight w:val="0"/>
      <w:marTop w:val="0"/>
      <w:marBottom w:val="0"/>
      <w:divBdr>
        <w:top w:val="none" w:sz="0" w:space="0" w:color="auto"/>
        <w:left w:val="none" w:sz="0" w:space="0" w:color="auto"/>
        <w:bottom w:val="none" w:sz="0" w:space="0" w:color="auto"/>
        <w:right w:val="none" w:sz="0" w:space="0" w:color="auto"/>
      </w:divBdr>
    </w:div>
    <w:div w:id="273489598">
      <w:bodyDiv w:val="1"/>
      <w:marLeft w:val="0"/>
      <w:marRight w:val="0"/>
      <w:marTop w:val="0"/>
      <w:marBottom w:val="0"/>
      <w:divBdr>
        <w:top w:val="none" w:sz="0" w:space="0" w:color="auto"/>
        <w:left w:val="none" w:sz="0" w:space="0" w:color="auto"/>
        <w:bottom w:val="none" w:sz="0" w:space="0" w:color="auto"/>
        <w:right w:val="none" w:sz="0" w:space="0" w:color="auto"/>
      </w:divBdr>
    </w:div>
    <w:div w:id="281768458">
      <w:bodyDiv w:val="1"/>
      <w:marLeft w:val="0"/>
      <w:marRight w:val="0"/>
      <w:marTop w:val="0"/>
      <w:marBottom w:val="0"/>
      <w:divBdr>
        <w:top w:val="none" w:sz="0" w:space="0" w:color="auto"/>
        <w:left w:val="none" w:sz="0" w:space="0" w:color="auto"/>
        <w:bottom w:val="none" w:sz="0" w:space="0" w:color="auto"/>
        <w:right w:val="none" w:sz="0" w:space="0" w:color="auto"/>
      </w:divBdr>
    </w:div>
    <w:div w:id="284895387">
      <w:bodyDiv w:val="1"/>
      <w:marLeft w:val="0"/>
      <w:marRight w:val="0"/>
      <w:marTop w:val="0"/>
      <w:marBottom w:val="0"/>
      <w:divBdr>
        <w:top w:val="none" w:sz="0" w:space="0" w:color="auto"/>
        <w:left w:val="none" w:sz="0" w:space="0" w:color="auto"/>
        <w:bottom w:val="none" w:sz="0" w:space="0" w:color="auto"/>
        <w:right w:val="none" w:sz="0" w:space="0" w:color="auto"/>
      </w:divBdr>
    </w:div>
    <w:div w:id="289744788">
      <w:bodyDiv w:val="1"/>
      <w:marLeft w:val="0"/>
      <w:marRight w:val="0"/>
      <w:marTop w:val="0"/>
      <w:marBottom w:val="0"/>
      <w:divBdr>
        <w:top w:val="none" w:sz="0" w:space="0" w:color="auto"/>
        <w:left w:val="none" w:sz="0" w:space="0" w:color="auto"/>
        <w:bottom w:val="none" w:sz="0" w:space="0" w:color="auto"/>
        <w:right w:val="none" w:sz="0" w:space="0" w:color="auto"/>
      </w:divBdr>
    </w:div>
    <w:div w:id="292558763">
      <w:bodyDiv w:val="1"/>
      <w:marLeft w:val="0"/>
      <w:marRight w:val="0"/>
      <w:marTop w:val="0"/>
      <w:marBottom w:val="0"/>
      <w:divBdr>
        <w:top w:val="none" w:sz="0" w:space="0" w:color="auto"/>
        <w:left w:val="none" w:sz="0" w:space="0" w:color="auto"/>
        <w:bottom w:val="none" w:sz="0" w:space="0" w:color="auto"/>
        <w:right w:val="none" w:sz="0" w:space="0" w:color="auto"/>
      </w:divBdr>
    </w:div>
    <w:div w:id="294217886">
      <w:bodyDiv w:val="1"/>
      <w:marLeft w:val="0"/>
      <w:marRight w:val="0"/>
      <w:marTop w:val="0"/>
      <w:marBottom w:val="0"/>
      <w:divBdr>
        <w:top w:val="none" w:sz="0" w:space="0" w:color="auto"/>
        <w:left w:val="none" w:sz="0" w:space="0" w:color="auto"/>
        <w:bottom w:val="none" w:sz="0" w:space="0" w:color="auto"/>
        <w:right w:val="none" w:sz="0" w:space="0" w:color="auto"/>
      </w:divBdr>
    </w:div>
    <w:div w:id="299458335">
      <w:bodyDiv w:val="1"/>
      <w:marLeft w:val="0"/>
      <w:marRight w:val="0"/>
      <w:marTop w:val="0"/>
      <w:marBottom w:val="0"/>
      <w:divBdr>
        <w:top w:val="none" w:sz="0" w:space="0" w:color="auto"/>
        <w:left w:val="none" w:sz="0" w:space="0" w:color="auto"/>
        <w:bottom w:val="none" w:sz="0" w:space="0" w:color="auto"/>
        <w:right w:val="none" w:sz="0" w:space="0" w:color="auto"/>
      </w:divBdr>
    </w:div>
    <w:div w:id="304285448">
      <w:bodyDiv w:val="1"/>
      <w:marLeft w:val="0"/>
      <w:marRight w:val="0"/>
      <w:marTop w:val="0"/>
      <w:marBottom w:val="0"/>
      <w:divBdr>
        <w:top w:val="none" w:sz="0" w:space="0" w:color="auto"/>
        <w:left w:val="none" w:sz="0" w:space="0" w:color="auto"/>
        <w:bottom w:val="none" w:sz="0" w:space="0" w:color="auto"/>
        <w:right w:val="none" w:sz="0" w:space="0" w:color="auto"/>
      </w:divBdr>
    </w:div>
    <w:div w:id="326399711">
      <w:bodyDiv w:val="1"/>
      <w:marLeft w:val="0"/>
      <w:marRight w:val="0"/>
      <w:marTop w:val="0"/>
      <w:marBottom w:val="0"/>
      <w:divBdr>
        <w:top w:val="none" w:sz="0" w:space="0" w:color="auto"/>
        <w:left w:val="none" w:sz="0" w:space="0" w:color="auto"/>
        <w:bottom w:val="none" w:sz="0" w:space="0" w:color="auto"/>
        <w:right w:val="none" w:sz="0" w:space="0" w:color="auto"/>
      </w:divBdr>
    </w:div>
    <w:div w:id="335301820">
      <w:bodyDiv w:val="1"/>
      <w:marLeft w:val="0"/>
      <w:marRight w:val="0"/>
      <w:marTop w:val="0"/>
      <w:marBottom w:val="0"/>
      <w:divBdr>
        <w:top w:val="none" w:sz="0" w:space="0" w:color="auto"/>
        <w:left w:val="none" w:sz="0" w:space="0" w:color="auto"/>
        <w:bottom w:val="none" w:sz="0" w:space="0" w:color="auto"/>
        <w:right w:val="none" w:sz="0" w:space="0" w:color="auto"/>
      </w:divBdr>
    </w:div>
    <w:div w:id="341586116">
      <w:bodyDiv w:val="1"/>
      <w:marLeft w:val="0"/>
      <w:marRight w:val="0"/>
      <w:marTop w:val="0"/>
      <w:marBottom w:val="0"/>
      <w:divBdr>
        <w:top w:val="none" w:sz="0" w:space="0" w:color="auto"/>
        <w:left w:val="none" w:sz="0" w:space="0" w:color="auto"/>
        <w:bottom w:val="none" w:sz="0" w:space="0" w:color="auto"/>
        <w:right w:val="none" w:sz="0" w:space="0" w:color="auto"/>
      </w:divBdr>
    </w:div>
    <w:div w:id="342440129">
      <w:bodyDiv w:val="1"/>
      <w:marLeft w:val="0"/>
      <w:marRight w:val="0"/>
      <w:marTop w:val="0"/>
      <w:marBottom w:val="0"/>
      <w:divBdr>
        <w:top w:val="none" w:sz="0" w:space="0" w:color="auto"/>
        <w:left w:val="none" w:sz="0" w:space="0" w:color="auto"/>
        <w:bottom w:val="none" w:sz="0" w:space="0" w:color="auto"/>
        <w:right w:val="none" w:sz="0" w:space="0" w:color="auto"/>
      </w:divBdr>
    </w:div>
    <w:div w:id="345987735">
      <w:bodyDiv w:val="1"/>
      <w:marLeft w:val="0"/>
      <w:marRight w:val="0"/>
      <w:marTop w:val="0"/>
      <w:marBottom w:val="0"/>
      <w:divBdr>
        <w:top w:val="none" w:sz="0" w:space="0" w:color="auto"/>
        <w:left w:val="none" w:sz="0" w:space="0" w:color="auto"/>
        <w:bottom w:val="none" w:sz="0" w:space="0" w:color="auto"/>
        <w:right w:val="none" w:sz="0" w:space="0" w:color="auto"/>
      </w:divBdr>
    </w:div>
    <w:div w:id="360280507">
      <w:bodyDiv w:val="1"/>
      <w:marLeft w:val="0"/>
      <w:marRight w:val="0"/>
      <w:marTop w:val="0"/>
      <w:marBottom w:val="0"/>
      <w:divBdr>
        <w:top w:val="none" w:sz="0" w:space="0" w:color="auto"/>
        <w:left w:val="none" w:sz="0" w:space="0" w:color="auto"/>
        <w:bottom w:val="none" w:sz="0" w:space="0" w:color="auto"/>
        <w:right w:val="none" w:sz="0" w:space="0" w:color="auto"/>
      </w:divBdr>
    </w:div>
    <w:div w:id="362171124">
      <w:bodyDiv w:val="1"/>
      <w:marLeft w:val="0"/>
      <w:marRight w:val="0"/>
      <w:marTop w:val="0"/>
      <w:marBottom w:val="0"/>
      <w:divBdr>
        <w:top w:val="none" w:sz="0" w:space="0" w:color="auto"/>
        <w:left w:val="none" w:sz="0" w:space="0" w:color="auto"/>
        <w:bottom w:val="none" w:sz="0" w:space="0" w:color="auto"/>
        <w:right w:val="none" w:sz="0" w:space="0" w:color="auto"/>
      </w:divBdr>
    </w:div>
    <w:div w:id="366220819">
      <w:bodyDiv w:val="1"/>
      <w:marLeft w:val="0"/>
      <w:marRight w:val="0"/>
      <w:marTop w:val="0"/>
      <w:marBottom w:val="0"/>
      <w:divBdr>
        <w:top w:val="none" w:sz="0" w:space="0" w:color="auto"/>
        <w:left w:val="none" w:sz="0" w:space="0" w:color="auto"/>
        <w:bottom w:val="none" w:sz="0" w:space="0" w:color="auto"/>
        <w:right w:val="none" w:sz="0" w:space="0" w:color="auto"/>
      </w:divBdr>
    </w:div>
    <w:div w:id="373585458">
      <w:bodyDiv w:val="1"/>
      <w:marLeft w:val="0"/>
      <w:marRight w:val="0"/>
      <w:marTop w:val="0"/>
      <w:marBottom w:val="0"/>
      <w:divBdr>
        <w:top w:val="none" w:sz="0" w:space="0" w:color="auto"/>
        <w:left w:val="none" w:sz="0" w:space="0" w:color="auto"/>
        <w:bottom w:val="none" w:sz="0" w:space="0" w:color="auto"/>
        <w:right w:val="none" w:sz="0" w:space="0" w:color="auto"/>
      </w:divBdr>
    </w:div>
    <w:div w:id="374237400">
      <w:bodyDiv w:val="1"/>
      <w:marLeft w:val="0"/>
      <w:marRight w:val="0"/>
      <w:marTop w:val="0"/>
      <w:marBottom w:val="0"/>
      <w:divBdr>
        <w:top w:val="none" w:sz="0" w:space="0" w:color="auto"/>
        <w:left w:val="none" w:sz="0" w:space="0" w:color="auto"/>
        <w:bottom w:val="none" w:sz="0" w:space="0" w:color="auto"/>
        <w:right w:val="none" w:sz="0" w:space="0" w:color="auto"/>
      </w:divBdr>
    </w:div>
    <w:div w:id="387648267">
      <w:bodyDiv w:val="1"/>
      <w:marLeft w:val="0"/>
      <w:marRight w:val="0"/>
      <w:marTop w:val="0"/>
      <w:marBottom w:val="0"/>
      <w:divBdr>
        <w:top w:val="none" w:sz="0" w:space="0" w:color="auto"/>
        <w:left w:val="none" w:sz="0" w:space="0" w:color="auto"/>
        <w:bottom w:val="none" w:sz="0" w:space="0" w:color="auto"/>
        <w:right w:val="none" w:sz="0" w:space="0" w:color="auto"/>
      </w:divBdr>
    </w:div>
    <w:div w:id="388110402">
      <w:bodyDiv w:val="1"/>
      <w:marLeft w:val="0"/>
      <w:marRight w:val="0"/>
      <w:marTop w:val="0"/>
      <w:marBottom w:val="0"/>
      <w:divBdr>
        <w:top w:val="none" w:sz="0" w:space="0" w:color="auto"/>
        <w:left w:val="none" w:sz="0" w:space="0" w:color="auto"/>
        <w:bottom w:val="none" w:sz="0" w:space="0" w:color="auto"/>
        <w:right w:val="none" w:sz="0" w:space="0" w:color="auto"/>
      </w:divBdr>
    </w:div>
    <w:div w:id="393352853">
      <w:bodyDiv w:val="1"/>
      <w:marLeft w:val="0"/>
      <w:marRight w:val="0"/>
      <w:marTop w:val="0"/>
      <w:marBottom w:val="0"/>
      <w:divBdr>
        <w:top w:val="none" w:sz="0" w:space="0" w:color="auto"/>
        <w:left w:val="none" w:sz="0" w:space="0" w:color="auto"/>
        <w:bottom w:val="none" w:sz="0" w:space="0" w:color="auto"/>
        <w:right w:val="none" w:sz="0" w:space="0" w:color="auto"/>
      </w:divBdr>
    </w:div>
    <w:div w:id="404038104">
      <w:bodyDiv w:val="1"/>
      <w:marLeft w:val="0"/>
      <w:marRight w:val="0"/>
      <w:marTop w:val="0"/>
      <w:marBottom w:val="0"/>
      <w:divBdr>
        <w:top w:val="none" w:sz="0" w:space="0" w:color="auto"/>
        <w:left w:val="none" w:sz="0" w:space="0" w:color="auto"/>
        <w:bottom w:val="none" w:sz="0" w:space="0" w:color="auto"/>
        <w:right w:val="none" w:sz="0" w:space="0" w:color="auto"/>
      </w:divBdr>
    </w:div>
    <w:div w:id="408576890">
      <w:bodyDiv w:val="1"/>
      <w:marLeft w:val="0"/>
      <w:marRight w:val="0"/>
      <w:marTop w:val="0"/>
      <w:marBottom w:val="0"/>
      <w:divBdr>
        <w:top w:val="none" w:sz="0" w:space="0" w:color="auto"/>
        <w:left w:val="none" w:sz="0" w:space="0" w:color="auto"/>
        <w:bottom w:val="none" w:sz="0" w:space="0" w:color="auto"/>
        <w:right w:val="none" w:sz="0" w:space="0" w:color="auto"/>
      </w:divBdr>
    </w:div>
    <w:div w:id="412703656">
      <w:bodyDiv w:val="1"/>
      <w:marLeft w:val="0"/>
      <w:marRight w:val="0"/>
      <w:marTop w:val="0"/>
      <w:marBottom w:val="0"/>
      <w:divBdr>
        <w:top w:val="none" w:sz="0" w:space="0" w:color="auto"/>
        <w:left w:val="none" w:sz="0" w:space="0" w:color="auto"/>
        <w:bottom w:val="none" w:sz="0" w:space="0" w:color="auto"/>
        <w:right w:val="none" w:sz="0" w:space="0" w:color="auto"/>
      </w:divBdr>
    </w:div>
    <w:div w:id="414866008">
      <w:bodyDiv w:val="1"/>
      <w:marLeft w:val="0"/>
      <w:marRight w:val="0"/>
      <w:marTop w:val="0"/>
      <w:marBottom w:val="0"/>
      <w:divBdr>
        <w:top w:val="none" w:sz="0" w:space="0" w:color="auto"/>
        <w:left w:val="none" w:sz="0" w:space="0" w:color="auto"/>
        <w:bottom w:val="none" w:sz="0" w:space="0" w:color="auto"/>
        <w:right w:val="none" w:sz="0" w:space="0" w:color="auto"/>
      </w:divBdr>
    </w:div>
    <w:div w:id="424771374">
      <w:bodyDiv w:val="1"/>
      <w:marLeft w:val="0"/>
      <w:marRight w:val="0"/>
      <w:marTop w:val="0"/>
      <w:marBottom w:val="0"/>
      <w:divBdr>
        <w:top w:val="none" w:sz="0" w:space="0" w:color="auto"/>
        <w:left w:val="none" w:sz="0" w:space="0" w:color="auto"/>
        <w:bottom w:val="none" w:sz="0" w:space="0" w:color="auto"/>
        <w:right w:val="none" w:sz="0" w:space="0" w:color="auto"/>
      </w:divBdr>
    </w:div>
    <w:div w:id="443886171">
      <w:bodyDiv w:val="1"/>
      <w:marLeft w:val="0"/>
      <w:marRight w:val="0"/>
      <w:marTop w:val="0"/>
      <w:marBottom w:val="0"/>
      <w:divBdr>
        <w:top w:val="none" w:sz="0" w:space="0" w:color="auto"/>
        <w:left w:val="none" w:sz="0" w:space="0" w:color="auto"/>
        <w:bottom w:val="none" w:sz="0" w:space="0" w:color="auto"/>
        <w:right w:val="none" w:sz="0" w:space="0" w:color="auto"/>
      </w:divBdr>
    </w:div>
    <w:div w:id="448937875">
      <w:bodyDiv w:val="1"/>
      <w:marLeft w:val="0"/>
      <w:marRight w:val="0"/>
      <w:marTop w:val="0"/>
      <w:marBottom w:val="0"/>
      <w:divBdr>
        <w:top w:val="none" w:sz="0" w:space="0" w:color="auto"/>
        <w:left w:val="none" w:sz="0" w:space="0" w:color="auto"/>
        <w:bottom w:val="none" w:sz="0" w:space="0" w:color="auto"/>
        <w:right w:val="none" w:sz="0" w:space="0" w:color="auto"/>
      </w:divBdr>
    </w:div>
    <w:div w:id="452486047">
      <w:bodyDiv w:val="1"/>
      <w:marLeft w:val="0"/>
      <w:marRight w:val="0"/>
      <w:marTop w:val="0"/>
      <w:marBottom w:val="0"/>
      <w:divBdr>
        <w:top w:val="none" w:sz="0" w:space="0" w:color="auto"/>
        <w:left w:val="none" w:sz="0" w:space="0" w:color="auto"/>
        <w:bottom w:val="none" w:sz="0" w:space="0" w:color="auto"/>
        <w:right w:val="none" w:sz="0" w:space="0" w:color="auto"/>
      </w:divBdr>
    </w:div>
    <w:div w:id="478695734">
      <w:bodyDiv w:val="1"/>
      <w:marLeft w:val="0"/>
      <w:marRight w:val="0"/>
      <w:marTop w:val="0"/>
      <w:marBottom w:val="0"/>
      <w:divBdr>
        <w:top w:val="none" w:sz="0" w:space="0" w:color="auto"/>
        <w:left w:val="none" w:sz="0" w:space="0" w:color="auto"/>
        <w:bottom w:val="none" w:sz="0" w:space="0" w:color="auto"/>
        <w:right w:val="none" w:sz="0" w:space="0" w:color="auto"/>
      </w:divBdr>
    </w:div>
    <w:div w:id="488178223">
      <w:bodyDiv w:val="1"/>
      <w:marLeft w:val="0"/>
      <w:marRight w:val="0"/>
      <w:marTop w:val="0"/>
      <w:marBottom w:val="0"/>
      <w:divBdr>
        <w:top w:val="none" w:sz="0" w:space="0" w:color="auto"/>
        <w:left w:val="none" w:sz="0" w:space="0" w:color="auto"/>
        <w:bottom w:val="none" w:sz="0" w:space="0" w:color="auto"/>
        <w:right w:val="none" w:sz="0" w:space="0" w:color="auto"/>
      </w:divBdr>
    </w:div>
    <w:div w:id="502087083">
      <w:bodyDiv w:val="1"/>
      <w:marLeft w:val="0"/>
      <w:marRight w:val="0"/>
      <w:marTop w:val="0"/>
      <w:marBottom w:val="0"/>
      <w:divBdr>
        <w:top w:val="none" w:sz="0" w:space="0" w:color="auto"/>
        <w:left w:val="none" w:sz="0" w:space="0" w:color="auto"/>
        <w:bottom w:val="none" w:sz="0" w:space="0" w:color="auto"/>
        <w:right w:val="none" w:sz="0" w:space="0" w:color="auto"/>
      </w:divBdr>
    </w:div>
    <w:div w:id="515123585">
      <w:bodyDiv w:val="1"/>
      <w:marLeft w:val="0"/>
      <w:marRight w:val="0"/>
      <w:marTop w:val="0"/>
      <w:marBottom w:val="0"/>
      <w:divBdr>
        <w:top w:val="none" w:sz="0" w:space="0" w:color="auto"/>
        <w:left w:val="none" w:sz="0" w:space="0" w:color="auto"/>
        <w:bottom w:val="none" w:sz="0" w:space="0" w:color="auto"/>
        <w:right w:val="none" w:sz="0" w:space="0" w:color="auto"/>
      </w:divBdr>
    </w:div>
    <w:div w:id="527376026">
      <w:bodyDiv w:val="1"/>
      <w:marLeft w:val="0"/>
      <w:marRight w:val="0"/>
      <w:marTop w:val="0"/>
      <w:marBottom w:val="0"/>
      <w:divBdr>
        <w:top w:val="none" w:sz="0" w:space="0" w:color="auto"/>
        <w:left w:val="none" w:sz="0" w:space="0" w:color="auto"/>
        <w:bottom w:val="none" w:sz="0" w:space="0" w:color="auto"/>
        <w:right w:val="none" w:sz="0" w:space="0" w:color="auto"/>
      </w:divBdr>
    </w:div>
    <w:div w:id="533882137">
      <w:bodyDiv w:val="1"/>
      <w:marLeft w:val="0"/>
      <w:marRight w:val="0"/>
      <w:marTop w:val="0"/>
      <w:marBottom w:val="0"/>
      <w:divBdr>
        <w:top w:val="none" w:sz="0" w:space="0" w:color="auto"/>
        <w:left w:val="none" w:sz="0" w:space="0" w:color="auto"/>
        <w:bottom w:val="none" w:sz="0" w:space="0" w:color="auto"/>
        <w:right w:val="none" w:sz="0" w:space="0" w:color="auto"/>
      </w:divBdr>
    </w:div>
    <w:div w:id="537667629">
      <w:bodyDiv w:val="1"/>
      <w:marLeft w:val="0"/>
      <w:marRight w:val="0"/>
      <w:marTop w:val="0"/>
      <w:marBottom w:val="0"/>
      <w:divBdr>
        <w:top w:val="none" w:sz="0" w:space="0" w:color="auto"/>
        <w:left w:val="none" w:sz="0" w:space="0" w:color="auto"/>
        <w:bottom w:val="none" w:sz="0" w:space="0" w:color="auto"/>
        <w:right w:val="none" w:sz="0" w:space="0" w:color="auto"/>
      </w:divBdr>
    </w:div>
    <w:div w:id="540244257">
      <w:bodyDiv w:val="1"/>
      <w:marLeft w:val="0"/>
      <w:marRight w:val="0"/>
      <w:marTop w:val="0"/>
      <w:marBottom w:val="0"/>
      <w:divBdr>
        <w:top w:val="none" w:sz="0" w:space="0" w:color="auto"/>
        <w:left w:val="none" w:sz="0" w:space="0" w:color="auto"/>
        <w:bottom w:val="none" w:sz="0" w:space="0" w:color="auto"/>
        <w:right w:val="none" w:sz="0" w:space="0" w:color="auto"/>
      </w:divBdr>
    </w:div>
    <w:div w:id="540632564">
      <w:bodyDiv w:val="1"/>
      <w:marLeft w:val="0"/>
      <w:marRight w:val="0"/>
      <w:marTop w:val="0"/>
      <w:marBottom w:val="0"/>
      <w:divBdr>
        <w:top w:val="none" w:sz="0" w:space="0" w:color="auto"/>
        <w:left w:val="none" w:sz="0" w:space="0" w:color="auto"/>
        <w:bottom w:val="none" w:sz="0" w:space="0" w:color="auto"/>
        <w:right w:val="none" w:sz="0" w:space="0" w:color="auto"/>
      </w:divBdr>
    </w:div>
    <w:div w:id="545681609">
      <w:bodyDiv w:val="1"/>
      <w:marLeft w:val="0"/>
      <w:marRight w:val="0"/>
      <w:marTop w:val="0"/>
      <w:marBottom w:val="0"/>
      <w:divBdr>
        <w:top w:val="none" w:sz="0" w:space="0" w:color="auto"/>
        <w:left w:val="none" w:sz="0" w:space="0" w:color="auto"/>
        <w:bottom w:val="none" w:sz="0" w:space="0" w:color="auto"/>
        <w:right w:val="none" w:sz="0" w:space="0" w:color="auto"/>
      </w:divBdr>
    </w:div>
    <w:div w:id="547647242">
      <w:bodyDiv w:val="1"/>
      <w:marLeft w:val="0"/>
      <w:marRight w:val="0"/>
      <w:marTop w:val="0"/>
      <w:marBottom w:val="0"/>
      <w:divBdr>
        <w:top w:val="none" w:sz="0" w:space="0" w:color="auto"/>
        <w:left w:val="none" w:sz="0" w:space="0" w:color="auto"/>
        <w:bottom w:val="none" w:sz="0" w:space="0" w:color="auto"/>
        <w:right w:val="none" w:sz="0" w:space="0" w:color="auto"/>
      </w:divBdr>
    </w:div>
    <w:div w:id="566187926">
      <w:bodyDiv w:val="1"/>
      <w:marLeft w:val="0"/>
      <w:marRight w:val="0"/>
      <w:marTop w:val="0"/>
      <w:marBottom w:val="0"/>
      <w:divBdr>
        <w:top w:val="none" w:sz="0" w:space="0" w:color="auto"/>
        <w:left w:val="none" w:sz="0" w:space="0" w:color="auto"/>
        <w:bottom w:val="none" w:sz="0" w:space="0" w:color="auto"/>
        <w:right w:val="none" w:sz="0" w:space="0" w:color="auto"/>
      </w:divBdr>
    </w:div>
    <w:div w:id="572666491">
      <w:bodyDiv w:val="1"/>
      <w:marLeft w:val="0"/>
      <w:marRight w:val="0"/>
      <w:marTop w:val="0"/>
      <w:marBottom w:val="0"/>
      <w:divBdr>
        <w:top w:val="none" w:sz="0" w:space="0" w:color="auto"/>
        <w:left w:val="none" w:sz="0" w:space="0" w:color="auto"/>
        <w:bottom w:val="none" w:sz="0" w:space="0" w:color="auto"/>
        <w:right w:val="none" w:sz="0" w:space="0" w:color="auto"/>
      </w:divBdr>
    </w:div>
    <w:div w:id="582489950">
      <w:bodyDiv w:val="1"/>
      <w:marLeft w:val="0"/>
      <w:marRight w:val="0"/>
      <w:marTop w:val="0"/>
      <w:marBottom w:val="0"/>
      <w:divBdr>
        <w:top w:val="none" w:sz="0" w:space="0" w:color="auto"/>
        <w:left w:val="none" w:sz="0" w:space="0" w:color="auto"/>
        <w:bottom w:val="none" w:sz="0" w:space="0" w:color="auto"/>
        <w:right w:val="none" w:sz="0" w:space="0" w:color="auto"/>
      </w:divBdr>
    </w:div>
    <w:div w:id="582682277">
      <w:bodyDiv w:val="1"/>
      <w:marLeft w:val="0"/>
      <w:marRight w:val="0"/>
      <w:marTop w:val="0"/>
      <w:marBottom w:val="0"/>
      <w:divBdr>
        <w:top w:val="none" w:sz="0" w:space="0" w:color="auto"/>
        <w:left w:val="none" w:sz="0" w:space="0" w:color="auto"/>
        <w:bottom w:val="none" w:sz="0" w:space="0" w:color="auto"/>
        <w:right w:val="none" w:sz="0" w:space="0" w:color="auto"/>
      </w:divBdr>
    </w:div>
    <w:div w:id="585070069">
      <w:bodyDiv w:val="1"/>
      <w:marLeft w:val="0"/>
      <w:marRight w:val="0"/>
      <w:marTop w:val="0"/>
      <w:marBottom w:val="0"/>
      <w:divBdr>
        <w:top w:val="none" w:sz="0" w:space="0" w:color="auto"/>
        <w:left w:val="none" w:sz="0" w:space="0" w:color="auto"/>
        <w:bottom w:val="none" w:sz="0" w:space="0" w:color="auto"/>
        <w:right w:val="none" w:sz="0" w:space="0" w:color="auto"/>
      </w:divBdr>
    </w:div>
    <w:div w:id="588657116">
      <w:bodyDiv w:val="1"/>
      <w:marLeft w:val="0"/>
      <w:marRight w:val="0"/>
      <w:marTop w:val="0"/>
      <w:marBottom w:val="0"/>
      <w:divBdr>
        <w:top w:val="none" w:sz="0" w:space="0" w:color="auto"/>
        <w:left w:val="none" w:sz="0" w:space="0" w:color="auto"/>
        <w:bottom w:val="none" w:sz="0" w:space="0" w:color="auto"/>
        <w:right w:val="none" w:sz="0" w:space="0" w:color="auto"/>
      </w:divBdr>
    </w:div>
    <w:div w:id="595290248">
      <w:bodyDiv w:val="1"/>
      <w:marLeft w:val="0"/>
      <w:marRight w:val="0"/>
      <w:marTop w:val="0"/>
      <w:marBottom w:val="0"/>
      <w:divBdr>
        <w:top w:val="none" w:sz="0" w:space="0" w:color="auto"/>
        <w:left w:val="none" w:sz="0" w:space="0" w:color="auto"/>
        <w:bottom w:val="none" w:sz="0" w:space="0" w:color="auto"/>
        <w:right w:val="none" w:sz="0" w:space="0" w:color="auto"/>
      </w:divBdr>
    </w:div>
    <w:div w:id="610555898">
      <w:bodyDiv w:val="1"/>
      <w:marLeft w:val="0"/>
      <w:marRight w:val="0"/>
      <w:marTop w:val="0"/>
      <w:marBottom w:val="0"/>
      <w:divBdr>
        <w:top w:val="none" w:sz="0" w:space="0" w:color="auto"/>
        <w:left w:val="none" w:sz="0" w:space="0" w:color="auto"/>
        <w:bottom w:val="none" w:sz="0" w:space="0" w:color="auto"/>
        <w:right w:val="none" w:sz="0" w:space="0" w:color="auto"/>
      </w:divBdr>
    </w:div>
    <w:div w:id="623198516">
      <w:bodyDiv w:val="1"/>
      <w:marLeft w:val="0"/>
      <w:marRight w:val="0"/>
      <w:marTop w:val="0"/>
      <w:marBottom w:val="0"/>
      <w:divBdr>
        <w:top w:val="none" w:sz="0" w:space="0" w:color="auto"/>
        <w:left w:val="none" w:sz="0" w:space="0" w:color="auto"/>
        <w:bottom w:val="none" w:sz="0" w:space="0" w:color="auto"/>
        <w:right w:val="none" w:sz="0" w:space="0" w:color="auto"/>
      </w:divBdr>
    </w:div>
    <w:div w:id="635139225">
      <w:bodyDiv w:val="1"/>
      <w:marLeft w:val="0"/>
      <w:marRight w:val="0"/>
      <w:marTop w:val="0"/>
      <w:marBottom w:val="0"/>
      <w:divBdr>
        <w:top w:val="none" w:sz="0" w:space="0" w:color="auto"/>
        <w:left w:val="none" w:sz="0" w:space="0" w:color="auto"/>
        <w:bottom w:val="none" w:sz="0" w:space="0" w:color="auto"/>
        <w:right w:val="none" w:sz="0" w:space="0" w:color="auto"/>
      </w:divBdr>
    </w:div>
    <w:div w:id="638267086">
      <w:bodyDiv w:val="1"/>
      <w:marLeft w:val="0"/>
      <w:marRight w:val="0"/>
      <w:marTop w:val="0"/>
      <w:marBottom w:val="0"/>
      <w:divBdr>
        <w:top w:val="none" w:sz="0" w:space="0" w:color="auto"/>
        <w:left w:val="none" w:sz="0" w:space="0" w:color="auto"/>
        <w:bottom w:val="none" w:sz="0" w:space="0" w:color="auto"/>
        <w:right w:val="none" w:sz="0" w:space="0" w:color="auto"/>
      </w:divBdr>
    </w:div>
    <w:div w:id="657610064">
      <w:bodyDiv w:val="1"/>
      <w:marLeft w:val="0"/>
      <w:marRight w:val="0"/>
      <w:marTop w:val="0"/>
      <w:marBottom w:val="0"/>
      <w:divBdr>
        <w:top w:val="none" w:sz="0" w:space="0" w:color="auto"/>
        <w:left w:val="none" w:sz="0" w:space="0" w:color="auto"/>
        <w:bottom w:val="none" w:sz="0" w:space="0" w:color="auto"/>
        <w:right w:val="none" w:sz="0" w:space="0" w:color="auto"/>
      </w:divBdr>
    </w:div>
    <w:div w:id="663556294">
      <w:bodyDiv w:val="1"/>
      <w:marLeft w:val="0"/>
      <w:marRight w:val="0"/>
      <w:marTop w:val="0"/>
      <w:marBottom w:val="0"/>
      <w:divBdr>
        <w:top w:val="none" w:sz="0" w:space="0" w:color="auto"/>
        <w:left w:val="none" w:sz="0" w:space="0" w:color="auto"/>
        <w:bottom w:val="none" w:sz="0" w:space="0" w:color="auto"/>
        <w:right w:val="none" w:sz="0" w:space="0" w:color="auto"/>
      </w:divBdr>
    </w:div>
    <w:div w:id="668410938">
      <w:bodyDiv w:val="1"/>
      <w:marLeft w:val="0"/>
      <w:marRight w:val="0"/>
      <w:marTop w:val="0"/>
      <w:marBottom w:val="0"/>
      <w:divBdr>
        <w:top w:val="none" w:sz="0" w:space="0" w:color="auto"/>
        <w:left w:val="none" w:sz="0" w:space="0" w:color="auto"/>
        <w:bottom w:val="none" w:sz="0" w:space="0" w:color="auto"/>
        <w:right w:val="none" w:sz="0" w:space="0" w:color="auto"/>
      </w:divBdr>
    </w:div>
    <w:div w:id="669063749">
      <w:bodyDiv w:val="1"/>
      <w:marLeft w:val="0"/>
      <w:marRight w:val="0"/>
      <w:marTop w:val="0"/>
      <w:marBottom w:val="0"/>
      <w:divBdr>
        <w:top w:val="none" w:sz="0" w:space="0" w:color="auto"/>
        <w:left w:val="none" w:sz="0" w:space="0" w:color="auto"/>
        <w:bottom w:val="none" w:sz="0" w:space="0" w:color="auto"/>
        <w:right w:val="none" w:sz="0" w:space="0" w:color="auto"/>
      </w:divBdr>
    </w:div>
    <w:div w:id="690379195">
      <w:bodyDiv w:val="1"/>
      <w:marLeft w:val="0"/>
      <w:marRight w:val="0"/>
      <w:marTop w:val="0"/>
      <w:marBottom w:val="0"/>
      <w:divBdr>
        <w:top w:val="none" w:sz="0" w:space="0" w:color="auto"/>
        <w:left w:val="none" w:sz="0" w:space="0" w:color="auto"/>
        <w:bottom w:val="none" w:sz="0" w:space="0" w:color="auto"/>
        <w:right w:val="none" w:sz="0" w:space="0" w:color="auto"/>
      </w:divBdr>
    </w:div>
    <w:div w:id="693069138">
      <w:bodyDiv w:val="1"/>
      <w:marLeft w:val="0"/>
      <w:marRight w:val="0"/>
      <w:marTop w:val="0"/>
      <w:marBottom w:val="0"/>
      <w:divBdr>
        <w:top w:val="none" w:sz="0" w:space="0" w:color="auto"/>
        <w:left w:val="none" w:sz="0" w:space="0" w:color="auto"/>
        <w:bottom w:val="none" w:sz="0" w:space="0" w:color="auto"/>
        <w:right w:val="none" w:sz="0" w:space="0" w:color="auto"/>
      </w:divBdr>
    </w:div>
    <w:div w:id="709918600">
      <w:bodyDiv w:val="1"/>
      <w:marLeft w:val="0"/>
      <w:marRight w:val="0"/>
      <w:marTop w:val="0"/>
      <w:marBottom w:val="0"/>
      <w:divBdr>
        <w:top w:val="none" w:sz="0" w:space="0" w:color="auto"/>
        <w:left w:val="none" w:sz="0" w:space="0" w:color="auto"/>
        <w:bottom w:val="none" w:sz="0" w:space="0" w:color="auto"/>
        <w:right w:val="none" w:sz="0" w:space="0" w:color="auto"/>
      </w:divBdr>
    </w:div>
    <w:div w:id="715928506">
      <w:bodyDiv w:val="1"/>
      <w:marLeft w:val="0"/>
      <w:marRight w:val="0"/>
      <w:marTop w:val="0"/>
      <w:marBottom w:val="0"/>
      <w:divBdr>
        <w:top w:val="none" w:sz="0" w:space="0" w:color="auto"/>
        <w:left w:val="none" w:sz="0" w:space="0" w:color="auto"/>
        <w:bottom w:val="none" w:sz="0" w:space="0" w:color="auto"/>
        <w:right w:val="none" w:sz="0" w:space="0" w:color="auto"/>
      </w:divBdr>
    </w:div>
    <w:div w:id="716973658">
      <w:bodyDiv w:val="1"/>
      <w:marLeft w:val="0"/>
      <w:marRight w:val="0"/>
      <w:marTop w:val="0"/>
      <w:marBottom w:val="0"/>
      <w:divBdr>
        <w:top w:val="none" w:sz="0" w:space="0" w:color="auto"/>
        <w:left w:val="none" w:sz="0" w:space="0" w:color="auto"/>
        <w:bottom w:val="none" w:sz="0" w:space="0" w:color="auto"/>
        <w:right w:val="none" w:sz="0" w:space="0" w:color="auto"/>
      </w:divBdr>
    </w:div>
    <w:div w:id="727534584">
      <w:bodyDiv w:val="1"/>
      <w:marLeft w:val="0"/>
      <w:marRight w:val="0"/>
      <w:marTop w:val="0"/>
      <w:marBottom w:val="0"/>
      <w:divBdr>
        <w:top w:val="none" w:sz="0" w:space="0" w:color="auto"/>
        <w:left w:val="none" w:sz="0" w:space="0" w:color="auto"/>
        <w:bottom w:val="none" w:sz="0" w:space="0" w:color="auto"/>
        <w:right w:val="none" w:sz="0" w:space="0" w:color="auto"/>
      </w:divBdr>
    </w:div>
    <w:div w:id="729885093">
      <w:bodyDiv w:val="1"/>
      <w:marLeft w:val="0"/>
      <w:marRight w:val="0"/>
      <w:marTop w:val="0"/>
      <w:marBottom w:val="0"/>
      <w:divBdr>
        <w:top w:val="none" w:sz="0" w:space="0" w:color="auto"/>
        <w:left w:val="none" w:sz="0" w:space="0" w:color="auto"/>
        <w:bottom w:val="none" w:sz="0" w:space="0" w:color="auto"/>
        <w:right w:val="none" w:sz="0" w:space="0" w:color="auto"/>
      </w:divBdr>
    </w:div>
    <w:div w:id="732894636">
      <w:bodyDiv w:val="1"/>
      <w:marLeft w:val="0"/>
      <w:marRight w:val="0"/>
      <w:marTop w:val="0"/>
      <w:marBottom w:val="0"/>
      <w:divBdr>
        <w:top w:val="none" w:sz="0" w:space="0" w:color="auto"/>
        <w:left w:val="none" w:sz="0" w:space="0" w:color="auto"/>
        <w:bottom w:val="none" w:sz="0" w:space="0" w:color="auto"/>
        <w:right w:val="none" w:sz="0" w:space="0" w:color="auto"/>
      </w:divBdr>
    </w:div>
    <w:div w:id="735855345">
      <w:bodyDiv w:val="1"/>
      <w:marLeft w:val="0"/>
      <w:marRight w:val="0"/>
      <w:marTop w:val="0"/>
      <w:marBottom w:val="0"/>
      <w:divBdr>
        <w:top w:val="none" w:sz="0" w:space="0" w:color="auto"/>
        <w:left w:val="none" w:sz="0" w:space="0" w:color="auto"/>
        <w:bottom w:val="none" w:sz="0" w:space="0" w:color="auto"/>
        <w:right w:val="none" w:sz="0" w:space="0" w:color="auto"/>
      </w:divBdr>
    </w:div>
    <w:div w:id="736049952">
      <w:bodyDiv w:val="1"/>
      <w:marLeft w:val="0"/>
      <w:marRight w:val="0"/>
      <w:marTop w:val="0"/>
      <w:marBottom w:val="0"/>
      <w:divBdr>
        <w:top w:val="none" w:sz="0" w:space="0" w:color="auto"/>
        <w:left w:val="none" w:sz="0" w:space="0" w:color="auto"/>
        <w:bottom w:val="none" w:sz="0" w:space="0" w:color="auto"/>
        <w:right w:val="none" w:sz="0" w:space="0" w:color="auto"/>
      </w:divBdr>
    </w:div>
    <w:div w:id="749547337">
      <w:bodyDiv w:val="1"/>
      <w:marLeft w:val="0"/>
      <w:marRight w:val="0"/>
      <w:marTop w:val="0"/>
      <w:marBottom w:val="0"/>
      <w:divBdr>
        <w:top w:val="none" w:sz="0" w:space="0" w:color="auto"/>
        <w:left w:val="none" w:sz="0" w:space="0" w:color="auto"/>
        <w:bottom w:val="none" w:sz="0" w:space="0" w:color="auto"/>
        <w:right w:val="none" w:sz="0" w:space="0" w:color="auto"/>
      </w:divBdr>
    </w:div>
    <w:div w:id="754134018">
      <w:bodyDiv w:val="1"/>
      <w:marLeft w:val="0"/>
      <w:marRight w:val="0"/>
      <w:marTop w:val="0"/>
      <w:marBottom w:val="0"/>
      <w:divBdr>
        <w:top w:val="none" w:sz="0" w:space="0" w:color="auto"/>
        <w:left w:val="none" w:sz="0" w:space="0" w:color="auto"/>
        <w:bottom w:val="none" w:sz="0" w:space="0" w:color="auto"/>
        <w:right w:val="none" w:sz="0" w:space="0" w:color="auto"/>
      </w:divBdr>
    </w:div>
    <w:div w:id="768694367">
      <w:bodyDiv w:val="1"/>
      <w:marLeft w:val="0"/>
      <w:marRight w:val="0"/>
      <w:marTop w:val="0"/>
      <w:marBottom w:val="0"/>
      <w:divBdr>
        <w:top w:val="none" w:sz="0" w:space="0" w:color="auto"/>
        <w:left w:val="none" w:sz="0" w:space="0" w:color="auto"/>
        <w:bottom w:val="none" w:sz="0" w:space="0" w:color="auto"/>
        <w:right w:val="none" w:sz="0" w:space="0" w:color="auto"/>
      </w:divBdr>
    </w:div>
    <w:div w:id="772164506">
      <w:bodyDiv w:val="1"/>
      <w:marLeft w:val="0"/>
      <w:marRight w:val="0"/>
      <w:marTop w:val="0"/>
      <w:marBottom w:val="0"/>
      <w:divBdr>
        <w:top w:val="none" w:sz="0" w:space="0" w:color="auto"/>
        <w:left w:val="none" w:sz="0" w:space="0" w:color="auto"/>
        <w:bottom w:val="none" w:sz="0" w:space="0" w:color="auto"/>
        <w:right w:val="none" w:sz="0" w:space="0" w:color="auto"/>
      </w:divBdr>
    </w:div>
    <w:div w:id="773786605">
      <w:bodyDiv w:val="1"/>
      <w:marLeft w:val="0"/>
      <w:marRight w:val="0"/>
      <w:marTop w:val="0"/>
      <w:marBottom w:val="0"/>
      <w:divBdr>
        <w:top w:val="none" w:sz="0" w:space="0" w:color="auto"/>
        <w:left w:val="none" w:sz="0" w:space="0" w:color="auto"/>
        <w:bottom w:val="none" w:sz="0" w:space="0" w:color="auto"/>
        <w:right w:val="none" w:sz="0" w:space="0" w:color="auto"/>
      </w:divBdr>
    </w:div>
    <w:div w:id="774784647">
      <w:bodyDiv w:val="1"/>
      <w:marLeft w:val="0"/>
      <w:marRight w:val="0"/>
      <w:marTop w:val="0"/>
      <w:marBottom w:val="0"/>
      <w:divBdr>
        <w:top w:val="none" w:sz="0" w:space="0" w:color="auto"/>
        <w:left w:val="none" w:sz="0" w:space="0" w:color="auto"/>
        <w:bottom w:val="none" w:sz="0" w:space="0" w:color="auto"/>
        <w:right w:val="none" w:sz="0" w:space="0" w:color="auto"/>
      </w:divBdr>
    </w:div>
    <w:div w:id="779684925">
      <w:bodyDiv w:val="1"/>
      <w:marLeft w:val="0"/>
      <w:marRight w:val="0"/>
      <w:marTop w:val="0"/>
      <w:marBottom w:val="0"/>
      <w:divBdr>
        <w:top w:val="none" w:sz="0" w:space="0" w:color="auto"/>
        <w:left w:val="none" w:sz="0" w:space="0" w:color="auto"/>
        <w:bottom w:val="none" w:sz="0" w:space="0" w:color="auto"/>
        <w:right w:val="none" w:sz="0" w:space="0" w:color="auto"/>
      </w:divBdr>
    </w:div>
    <w:div w:id="781461997">
      <w:bodyDiv w:val="1"/>
      <w:marLeft w:val="0"/>
      <w:marRight w:val="0"/>
      <w:marTop w:val="0"/>
      <w:marBottom w:val="0"/>
      <w:divBdr>
        <w:top w:val="none" w:sz="0" w:space="0" w:color="auto"/>
        <w:left w:val="none" w:sz="0" w:space="0" w:color="auto"/>
        <w:bottom w:val="none" w:sz="0" w:space="0" w:color="auto"/>
        <w:right w:val="none" w:sz="0" w:space="0" w:color="auto"/>
      </w:divBdr>
    </w:div>
    <w:div w:id="786701626">
      <w:bodyDiv w:val="1"/>
      <w:marLeft w:val="0"/>
      <w:marRight w:val="0"/>
      <w:marTop w:val="0"/>
      <w:marBottom w:val="0"/>
      <w:divBdr>
        <w:top w:val="none" w:sz="0" w:space="0" w:color="auto"/>
        <w:left w:val="none" w:sz="0" w:space="0" w:color="auto"/>
        <w:bottom w:val="none" w:sz="0" w:space="0" w:color="auto"/>
        <w:right w:val="none" w:sz="0" w:space="0" w:color="auto"/>
      </w:divBdr>
    </w:div>
    <w:div w:id="795685443">
      <w:bodyDiv w:val="1"/>
      <w:marLeft w:val="0"/>
      <w:marRight w:val="0"/>
      <w:marTop w:val="0"/>
      <w:marBottom w:val="0"/>
      <w:divBdr>
        <w:top w:val="none" w:sz="0" w:space="0" w:color="auto"/>
        <w:left w:val="none" w:sz="0" w:space="0" w:color="auto"/>
        <w:bottom w:val="none" w:sz="0" w:space="0" w:color="auto"/>
        <w:right w:val="none" w:sz="0" w:space="0" w:color="auto"/>
      </w:divBdr>
    </w:div>
    <w:div w:id="812258278">
      <w:bodyDiv w:val="1"/>
      <w:marLeft w:val="0"/>
      <w:marRight w:val="0"/>
      <w:marTop w:val="0"/>
      <w:marBottom w:val="0"/>
      <w:divBdr>
        <w:top w:val="none" w:sz="0" w:space="0" w:color="auto"/>
        <w:left w:val="none" w:sz="0" w:space="0" w:color="auto"/>
        <w:bottom w:val="none" w:sz="0" w:space="0" w:color="auto"/>
        <w:right w:val="none" w:sz="0" w:space="0" w:color="auto"/>
      </w:divBdr>
    </w:div>
    <w:div w:id="815224962">
      <w:bodyDiv w:val="1"/>
      <w:marLeft w:val="0"/>
      <w:marRight w:val="0"/>
      <w:marTop w:val="0"/>
      <w:marBottom w:val="0"/>
      <w:divBdr>
        <w:top w:val="none" w:sz="0" w:space="0" w:color="auto"/>
        <w:left w:val="none" w:sz="0" w:space="0" w:color="auto"/>
        <w:bottom w:val="none" w:sz="0" w:space="0" w:color="auto"/>
        <w:right w:val="none" w:sz="0" w:space="0" w:color="auto"/>
      </w:divBdr>
    </w:div>
    <w:div w:id="818769776">
      <w:bodyDiv w:val="1"/>
      <w:marLeft w:val="0"/>
      <w:marRight w:val="0"/>
      <w:marTop w:val="0"/>
      <w:marBottom w:val="0"/>
      <w:divBdr>
        <w:top w:val="none" w:sz="0" w:space="0" w:color="auto"/>
        <w:left w:val="none" w:sz="0" w:space="0" w:color="auto"/>
        <w:bottom w:val="none" w:sz="0" w:space="0" w:color="auto"/>
        <w:right w:val="none" w:sz="0" w:space="0" w:color="auto"/>
      </w:divBdr>
    </w:div>
    <w:div w:id="833225564">
      <w:bodyDiv w:val="1"/>
      <w:marLeft w:val="0"/>
      <w:marRight w:val="0"/>
      <w:marTop w:val="0"/>
      <w:marBottom w:val="0"/>
      <w:divBdr>
        <w:top w:val="none" w:sz="0" w:space="0" w:color="auto"/>
        <w:left w:val="none" w:sz="0" w:space="0" w:color="auto"/>
        <w:bottom w:val="none" w:sz="0" w:space="0" w:color="auto"/>
        <w:right w:val="none" w:sz="0" w:space="0" w:color="auto"/>
      </w:divBdr>
    </w:div>
    <w:div w:id="836992470">
      <w:bodyDiv w:val="1"/>
      <w:marLeft w:val="0"/>
      <w:marRight w:val="0"/>
      <w:marTop w:val="0"/>
      <w:marBottom w:val="0"/>
      <w:divBdr>
        <w:top w:val="none" w:sz="0" w:space="0" w:color="auto"/>
        <w:left w:val="none" w:sz="0" w:space="0" w:color="auto"/>
        <w:bottom w:val="none" w:sz="0" w:space="0" w:color="auto"/>
        <w:right w:val="none" w:sz="0" w:space="0" w:color="auto"/>
      </w:divBdr>
    </w:div>
    <w:div w:id="851452219">
      <w:bodyDiv w:val="1"/>
      <w:marLeft w:val="0"/>
      <w:marRight w:val="0"/>
      <w:marTop w:val="0"/>
      <w:marBottom w:val="0"/>
      <w:divBdr>
        <w:top w:val="none" w:sz="0" w:space="0" w:color="auto"/>
        <w:left w:val="none" w:sz="0" w:space="0" w:color="auto"/>
        <w:bottom w:val="none" w:sz="0" w:space="0" w:color="auto"/>
        <w:right w:val="none" w:sz="0" w:space="0" w:color="auto"/>
      </w:divBdr>
    </w:div>
    <w:div w:id="854926764">
      <w:bodyDiv w:val="1"/>
      <w:marLeft w:val="0"/>
      <w:marRight w:val="0"/>
      <w:marTop w:val="0"/>
      <w:marBottom w:val="0"/>
      <w:divBdr>
        <w:top w:val="none" w:sz="0" w:space="0" w:color="auto"/>
        <w:left w:val="none" w:sz="0" w:space="0" w:color="auto"/>
        <w:bottom w:val="none" w:sz="0" w:space="0" w:color="auto"/>
        <w:right w:val="none" w:sz="0" w:space="0" w:color="auto"/>
      </w:divBdr>
    </w:div>
    <w:div w:id="865483309">
      <w:bodyDiv w:val="1"/>
      <w:marLeft w:val="0"/>
      <w:marRight w:val="0"/>
      <w:marTop w:val="0"/>
      <w:marBottom w:val="0"/>
      <w:divBdr>
        <w:top w:val="none" w:sz="0" w:space="0" w:color="auto"/>
        <w:left w:val="none" w:sz="0" w:space="0" w:color="auto"/>
        <w:bottom w:val="none" w:sz="0" w:space="0" w:color="auto"/>
        <w:right w:val="none" w:sz="0" w:space="0" w:color="auto"/>
      </w:divBdr>
    </w:div>
    <w:div w:id="870580621">
      <w:bodyDiv w:val="1"/>
      <w:marLeft w:val="0"/>
      <w:marRight w:val="0"/>
      <w:marTop w:val="0"/>
      <w:marBottom w:val="0"/>
      <w:divBdr>
        <w:top w:val="none" w:sz="0" w:space="0" w:color="auto"/>
        <w:left w:val="none" w:sz="0" w:space="0" w:color="auto"/>
        <w:bottom w:val="none" w:sz="0" w:space="0" w:color="auto"/>
        <w:right w:val="none" w:sz="0" w:space="0" w:color="auto"/>
      </w:divBdr>
    </w:div>
    <w:div w:id="885721242">
      <w:bodyDiv w:val="1"/>
      <w:marLeft w:val="0"/>
      <w:marRight w:val="0"/>
      <w:marTop w:val="0"/>
      <w:marBottom w:val="0"/>
      <w:divBdr>
        <w:top w:val="none" w:sz="0" w:space="0" w:color="auto"/>
        <w:left w:val="none" w:sz="0" w:space="0" w:color="auto"/>
        <w:bottom w:val="none" w:sz="0" w:space="0" w:color="auto"/>
        <w:right w:val="none" w:sz="0" w:space="0" w:color="auto"/>
      </w:divBdr>
    </w:div>
    <w:div w:id="893809178">
      <w:bodyDiv w:val="1"/>
      <w:marLeft w:val="0"/>
      <w:marRight w:val="0"/>
      <w:marTop w:val="0"/>
      <w:marBottom w:val="0"/>
      <w:divBdr>
        <w:top w:val="none" w:sz="0" w:space="0" w:color="auto"/>
        <w:left w:val="none" w:sz="0" w:space="0" w:color="auto"/>
        <w:bottom w:val="none" w:sz="0" w:space="0" w:color="auto"/>
        <w:right w:val="none" w:sz="0" w:space="0" w:color="auto"/>
      </w:divBdr>
    </w:div>
    <w:div w:id="901066337">
      <w:bodyDiv w:val="1"/>
      <w:marLeft w:val="0"/>
      <w:marRight w:val="0"/>
      <w:marTop w:val="0"/>
      <w:marBottom w:val="0"/>
      <w:divBdr>
        <w:top w:val="none" w:sz="0" w:space="0" w:color="auto"/>
        <w:left w:val="none" w:sz="0" w:space="0" w:color="auto"/>
        <w:bottom w:val="none" w:sz="0" w:space="0" w:color="auto"/>
        <w:right w:val="none" w:sz="0" w:space="0" w:color="auto"/>
      </w:divBdr>
    </w:div>
    <w:div w:id="904340196">
      <w:bodyDiv w:val="1"/>
      <w:marLeft w:val="0"/>
      <w:marRight w:val="0"/>
      <w:marTop w:val="0"/>
      <w:marBottom w:val="0"/>
      <w:divBdr>
        <w:top w:val="none" w:sz="0" w:space="0" w:color="auto"/>
        <w:left w:val="none" w:sz="0" w:space="0" w:color="auto"/>
        <w:bottom w:val="none" w:sz="0" w:space="0" w:color="auto"/>
        <w:right w:val="none" w:sz="0" w:space="0" w:color="auto"/>
      </w:divBdr>
    </w:div>
    <w:div w:id="913860435">
      <w:bodyDiv w:val="1"/>
      <w:marLeft w:val="0"/>
      <w:marRight w:val="0"/>
      <w:marTop w:val="0"/>
      <w:marBottom w:val="0"/>
      <w:divBdr>
        <w:top w:val="none" w:sz="0" w:space="0" w:color="auto"/>
        <w:left w:val="none" w:sz="0" w:space="0" w:color="auto"/>
        <w:bottom w:val="none" w:sz="0" w:space="0" w:color="auto"/>
        <w:right w:val="none" w:sz="0" w:space="0" w:color="auto"/>
      </w:divBdr>
    </w:div>
    <w:div w:id="928655093">
      <w:bodyDiv w:val="1"/>
      <w:marLeft w:val="0"/>
      <w:marRight w:val="0"/>
      <w:marTop w:val="0"/>
      <w:marBottom w:val="0"/>
      <w:divBdr>
        <w:top w:val="none" w:sz="0" w:space="0" w:color="auto"/>
        <w:left w:val="none" w:sz="0" w:space="0" w:color="auto"/>
        <w:bottom w:val="none" w:sz="0" w:space="0" w:color="auto"/>
        <w:right w:val="none" w:sz="0" w:space="0" w:color="auto"/>
      </w:divBdr>
    </w:div>
    <w:div w:id="934362467">
      <w:bodyDiv w:val="1"/>
      <w:marLeft w:val="0"/>
      <w:marRight w:val="0"/>
      <w:marTop w:val="0"/>
      <w:marBottom w:val="0"/>
      <w:divBdr>
        <w:top w:val="none" w:sz="0" w:space="0" w:color="auto"/>
        <w:left w:val="none" w:sz="0" w:space="0" w:color="auto"/>
        <w:bottom w:val="none" w:sz="0" w:space="0" w:color="auto"/>
        <w:right w:val="none" w:sz="0" w:space="0" w:color="auto"/>
      </w:divBdr>
    </w:div>
    <w:div w:id="940991454">
      <w:bodyDiv w:val="1"/>
      <w:marLeft w:val="0"/>
      <w:marRight w:val="0"/>
      <w:marTop w:val="0"/>
      <w:marBottom w:val="0"/>
      <w:divBdr>
        <w:top w:val="none" w:sz="0" w:space="0" w:color="auto"/>
        <w:left w:val="none" w:sz="0" w:space="0" w:color="auto"/>
        <w:bottom w:val="none" w:sz="0" w:space="0" w:color="auto"/>
        <w:right w:val="none" w:sz="0" w:space="0" w:color="auto"/>
      </w:divBdr>
    </w:div>
    <w:div w:id="941109406">
      <w:bodyDiv w:val="1"/>
      <w:marLeft w:val="0"/>
      <w:marRight w:val="0"/>
      <w:marTop w:val="0"/>
      <w:marBottom w:val="0"/>
      <w:divBdr>
        <w:top w:val="none" w:sz="0" w:space="0" w:color="auto"/>
        <w:left w:val="none" w:sz="0" w:space="0" w:color="auto"/>
        <w:bottom w:val="none" w:sz="0" w:space="0" w:color="auto"/>
        <w:right w:val="none" w:sz="0" w:space="0" w:color="auto"/>
      </w:divBdr>
    </w:div>
    <w:div w:id="944072983">
      <w:bodyDiv w:val="1"/>
      <w:marLeft w:val="0"/>
      <w:marRight w:val="0"/>
      <w:marTop w:val="0"/>
      <w:marBottom w:val="0"/>
      <w:divBdr>
        <w:top w:val="none" w:sz="0" w:space="0" w:color="auto"/>
        <w:left w:val="none" w:sz="0" w:space="0" w:color="auto"/>
        <w:bottom w:val="none" w:sz="0" w:space="0" w:color="auto"/>
        <w:right w:val="none" w:sz="0" w:space="0" w:color="auto"/>
      </w:divBdr>
    </w:div>
    <w:div w:id="950282209">
      <w:bodyDiv w:val="1"/>
      <w:marLeft w:val="0"/>
      <w:marRight w:val="0"/>
      <w:marTop w:val="0"/>
      <w:marBottom w:val="0"/>
      <w:divBdr>
        <w:top w:val="none" w:sz="0" w:space="0" w:color="auto"/>
        <w:left w:val="none" w:sz="0" w:space="0" w:color="auto"/>
        <w:bottom w:val="none" w:sz="0" w:space="0" w:color="auto"/>
        <w:right w:val="none" w:sz="0" w:space="0" w:color="auto"/>
      </w:divBdr>
    </w:div>
    <w:div w:id="952981372">
      <w:bodyDiv w:val="1"/>
      <w:marLeft w:val="0"/>
      <w:marRight w:val="0"/>
      <w:marTop w:val="0"/>
      <w:marBottom w:val="0"/>
      <w:divBdr>
        <w:top w:val="none" w:sz="0" w:space="0" w:color="auto"/>
        <w:left w:val="none" w:sz="0" w:space="0" w:color="auto"/>
        <w:bottom w:val="none" w:sz="0" w:space="0" w:color="auto"/>
        <w:right w:val="none" w:sz="0" w:space="0" w:color="auto"/>
      </w:divBdr>
    </w:div>
    <w:div w:id="953512062">
      <w:bodyDiv w:val="1"/>
      <w:marLeft w:val="0"/>
      <w:marRight w:val="0"/>
      <w:marTop w:val="0"/>
      <w:marBottom w:val="0"/>
      <w:divBdr>
        <w:top w:val="none" w:sz="0" w:space="0" w:color="auto"/>
        <w:left w:val="none" w:sz="0" w:space="0" w:color="auto"/>
        <w:bottom w:val="none" w:sz="0" w:space="0" w:color="auto"/>
        <w:right w:val="none" w:sz="0" w:space="0" w:color="auto"/>
      </w:divBdr>
    </w:div>
    <w:div w:id="955023190">
      <w:bodyDiv w:val="1"/>
      <w:marLeft w:val="0"/>
      <w:marRight w:val="0"/>
      <w:marTop w:val="0"/>
      <w:marBottom w:val="0"/>
      <w:divBdr>
        <w:top w:val="none" w:sz="0" w:space="0" w:color="auto"/>
        <w:left w:val="none" w:sz="0" w:space="0" w:color="auto"/>
        <w:bottom w:val="none" w:sz="0" w:space="0" w:color="auto"/>
        <w:right w:val="none" w:sz="0" w:space="0" w:color="auto"/>
      </w:divBdr>
    </w:div>
    <w:div w:id="966354327">
      <w:bodyDiv w:val="1"/>
      <w:marLeft w:val="0"/>
      <w:marRight w:val="0"/>
      <w:marTop w:val="0"/>
      <w:marBottom w:val="0"/>
      <w:divBdr>
        <w:top w:val="none" w:sz="0" w:space="0" w:color="auto"/>
        <w:left w:val="none" w:sz="0" w:space="0" w:color="auto"/>
        <w:bottom w:val="none" w:sz="0" w:space="0" w:color="auto"/>
        <w:right w:val="none" w:sz="0" w:space="0" w:color="auto"/>
      </w:divBdr>
    </w:div>
    <w:div w:id="971330255">
      <w:bodyDiv w:val="1"/>
      <w:marLeft w:val="0"/>
      <w:marRight w:val="0"/>
      <w:marTop w:val="0"/>
      <w:marBottom w:val="0"/>
      <w:divBdr>
        <w:top w:val="none" w:sz="0" w:space="0" w:color="auto"/>
        <w:left w:val="none" w:sz="0" w:space="0" w:color="auto"/>
        <w:bottom w:val="none" w:sz="0" w:space="0" w:color="auto"/>
        <w:right w:val="none" w:sz="0" w:space="0" w:color="auto"/>
      </w:divBdr>
    </w:div>
    <w:div w:id="974994714">
      <w:bodyDiv w:val="1"/>
      <w:marLeft w:val="0"/>
      <w:marRight w:val="0"/>
      <w:marTop w:val="0"/>
      <w:marBottom w:val="0"/>
      <w:divBdr>
        <w:top w:val="none" w:sz="0" w:space="0" w:color="auto"/>
        <w:left w:val="none" w:sz="0" w:space="0" w:color="auto"/>
        <w:bottom w:val="none" w:sz="0" w:space="0" w:color="auto"/>
        <w:right w:val="none" w:sz="0" w:space="0" w:color="auto"/>
      </w:divBdr>
    </w:div>
    <w:div w:id="981812241">
      <w:bodyDiv w:val="1"/>
      <w:marLeft w:val="0"/>
      <w:marRight w:val="0"/>
      <w:marTop w:val="0"/>
      <w:marBottom w:val="0"/>
      <w:divBdr>
        <w:top w:val="none" w:sz="0" w:space="0" w:color="auto"/>
        <w:left w:val="none" w:sz="0" w:space="0" w:color="auto"/>
        <w:bottom w:val="none" w:sz="0" w:space="0" w:color="auto"/>
        <w:right w:val="none" w:sz="0" w:space="0" w:color="auto"/>
      </w:divBdr>
    </w:div>
    <w:div w:id="990787248">
      <w:bodyDiv w:val="1"/>
      <w:marLeft w:val="0"/>
      <w:marRight w:val="0"/>
      <w:marTop w:val="0"/>
      <w:marBottom w:val="0"/>
      <w:divBdr>
        <w:top w:val="none" w:sz="0" w:space="0" w:color="auto"/>
        <w:left w:val="none" w:sz="0" w:space="0" w:color="auto"/>
        <w:bottom w:val="none" w:sz="0" w:space="0" w:color="auto"/>
        <w:right w:val="none" w:sz="0" w:space="0" w:color="auto"/>
      </w:divBdr>
    </w:div>
    <w:div w:id="994146453">
      <w:bodyDiv w:val="1"/>
      <w:marLeft w:val="0"/>
      <w:marRight w:val="0"/>
      <w:marTop w:val="0"/>
      <w:marBottom w:val="0"/>
      <w:divBdr>
        <w:top w:val="none" w:sz="0" w:space="0" w:color="auto"/>
        <w:left w:val="none" w:sz="0" w:space="0" w:color="auto"/>
        <w:bottom w:val="none" w:sz="0" w:space="0" w:color="auto"/>
        <w:right w:val="none" w:sz="0" w:space="0" w:color="auto"/>
      </w:divBdr>
    </w:div>
    <w:div w:id="998770148">
      <w:bodyDiv w:val="1"/>
      <w:marLeft w:val="0"/>
      <w:marRight w:val="0"/>
      <w:marTop w:val="0"/>
      <w:marBottom w:val="0"/>
      <w:divBdr>
        <w:top w:val="none" w:sz="0" w:space="0" w:color="auto"/>
        <w:left w:val="none" w:sz="0" w:space="0" w:color="auto"/>
        <w:bottom w:val="none" w:sz="0" w:space="0" w:color="auto"/>
        <w:right w:val="none" w:sz="0" w:space="0" w:color="auto"/>
      </w:divBdr>
    </w:div>
    <w:div w:id="1001543588">
      <w:bodyDiv w:val="1"/>
      <w:marLeft w:val="0"/>
      <w:marRight w:val="0"/>
      <w:marTop w:val="0"/>
      <w:marBottom w:val="0"/>
      <w:divBdr>
        <w:top w:val="none" w:sz="0" w:space="0" w:color="auto"/>
        <w:left w:val="none" w:sz="0" w:space="0" w:color="auto"/>
        <w:bottom w:val="none" w:sz="0" w:space="0" w:color="auto"/>
        <w:right w:val="none" w:sz="0" w:space="0" w:color="auto"/>
      </w:divBdr>
    </w:div>
    <w:div w:id="1031803143">
      <w:bodyDiv w:val="1"/>
      <w:marLeft w:val="0"/>
      <w:marRight w:val="0"/>
      <w:marTop w:val="0"/>
      <w:marBottom w:val="0"/>
      <w:divBdr>
        <w:top w:val="none" w:sz="0" w:space="0" w:color="auto"/>
        <w:left w:val="none" w:sz="0" w:space="0" w:color="auto"/>
        <w:bottom w:val="none" w:sz="0" w:space="0" w:color="auto"/>
        <w:right w:val="none" w:sz="0" w:space="0" w:color="auto"/>
      </w:divBdr>
    </w:div>
    <w:div w:id="1032026451">
      <w:bodyDiv w:val="1"/>
      <w:marLeft w:val="0"/>
      <w:marRight w:val="0"/>
      <w:marTop w:val="0"/>
      <w:marBottom w:val="0"/>
      <w:divBdr>
        <w:top w:val="none" w:sz="0" w:space="0" w:color="auto"/>
        <w:left w:val="none" w:sz="0" w:space="0" w:color="auto"/>
        <w:bottom w:val="none" w:sz="0" w:space="0" w:color="auto"/>
        <w:right w:val="none" w:sz="0" w:space="0" w:color="auto"/>
      </w:divBdr>
    </w:div>
    <w:div w:id="1034161623">
      <w:bodyDiv w:val="1"/>
      <w:marLeft w:val="0"/>
      <w:marRight w:val="0"/>
      <w:marTop w:val="0"/>
      <w:marBottom w:val="0"/>
      <w:divBdr>
        <w:top w:val="none" w:sz="0" w:space="0" w:color="auto"/>
        <w:left w:val="none" w:sz="0" w:space="0" w:color="auto"/>
        <w:bottom w:val="none" w:sz="0" w:space="0" w:color="auto"/>
        <w:right w:val="none" w:sz="0" w:space="0" w:color="auto"/>
      </w:divBdr>
    </w:div>
    <w:div w:id="1042367689">
      <w:bodyDiv w:val="1"/>
      <w:marLeft w:val="0"/>
      <w:marRight w:val="0"/>
      <w:marTop w:val="0"/>
      <w:marBottom w:val="0"/>
      <w:divBdr>
        <w:top w:val="none" w:sz="0" w:space="0" w:color="auto"/>
        <w:left w:val="none" w:sz="0" w:space="0" w:color="auto"/>
        <w:bottom w:val="none" w:sz="0" w:space="0" w:color="auto"/>
        <w:right w:val="none" w:sz="0" w:space="0" w:color="auto"/>
      </w:divBdr>
    </w:div>
    <w:div w:id="1043096787">
      <w:bodyDiv w:val="1"/>
      <w:marLeft w:val="0"/>
      <w:marRight w:val="0"/>
      <w:marTop w:val="0"/>
      <w:marBottom w:val="0"/>
      <w:divBdr>
        <w:top w:val="none" w:sz="0" w:space="0" w:color="auto"/>
        <w:left w:val="none" w:sz="0" w:space="0" w:color="auto"/>
        <w:bottom w:val="none" w:sz="0" w:space="0" w:color="auto"/>
        <w:right w:val="none" w:sz="0" w:space="0" w:color="auto"/>
      </w:divBdr>
    </w:div>
    <w:div w:id="1045447890">
      <w:bodyDiv w:val="1"/>
      <w:marLeft w:val="0"/>
      <w:marRight w:val="0"/>
      <w:marTop w:val="0"/>
      <w:marBottom w:val="0"/>
      <w:divBdr>
        <w:top w:val="none" w:sz="0" w:space="0" w:color="auto"/>
        <w:left w:val="none" w:sz="0" w:space="0" w:color="auto"/>
        <w:bottom w:val="none" w:sz="0" w:space="0" w:color="auto"/>
        <w:right w:val="none" w:sz="0" w:space="0" w:color="auto"/>
      </w:divBdr>
    </w:div>
    <w:div w:id="1045521740">
      <w:bodyDiv w:val="1"/>
      <w:marLeft w:val="0"/>
      <w:marRight w:val="0"/>
      <w:marTop w:val="0"/>
      <w:marBottom w:val="0"/>
      <w:divBdr>
        <w:top w:val="none" w:sz="0" w:space="0" w:color="auto"/>
        <w:left w:val="none" w:sz="0" w:space="0" w:color="auto"/>
        <w:bottom w:val="none" w:sz="0" w:space="0" w:color="auto"/>
        <w:right w:val="none" w:sz="0" w:space="0" w:color="auto"/>
      </w:divBdr>
    </w:div>
    <w:div w:id="1057435506">
      <w:bodyDiv w:val="1"/>
      <w:marLeft w:val="0"/>
      <w:marRight w:val="0"/>
      <w:marTop w:val="0"/>
      <w:marBottom w:val="0"/>
      <w:divBdr>
        <w:top w:val="none" w:sz="0" w:space="0" w:color="auto"/>
        <w:left w:val="none" w:sz="0" w:space="0" w:color="auto"/>
        <w:bottom w:val="none" w:sz="0" w:space="0" w:color="auto"/>
        <w:right w:val="none" w:sz="0" w:space="0" w:color="auto"/>
      </w:divBdr>
    </w:div>
    <w:div w:id="1062751489">
      <w:bodyDiv w:val="1"/>
      <w:marLeft w:val="0"/>
      <w:marRight w:val="0"/>
      <w:marTop w:val="0"/>
      <w:marBottom w:val="0"/>
      <w:divBdr>
        <w:top w:val="none" w:sz="0" w:space="0" w:color="auto"/>
        <w:left w:val="none" w:sz="0" w:space="0" w:color="auto"/>
        <w:bottom w:val="none" w:sz="0" w:space="0" w:color="auto"/>
        <w:right w:val="none" w:sz="0" w:space="0" w:color="auto"/>
      </w:divBdr>
    </w:div>
    <w:div w:id="1074740687">
      <w:bodyDiv w:val="1"/>
      <w:marLeft w:val="0"/>
      <w:marRight w:val="0"/>
      <w:marTop w:val="0"/>
      <w:marBottom w:val="0"/>
      <w:divBdr>
        <w:top w:val="none" w:sz="0" w:space="0" w:color="auto"/>
        <w:left w:val="none" w:sz="0" w:space="0" w:color="auto"/>
        <w:bottom w:val="none" w:sz="0" w:space="0" w:color="auto"/>
        <w:right w:val="none" w:sz="0" w:space="0" w:color="auto"/>
      </w:divBdr>
    </w:div>
    <w:div w:id="1093086969">
      <w:bodyDiv w:val="1"/>
      <w:marLeft w:val="0"/>
      <w:marRight w:val="0"/>
      <w:marTop w:val="0"/>
      <w:marBottom w:val="0"/>
      <w:divBdr>
        <w:top w:val="none" w:sz="0" w:space="0" w:color="auto"/>
        <w:left w:val="none" w:sz="0" w:space="0" w:color="auto"/>
        <w:bottom w:val="none" w:sz="0" w:space="0" w:color="auto"/>
        <w:right w:val="none" w:sz="0" w:space="0" w:color="auto"/>
      </w:divBdr>
    </w:div>
    <w:div w:id="1108429316">
      <w:bodyDiv w:val="1"/>
      <w:marLeft w:val="0"/>
      <w:marRight w:val="0"/>
      <w:marTop w:val="0"/>
      <w:marBottom w:val="0"/>
      <w:divBdr>
        <w:top w:val="none" w:sz="0" w:space="0" w:color="auto"/>
        <w:left w:val="none" w:sz="0" w:space="0" w:color="auto"/>
        <w:bottom w:val="none" w:sz="0" w:space="0" w:color="auto"/>
        <w:right w:val="none" w:sz="0" w:space="0" w:color="auto"/>
      </w:divBdr>
    </w:div>
    <w:div w:id="1110203230">
      <w:bodyDiv w:val="1"/>
      <w:marLeft w:val="0"/>
      <w:marRight w:val="0"/>
      <w:marTop w:val="0"/>
      <w:marBottom w:val="0"/>
      <w:divBdr>
        <w:top w:val="none" w:sz="0" w:space="0" w:color="auto"/>
        <w:left w:val="none" w:sz="0" w:space="0" w:color="auto"/>
        <w:bottom w:val="none" w:sz="0" w:space="0" w:color="auto"/>
        <w:right w:val="none" w:sz="0" w:space="0" w:color="auto"/>
      </w:divBdr>
    </w:div>
    <w:div w:id="1112482922">
      <w:bodyDiv w:val="1"/>
      <w:marLeft w:val="0"/>
      <w:marRight w:val="0"/>
      <w:marTop w:val="0"/>
      <w:marBottom w:val="0"/>
      <w:divBdr>
        <w:top w:val="none" w:sz="0" w:space="0" w:color="auto"/>
        <w:left w:val="none" w:sz="0" w:space="0" w:color="auto"/>
        <w:bottom w:val="none" w:sz="0" w:space="0" w:color="auto"/>
        <w:right w:val="none" w:sz="0" w:space="0" w:color="auto"/>
      </w:divBdr>
    </w:div>
    <w:div w:id="1128934711">
      <w:bodyDiv w:val="1"/>
      <w:marLeft w:val="0"/>
      <w:marRight w:val="0"/>
      <w:marTop w:val="0"/>
      <w:marBottom w:val="0"/>
      <w:divBdr>
        <w:top w:val="none" w:sz="0" w:space="0" w:color="auto"/>
        <w:left w:val="none" w:sz="0" w:space="0" w:color="auto"/>
        <w:bottom w:val="none" w:sz="0" w:space="0" w:color="auto"/>
        <w:right w:val="none" w:sz="0" w:space="0" w:color="auto"/>
      </w:divBdr>
    </w:div>
    <w:div w:id="1147164128">
      <w:bodyDiv w:val="1"/>
      <w:marLeft w:val="0"/>
      <w:marRight w:val="0"/>
      <w:marTop w:val="0"/>
      <w:marBottom w:val="0"/>
      <w:divBdr>
        <w:top w:val="none" w:sz="0" w:space="0" w:color="auto"/>
        <w:left w:val="none" w:sz="0" w:space="0" w:color="auto"/>
        <w:bottom w:val="none" w:sz="0" w:space="0" w:color="auto"/>
        <w:right w:val="none" w:sz="0" w:space="0" w:color="auto"/>
      </w:divBdr>
    </w:div>
    <w:div w:id="1150437743">
      <w:bodyDiv w:val="1"/>
      <w:marLeft w:val="0"/>
      <w:marRight w:val="0"/>
      <w:marTop w:val="0"/>
      <w:marBottom w:val="0"/>
      <w:divBdr>
        <w:top w:val="none" w:sz="0" w:space="0" w:color="auto"/>
        <w:left w:val="none" w:sz="0" w:space="0" w:color="auto"/>
        <w:bottom w:val="none" w:sz="0" w:space="0" w:color="auto"/>
        <w:right w:val="none" w:sz="0" w:space="0" w:color="auto"/>
      </w:divBdr>
    </w:div>
    <w:div w:id="1152255690">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62351777">
      <w:bodyDiv w:val="1"/>
      <w:marLeft w:val="0"/>
      <w:marRight w:val="0"/>
      <w:marTop w:val="0"/>
      <w:marBottom w:val="0"/>
      <w:divBdr>
        <w:top w:val="none" w:sz="0" w:space="0" w:color="auto"/>
        <w:left w:val="none" w:sz="0" w:space="0" w:color="auto"/>
        <w:bottom w:val="none" w:sz="0" w:space="0" w:color="auto"/>
        <w:right w:val="none" w:sz="0" w:space="0" w:color="auto"/>
      </w:divBdr>
    </w:div>
    <w:div w:id="1164128636">
      <w:bodyDiv w:val="1"/>
      <w:marLeft w:val="0"/>
      <w:marRight w:val="0"/>
      <w:marTop w:val="0"/>
      <w:marBottom w:val="0"/>
      <w:divBdr>
        <w:top w:val="none" w:sz="0" w:space="0" w:color="auto"/>
        <w:left w:val="none" w:sz="0" w:space="0" w:color="auto"/>
        <w:bottom w:val="none" w:sz="0" w:space="0" w:color="auto"/>
        <w:right w:val="none" w:sz="0" w:space="0" w:color="auto"/>
      </w:divBdr>
    </w:div>
    <w:div w:id="1171484771">
      <w:bodyDiv w:val="1"/>
      <w:marLeft w:val="0"/>
      <w:marRight w:val="0"/>
      <w:marTop w:val="0"/>
      <w:marBottom w:val="0"/>
      <w:divBdr>
        <w:top w:val="none" w:sz="0" w:space="0" w:color="auto"/>
        <w:left w:val="none" w:sz="0" w:space="0" w:color="auto"/>
        <w:bottom w:val="none" w:sz="0" w:space="0" w:color="auto"/>
        <w:right w:val="none" w:sz="0" w:space="0" w:color="auto"/>
      </w:divBdr>
    </w:div>
    <w:div w:id="1192576668">
      <w:bodyDiv w:val="1"/>
      <w:marLeft w:val="0"/>
      <w:marRight w:val="0"/>
      <w:marTop w:val="0"/>
      <w:marBottom w:val="0"/>
      <w:divBdr>
        <w:top w:val="none" w:sz="0" w:space="0" w:color="auto"/>
        <w:left w:val="none" w:sz="0" w:space="0" w:color="auto"/>
        <w:bottom w:val="none" w:sz="0" w:space="0" w:color="auto"/>
        <w:right w:val="none" w:sz="0" w:space="0" w:color="auto"/>
      </w:divBdr>
    </w:div>
    <w:div w:id="1197280381">
      <w:bodyDiv w:val="1"/>
      <w:marLeft w:val="0"/>
      <w:marRight w:val="0"/>
      <w:marTop w:val="0"/>
      <w:marBottom w:val="0"/>
      <w:divBdr>
        <w:top w:val="none" w:sz="0" w:space="0" w:color="auto"/>
        <w:left w:val="none" w:sz="0" w:space="0" w:color="auto"/>
        <w:bottom w:val="none" w:sz="0" w:space="0" w:color="auto"/>
        <w:right w:val="none" w:sz="0" w:space="0" w:color="auto"/>
      </w:divBdr>
    </w:div>
    <w:div w:id="1212154712">
      <w:bodyDiv w:val="1"/>
      <w:marLeft w:val="0"/>
      <w:marRight w:val="0"/>
      <w:marTop w:val="0"/>
      <w:marBottom w:val="0"/>
      <w:divBdr>
        <w:top w:val="none" w:sz="0" w:space="0" w:color="auto"/>
        <w:left w:val="none" w:sz="0" w:space="0" w:color="auto"/>
        <w:bottom w:val="none" w:sz="0" w:space="0" w:color="auto"/>
        <w:right w:val="none" w:sz="0" w:space="0" w:color="auto"/>
      </w:divBdr>
    </w:div>
    <w:div w:id="1215240830">
      <w:bodyDiv w:val="1"/>
      <w:marLeft w:val="0"/>
      <w:marRight w:val="0"/>
      <w:marTop w:val="0"/>
      <w:marBottom w:val="0"/>
      <w:divBdr>
        <w:top w:val="none" w:sz="0" w:space="0" w:color="auto"/>
        <w:left w:val="none" w:sz="0" w:space="0" w:color="auto"/>
        <w:bottom w:val="none" w:sz="0" w:space="0" w:color="auto"/>
        <w:right w:val="none" w:sz="0" w:space="0" w:color="auto"/>
      </w:divBdr>
    </w:div>
    <w:div w:id="1217475668">
      <w:bodyDiv w:val="1"/>
      <w:marLeft w:val="0"/>
      <w:marRight w:val="0"/>
      <w:marTop w:val="0"/>
      <w:marBottom w:val="0"/>
      <w:divBdr>
        <w:top w:val="none" w:sz="0" w:space="0" w:color="auto"/>
        <w:left w:val="none" w:sz="0" w:space="0" w:color="auto"/>
        <w:bottom w:val="none" w:sz="0" w:space="0" w:color="auto"/>
        <w:right w:val="none" w:sz="0" w:space="0" w:color="auto"/>
      </w:divBdr>
    </w:div>
    <w:div w:id="1220282291">
      <w:bodyDiv w:val="1"/>
      <w:marLeft w:val="0"/>
      <w:marRight w:val="0"/>
      <w:marTop w:val="0"/>
      <w:marBottom w:val="0"/>
      <w:divBdr>
        <w:top w:val="none" w:sz="0" w:space="0" w:color="auto"/>
        <w:left w:val="none" w:sz="0" w:space="0" w:color="auto"/>
        <w:bottom w:val="none" w:sz="0" w:space="0" w:color="auto"/>
        <w:right w:val="none" w:sz="0" w:space="0" w:color="auto"/>
      </w:divBdr>
    </w:div>
    <w:div w:id="1227451093">
      <w:bodyDiv w:val="1"/>
      <w:marLeft w:val="0"/>
      <w:marRight w:val="0"/>
      <w:marTop w:val="0"/>
      <w:marBottom w:val="0"/>
      <w:divBdr>
        <w:top w:val="none" w:sz="0" w:space="0" w:color="auto"/>
        <w:left w:val="none" w:sz="0" w:space="0" w:color="auto"/>
        <w:bottom w:val="none" w:sz="0" w:space="0" w:color="auto"/>
        <w:right w:val="none" w:sz="0" w:space="0" w:color="auto"/>
      </w:divBdr>
    </w:div>
    <w:div w:id="1231234678">
      <w:bodyDiv w:val="1"/>
      <w:marLeft w:val="0"/>
      <w:marRight w:val="0"/>
      <w:marTop w:val="0"/>
      <w:marBottom w:val="0"/>
      <w:divBdr>
        <w:top w:val="none" w:sz="0" w:space="0" w:color="auto"/>
        <w:left w:val="none" w:sz="0" w:space="0" w:color="auto"/>
        <w:bottom w:val="none" w:sz="0" w:space="0" w:color="auto"/>
        <w:right w:val="none" w:sz="0" w:space="0" w:color="auto"/>
      </w:divBdr>
    </w:div>
    <w:div w:id="1233857352">
      <w:bodyDiv w:val="1"/>
      <w:marLeft w:val="0"/>
      <w:marRight w:val="0"/>
      <w:marTop w:val="0"/>
      <w:marBottom w:val="0"/>
      <w:divBdr>
        <w:top w:val="none" w:sz="0" w:space="0" w:color="auto"/>
        <w:left w:val="none" w:sz="0" w:space="0" w:color="auto"/>
        <w:bottom w:val="none" w:sz="0" w:space="0" w:color="auto"/>
        <w:right w:val="none" w:sz="0" w:space="0" w:color="auto"/>
      </w:divBdr>
    </w:div>
    <w:div w:id="1235820195">
      <w:bodyDiv w:val="1"/>
      <w:marLeft w:val="0"/>
      <w:marRight w:val="0"/>
      <w:marTop w:val="0"/>
      <w:marBottom w:val="0"/>
      <w:divBdr>
        <w:top w:val="none" w:sz="0" w:space="0" w:color="auto"/>
        <w:left w:val="none" w:sz="0" w:space="0" w:color="auto"/>
        <w:bottom w:val="none" w:sz="0" w:space="0" w:color="auto"/>
        <w:right w:val="none" w:sz="0" w:space="0" w:color="auto"/>
      </w:divBdr>
    </w:div>
    <w:div w:id="1266842614">
      <w:bodyDiv w:val="1"/>
      <w:marLeft w:val="0"/>
      <w:marRight w:val="0"/>
      <w:marTop w:val="0"/>
      <w:marBottom w:val="0"/>
      <w:divBdr>
        <w:top w:val="none" w:sz="0" w:space="0" w:color="auto"/>
        <w:left w:val="none" w:sz="0" w:space="0" w:color="auto"/>
        <w:bottom w:val="none" w:sz="0" w:space="0" w:color="auto"/>
        <w:right w:val="none" w:sz="0" w:space="0" w:color="auto"/>
      </w:divBdr>
    </w:div>
    <w:div w:id="1295910809">
      <w:bodyDiv w:val="1"/>
      <w:marLeft w:val="0"/>
      <w:marRight w:val="0"/>
      <w:marTop w:val="0"/>
      <w:marBottom w:val="0"/>
      <w:divBdr>
        <w:top w:val="none" w:sz="0" w:space="0" w:color="auto"/>
        <w:left w:val="none" w:sz="0" w:space="0" w:color="auto"/>
        <w:bottom w:val="none" w:sz="0" w:space="0" w:color="auto"/>
        <w:right w:val="none" w:sz="0" w:space="0" w:color="auto"/>
      </w:divBdr>
    </w:div>
    <w:div w:id="1299215734">
      <w:bodyDiv w:val="1"/>
      <w:marLeft w:val="0"/>
      <w:marRight w:val="0"/>
      <w:marTop w:val="0"/>
      <w:marBottom w:val="0"/>
      <w:divBdr>
        <w:top w:val="none" w:sz="0" w:space="0" w:color="auto"/>
        <w:left w:val="none" w:sz="0" w:space="0" w:color="auto"/>
        <w:bottom w:val="none" w:sz="0" w:space="0" w:color="auto"/>
        <w:right w:val="none" w:sz="0" w:space="0" w:color="auto"/>
      </w:divBdr>
    </w:div>
    <w:div w:id="1310865873">
      <w:bodyDiv w:val="1"/>
      <w:marLeft w:val="0"/>
      <w:marRight w:val="0"/>
      <w:marTop w:val="0"/>
      <w:marBottom w:val="0"/>
      <w:divBdr>
        <w:top w:val="none" w:sz="0" w:space="0" w:color="auto"/>
        <w:left w:val="none" w:sz="0" w:space="0" w:color="auto"/>
        <w:bottom w:val="none" w:sz="0" w:space="0" w:color="auto"/>
        <w:right w:val="none" w:sz="0" w:space="0" w:color="auto"/>
      </w:divBdr>
    </w:div>
    <w:div w:id="1318457924">
      <w:bodyDiv w:val="1"/>
      <w:marLeft w:val="0"/>
      <w:marRight w:val="0"/>
      <w:marTop w:val="0"/>
      <w:marBottom w:val="0"/>
      <w:divBdr>
        <w:top w:val="none" w:sz="0" w:space="0" w:color="auto"/>
        <w:left w:val="none" w:sz="0" w:space="0" w:color="auto"/>
        <w:bottom w:val="none" w:sz="0" w:space="0" w:color="auto"/>
        <w:right w:val="none" w:sz="0" w:space="0" w:color="auto"/>
      </w:divBdr>
    </w:div>
    <w:div w:id="1318461979">
      <w:bodyDiv w:val="1"/>
      <w:marLeft w:val="0"/>
      <w:marRight w:val="0"/>
      <w:marTop w:val="0"/>
      <w:marBottom w:val="0"/>
      <w:divBdr>
        <w:top w:val="none" w:sz="0" w:space="0" w:color="auto"/>
        <w:left w:val="none" w:sz="0" w:space="0" w:color="auto"/>
        <w:bottom w:val="none" w:sz="0" w:space="0" w:color="auto"/>
        <w:right w:val="none" w:sz="0" w:space="0" w:color="auto"/>
      </w:divBdr>
    </w:div>
    <w:div w:id="1328289742">
      <w:bodyDiv w:val="1"/>
      <w:marLeft w:val="0"/>
      <w:marRight w:val="0"/>
      <w:marTop w:val="0"/>
      <w:marBottom w:val="0"/>
      <w:divBdr>
        <w:top w:val="none" w:sz="0" w:space="0" w:color="auto"/>
        <w:left w:val="none" w:sz="0" w:space="0" w:color="auto"/>
        <w:bottom w:val="none" w:sz="0" w:space="0" w:color="auto"/>
        <w:right w:val="none" w:sz="0" w:space="0" w:color="auto"/>
      </w:divBdr>
    </w:div>
    <w:div w:id="1335260430">
      <w:bodyDiv w:val="1"/>
      <w:marLeft w:val="0"/>
      <w:marRight w:val="0"/>
      <w:marTop w:val="0"/>
      <w:marBottom w:val="0"/>
      <w:divBdr>
        <w:top w:val="none" w:sz="0" w:space="0" w:color="auto"/>
        <w:left w:val="none" w:sz="0" w:space="0" w:color="auto"/>
        <w:bottom w:val="none" w:sz="0" w:space="0" w:color="auto"/>
        <w:right w:val="none" w:sz="0" w:space="0" w:color="auto"/>
      </w:divBdr>
    </w:div>
    <w:div w:id="1340085250">
      <w:bodyDiv w:val="1"/>
      <w:marLeft w:val="0"/>
      <w:marRight w:val="0"/>
      <w:marTop w:val="0"/>
      <w:marBottom w:val="0"/>
      <w:divBdr>
        <w:top w:val="none" w:sz="0" w:space="0" w:color="auto"/>
        <w:left w:val="none" w:sz="0" w:space="0" w:color="auto"/>
        <w:bottom w:val="none" w:sz="0" w:space="0" w:color="auto"/>
        <w:right w:val="none" w:sz="0" w:space="0" w:color="auto"/>
      </w:divBdr>
    </w:div>
    <w:div w:id="1341346959">
      <w:bodyDiv w:val="1"/>
      <w:marLeft w:val="0"/>
      <w:marRight w:val="0"/>
      <w:marTop w:val="0"/>
      <w:marBottom w:val="0"/>
      <w:divBdr>
        <w:top w:val="none" w:sz="0" w:space="0" w:color="auto"/>
        <w:left w:val="none" w:sz="0" w:space="0" w:color="auto"/>
        <w:bottom w:val="none" w:sz="0" w:space="0" w:color="auto"/>
        <w:right w:val="none" w:sz="0" w:space="0" w:color="auto"/>
      </w:divBdr>
    </w:div>
    <w:div w:id="1341545355">
      <w:bodyDiv w:val="1"/>
      <w:marLeft w:val="0"/>
      <w:marRight w:val="0"/>
      <w:marTop w:val="0"/>
      <w:marBottom w:val="0"/>
      <w:divBdr>
        <w:top w:val="none" w:sz="0" w:space="0" w:color="auto"/>
        <w:left w:val="none" w:sz="0" w:space="0" w:color="auto"/>
        <w:bottom w:val="none" w:sz="0" w:space="0" w:color="auto"/>
        <w:right w:val="none" w:sz="0" w:space="0" w:color="auto"/>
      </w:divBdr>
    </w:div>
    <w:div w:id="1357122103">
      <w:bodyDiv w:val="1"/>
      <w:marLeft w:val="0"/>
      <w:marRight w:val="0"/>
      <w:marTop w:val="0"/>
      <w:marBottom w:val="0"/>
      <w:divBdr>
        <w:top w:val="none" w:sz="0" w:space="0" w:color="auto"/>
        <w:left w:val="none" w:sz="0" w:space="0" w:color="auto"/>
        <w:bottom w:val="none" w:sz="0" w:space="0" w:color="auto"/>
        <w:right w:val="none" w:sz="0" w:space="0" w:color="auto"/>
      </w:divBdr>
    </w:div>
    <w:div w:id="1357273875">
      <w:bodyDiv w:val="1"/>
      <w:marLeft w:val="0"/>
      <w:marRight w:val="0"/>
      <w:marTop w:val="0"/>
      <w:marBottom w:val="0"/>
      <w:divBdr>
        <w:top w:val="none" w:sz="0" w:space="0" w:color="auto"/>
        <w:left w:val="none" w:sz="0" w:space="0" w:color="auto"/>
        <w:bottom w:val="none" w:sz="0" w:space="0" w:color="auto"/>
        <w:right w:val="none" w:sz="0" w:space="0" w:color="auto"/>
      </w:divBdr>
    </w:div>
    <w:div w:id="1361009956">
      <w:bodyDiv w:val="1"/>
      <w:marLeft w:val="0"/>
      <w:marRight w:val="0"/>
      <w:marTop w:val="0"/>
      <w:marBottom w:val="0"/>
      <w:divBdr>
        <w:top w:val="none" w:sz="0" w:space="0" w:color="auto"/>
        <w:left w:val="none" w:sz="0" w:space="0" w:color="auto"/>
        <w:bottom w:val="none" w:sz="0" w:space="0" w:color="auto"/>
        <w:right w:val="none" w:sz="0" w:space="0" w:color="auto"/>
      </w:divBdr>
    </w:div>
    <w:div w:id="1369644237">
      <w:bodyDiv w:val="1"/>
      <w:marLeft w:val="0"/>
      <w:marRight w:val="0"/>
      <w:marTop w:val="0"/>
      <w:marBottom w:val="0"/>
      <w:divBdr>
        <w:top w:val="none" w:sz="0" w:space="0" w:color="auto"/>
        <w:left w:val="none" w:sz="0" w:space="0" w:color="auto"/>
        <w:bottom w:val="none" w:sz="0" w:space="0" w:color="auto"/>
        <w:right w:val="none" w:sz="0" w:space="0" w:color="auto"/>
      </w:divBdr>
    </w:div>
    <w:div w:id="1383673107">
      <w:bodyDiv w:val="1"/>
      <w:marLeft w:val="0"/>
      <w:marRight w:val="0"/>
      <w:marTop w:val="0"/>
      <w:marBottom w:val="0"/>
      <w:divBdr>
        <w:top w:val="none" w:sz="0" w:space="0" w:color="auto"/>
        <w:left w:val="none" w:sz="0" w:space="0" w:color="auto"/>
        <w:bottom w:val="none" w:sz="0" w:space="0" w:color="auto"/>
        <w:right w:val="none" w:sz="0" w:space="0" w:color="auto"/>
      </w:divBdr>
    </w:div>
    <w:div w:id="1396051872">
      <w:bodyDiv w:val="1"/>
      <w:marLeft w:val="0"/>
      <w:marRight w:val="0"/>
      <w:marTop w:val="0"/>
      <w:marBottom w:val="0"/>
      <w:divBdr>
        <w:top w:val="none" w:sz="0" w:space="0" w:color="auto"/>
        <w:left w:val="none" w:sz="0" w:space="0" w:color="auto"/>
        <w:bottom w:val="none" w:sz="0" w:space="0" w:color="auto"/>
        <w:right w:val="none" w:sz="0" w:space="0" w:color="auto"/>
      </w:divBdr>
    </w:div>
    <w:div w:id="1435058787">
      <w:bodyDiv w:val="1"/>
      <w:marLeft w:val="0"/>
      <w:marRight w:val="0"/>
      <w:marTop w:val="0"/>
      <w:marBottom w:val="0"/>
      <w:divBdr>
        <w:top w:val="none" w:sz="0" w:space="0" w:color="auto"/>
        <w:left w:val="none" w:sz="0" w:space="0" w:color="auto"/>
        <w:bottom w:val="none" w:sz="0" w:space="0" w:color="auto"/>
        <w:right w:val="none" w:sz="0" w:space="0" w:color="auto"/>
      </w:divBdr>
    </w:div>
    <w:div w:id="1441222347">
      <w:bodyDiv w:val="1"/>
      <w:marLeft w:val="0"/>
      <w:marRight w:val="0"/>
      <w:marTop w:val="0"/>
      <w:marBottom w:val="0"/>
      <w:divBdr>
        <w:top w:val="none" w:sz="0" w:space="0" w:color="auto"/>
        <w:left w:val="none" w:sz="0" w:space="0" w:color="auto"/>
        <w:bottom w:val="none" w:sz="0" w:space="0" w:color="auto"/>
        <w:right w:val="none" w:sz="0" w:space="0" w:color="auto"/>
      </w:divBdr>
    </w:div>
    <w:div w:id="1447505469">
      <w:bodyDiv w:val="1"/>
      <w:marLeft w:val="0"/>
      <w:marRight w:val="0"/>
      <w:marTop w:val="0"/>
      <w:marBottom w:val="0"/>
      <w:divBdr>
        <w:top w:val="none" w:sz="0" w:space="0" w:color="auto"/>
        <w:left w:val="none" w:sz="0" w:space="0" w:color="auto"/>
        <w:bottom w:val="none" w:sz="0" w:space="0" w:color="auto"/>
        <w:right w:val="none" w:sz="0" w:space="0" w:color="auto"/>
      </w:divBdr>
    </w:div>
    <w:div w:id="1452552846">
      <w:bodyDiv w:val="1"/>
      <w:marLeft w:val="0"/>
      <w:marRight w:val="0"/>
      <w:marTop w:val="0"/>
      <w:marBottom w:val="0"/>
      <w:divBdr>
        <w:top w:val="none" w:sz="0" w:space="0" w:color="auto"/>
        <w:left w:val="none" w:sz="0" w:space="0" w:color="auto"/>
        <w:bottom w:val="none" w:sz="0" w:space="0" w:color="auto"/>
        <w:right w:val="none" w:sz="0" w:space="0" w:color="auto"/>
      </w:divBdr>
    </w:div>
    <w:div w:id="1454909073">
      <w:bodyDiv w:val="1"/>
      <w:marLeft w:val="0"/>
      <w:marRight w:val="0"/>
      <w:marTop w:val="0"/>
      <w:marBottom w:val="0"/>
      <w:divBdr>
        <w:top w:val="none" w:sz="0" w:space="0" w:color="auto"/>
        <w:left w:val="none" w:sz="0" w:space="0" w:color="auto"/>
        <w:bottom w:val="none" w:sz="0" w:space="0" w:color="auto"/>
        <w:right w:val="none" w:sz="0" w:space="0" w:color="auto"/>
      </w:divBdr>
    </w:div>
    <w:div w:id="1463378802">
      <w:bodyDiv w:val="1"/>
      <w:marLeft w:val="0"/>
      <w:marRight w:val="0"/>
      <w:marTop w:val="0"/>
      <w:marBottom w:val="0"/>
      <w:divBdr>
        <w:top w:val="none" w:sz="0" w:space="0" w:color="auto"/>
        <w:left w:val="none" w:sz="0" w:space="0" w:color="auto"/>
        <w:bottom w:val="none" w:sz="0" w:space="0" w:color="auto"/>
        <w:right w:val="none" w:sz="0" w:space="0" w:color="auto"/>
      </w:divBdr>
    </w:div>
    <w:div w:id="1468085161">
      <w:bodyDiv w:val="1"/>
      <w:marLeft w:val="0"/>
      <w:marRight w:val="0"/>
      <w:marTop w:val="0"/>
      <w:marBottom w:val="0"/>
      <w:divBdr>
        <w:top w:val="none" w:sz="0" w:space="0" w:color="auto"/>
        <w:left w:val="none" w:sz="0" w:space="0" w:color="auto"/>
        <w:bottom w:val="none" w:sz="0" w:space="0" w:color="auto"/>
        <w:right w:val="none" w:sz="0" w:space="0" w:color="auto"/>
      </w:divBdr>
    </w:div>
    <w:div w:id="1475565826">
      <w:bodyDiv w:val="1"/>
      <w:marLeft w:val="0"/>
      <w:marRight w:val="0"/>
      <w:marTop w:val="0"/>
      <w:marBottom w:val="0"/>
      <w:divBdr>
        <w:top w:val="none" w:sz="0" w:space="0" w:color="auto"/>
        <w:left w:val="none" w:sz="0" w:space="0" w:color="auto"/>
        <w:bottom w:val="none" w:sz="0" w:space="0" w:color="auto"/>
        <w:right w:val="none" w:sz="0" w:space="0" w:color="auto"/>
      </w:divBdr>
    </w:div>
    <w:div w:id="1486240806">
      <w:bodyDiv w:val="1"/>
      <w:marLeft w:val="0"/>
      <w:marRight w:val="0"/>
      <w:marTop w:val="0"/>
      <w:marBottom w:val="0"/>
      <w:divBdr>
        <w:top w:val="none" w:sz="0" w:space="0" w:color="auto"/>
        <w:left w:val="none" w:sz="0" w:space="0" w:color="auto"/>
        <w:bottom w:val="none" w:sz="0" w:space="0" w:color="auto"/>
        <w:right w:val="none" w:sz="0" w:space="0" w:color="auto"/>
      </w:divBdr>
    </w:div>
    <w:div w:id="1513715076">
      <w:bodyDiv w:val="1"/>
      <w:marLeft w:val="0"/>
      <w:marRight w:val="0"/>
      <w:marTop w:val="0"/>
      <w:marBottom w:val="0"/>
      <w:divBdr>
        <w:top w:val="none" w:sz="0" w:space="0" w:color="auto"/>
        <w:left w:val="none" w:sz="0" w:space="0" w:color="auto"/>
        <w:bottom w:val="none" w:sz="0" w:space="0" w:color="auto"/>
        <w:right w:val="none" w:sz="0" w:space="0" w:color="auto"/>
      </w:divBdr>
    </w:div>
    <w:div w:id="1514608563">
      <w:bodyDiv w:val="1"/>
      <w:marLeft w:val="0"/>
      <w:marRight w:val="0"/>
      <w:marTop w:val="0"/>
      <w:marBottom w:val="0"/>
      <w:divBdr>
        <w:top w:val="none" w:sz="0" w:space="0" w:color="auto"/>
        <w:left w:val="none" w:sz="0" w:space="0" w:color="auto"/>
        <w:bottom w:val="none" w:sz="0" w:space="0" w:color="auto"/>
        <w:right w:val="none" w:sz="0" w:space="0" w:color="auto"/>
      </w:divBdr>
    </w:div>
    <w:div w:id="1523321619">
      <w:bodyDiv w:val="1"/>
      <w:marLeft w:val="0"/>
      <w:marRight w:val="0"/>
      <w:marTop w:val="0"/>
      <w:marBottom w:val="0"/>
      <w:divBdr>
        <w:top w:val="none" w:sz="0" w:space="0" w:color="auto"/>
        <w:left w:val="none" w:sz="0" w:space="0" w:color="auto"/>
        <w:bottom w:val="none" w:sz="0" w:space="0" w:color="auto"/>
        <w:right w:val="none" w:sz="0" w:space="0" w:color="auto"/>
      </w:divBdr>
    </w:div>
    <w:div w:id="1525443401">
      <w:bodyDiv w:val="1"/>
      <w:marLeft w:val="0"/>
      <w:marRight w:val="0"/>
      <w:marTop w:val="0"/>
      <w:marBottom w:val="0"/>
      <w:divBdr>
        <w:top w:val="none" w:sz="0" w:space="0" w:color="auto"/>
        <w:left w:val="none" w:sz="0" w:space="0" w:color="auto"/>
        <w:bottom w:val="none" w:sz="0" w:space="0" w:color="auto"/>
        <w:right w:val="none" w:sz="0" w:space="0" w:color="auto"/>
      </w:divBdr>
    </w:div>
    <w:div w:id="1543398293">
      <w:bodyDiv w:val="1"/>
      <w:marLeft w:val="0"/>
      <w:marRight w:val="0"/>
      <w:marTop w:val="0"/>
      <w:marBottom w:val="0"/>
      <w:divBdr>
        <w:top w:val="none" w:sz="0" w:space="0" w:color="auto"/>
        <w:left w:val="none" w:sz="0" w:space="0" w:color="auto"/>
        <w:bottom w:val="none" w:sz="0" w:space="0" w:color="auto"/>
        <w:right w:val="none" w:sz="0" w:space="0" w:color="auto"/>
      </w:divBdr>
    </w:div>
    <w:div w:id="1549683856">
      <w:bodyDiv w:val="1"/>
      <w:marLeft w:val="0"/>
      <w:marRight w:val="0"/>
      <w:marTop w:val="0"/>
      <w:marBottom w:val="0"/>
      <w:divBdr>
        <w:top w:val="none" w:sz="0" w:space="0" w:color="auto"/>
        <w:left w:val="none" w:sz="0" w:space="0" w:color="auto"/>
        <w:bottom w:val="none" w:sz="0" w:space="0" w:color="auto"/>
        <w:right w:val="none" w:sz="0" w:space="0" w:color="auto"/>
      </w:divBdr>
    </w:div>
    <w:div w:id="1553880912">
      <w:bodyDiv w:val="1"/>
      <w:marLeft w:val="0"/>
      <w:marRight w:val="0"/>
      <w:marTop w:val="0"/>
      <w:marBottom w:val="0"/>
      <w:divBdr>
        <w:top w:val="none" w:sz="0" w:space="0" w:color="auto"/>
        <w:left w:val="none" w:sz="0" w:space="0" w:color="auto"/>
        <w:bottom w:val="none" w:sz="0" w:space="0" w:color="auto"/>
        <w:right w:val="none" w:sz="0" w:space="0" w:color="auto"/>
      </w:divBdr>
    </w:div>
    <w:div w:id="1555122611">
      <w:bodyDiv w:val="1"/>
      <w:marLeft w:val="0"/>
      <w:marRight w:val="0"/>
      <w:marTop w:val="0"/>
      <w:marBottom w:val="0"/>
      <w:divBdr>
        <w:top w:val="none" w:sz="0" w:space="0" w:color="auto"/>
        <w:left w:val="none" w:sz="0" w:space="0" w:color="auto"/>
        <w:bottom w:val="none" w:sz="0" w:space="0" w:color="auto"/>
        <w:right w:val="none" w:sz="0" w:space="0" w:color="auto"/>
      </w:divBdr>
    </w:div>
    <w:div w:id="1565212356">
      <w:bodyDiv w:val="1"/>
      <w:marLeft w:val="0"/>
      <w:marRight w:val="0"/>
      <w:marTop w:val="0"/>
      <w:marBottom w:val="0"/>
      <w:divBdr>
        <w:top w:val="none" w:sz="0" w:space="0" w:color="auto"/>
        <w:left w:val="none" w:sz="0" w:space="0" w:color="auto"/>
        <w:bottom w:val="none" w:sz="0" w:space="0" w:color="auto"/>
        <w:right w:val="none" w:sz="0" w:space="0" w:color="auto"/>
      </w:divBdr>
    </w:div>
    <w:div w:id="1566456694">
      <w:bodyDiv w:val="1"/>
      <w:marLeft w:val="0"/>
      <w:marRight w:val="0"/>
      <w:marTop w:val="0"/>
      <w:marBottom w:val="0"/>
      <w:divBdr>
        <w:top w:val="none" w:sz="0" w:space="0" w:color="auto"/>
        <w:left w:val="none" w:sz="0" w:space="0" w:color="auto"/>
        <w:bottom w:val="none" w:sz="0" w:space="0" w:color="auto"/>
        <w:right w:val="none" w:sz="0" w:space="0" w:color="auto"/>
      </w:divBdr>
    </w:div>
    <w:div w:id="1566837072">
      <w:bodyDiv w:val="1"/>
      <w:marLeft w:val="0"/>
      <w:marRight w:val="0"/>
      <w:marTop w:val="0"/>
      <w:marBottom w:val="0"/>
      <w:divBdr>
        <w:top w:val="none" w:sz="0" w:space="0" w:color="auto"/>
        <w:left w:val="none" w:sz="0" w:space="0" w:color="auto"/>
        <w:bottom w:val="none" w:sz="0" w:space="0" w:color="auto"/>
        <w:right w:val="none" w:sz="0" w:space="0" w:color="auto"/>
      </w:divBdr>
    </w:div>
    <w:div w:id="1569683155">
      <w:bodyDiv w:val="1"/>
      <w:marLeft w:val="0"/>
      <w:marRight w:val="0"/>
      <w:marTop w:val="0"/>
      <w:marBottom w:val="0"/>
      <w:divBdr>
        <w:top w:val="none" w:sz="0" w:space="0" w:color="auto"/>
        <w:left w:val="none" w:sz="0" w:space="0" w:color="auto"/>
        <w:bottom w:val="none" w:sz="0" w:space="0" w:color="auto"/>
        <w:right w:val="none" w:sz="0" w:space="0" w:color="auto"/>
      </w:divBdr>
    </w:div>
    <w:div w:id="1577394451">
      <w:bodyDiv w:val="1"/>
      <w:marLeft w:val="0"/>
      <w:marRight w:val="0"/>
      <w:marTop w:val="0"/>
      <w:marBottom w:val="0"/>
      <w:divBdr>
        <w:top w:val="none" w:sz="0" w:space="0" w:color="auto"/>
        <w:left w:val="none" w:sz="0" w:space="0" w:color="auto"/>
        <w:bottom w:val="none" w:sz="0" w:space="0" w:color="auto"/>
        <w:right w:val="none" w:sz="0" w:space="0" w:color="auto"/>
      </w:divBdr>
    </w:div>
    <w:div w:id="1581984755">
      <w:bodyDiv w:val="1"/>
      <w:marLeft w:val="0"/>
      <w:marRight w:val="0"/>
      <w:marTop w:val="0"/>
      <w:marBottom w:val="0"/>
      <w:divBdr>
        <w:top w:val="none" w:sz="0" w:space="0" w:color="auto"/>
        <w:left w:val="none" w:sz="0" w:space="0" w:color="auto"/>
        <w:bottom w:val="none" w:sz="0" w:space="0" w:color="auto"/>
        <w:right w:val="none" w:sz="0" w:space="0" w:color="auto"/>
      </w:divBdr>
    </w:div>
    <w:div w:id="1582642001">
      <w:bodyDiv w:val="1"/>
      <w:marLeft w:val="0"/>
      <w:marRight w:val="0"/>
      <w:marTop w:val="0"/>
      <w:marBottom w:val="0"/>
      <w:divBdr>
        <w:top w:val="none" w:sz="0" w:space="0" w:color="auto"/>
        <w:left w:val="none" w:sz="0" w:space="0" w:color="auto"/>
        <w:bottom w:val="none" w:sz="0" w:space="0" w:color="auto"/>
        <w:right w:val="none" w:sz="0" w:space="0" w:color="auto"/>
      </w:divBdr>
    </w:div>
    <w:div w:id="1590237914">
      <w:bodyDiv w:val="1"/>
      <w:marLeft w:val="0"/>
      <w:marRight w:val="0"/>
      <w:marTop w:val="0"/>
      <w:marBottom w:val="0"/>
      <w:divBdr>
        <w:top w:val="none" w:sz="0" w:space="0" w:color="auto"/>
        <w:left w:val="none" w:sz="0" w:space="0" w:color="auto"/>
        <w:bottom w:val="none" w:sz="0" w:space="0" w:color="auto"/>
        <w:right w:val="none" w:sz="0" w:space="0" w:color="auto"/>
      </w:divBdr>
    </w:div>
    <w:div w:id="1590505757">
      <w:bodyDiv w:val="1"/>
      <w:marLeft w:val="0"/>
      <w:marRight w:val="0"/>
      <w:marTop w:val="0"/>
      <w:marBottom w:val="0"/>
      <w:divBdr>
        <w:top w:val="none" w:sz="0" w:space="0" w:color="auto"/>
        <w:left w:val="none" w:sz="0" w:space="0" w:color="auto"/>
        <w:bottom w:val="none" w:sz="0" w:space="0" w:color="auto"/>
        <w:right w:val="none" w:sz="0" w:space="0" w:color="auto"/>
      </w:divBdr>
    </w:div>
    <w:div w:id="1598249989">
      <w:bodyDiv w:val="1"/>
      <w:marLeft w:val="0"/>
      <w:marRight w:val="0"/>
      <w:marTop w:val="0"/>
      <w:marBottom w:val="0"/>
      <w:divBdr>
        <w:top w:val="none" w:sz="0" w:space="0" w:color="auto"/>
        <w:left w:val="none" w:sz="0" w:space="0" w:color="auto"/>
        <w:bottom w:val="none" w:sz="0" w:space="0" w:color="auto"/>
        <w:right w:val="none" w:sz="0" w:space="0" w:color="auto"/>
      </w:divBdr>
    </w:div>
    <w:div w:id="1602836869">
      <w:bodyDiv w:val="1"/>
      <w:marLeft w:val="0"/>
      <w:marRight w:val="0"/>
      <w:marTop w:val="0"/>
      <w:marBottom w:val="0"/>
      <w:divBdr>
        <w:top w:val="none" w:sz="0" w:space="0" w:color="auto"/>
        <w:left w:val="none" w:sz="0" w:space="0" w:color="auto"/>
        <w:bottom w:val="none" w:sz="0" w:space="0" w:color="auto"/>
        <w:right w:val="none" w:sz="0" w:space="0" w:color="auto"/>
      </w:divBdr>
    </w:div>
    <w:div w:id="1603029083">
      <w:bodyDiv w:val="1"/>
      <w:marLeft w:val="0"/>
      <w:marRight w:val="0"/>
      <w:marTop w:val="0"/>
      <w:marBottom w:val="0"/>
      <w:divBdr>
        <w:top w:val="none" w:sz="0" w:space="0" w:color="auto"/>
        <w:left w:val="none" w:sz="0" w:space="0" w:color="auto"/>
        <w:bottom w:val="none" w:sz="0" w:space="0" w:color="auto"/>
        <w:right w:val="none" w:sz="0" w:space="0" w:color="auto"/>
      </w:divBdr>
    </w:div>
    <w:div w:id="1606377680">
      <w:bodyDiv w:val="1"/>
      <w:marLeft w:val="0"/>
      <w:marRight w:val="0"/>
      <w:marTop w:val="0"/>
      <w:marBottom w:val="0"/>
      <w:divBdr>
        <w:top w:val="none" w:sz="0" w:space="0" w:color="auto"/>
        <w:left w:val="none" w:sz="0" w:space="0" w:color="auto"/>
        <w:bottom w:val="none" w:sz="0" w:space="0" w:color="auto"/>
        <w:right w:val="none" w:sz="0" w:space="0" w:color="auto"/>
      </w:divBdr>
    </w:div>
    <w:div w:id="1614481777">
      <w:bodyDiv w:val="1"/>
      <w:marLeft w:val="0"/>
      <w:marRight w:val="0"/>
      <w:marTop w:val="0"/>
      <w:marBottom w:val="0"/>
      <w:divBdr>
        <w:top w:val="none" w:sz="0" w:space="0" w:color="auto"/>
        <w:left w:val="none" w:sz="0" w:space="0" w:color="auto"/>
        <w:bottom w:val="none" w:sz="0" w:space="0" w:color="auto"/>
        <w:right w:val="none" w:sz="0" w:space="0" w:color="auto"/>
      </w:divBdr>
    </w:div>
    <w:div w:id="1621379820">
      <w:bodyDiv w:val="1"/>
      <w:marLeft w:val="0"/>
      <w:marRight w:val="0"/>
      <w:marTop w:val="0"/>
      <w:marBottom w:val="0"/>
      <w:divBdr>
        <w:top w:val="none" w:sz="0" w:space="0" w:color="auto"/>
        <w:left w:val="none" w:sz="0" w:space="0" w:color="auto"/>
        <w:bottom w:val="none" w:sz="0" w:space="0" w:color="auto"/>
        <w:right w:val="none" w:sz="0" w:space="0" w:color="auto"/>
      </w:divBdr>
    </w:div>
    <w:div w:id="1624530855">
      <w:bodyDiv w:val="1"/>
      <w:marLeft w:val="0"/>
      <w:marRight w:val="0"/>
      <w:marTop w:val="0"/>
      <w:marBottom w:val="0"/>
      <w:divBdr>
        <w:top w:val="none" w:sz="0" w:space="0" w:color="auto"/>
        <w:left w:val="none" w:sz="0" w:space="0" w:color="auto"/>
        <w:bottom w:val="none" w:sz="0" w:space="0" w:color="auto"/>
        <w:right w:val="none" w:sz="0" w:space="0" w:color="auto"/>
      </w:divBdr>
    </w:div>
    <w:div w:id="1631324905">
      <w:bodyDiv w:val="1"/>
      <w:marLeft w:val="0"/>
      <w:marRight w:val="0"/>
      <w:marTop w:val="0"/>
      <w:marBottom w:val="0"/>
      <w:divBdr>
        <w:top w:val="none" w:sz="0" w:space="0" w:color="auto"/>
        <w:left w:val="none" w:sz="0" w:space="0" w:color="auto"/>
        <w:bottom w:val="none" w:sz="0" w:space="0" w:color="auto"/>
        <w:right w:val="none" w:sz="0" w:space="0" w:color="auto"/>
      </w:divBdr>
    </w:div>
    <w:div w:id="1632981975">
      <w:bodyDiv w:val="1"/>
      <w:marLeft w:val="0"/>
      <w:marRight w:val="0"/>
      <w:marTop w:val="0"/>
      <w:marBottom w:val="0"/>
      <w:divBdr>
        <w:top w:val="none" w:sz="0" w:space="0" w:color="auto"/>
        <w:left w:val="none" w:sz="0" w:space="0" w:color="auto"/>
        <w:bottom w:val="none" w:sz="0" w:space="0" w:color="auto"/>
        <w:right w:val="none" w:sz="0" w:space="0" w:color="auto"/>
      </w:divBdr>
    </w:div>
    <w:div w:id="1633366281">
      <w:bodyDiv w:val="1"/>
      <w:marLeft w:val="0"/>
      <w:marRight w:val="0"/>
      <w:marTop w:val="0"/>
      <w:marBottom w:val="0"/>
      <w:divBdr>
        <w:top w:val="none" w:sz="0" w:space="0" w:color="auto"/>
        <w:left w:val="none" w:sz="0" w:space="0" w:color="auto"/>
        <w:bottom w:val="none" w:sz="0" w:space="0" w:color="auto"/>
        <w:right w:val="none" w:sz="0" w:space="0" w:color="auto"/>
      </w:divBdr>
    </w:div>
    <w:div w:id="1643193344">
      <w:bodyDiv w:val="1"/>
      <w:marLeft w:val="0"/>
      <w:marRight w:val="0"/>
      <w:marTop w:val="0"/>
      <w:marBottom w:val="0"/>
      <w:divBdr>
        <w:top w:val="none" w:sz="0" w:space="0" w:color="auto"/>
        <w:left w:val="none" w:sz="0" w:space="0" w:color="auto"/>
        <w:bottom w:val="none" w:sz="0" w:space="0" w:color="auto"/>
        <w:right w:val="none" w:sz="0" w:space="0" w:color="auto"/>
      </w:divBdr>
    </w:div>
    <w:div w:id="1651248029">
      <w:bodyDiv w:val="1"/>
      <w:marLeft w:val="0"/>
      <w:marRight w:val="0"/>
      <w:marTop w:val="0"/>
      <w:marBottom w:val="0"/>
      <w:divBdr>
        <w:top w:val="none" w:sz="0" w:space="0" w:color="auto"/>
        <w:left w:val="none" w:sz="0" w:space="0" w:color="auto"/>
        <w:bottom w:val="none" w:sz="0" w:space="0" w:color="auto"/>
        <w:right w:val="none" w:sz="0" w:space="0" w:color="auto"/>
      </w:divBdr>
    </w:div>
    <w:div w:id="1657149411">
      <w:bodyDiv w:val="1"/>
      <w:marLeft w:val="0"/>
      <w:marRight w:val="0"/>
      <w:marTop w:val="0"/>
      <w:marBottom w:val="0"/>
      <w:divBdr>
        <w:top w:val="none" w:sz="0" w:space="0" w:color="auto"/>
        <w:left w:val="none" w:sz="0" w:space="0" w:color="auto"/>
        <w:bottom w:val="none" w:sz="0" w:space="0" w:color="auto"/>
        <w:right w:val="none" w:sz="0" w:space="0" w:color="auto"/>
      </w:divBdr>
    </w:div>
    <w:div w:id="1669941677">
      <w:bodyDiv w:val="1"/>
      <w:marLeft w:val="0"/>
      <w:marRight w:val="0"/>
      <w:marTop w:val="0"/>
      <w:marBottom w:val="0"/>
      <w:divBdr>
        <w:top w:val="none" w:sz="0" w:space="0" w:color="auto"/>
        <w:left w:val="none" w:sz="0" w:space="0" w:color="auto"/>
        <w:bottom w:val="none" w:sz="0" w:space="0" w:color="auto"/>
        <w:right w:val="none" w:sz="0" w:space="0" w:color="auto"/>
      </w:divBdr>
    </w:div>
    <w:div w:id="1670866834">
      <w:bodyDiv w:val="1"/>
      <w:marLeft w:val="0"/>
      <w:marRight w:val="0"/>
      <w:marTop w:val="0"/>
      <w:marBottom w:val="0"/>
      <w:divBdr>
        <w:top w:val="none" w:sz="0" w:space="0" w:color="auto"/>
        <w:left w:val="none" w:sz="0" w:space="0" w:color="auto"/>
        <w:bottom w:val="none" w:sz="0" w:space="0" w:color="auto"/>
        <w:right w:val="none" w:sz="0" w:space="0" w:color="auto"/>
      </w:divBdr>
    </w:div>
    <w:div w:id="1671833672">
      <w:bodyDiv w:val="1"/>
      <w:marLeft w:val="0"/>
      <w:marRight w:val="0"/>
      <w:marTop w:val="0"/>
      <w:marBottom w:val="0"/>
      <w:divBdr>
        <w:top w:val="none" w:sz="0" w:space="0" w:color="auto"/>
        <w:left w:val="none" w:sz="0" w:space="0" w:color="auto"/>
        <w:bottom w:val="none" w:sz="0" w:space="0" w:color="auto"/>
        <w:right w:val="none" w:sz="0" w:space="0" w:color="auto"/>
      </w:divBdr>
    </w:div>
    <w:div w:id="1674528505">
      <w:bodyDiv w:val="1"/>
      <w:marLeft w:val="0"/>
      <w:marRight w:val="0"/>
      <w:marTop w:val="0"/>
      <w:marBottom w:val="0"/>
      <w:divBdr>
        <w:top w:val="none" w:sz="0" w:space="0" w:color="auto"/>
        <w:left w:val="none" w:sz="0" w:space="0" w:color="auto"/>
        <w:bottom w:val="none" w:sz="0" w:space="0" w:color="auto"/>
        <w:right w:val="none" w:sz="0" w:space="0" w:color="auto"/>
      </w:divBdr>
    </w:div>
    <w:div w:id="1677459865">
      <w:bodyDiv w:val="1"/>
      <w:marLeft w:val="0"/>
      <w:marRight w:val="0"/>
      <w:marTop w:val="0"/>
      <w:marBottom w:val="0"/>
      <w:divBdr>
        <w:top w:val="none" w:sz="0" w:space="0" w:color="auto"/>
        <w:left w:val="none" w:sz="0" w:space="0" w:color="auto"/>
        <w:bottom w:val="none" w:sz="0" w:space="0" w:color="auto"/>
        <w:right w:val="none" w:sz="0" w:space="0" w:color="auto"/>
      </w:divBdr>
    </w:div>
    <w:div w:id="1680618117">
      <w:bodyDiv w:val="1"/>
      <w:marLeft w:val="0"/>
      <w:marRight w:val="0"/>
      <w:marTop w:val="0"/>
      <w:marBottom w:val="0"/>
      <w:divBdr>
        <w:top w:val="none" w:sz="0" w:space="0" w:color="auto"/>
        <w:left w:val="none" w:sz="0" w:space="0" w:color="auto"/>
        <w:bottom w:val="none" w:sz="0" w:space="0" w:color="auto"/>
        <w:right w:val="none" w:sz="0" w:space="0" w:color="auto"/>
      </w:divBdr>
    </w:div>
    <w:div w:id="1682008924">
      <w:bodyDiv w:val="1"/>
      <w:marLeft w:val="0"/>
      <w:marRight w:val="0"/>
      <w:marTop w:val="0"/>
      <w:marBottom w:val="0"/>
      <w:divBdr>
        <w:top w:val="none" w:sz="0" w:space="0" w:color="auto"/>
        <w:left w:val="none" w:sz="0" w:space="0" w:color="auto"/>
        <w:bottom w:val="none" w:sz="0" w:space="0" w:color="auto"/>
        <w:right w:val="none" w:sz="0" w:space="0" w:color="auto"/>
      </w:divBdr>
    </w:div>
    <w:div w:id="1690444481">
      <w:bodyDiv w:val="1"/>
      <w:marLeft w:val="0"/>
      <w:marRight w:val="0"/>
      <w:marTop w:val="0"/>
      <w:marBottom w:val="0"/>
      <w:divBdr>
        <w:top w:val="none" w:sz="0" w:space="0" w:color="auto"/>
        <w:left w:val="none" w:sz="0" w:space="0" w:color="auto"/>
        <w:bottom w:val="none" w:sz="0" w:space="0" w:color="auto"/>
        <w:right w:val="none" w:sz="0" w:space="0" w:color="auto"/>
      </w:divBdr>
    </w:div>
    <w:div w:id="1698391497">
      <w:bodyDiv w:val="1"/>
      <w:marLeft w:val="0"/>
      <w:marRight w:val="0"/>
      <w:marTop w:val="0"/>
      <w:marBottom w:val="0"/>
      <w:divBdr>
        <w:top w:val="none" w:sz="0" w:space="0" w:color="auto"/>
        <w:left w:val="none" w:sz="0" w:space="0" w:color="auto"/>
        <w:bottom w:val="none" w:sz="0" w:space="0" w:color="auto"/>
        <w:right w:val="none" w:sz="0" w:space="0" w:color="auto"/>
      </w:divBdr>
    </w:div>
    <w:div w:id="1707676578">
      <w:bodyDiv w:val="1"/>
      <w:marLeft w:val="0"/>
      <w:marRight w:val="0"/>
      <w:marTop w:val="0"/>
      <w:marBottom w:val="0"/>
      <w:divBdr>
        <w:top w:val="none" w:sz="0" w:space="0" w:color="auto"/>
        <w:left w:val="none" w:sz="0" w:space="0" w:color="auto"/>
        <w:bottom w:val="none" w:sz="0" w:space="0" w:color="auto"/>
        <w:right w:val="none" w:sz="0" w:space="0" w:color="auto"/>
      </w:divBdr>
    </w:div>
    <w:div w:id="1711685547">
      <w:bodyDiv w:val="1"/>
      <w:marLeft w:val="0"/>
      <w:marRight w:val="0"/>
      <w:marTop w:val="0"/>
      <w:marBottom w:val="0"/>
      <w:divBdr>
        <w:top w:val="none" w:sz="0" w:space="0" w:color="auto"/>
        <w:left w:val="none" w:sz="0" w:space="0" w:color="auto"/>
        <w:bottom w:val="none" w:sz="0" w:space="0" w:color="auto"/>
        <w:right w:val="none" w:sz="0" w:space="0" w:color="auto"/>
      </w:divBdr>
    </w:div>
    <w:div w:id="1712456925">
      <w:bodyDiv w:val="1"/>
      <w:marLeft w:val="0"/>
      <w:marRight w:val="0"/>
      <w:marTop w:val="0"/>
      <w:marBottom w:val="0"/>
      <w:divBdr>
        <w:top w:val="none" w:sz="0" w:space="0" w:color="auto"/>
        <w:left w:val="none" w:sz="0" w:space="0" w:color="auto"/>
        <w:bottom w:val="none" w:sz="0" w:space="0" w:color="auto"/>
        <w:right w:val="none" w:sz="0" w:space="0" w:color="auto"/>
      </w:divBdr>
    </w:div>
    <w:div w:id="1715806668">
      <w:bodyDiv w:val="1"/>
      <w:marLeft w:val="0"/>
      <w:marRight w:val="0"/>
      <w:marTop w:val="0"/>
      <w:marBottom w:val="0"/>
      <w:divBdr>
        <w:top w:val="none" w:sz="0" w:space="0" w:color="auto"/>
        <w:left w:val="none" w:sz="0" w:space="0" w:color="auto"/>
        <w:bottom w:val="none" w:sz="0" w:space="0" w:color="auto"/>
        <w:right w:val="none" w:sz="0" w:space="0" w:color="auto"/>
      </w:divBdr>
    </w:div>
    <w:div w:id="1720209165">
      <w:bodyDiv w:val="1"/>
      <w:marLeft w:val="0"/>
      <w:marRight w:val="0"/>
      <w:marTop w:val="0"/>
      <w:marBottom w:val="0"/>
      <w:divBdr>
        <w:top w:val="none" w:sz="0" w:space="0" w:color="auto"/>
        <w:left w:val="none" w:sz="0" w:space="0" w:color="auto"/>
        <w:bottom w:val="none" w:sz="0" w:space="0" w:color="auto"/>
        <w:right w:val="none" w:sz="0" w:space="0" w:color="auto"/>
      </w:divBdr>
    </w:div>
    <w:div w:id="1721320308">
      <w:bodyDiv w:val="1"/>
      <w:marLeft w:val="0"/>
      <w:marRight w:val="0"/>
      <w:marTop w:val="0"/>
      <w:marBottom w:val="0"/>
      <w:divBdr>
        <w:top w:val="none" w:sz="0" w:space="0" w:color="auto"/>
        <w:left w:val="none" w:sz="0" w:space="0" w:color="auto"/>
        <w:bottom w:val="none" w:sz="0" w:space="0" w:color="auto"/>
        <w:right w:val="none" w:sz="0" w:space="0" w:color="auto"/>
      </w:divBdr>
    </w:div>
    <w:div w:id="1726684367">
      <w:bodyDiv w:val="1"/>
      <w:marLeft w:val="0"/>
      <w:marRight w:val="0"/>
      <w:marTop w:val="0"/>
      <w:marBottom w:val="0"/>
      <w:divBdr>
        <w:top w:val="none" w:sz="0" w:space="0" w:color="auto"/>
        <w:left w:val="none" w:sz="0" w:space="0" w:color="auto"/>
        <w:bottom w:val="none" w:sz="0" w:space="0" w:color="auto"/>
        <w:right w:val="none" w:sz="0" w:space="0" w:color="auto"/>
      </w:divBdr>
    </w:div>
    <w:div w:id="1734810159">
      <w:bodyDiv w:val="1"/>
      <w:marLeft w:val="0"/>
      <w:marRight w:val="0"/>
      <w:marTop w:val="0"/>
      <w:marBottom w:val="0"/>
      <w:divBdr>
        <w:top w:val="none" w:sz="0" w:space="0" w:color="auto"/>
        <w:left w:val="none" w:sz="0" w:space="0" w:color="auto"/>
        <w:bottom w:val="none" w:sz="0" w:space="0" w:color="auto"/>
        <w:right w:val="none" w:sz="0" w:space="0" w:color="auto"/>
      </w:divBdr>
    </w:div>
    <w:div w:id="1741714465">
      <w:bodyDiv w:val="1"/>
      <w:marLeft w:val="0"/>
      <w:marRight w:val="0"/>
      <w:marTop w:val="0"/>
      <w:marBottom w:val="0"/>
      <w:divBdr>
        <w:top w:val="none" w:sz="0" w:space="0" w:color="auto"/>
        <w:left w:val="none" w:sz="0" w:space="0" w:color="auto"/>
        <w:bottom w:val="none" w:sz="0" w:space="0" w:color="auto"/>
        <w:right w:val="none" w:sz="0" w:space="0" w:color="auto"/>
      </w:divBdr>
    </w:div>
    <w:div w:id="1746024112">
      <w:bodyDiv w:val="1"/>
      <w:marLeft w:val="0"/>
      <w:marRight w:val="0"/>
      <w:marTop w:val="0"/>
      <w:marBottom w:val="0"/>
      <w:divBdr>
        <w:top w:val="none" w:sz="0" w:space="0" w:color="auto"/>
        <w:left w:val="none" w:sz="0" w:space="0" w:color="auto"/>
        <w:bottom w:val="none" w:sz="0" w:space="0" w:color="auto"/>
        <w:right w:val="none" w:sz="0" w:space="0" w:color="auto"/>
      </w:divBdr>
    </w:div>
    <w:div w:id="1750610796">
      <w:bodyDiv w:val="1"/>
      <w:marLeft w:val="0"/>
      <w:marRight w:val="0"/>
      <w:marTop w:val="0"/>
      <w:marBottom w:val="0"/>
      <w:divBdr>
        <w:top w:val="none" w:sz="0" w:space="0" w:color="auto"/>
        <w:left w:val="none" w:sz="0" w:space="0" w:color="auto"/>
        <w:bottom w:val="none" w:sz="0" w:space="0" w:color="auto"/>
        <w:right w:val="none" w:sz="0" w:space="0" w:color="auto"/>
      </w:divBdr>
    </w:div>
    <w:div w:id="1756198545">
      <w:bodyDiv w:val="1"/>
      <w:marLeft w:val="0"/>
      <w:marRight w:val="0"/>
      <w:marTop w:val="0"/>
      <w:marBottom w:val="0"/>
      <w:divBdr>
        <w:top w:val="none" w:sz="0" w:space="0" w:color="auto"/>
        <w:left w:val="none" w:sz="0" w:space="0" w:color="auto"/>
        <w:bottom w:val="none" w:sz="0" w:space="0" w:color="auto"/>
        <w:right w:val="none" w:sz="0" w:space="0" w:color="auto"/>
      </w:divBdr>
    </w:div>
    <w:div w:id="1778479197">
      <w:bodyDiv w:val="1"/>
      <w:marLeft w:val="0"/>
      <w:marRight w:val="0"/>
      <w:marTop w:val="0"/>
      <w:marBottom w:val="0"/>
      <w:divBdr>
        <w:top w:val="none" w:sz="0" w:space="0" w:color="auto"/>
        <w:left w:val="none" w:sz="0" w:space="0" w:color="auto"/>
        <w:bottom w:val="none" w:sz="0" w:space="0" w:color="auto"/>
        <w:right w:val="none" w:sz="0" w:space="0" w:color="auto"/>
      </w:divBdr>
    </w:div>
    <w:div w:id="1781950424">
      <w:bodyDiv w:val="1"/>
      <w:marLeft w:val="0"/>
      <w:marRight w:val="0"/>
      <w:marTop w:val="0"/>
      <w:marBottom w:val="0"/>
      <w:divBdr>
        <w:top w:val="none" w:sz="0" w:space="0" w:color="auto"/>
        <w:left w:val="none" w:sz="0" w:space="0" w:color="auto"/>
        <w:bottom w:val="none" w:sz="0" w:space="0" w:color="auto"/>
        <w:right w:val="none" w:sz="0" w:space="0" w:color="auto"/>
      </w:divBdr>
    </w:div>
    <w:div w:id="1787500151">
      <w:bodyDiv w:val="1"/>
      <w:marLeft w:val="0"/>
      <w:marRight w:val="0"/>
      <w:marTop w:val="0"/>
      <w:marBottom w:val="0"/>
      <w:divBdr>
        <w:top w:val="none" w:sz="0" w:space="0" w:color="auto"/>
        <w:left w:val="none" w:sz="0" w:space="0" w:color="auto"/>
        <w:bottom w:val="none" w:sz="0" w:space="0" w:color="auto"/>
        <w:right w:val="none" w:sz="0" w:space="0" w:color="auto"/>
      </w:divBdr>
    </w:div>
    <w:div w:id="1790011325">
      <w:bodyDiv w:val="1"/>
      <w:marLeft w:val="0"/>
      <w:marRight w:val="0"/>
      <w:marTop w:val="0"/>
      <w:marBottom w:val="0"/>
      <w:divBdr>
        <w:top w:val="none" w:sz="0" w:space="0" w:color="auto"/>
        <w:left w:val="none" w:sz="0" w:space="0" w:color="auto"/>
        <w:bottom w:val="none" w:sz="0" w:space="0" w:color="auto"/>
        <w:right w:val="none" w:sz="0" w:space="0" w:color="auto"/>
      </w:divBdr>
    </w:div>
    <w:div w:id="1790198332">
      <w:bodyDiv w:val="1"/>
      <w:marLeft w:val="0"/>
      <w:marRight w:val="0"/>
      <w:marTop w:val="0"/>
      <w:marBottom w:val="0"/>
      <w:divBdr>
        <w:top w:val="none" w:sz="0" w:space="0" w:color="auto"/>
        <w:left w:val="none" w:sz="0" w:space="0" w:color="auto"/>
        <w:bottom w:val="none" w:sz="0" w:space="0" w:color="auto"/>
        <w:right w:val="none" w:sz="0" w:space="0" w:color="auto"/>
      </w:divBdr>
    </w:div>
    <w:div w:id="1793014998">
      <w:bodyDiv w:val="1"/>
      <w:marLeft w:val="0"/>
      <w:marRight w:val="0"/>
      <w:marTop w:val="0"/>
      <w:marBottom w:val="0"/>
      <w:divBdr>
        <w:top w:val="none" w:sz="0" w:space="0" w:color="auto"/>
        <w:left w:val="none" w:sz="0" w:space="0" w:color="auto"/>
        <w:bottom w:val="none" w:sz="0" w:space="0" w:color="auto"/>
        <w:right w:val="none" w:sz="0" w:space="0" w:color="auto"/>
      </w:divBdr>
    </w:div>
    <w:div w:id="1805155454">
      <w:bodyDiv w:val="1"/>
      <w:marLeft w:val="0"/>
      <w:marRight w:val="0"/>
      <w:marTop w:val="0"/>
      <w:marBottom w:val="0"/>
      <w:divBdr>
        <w:top w:val="none" w:sz="0" w:space="0" w:color="auto"/>
        <w:left w:val="none" w:sz="0" w:space="0" w:color="auto"/>
        <w:bottom w:val="none" w:sz="0" w:space="0" w:color="auto"/>
        <w:right w:val="none" w:sz="0" w:space="0" w:color="auto"/>
      </w:divBdr>
    </w:div>
    <w:div w:id="1807163348">
      <w:bodyDiv w:val="1"/>
      <w:marLeft w:val="0"/>
      <w:marRight w:val="0"/>
      <w:marTop w:val="0"/>
      <w:marBottom w:val="0"/>
      <w:divBdr>
        <w:top w:val="none" w:sz="0" w:space="0" w:color="auto"/>
        <w:left w:val="none" w:sz="0" w:space="0" w:color="auto"/>
        <w:bottom w:val="none" w:sz="0" w:space="0" w:color="auto"/>
        <w:right w:val="none" w:sz="0" w:space="0" w:color="auto"/>
      </w:divBdr>
    </w:div>
    <w:div w:id="1810857488">
      <w:bodyDiv w:val="1"/>
      <w:marLeft w:val="0"/>
      <w:marRight w:val="0"/>
      <w:marTop w:val="0"/>
      <w:marBottom w:val="0"/>
      <w:divBdr>
        <w:top w:val="none" w:sz="0" w:space="0" w:color="auto"/>
        <w:left w:val="none" w:sz="0" w:space="0" w:color="auto"/>
        <w:bottom w:val="none" w:sz="0" w:space="0" w:color="auto"/>
        <w:right w:val="none" w:sz="0" w:space="0" w:color="auto"/>
      </w:divBdr>
    </w:div>
    <w:div w:id="1820003092">
      <w:bodyDiv w:val="1"/>
      <w:marLeft w:val="0"/>
      <w:marRight w:val="0"/>
      <w:marTop w:val="0"/>
      <w:marBottom w:val="0"/>
      <w:divBdr>
        <w:top w:val="none" w:sz="0" w:space="0" w:color="auto"/>
        <w:left w:val="none" w:sz="0" w:space="0" w:color="auto"/>
        <w:bottom w:val="none" w:sz="0" w:space="0" w:color="auto"/>
        <w:right w:val="none" w:sz="0" w:space="0" w:color="auto"/>
      </w:divBdr>
    </w:div>
    <w:div w:id="1822574970">
      <w:bodyDiv w:val="1"/>
      <w:marLeft w:val="0"/>
      <w:marRight w:val="0"/>
      <w:marTop w:val="0"/>
      <w:marBottom w:val="0"/>
      <w:divBdr>
        <w:top w:val="none" w:sz="0" w:space="0" w:color="auto"/>
        <w:left w:val="none" w:sz="0" w:space="0" w:color="auto"/>
        <w:bottom w:val="none" w:sz="0" w:space="0" w:color="auto"/>
        <w:right w:val="none" w:sz="0" w:space="0" w:color="auto"/>
      </w:divBdr>
    </w:div>
    <w:div w:id="1824270891">
      <w:bodyDiv w:val="1"/>
      <w:marLeft w:val="0"/>
      <w:marRight w:val="0"/>
      <w:marTop w:val="0"/>
      <w:marBottom w:val="0"/>
      <w:divBdr>
        <w:top w:val="none" w:sz="0" w:space="0" w:color="auto"/>
        <w:left w:val="none" w:sz="0" w:space="0" w:color="auto"/>
        <w:bottom w:val="none" w:sz="0" w:space="0" w:color="auto"/>
        <w:right w:val="none" w:sz="0" w:space="0" w:color="auto"/>
      </w:divBdr>
    </w:div>
    <w:div w:id="1848059924">
      <w:bodyDiv w:val="1"/>
      <w:marLeft w:val="0"/>
      <w:marRight w:val="0"/>
      <w:marTop w:val="0"/>
      <w:marBottom w:val="0"/>
      <w:divBdr>
        <w:top w:val="none" w:sz="0" w:space="0" w:color="auto"/>
        <w:left w:val="none" w:sz="0" w:space="0" w:color="auto"/>
        <w:bottom w:val="none" w:sz="0" w:space="0" w:color="auto"/>
        <w:right w:val="none" w:sz="0" w:space="0" w:color="auto"/>
      </w:divBdr>
    </w:div>
    <w:div w:id="1854176830">
      <w:bodyDiv w:val="1"/>
      <w:marLeft w:val="0"/>
      <w:marRight w:val="0"/>
      <w:marTop w:val="0"/>
      <w:marBottom w:val="0"/>
      <w:divBdr>
        <w:top w:val="none" w:sz="0" w:space="0" w:color="auto"/>
        <w:left w:val="none" w:sz="0" w:space="0" w:color="auto"/>
        <w:bottom w:val="none" w:sz="0" w:space="0" w:color="auto"/>
        <w:right w:val="none" w:sz="0" w:space="0" w:color="auto"/>
      </w:divBdr>
    </w:div>
    <w:div w:id="1857306573">
      <w:bodyDiv w:val="1"/>
      <w:marLeft w:val="0"/>
      <w:marRight w:val="0"/>
      <w:marTop w:val="0"/>
      <w:marBottom w:val="0"/>
      <w:divBdr>
        <w:top w:val="none" w:sz="0" w:space="0" w:color="auto"/>
        <w:left w:val="none" w:sz="0" w:space="0" w:color="auto"/>
        <w:bottom w:val="none" w:sz="0" w:space="0" w:color="auto"/>
        <w:right w:val="none" w:sz="0" w:space="0" w:color="auto"/>
      </w:divBdr>
    </w:div>
    <w:div w:id="1876918082">
      <w:bodyDiv w:val="1"/>
      <w:marLeft w:val="0"/>
      <w:marRight w:val="0"/>
      <w:marTop w:val="0"/>
      <w:marBottom w:val="0"/>
      <w:divBdr>
        <w:top w:val="none" w:sz="0" w:space="0" w:color="auto"/>
        <w:left w:val="none" w:sz="0" w:space="0" w:color="auto"/>
        <w:bottom w:val="none" w:sz="0" w:space="0" w:color="auto"/>
        <w:right w:val="none" w:sz="0" w:space="0" w:color="auto"/>
      </w:divBdr>
    </w:div>
    <w:div w:id="1886065799">
      <w:bodyDiv w:val="1"/>
      <w:marLeft w:val="0"/>
      <w:marRight w:val="0"/>
      <w:marTop w:val="0"/>
      <w:marBottom w:val="0"/>
      <w:divBdr>
        <w:top w:val="none" w:sz="0" w:space="0" w:color="auto"/>
        <w:left w:val="none" w:sz="0" w:space="0" w:color="auto"/>
        <w:bottom w:val="none" w:sz="0" w:space="0" w:color="auto"/>
        <w:right w:val="none" w:sz="0" w:space="0" w:color="auto"/>
      </w:divBdr>
    </w:div>
    <w:div w:id="1889216570">
      <w:bodyDiv w:val="1"/>
      <w:marLeft w:val="0"/>
      <w:marRight w:val="0"/>
      <w:marTop w:val="0"/>
      <w:marBottom w:val="0"/>
      <w:divBdr>
        <w:top w:val="none" w:sz="0" w:space="0" w:color="auto"/>
        <w:left w:val="none" w:sz="0" w:space="0" w:color="auto"/>
        <w:bottom w:val="none" w:sz="0" w:space="0" w:color="auto"/>
        <w:right w:val="none" w:sz="0" w:space="0" w:color="auto"/>
      </w:divBdr>
    </w:div>
    <w:div w:id="1893344584">
      <w:bodyDiv w:val="1"/>
      <w:marLeft w:val="0"/>
      <w:marRight w:val="0"/>
      <w:marTop w:val="0"/>
      <w:marBottom w:val="0"/>
      <w:divBdr>
        <w:top w:val="none" w:sz="0" w:space="0" w:color="auto"/>
        <w:left w:val="none" w:sz="0" w:space="0" w:color="auto"/>
        <w:bottom w:val="none" w:sz="0" w:space="0" w:color="auto"/>
        <w:right w:val="none" w:sz="0" w:space="0" w:color="auto"/>
      </w:divBdr>
    </w:div>
    <w:div w:id="1901750550">
      <w:bodyDiv w:val="1"/>
      <w:marLeft w:val="0"/>
      <w:marRight w:val="0"/>
      <w:marTop w:val="0"/>
      <w:marBottom w:val="0"/>
      <w:divBdr>
        <w:top w:val="none" w:sz="0" w:space="0" w:color="auto"/>
        <w:left w:val="none" w:sz="0" w:space="0" w:color="auto"/>
        <w:bottom w:val="none" w:sz="0" w:space="0" w:color="auto"/>
        <w:right w:val="none" w:sz="0" w:space="0" w:color="auto"/>
      </w:divBdr>
    </w:div>
    <w:div w:id="1902132798">
      <w:bodyDiv w:val="1"/>
      <w:marLeft w:val="0"/>
      <w:marRight w:val="0"/>
      <w:marTop w:val="0"/>
      <w:marBottom w:val="0"/>
      <w:divBdr>
        <w:top w:val="none" w:sz="0" w:space="0" w:color="auto"/>
        <w:left w:val="none" w:sz="0" w:space="0" w:color="auto"/>
        <w:bottom w:val="none" w:sz="0" w:space="0" w:color="auto"/>
        <w:right w:val="none" w:sz="0" w:space="0" w:color="auto"/>
      </w:divBdr>
    </w:div>
    <w:div w:id="1905288197">
      <w:bodyDiv w:val="1"/>
      <w:marLeft w:val="0"/>
      <w:marRight w:val="0"/>
      <w:marTop w:val="0"/>
      <w:marBottom w:val="0"/>
      <w:divBdr>
        <w:top w:val="none" w:sz="0" w:space="0" w:color="auto"/>
        <w:left w:val="none" w:sz="0" w:space="0" w:color="auto"/>
        <w:bottom w:val="none" w:sz="0" w:space="0" w:color="auto"/>
        <w:right w:val="none" w:sz="0" w:space="0" w:color="auto"/>
      </w:divBdr>
    </w:div>
    <w:div w:id="1912427456">
      <w:bodyDiv w:val="1"/>
      <w:marLeft w:val="0"/>
      <w:marRight w:val="0"/>
      <w:marTop w:val="0"/>
      <w:marBottom w:val="0"/>
      <w:divBdr>
        <w:top w:val="none" w:sz="0" w:space="0" w:color="auto"/>
        <w:left w:val="none" w:sz="0" w:space="0" w:color="auto"/>
        <w:bottom w:val="none" w:sz="0" w:space="0" w:color="auto"/>
        <w:right w:val="none" w:sz="0" w:space="0" w:color="auto"/>
      </w:divBdr>
    </w:div>
    <w:div w:id="1915242700">
      <w:bodyDiv w:val="1"/>
      <w:marLeft w:val="0"/>
      <w:marRight w:val="0"/>
      <w:marTop w:val="0"/>
      <w:marBottom w:val="0"/>
      <w:divBdr>
        <w:top w:val="none" w:sz="0" w:space="0" w:color="auto"/>
        <w:left w:val="none" w:sz="0" w:space="0" w:color="auto"/>
        <w:bottom w:val="none" w:sz="0" w:space="0" w:color="auto"/>
        <w:right w:val="none" w:sz="0" w:space="0" w:color="auto"/>
      </w:divBdr>
    </w:div>
    <w:div w:id="1923907436">
      <w:bodyDiv w:val="1"/>
      <w:marLeft w:val="0"/>
      <w:marRight w:val="0"/>
      <w:marTop w:val="0"/>
      <w:marBottom w:val="0"/>
      <w:divBdr>
        <w:top w:val="none" w:sz="0" w:space="0" w:color="auto"/>
        <w:left w:val="none" w:sz="0" w:space="0" w:color="auto"/>
        <w:bottom w:val="none" w:sz="0" w:space="0" w:color="auto"/>
        <w:right w:val="none" w:sz="0" w:space="0" w:color="auto"/>
      </w:divBdr>
    </w:div>
    <w:div w:id="1938903300">
      <w:bodyDiv w:val="1"/>
      <w:marLeft w:val="0"/>
      <w:marRight w:val="0"/>
      <w:marTop w:val="0"/>
      <w:marBottom w:val="0"/>
      <w:divBdr>
        <w:top w:val="none" w:sz="0" w:space="0" w:color="auto"/>
        <w:left w:val="none" w:sz="0" w:space="0" w:color="auto"/>
        <w:bottom w:val="none" w:sz="0" w:space="0" w:color="auto"/>
        <w:right w:val="none" w:sz="0" w:space="0" w:color="auto"/>
      </w:divBdr>
    </w:div>
    <w:div w:id="1941447797">
      <w:bodyDiv w:val="1"/>
      <w:marLeft w:val="0"/>
      <w:marRight w:val="0"/>
      <w:marTop w:val="0"/>
      <w:marBottom w:val="0"/>
      <w:divBdr>
        <w:top w:val="none" w:sz="0" w:space="0" w:color="auto"/>
        <w:left w:val="none" w:sz="0" w:space="0" w:color="auto"/>
        <w:bottom w:val="none" w:sz="0" w:space="0" w:color="auto"/>
        <w:right w:val="none" w:sz="0" w:space="0" w:color="auto"/>
      </w:divBdr>
    </w:div>
    <w:div w:id="1943300381">
      <w:bodyDiv w:val="1"/>
      <w:marLeft w:val="0"/>
      <w:marRight w:val="0"/>
      <w:marTop w:val="0"/>
      <w:marBottom w:val="0"/>
      <w:divBdr>
        <w:top w:val="none" w:sz="0" w:space="0" w:color="auto"/>
        <w:left w:val="none" w:sz="0" w:space="0" w:color="auto"/>
        <w:bottom w:val="none" w:sz="0" w:space="0" w:color="auto"/>
        <w:right w:val="none" w:sz="0" w:space="0" w:color="auto"/>
      </w:divBdr>
    </w:div>
    <w:div w:id="1952206100">
      <w:bodyDiv w:val="1"/>
      <w:marLeft w:val="0"/>
      <w:marRight w:val="0"/>
      <w:marTop w:val="0"/>
      <w:marBottom w:val="0"/>
      <w:divBdr>
        <w:top w:val="none" w:sz="0" w:space="0" w:color="auto"/>
        <w:left w:val="none" w:sz="0" w:space="0" w:color="auto"/>
        <w:bottom w:val="none" w:sz="0" w:space="0" w:color="auto"/>
        <w:right w:val="none" w:sz="0" w:space="0" w:color="auto"/>
      </w:divBdr>
    </w:div>
    <w:div w:id="1953392772">
      <w:bodyDiv w:val="1"/>
      <w:marLeft w:val="0"/>
      <w:marRight w:val="0"/>
      <w:marTop w:val="0"/>
      <w:marBottom w:val="0"/>
      <w:divBdr>
        <w:top w:val="none" w:sz="0" w:space="0" w:color="auto"/>
        <w:left w:val="none" w:sz="0" w:space="0" w:color="auto"/>
        <w:bottom w:val="none" w:sz="0" w:space="0" w:color="auto"/>
        <w:right w:val="none" w:sz="0" w:space="0" w:color="auto"/>
      </w:divBdr>
    </w:div>
    <w:div w:id="1961761659">
      <w:bodyDiv w:val="1"/>
      <w:marLeft w:val="0"/>
      <w:marRight w:val="0"/>
      <w:marTop w:val="0"/>
      <w:marBottom w:val="0"/>
      <w:divBdr>
        <w:top w:val="none" w:sz="0" w:space="0" w:color="auto"/>
        <w:left w:val="none" w:sz="0" w:space="0" w:color="auto"/>
        <w:bottom w:val="none" w:sz="0" w:space="0" w:color="auto"/>
        <w:right w:val="none" w:sz="0" w:space="0" w:color="auto"/>
      </w:divBdr>
    </w:div>
    <w:div w:id="1965115950">
      <w:bodyDiv w:val="1"/>
      <w:marLeft w:val="0"/>
      <w:marRight w:val="0"/>
      <w:marTop w:val="0"/>
      <w:marBottom w:val="0"/>
      <w:divBdr>
        <w:top w:val="none" w:sz="0" w:space="0" w:color="auto"/>
        <w:left w:val="none" w:sz="0" w:space="0" w:color="auto"/>
        <w:bottom w:val="none" w:sz="0" w:space="0" w:color="auto"/>
        <w:right w:val="none" w:sz="0" w:space="0" w:color="auto"/>
      </w:divBdr>
    </w:div>
    <w:div w:id="1968463255">
      <w:bodyDiv w:val="1"/>
      <w:marLeft w:val="0"/>
      <w:marRight w:val="0"/>
      <w:marTop w:val="0"/>
      <w:marBottom w:val="0"/>
      <w:divBdr>
        <w:top w:val="none" w:sz="0" w:space="0" w:color="auto"/>
        <w:left w:val="none" w:sz="0" w:space="0" w:color="auto"/>
        <w:bottom w:val="none" w:sz="0" w:space="0" w:color="auto"/>
        <w:right w:val="none" w:sz="0" w:space="0" w:color="auto"/>
      </w:divBdr>
    </w:div>
    <w:div w:id="1969122621">
      <w:bodyDiv w:val="1"/>
      <w:marLeft w:val="0"/>
      <w:marRight w:val="0"/>
      <w:marTop w:val="0"/>
      <w:marBottom w:val="0"/>
      <w:divBdr>
        <w:top w:val="none" w:sz="0" w:space="0" w:color="auto"/>
        <w:left w:val="none" w:sz="0" w:space="0" w:color="auto"/>
        <w:bottom w:val="none" w:sz="0" w:space="0" w:color="auto"/>
        <w:right w:val="none" w:sz="0" w:space="0" w:color="auto"/>
      </w:divBdr>
    </w:div>
    <w:div w:id="1979652951">
      <w:bodyDiv w:val="1"/>
      <w:marLeft w:val="0"/>
      <w:marRight w:val="0"/>
      <w:marTop w:val="0"/>
      <w:marBottom w:val="0"/>
      <w:divBdr>
        <w:top w:val="none" w:sz="0" w:space="0" w:color="auto"/>
        <w:left w:val="none" w:sz="0" w:space="0" w:color="auto"/>
        <w:bottom w:val="none" w:sz="0" w:space="0" w:color="auto"/>
        <w:right w:val="none" w:sz="0" w:space="0" w:color="auto"/>
      </w:divBdr>
    </w:div>
    <w:div w:id="1983195251">
      <w:bodyDiv w:val="1"/>
      <w:marLeft w:val="0"/>
      <w:marRight w:val="0"/>
      <w:marTop w:val="0"/>
      <w:marBottom w:val="0"/>
      <w:divBdr>
        <w:top w:val="none" w:sz="0" w:space="0" w:color="auto"/>
        <w:left w:val="none" w:sz="0" w:space="0" w:color="auto"/>
        <w:bottom w:val="none" w:sz="0" w:space="0" w:color="auto"/>
        <w:right w:val="none" w:sz="0" w:space="0" w:color="auto"/>
      </w:divBdr>
    </w:div>
    <w:div w:id="1991253761">
      <w:bodyDiv w:val="1"/>
      <w:marLeft w:val="0"/>
      <w:marRight w:val="0"/>
      <w:marTop w:val="0"/>
      <w:marBottom w:val="0"/>
      <w:divBdr>
        <w:top w:val="none" w:sz="0" w:space="0" w:color="auto"/>
        <w:left w:val="none" w:sz="0" w:space="0" w:color="auto"/>
        <w:bottom w:val="none" w:sz="0" w:space="0" w:color="auto"/>
        <w:right w:val="none" w:sz="0" w:space="0" w:color="auto"/>
      </w:divBdr>
    </w:div>
    <w:div w:id="1992514236">
      <w:bodyDiv w:val="1"/>
      <w:marLeft w:val="0"/>
      <w:marRight w:val="0"/>
      <w:marTop w:val="0"/>
      <w:marBottom w:val="0"/>
      <w:divBdr>
        <w:top w:val="none" w:sz="0" w:space="0" w:color="auto"/>
        <w:left w:val="none" w:sz="0" w:space="0" w:color="auto"/>
        <w:bottom w:val="none" w:sz="0" w:space="0" w:color="auto"/>
        <w:right w:val="none" w:sz="0" w:space="0" w:color="auto"/>
      </w:divBdr>
    </w:div>
    <w:div w:id="2001545097">
      <w:bodyDiv w:val="1"/>
      <w:marLeft w:val="0"/>
      <w:marRight w:val="0"/>
      <w:marTop w:val="0"/>
      <w:marBottom w:val="0"/>
      <w:divBdr>
        <w:top w:val="none" w:sz="0" w:space="0" w:color="auto"/>
        <w:left w:val="none" w:sz="0" w:space="0" w:color="auto"/>
        <w:bottom w:val="none" w:sz="0" w:space="0" w:color="auto"/>
        <w:right w:val="none" w:sz="0" w:space="0" w:color="auto"/>
      </w:divBdr>
    </w:div>
    <w:div w:id="2002001457">
      <w:bodyDiv w:val="1"/>
      <w:marLeft w:val="0"/>
      <w:marRight w:val="0"/>
      <w:marTop w:val="0"/>
      <w:marBottom w:val="0"/>
      <w:divBdr>
        <w:top w:val="none" w:sz="0" w:space="0" w:color="auto"/>
        <w:left w:val="none" w:sz="0" w:space="0" w:color="auto"/>
        <w:bottom w:val="none" w:sz="0" w:space="0" w:color="auto"/>
        <w:right w:val="none" w:sz="0" w:space="0" w:color="auto"/>
      </w:divBdr>
    </w:div>
    <w:div w:id="2010517116">
      <w:bodyDiv w:val="1"/>
      <w:marLeft w:val="0"/>
      <w:marRight w:val="0"/>
      <w:marTop w:val="0"/>
      <w:marBottom w:val="0"/>
      <w:divBdr>
        <w:top w:val="none" w:sz="0" w:space="0" w:color="auto"/>
        <w:left w:val="none" w:sz="0" w:space="0" w:color="auto"/>
        <w:bottom w:val="none" w:sz="0" w:space="0" w:color="auto"/>
        <w:right w:val="none" w:sz="0" w:space="0" w:color="auto"/>
      </w:divBdr>
    </w:div>
    <w:div w:id="2017223596">
      <w:bodyDiv w:val="1"/>
      <w:marLeft w:val="0"/>
      <w:marRight w:val="0"/>
      <w:marTop w:val="0"/>
      <w:marBottom w:val="0"/>
      <w:divBdr>
        <w:top w:val="none" w:sz="0" w:space="0" w:color="auto"/>
        <w:left w:val="none" w:sz="0" w:space="0" w:color="auto"/>
        <w:bottom w:val="none" w:sz="0" w:space="0" w:color="auto"/>
        <w:right w:val="none" w:sz="0" w:space="0" w:color="auto"/>
      </w:divBdr>
    </w:div>
    <w:div w:id="2029745394">
      <w:bodyDiv w:val="1"/>
      <w:marLeft w:val="0"/>
      <w:marRight w:val="0"/>
      <w:marTop w:val="0"/>
      <w:marBottom w:val="0"/>
      <w:divBdr>
        <w:top w:val="none" w:sz="0" w:space="0" w:color="auto"/>
        <w:left w:val="none" w:sz="0" w:space="0" w:color="auto"/>
        <w:bottom w:val="none" w:sz="0" w:space="0" w:color="auto"/>
        <w:right w:val="none" w:sz="0" w:space="0" w:color="auto"/>
      </w:divBdr>
    </w:div>
    <w:div w:id="2031028794">
      <w:bodyDiv w:val="1"/>
      <w:marLeft w:val="0"/>
      <w:marRight w:val="0"/>
      <w:marTop w:val="0"/>
      <w:marBottom w:val="0"/>
      <w:divBdr>
        <w:top w:val="none" w:sz="0" w:space="0" w:color="auto"/>
        <w:left w:val="none" w:sz="0" w:space="0" w:color="auto"/>
        <w:bottom w:val="none" w:sz="0" w:space="0" w:color="auto"/>
        <w:right w:val="none" w:sz="0" w:space="0" w:color="auto"/>
      </w:divBdr>
    </w:div>
    <w:div w:id="2034378936">
      <w:bodyDiv w:val="1"/>
      <w:marLeft w:val="0"/>
      <w:marRight w:val="0"/>
      <w:marTop w:val="0"/>
      <w:marBottom w:val="0"/>
      <w:divBdr>
        <w:top w:val="none" w:sz="0" w:space="0" w:color="auto"/>
        <w:left w:val="none" w:sz="0" w:space="0" w:color="auto"/>
        <w:bottom w:val="none" w:sz="0" w:space="0" w:color="auto"/>
        <w:right w:val="none" w:sz="0" w:space="0" w:color="auto"/>
      </w:divBdr>
    </w:div>
    <w:div w:id="2045135573">
      <w:bodyDiv w:val="1"/>
      <w:marLeft w:val="0"/>
      <w:marRight w:val="0"/>
      <w:marTop w:val="0"/>
      <w:marBottom w:val="0"/>
      <w:divBdr>
        <w:top w:val="none" w:sz="0" w:space="0" w:color="auto"/>
        <w:left w:val="none" w:sz="0" w:space="0" w:color="auto"/>
        <w:bottom w:val="none" w:sz="0" w:space="0" w:color="auto"/>
        <w:right w:val="none" w:sz="0" w:space="0" w:color="auto"/>
      </w:divBdr>
    </w:div>
    <w:div w:id="2056586016">
      <w:bodyDiv w:val="1"/>
      <w:marLeft w:val="0"/>
      <w:marRight w:val="0"/>
      <w:marTop w:val="0"/>
      <w:marBottom w:val="0"/>
      <w:divBdr>
        <w:top w:val="none" w:sz="0" w:space="0" w:color="auto"/>
        <w:left w:val="none" w:sz="0" w:space="0" w:color="auto"/>
        <w:bottom w:val="none" w:sz="0" w:space="0" w:color="auto"/>
        <w:right w:val="none" w:sz="0" w:space="0" w:color="auto"/>
      </w:divBdr>
    </w:div>
    <w:div w:id="2059430448">
      <w:bodyDiv w:val="1"/>
      <w:marLeft w:val="0"/>
      <w:marRight w:val="0"/>
      <w:marTop w:val="0"/>
      <w:marBottom w:val="0"/>
      <w:divBdr>
        <w:top w:val="none" w:sz="0" w:space="0" w:color="auto"/>
        <w:left w:val="none" w:sz="0" w:space="0" w:color="auto"/>
        <w:bottom w:val="none" w:sz="0" w:space="0" w:color="auto"/>
        <w:right w:val="none" w:sz="0" w:space="0" w:color="auto"/>
      </w:divBdr>
    </w:div>
    <w:div w:id="2064788296">
      <w:bodyDiv w:val="1"/>
      <w:marLeft w:val="0"/>
      <w:marRight w:val="0"/>
      <w:marTop w:val="0"/>
      <w:marBottom w:val="0"/>
      <w:divBdr>
        <w:top w:val="none" w:sz="0" w:space="0" w:color="auto"/>
        <w:left w:val="none" w:sz="0" w:space="0" w:color="auto"/>
        <w:bottom w:val="none" w:sz="0" w:space="0" w:color="auto"/>
        <w:right w:val="none" w:sz="0" w:space="0" w:color="auto"/>
      </w:divBdr>
    </w:div>
    <w:div w:id="2076277951">
      <w:bodyDiv w:val="1"/>
      <w:marLeft w:val="0"/>
      <w:marRight w:val="0"/>
      <w:marTop w:val="0"/>
      <w:marBottom w:val="0"/>
      <w:divBdr>
        <w:top w:val="none" w:sz="0" w:space="0" w:color="auto"/>
        <w:left w:val="none" w:sz="0" w:space="0" w:color="auto"/>
        <w:bottom w:val="none" w:sz="0" w:space="0" w:color="auto"/>
        <w:right w:val="none" w:sz="0" w:space="0" w:color="auto"/>
      </w:divBdr>
    </w:div>
    <w:div w:id="2083596420">
      <w:bodyDiv w:val="1"/>
      <w:marLeft w:val="0"/>
      <w:marRight w:val="0"/>
      <w:marTop w:val="0"/>
      <w:marBottom w:val="0"/>
      <w:divBdr>
        <w:top w:val="none" w:sz="0" w:space="0" w:color="auto"/>
        <w:left w:val="none" w:sz="0" w:space="0" w:color="auto"/>
        <w:bottom w:val="none" w:sz="0" w:space="0" w:color="auto"/>
        <w:right w:val="none" w:sz="0" w:space="0" w:color="auto"/>
      </w:divBdr>
    </w:div>
    <w:div w:id="2090155690">
      <w:bodyDiv w:val="1"/>
      <w:marLeft w:val="0"/>
      <w:marRight w:val="0"/>
      <w:marTop w:val="0"/>
      <w:marBottom w:val="0"/>
      <w:divBdr>
        <w:top w:val="none" w:sz="0" w:space="0" w:color="auto"/>
        <w:left w:val="none" w:sz="0" w:space="0" w:color="auto"/>
        <w:bottom w:val="none" w:sz="0" w:space="0" w:color="auto"/>
        <w:right w:val="none" w:sz="0" w:space="0" w:color="auto"/>
      </w:divBdr>
    </w:div>
    <w:div w:id="2090804691">
      <w:bodyDiv w:val="1"/>
      <w:marLeft w:val="0"/>
      <w:marRight w:val="0"/>
      <w:marTop w:val="0"/>
      <w:marBottom w:val="0"/>
      <w:divBdr>
        <w:top w:val="none" w:sz="0" w:space="0" w:color="auto"/>
        <w:left w:val="none" w:sz="0" w:space="0" w:color="auto"/>
        <w:bottom w:val="none" w:sz="0" w:space="0" w:color="auto"/>
        <w:right w:val="none" w:sz="0" w:space="0" w:color="auto"/>
      </w:divBdr>
    </w:div>
    <w:div w:id="2100833903">
      <w:bodyDiv w:val="1"/>
      <w:marLeft w:val="0"/>
      <w:marRight w:val="0"/>
      <w:marTop w:val="0"/>
      <w:marBottom w:val="0"/>
      <w:divBdr>
        <w:top w:val="none" w:sz="0" w:space="0" w:color="auto"/>
        <w:left w:val="none" w:sz="0" w:space="0" w:color="auto"/>
        <w:bottom w:val="none" w:sz="0" w:space="0" w:color="auto"/>
        <w:right w:val="none" w:sz="0" w:space="0" w:color="auto"/>
      </w:divBdr>
    </w:div>
    <w:div w:id="2105109898">
      <w:bodyDiv w:val="1"/>
      <w:marLeft w:val="0"/>
      <w:marRight w:val="0"/>
      <w:marTop w:val="0"/>
      <w:marBottom w:val="0"/>
      <w:divBdr>
        <w:top w:val="none" w:sz="0" w:space="0" w:color="auto"/>
        <w:left w:val="none" w:sz="0" w:space="0" w:color="auto"/>
        <w:bottom w:val="none" w:sz="0" w:space="0" w:color="auto"/>
        <w:right w:val="none" w:sz="0" w:space="0" w:color="auto"/>
      </w:divBdr>
    </w:div>
    <w:div w:id="2106001153">
      <w:bodyDiv w:val="1"/>
      <w:marLeft w:val="0"/>
      <w:marRight w:val="0"/>
      <w:marTop w:val="0"/>
      <w:marBottom w:val="0"/>
      <w:divBdr>
        <w:top w:val="none" w:sz="0" w:space="0" w:color="auto"/>
        <w:left w:val="none" w:sz="0" w:space="0" w:color="auto"/>
        <w:bottom w:val="none" w:sz="0" w:space="0" w:color="auto"/>
        <w:right w:val="none" w:sz="0" w:space="0" w:color="auto"/>
      </w:divBdr>
    </w:div>
    <w:div w:id="2114397319">
      <w:bodyDiv w:val="1"/>
      <w:marLeft w:val="0"/>
      <w:marRight w:val="0"/>
      <w:marTop w:val="0"/>
      <w:marBottom w:val="0"/>
      <w:divBdr>
        <w:top w:val="none" w:sz="0" w:space="0" w:color="auto"/>
        <w:left w:val="none" w:sz="0" w:space="0" w:color="auto"/>
        <w:bottom w:val="none" w:sz="0" w:space="0" w:color="auto"/>
        <w:right w:val="none" w:sz="0" w:space="0" w:color="auto"/>
      </w:divBdr>
    </w:div>
    <w:div w:id="2116628317">
      <w:bodyDiv w:val="1"/>
      <w:marLeft w:val="0"/>
      <w:marRight w:val="0"/>
      <w:marTop w:val="0"/>
      <w:marBottom w:val="0"/>
      <w:divBdr>
        <w:top w:val="none" w:sz="0" w:space="0" w:color="auto"/>
        <w:left w:val="none" w:sz="0" w:space="0" w:color="auto"/>
        <w:bottom w:val="none" w:sz="0" w:space="0" w:color="auto"/>
        <w:right w:val="none" w:sz="0" w:space="0" w:color="auto"/>
      </w:divBdr>
    </w:div>
    <w:div w:id="2125495552">
      <w:bodyDiv w:val="1"/>
      <w:marLeft w:val="0"/>
      <w:marRight w:val="0"/>
      <w:marTop w:val="0"/>
      <w:marBottom w:val="0"/>
      <w:divBdr>
        <w:top w:val="none" w:sz="0" w:space="0" w:color="auto"/>
        <w:left w:val="none" w:sz="0" w:space="0" w:color="auto"/>
        <w:bottom w:val="none" w:sz="0" w:space="0" w:color="auto"/>
        <w:right w:val="none" w:sz="0" w:space="0" w:color="auto"/>
      </w:divBdr>
    </w:div>
    <w:div w:id="2126804755">
      <w:bodyDiv w:val="1"/>
      <w:marLeft w:val="0"/>
      <w:marRight w:val="0"/>
      <w:marTop w:val="0"/>
      <w:marBottom w:val="0"/>
      <w:divBdr>
        <w:top w:val="none" w:sz="0" w:space="0" w:color="auto"/>
        <w:left w:val="none" w:sz="0" w:space="0" w:color="auto"/>
        <w:bottom w:val="none" w:sz="0" w:space="0" w:color="auto"/>
        <w:right w:val="none" w:sz="0" w:space="0" w:color="auto"/>
      </w:divBdr>
    </w:div>
    <w:div w:id="2127194783">
      <w:bodyDiv w:val="1"/>
      <w:marLeft w:val="0"/>
      <w:marRight w:val="0"/>
      <w:marTop w:val="0"/>
      <w:marBottom w:val="0"/>
      <w:divBdr>
        <w:top w:val="none" w:sz="0" w:space="0" w:color="auto"/>
        <w:left w:val="none" w:sz="0" w:space="0" w:color="auto"/>
        <w:bottom w:val="none" w:sz="0" w:space="0" w:color="auto"/>
        <w:right w:val="none" w:sz="0" w:space="0" w:color="auto"/>
      </w:divBdr>
    </w:div>
    <w:div w:id="2138988808">
      <w:bodyDiv w:val="1"/>
      <w:marLeft w:val="0"/>
      <w:marRight w:val="0"/>
      <w:marTop w:val="0"/>
      <w:marBottom w:val="0"/>
      <w:divBdr>
        <w:top w:val="none" w:sz="0" w:space="0" w:color="auto"/>
        <w:left w:val="none" w:sz="0" w:space="0" w:color="auto"/>
        <w:bottom w:val="none" w:sz="0" w:space="0" w:color="auto"/>
        <w:right w:val="none" w:sz="0" w:space="0" w:color="auto"/>
      </w:divBdr>
    </w:div>
    <w:div w:id="2141485086">
      <w:bodyDiv w:val="1"/>
      <w:marLeft w:val="0"/>
      <w:marRight w:val="0"/>
      <w:marTop w:val="0"/>
      <w:marBottom w:val="0"/>
      <w:divBdr>
        <w:top w:val="none" w:sz="0" w:space="0" w:color="auto"/>
        <w:left w:val="none" w:sz="0" w:space="0" w:color="auto"/>
        <w:bottom w:val="none" w:sz="0" w:space="0" w:color="auto"/>
        <w:right w:val="none" w:sz="0" w:space="0" w:color="auto"/>
      </w:divBdr>
    </w:div>
    <w:div w:id="2143107230">
      <w:bodyDiv w:val="1"/>
      <w:marLeft w:val="0"/>
      <w:marRight w:val="0"/>
      <w:marTop w:val="0"/>
      <w:marBottom w:val="0"/>
      <w:divBdr>
        <w:top w:val="none" w:sz="0" w:space="0" w:color="auto"/>
        <w:left w:val="none" w:sz="0" w:space="0" w:color="auto"/>
        <w:bottom w:val="none" w:sz="0" w:space="0" w:color="auto"/>
        <w:right w:val="none" w:sz="0" w:space="0" w:color="auto"/>
      </w:divBdr>
    </w:div>
    <w:div w:id="2145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c:spPr>
    </c:sideWall>
    <c:backWall>
      <c:thickness val="0"/>
      <c:spPr>
        <a:noFill/>
      </c:spPr>
    </c:backWall>
    <c:plotArea>
      <c:layout>
        <c:manualLayout>
          <c:layoutTarget val="inner"/>
          <c:xMode val="edge"/>
          <c:yMode val="edge"/>
          <c:x val="9.6629913947081175E-2"/>
          <c:y val="2.4375260179091782E-2"/>
          <c:w val="0.84044233807266056"/>
          <c:h val="0.85310734463276838"/>
        </c:manualLayout>
      </c:layout>
      <c:bar3DChart>
        <c:barDir val="col"/>
        <c:grouping val="clustered"/>
        <c:varyColors val="0"/>
        <c:ser>
          <c:idx val="0"/>
          <c:order val="0"/>
          <c:spPr>
            <a:solidFill>
              <a:srgbClr val="CCFF66"/>
            </a:solidFill>
            <a:ln w="10989">
              <a:solidFill>
                <a:srgbClr val="000000"/>
              </a:solidFill>
              <a:prstDash val="solid"/>
            </a:ln>
          </c:spPr>
          <c:invertIfNegative val="0"/>
          <c:dLbls>
            <c:dLbl>
              <c:idx val="0"/>
              <c:layout>
                <c:manualLayout>
                  <c:x val="-1.0880700823558451E-2"/>
                  <c:y val="-2.6983368520361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FF-4B31-9094-2D85A488524F}"/>
                </c:ext>
                <c:ext xmlns:c15="http://schemas.microsoft.com/office/drawing/2012/chart" uri="{CE6537A1-D6FC-4f65-9D91-7224C49458BB}"/>
              </c:extLst>
            </c:dLbl>
            <c:dLbl>
              <c:idx val="1"/>
              <c:layout>
                <c:manualLayout>
                  <c:x val="-8.1400483287233007E-3"/>
                  <c:y val="-2.5180785473197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FF-4B31-9094-2D85A488524F}"/>
                </c:ext>
                <c:ext xmlns:c15="http://schemas.microsoft.com/office/drawing/2012/chart" uri="{CE6537A1-D6FC-4f65-9D91-7224C49458BB}"/>
              </c:extLst>
            </c:dLbl>
            <c:dLbl>
              <c:idx val="2"/>
              <c:layout>
                <c:manualLayout>
                  <c:x val="-1.3900686367385945E-2"/>
                  <c:y val="-4.0938370673128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FF-4B31-9094-2D85A488524F}"/>
                </c:ext>
                <c:ext xmlns:c15="http://schemas.microsoft.com/office/drawing/2012/chart" uri="{CE6537A1-D6FC-4f65-9D91-7224C49458BB}"/>
              </c:extLst>
            </c:dLbl>
            <c:dLbl>
              <c:idx val="3"/>
              <c:layout>
                <c:manualLayout>
                  <c:x val="5.6151368893708319E-3"/>
                  <c:y val="-3.0276838901820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FF-4B31-9094-2D85A488524F}"/>
                </c:ext>
                <c:ext xmlns:c15="http://schemas.microsoft.com/office/drawing/2012/chart" uri="{CE6537A1-D6FC-4f65-9D91-7224C49458BB}"/>
              </c:extLst>
            </c:dLbl>
            <c:dLbl>
              <c:idx val="4"/>
              <c:layout>
                <c:manualLayout>
                  <c:x val="-1.7252799802550741E-3"/>
                  <c:y val="-3.3539463068124296E-2"/>
                </c:manualLayout>
              </c:layout>
              <c:tx>
                <c:rich>
                  <a:bodyPr/>
                  <a:lstStyle/>
                  <a:p>
                    <a:pPr>
                      <a:defRPr lang="sr-Latn-CS" sz="692" b="0" i="0" u="none" strike="noStrike" baseline="0">
                        <a:solidFill>
                          <a:srgbClr val="000000"/>
                        </a:solidFill>
                        <a:latin typeface="Times New Roman"/>
                        <a:ea typeface="Times New Roman"/>
                        <a:cs typeface="Times New Roman"/>
                      </a:defRPr>
                    </a:pPr>
                    <a:r>
                      <a:rPr lang="en-US"/>
                      <a:t>1,72</a:t>
                    </a:r>
                  </a:p>
                </c:rich>
              </c:tx>
              <c:spPr>
                <a:noFill/>
                <a:ln w="21978">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5759634970704876E-2"/>
                  <c:y val="-1.18620844947221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FF-4B31-9094-2D85A488524F}"/>
                </c:ext>
                <c:ext xmlns:c15="http://schemas.microsoft.com/office/drawing/2012/chart" uri="{CE6537A1-D6FC-4f65-9D91-7224C49458BB}"/>
              </c:extLst>
            </c:dLbl>
            <c:spPr>
              <a:noFill/>
              <a:ln w="21978">
                <a:noFill/>
              </a:ln>
            </c:spPr>
            <c:txPr>
              <a:bodyPr/>
              <a:lstStyle/>
              <a:p>
                <a:pPr>
                  <a:defRPr sz="69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c:v>
                </c:pt>
                <c:pt idx="1">
                  <c:v>II</c:v>
                </c:pt>
                <c:pt idx="2">
                  <c:v>III</c:v>
                </c:pt>
                <c:pt idx="3">
                  <c:v>IV</c:v>
                </c:pt>
                <c:pt idx="4">
                  <c:v>V</c:v>
                </c:pt>
                <c:pt idx="5">
                  <c:v>VI</c:v>
                </c:pt>
                <c:pt idx="6">
                  <c:v>VII</c:v>
                </c:pt>
                <c:pt idx="7">
                  <c:v>VIII</c:v>
                </c:pt>
              </c:strCache>
            </c:strRef>
          </c:cat>
          <c:val>
            <c:numRef>
              <c:f>Sheet1!$B$2:$I$2</c:f>
              <c:numCache>
                <c:formatCode>General</c:formatCode>
                <c:ptCount val="8"/>
                <c:pt idx="0">
                  <c:v>0</c:v>
                </c:pt>
                <c:pt idx="1">
                  <c:v>20.56</c:v>
                </c:pt>
                <c:pt idx="2">
                  <c:v>0.3</c:v>
                </c:pt>
                <c:pt idx="3">
                  <c:v>2.2799999999999998</c:v>
                </c:pt>
                <c:pt idx="4">
                  <c:v>1.72</c:v>
                </c:pt>
                <c:pt idx="5">
                  <c:v>2.2200000000000002</c:v>
                </c:pt>
                <c:pt idx="6">
                  <c:v>20.51</c:v>
                </c:pt>
                <c:pt idx="7">
                  <c:v>0</c:v>
                </c:pt>
              </c:numCache>
            </c:numRef>
          </c:val>
          <c:extLst xmlns:c16r2="http://schemas.microsoft.com/office/drawing/2015/06/chart">
            <c:ext xmlns:c16="http://schemas.microsoft.com/office/drawing/2014/chart" uri="{C3380CC4-5D6E-409C-BE32-E72D297353CC}">
              <c16:uniqueId val="{00000006-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Sheet1!$A$2</c15:sqref>
                        </c15:formulaRef>
                      </c:ext>
                    </c:extLst>
                    <c:strCache>
                      <c:ptCount val="1"/>
                    </c:strCache>
                  </c:strRef>
                </c15:tx>
              </c15:filteredSeriesTitle>
            </c:ext>
          </c:extLst>
        </c:ser>
        <c:ser>
          <c:idx val="1"/>
          <c:order val="1"/>
          <c:spPr>
            <a:solidFill>
              <a:srgbClr val="3366FF"/>
            </a:solidFill>
            <a:ln w="10989">
              <a:solidFill>
                <a:srgbClr val="000000"/>
              </a:solidFill>
              <a:prstDash val="solid"/>
            </a:ln>
          </c:spPr>
          <c:invertIfNegative val="0"/>
          <c:dLbls>
            <c:delete val="1"/>
          </c:dLbls>
          <c:cat>
            <c:strRef>
              <c:f>Sheet1!$B$1:$I$1</c:f>
              <c:strCache>
                <c:ptCount val="8"/>
                <c:pt idx="0">
                  <c:v>I</c:v>
                </c:pt>
                <c:pt idx="1">
                  <c:v>II</c:v>
                </c:pt>
                <c:pt idx="2">
                  <c:v>III</c:v>
                </c:pt>
                <c:pt idx="3">
                  <c:v>IV</c:v>
                </c:pt>
                <c:pt idx="4">
                  <c:v>V</c:v>
                </c:pt>
                <c:pt idx="5">
                  <c:v>VI</c:v>
                </c:pt>
                <c:pt idx="6">
                  <c:v>VII</c:v>
                </c:pt>
                <c:pt idx="7">
                  <c:v>VIII</c:v>
                </c:pt>
              </c:strCache>
            </c:strRef>
          </c:cat>
          <c:val>
            <c:numRef>
              <c:f>Sheet1!$B$3:$I$3</c:f>
              <c:numCache>
                <c:formatCode>0.00</c:formatCode>
                <c:ptCount val="8"/>
                <c:pt idx="0">
                  <c:v>5.95</c:v>
                </c:pt>
                <c:pt idx="1">
                  <c:v>5.95</c:v>
                </c:pt>
                <c:pt idx="2">
                  <c:v>5.95</c:v>
                </c:pt>
                <c:pt idx="3">
                  <c:v>5.95</c:v>
                </c:pt>
                <c:pt idx="4">
                  <c:v>5.95</c:v>
                </c:pt>
                <c:pt idx="5">
                  <c:v>5.95</c:v>
                </c:pt>
                <c:pt idx="6">
                  <c:v>5.95</c:v>
                </c:pt>
                <c:pt idx="7">
                  <c:v>5.95</c:v>
                </c:pt>
              </c:numCache>
            </c:numRef>
          </c:val>
          <c:extLst xmlns:c16r2="http://schemas.microsoft.com/office/drawing/2015/06/chart">
            <c:ext xmlns:c16="http://schemas.microsoft.com/office/drawing/2014/chart" uri="{C3380CC4-5D6E-409C-BE32-E72D297353CC}">
              <c16:uniqueId val="{00000007-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Sheet1!$A$3</c15:sqref>
                        </c15:formulaRef>
                      </c:ext>
                    </c:extLst>
                    <c:strCache>
                      <c:ptCount val="1"/>
                    </c:strCache>
                  </c:strRef>
                </c15:tx>
              </c15:filteredSeriesTitle>
            </c:ext>
          </c:extLst>
        </c:ser>
        <c:dLbls>
          <c:showLegendKey val="0"/>
          <c:showVal val="1"/>
          <c:showCatName val="0"/>
          <c:showSerName val="0"/>
          <c:showPercent val="0"/>
          <c:showBubbleSize val="0"/>
        </c:dLbls>
        <c:gapWidth val="150"/>
        <c:gapDepth val="0"/>
        <c:shape val="cylinder"/>
        <c:axId val="539321320"/>
        <c:axId val="539323280"/>
        <c:axId val="0"/>
      </c:bar3DChart>
      <c:catAx>
        <c:axId val="539321320"/>
        <c:scaling>
          <c:orientation val="minMax"/>
        </c:scaling>
        <c:delete val="0"/>
        <c:axPos val="b"/>
        <c:numFmt formatCode="General" sourceLinked="1"/>
        <c:majorTickMark val="out"/>
        <c:minorTickMark val="none"/>
        <c:tickLblPos val="low"/>
        <c:spPr>
          <a:ln w="8242">
            <a:noFill/>
          </a:ln>
        </c:spPr>
        <c:txPr>
          <a:bodyPr rot="0" vert="horz"/>
          <a:lstStyle/>
          <a:p>
            <a:pPr>
              <a:defRPr sz="867" b="1" i="0" u="none" strike="noStrike" baseline="0">
                <a:solidFill>
                  <a:srgbClr val="000000"/>
                </a:solidFill>
                <a:latin typeface="Arial"/>
                <a:ea typeface="Arial"/>
                <a:cs typeface="Arial"/>
              </a:defRPr>
            </a:pPr>
            <a:endParaRPr lang="en-US"/>
          </a:p>
        </c:txPr>
        <c:crossAx val="539323280"/>
        <c:crosses val="autoZero"/>
        <c:auto val="1"/>
        <c:lblAlgn val="ctr"/>
        <c:lblOffset val="100"/>
        <c:tickLblSkip val="1"/>
        <c:tickMarkSkip val="1"/>
        <c:noMultiLvlLbl val="0"/>
      </c:catAx>
      <c:valAx>
        <c:axId val="539323280"/>
        <c:scaling>
          <c:orientation val="minMax"/>
        </c:scaling>
        <c:delete val="0"/>
        <c:axPos val="l"/>
        <c:majorGridlines>
          <c:spPr>
            <a:ln w="2747">
              <a:solidFill>
                <a:srgbClr val="000000"/>
              </a:solidFill>
              <a:prstDash val="solid"/>
            </a:ln>
          </c:spPr>
        </c:majorGridlines>
        <c:numFmt formatCode="General" sourceLinked="1"/>
        <c:majorTickMark val="out"/>
        <c:minorTickMark val="none"/>
        <c:tickLblPos val="nextTo"/>
        <c:spPr>
          <a:ln w="2747">
            <a:solidFill>
              <a:srgbClr val="000000"/>
            </a:solidFill>
            <a:prstDash val="solid"/>
          </a:ln>
        </c:spPr>
        <c:txPr>
          <a:bodyPr rot="0" vert="horz"/>
          <a:lstStyle/>
          <a:p>
            <a:pPr>
              <a:defRPr sz="867" b="1" i="0" u="none" strike="noStrike" baseline="0">
                <a:solidFill>
                  <a:srgbClr val="000000"/>
                </a:solidFill>
                <a:latin typeface="Arial"/>
                <a:ea typeface="Arial"/>
                <a:cs typeface="Arial"/>
              </a:defRPr>
            </a:pPr>
            <a:endParaRPr lang="en-US"/>
          </a:p>
        </c:txPr>
        <c:crossAx val="539321320"/>
        <c:crosses val="autoZero"/>
        <c:crossBetween val="between"/>
      </c:valAx>
      <c:spPr>
        <a:noFill/>
        <a:ln w="22027">
          <a:noFill/>
        </a:ln>
      </c:spPr>
    </c:plotArea>
    <c:plotVisOnly val="1"/>
    <c:dispBlanksAs val="gap"/>
    <c:showDLblsOverMax val="0"/>
  </c:chart>
  <c:spPr>
    <a:noFill/>
    <a:ln>
      <a:noFill/>
    </a:ln>
  </c:spPr>
  <c:txPr>
    <a:bodyPr/>
    <a:lstStyle/>
    <a:p>
      <a:pPr>
        <a:defRPr sz="134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10900473933649E-2"/>
          <c:y val="4.2372881355933777E-2"/>
          <c:w val="0.84044233807266056"/>
          <c:h val="0.85310734463276838"/>
        </c:manualLayout>
      </c:layout>
      <c:bar3DChart>
        <c:barDir val="col"/>
        <c:grouping val="clustered"/>
        <c:varyColors val="0"/>
        <c:ser>
          <c:idx val="0"/>
          <c:order val="0"/>
          <c:spPr>
            <a:solidFill>
              <a:srgbClr val="CCFF66"/>
            </a:solidFill>
            <a:ln w="10989">
              <a:solidFill>
                <a:srgbClr val="000000"/>
              </a:solidFill>
              <a:prstDash val="solid"/>
            </a:ln>
          </c:spPr>
          <c:invertIfNegative val="0"/>
          <c:dLbls>
            <c:dLbl>
              <c:idx val="0"/>
              <c:layout>
                <c:manualLayout>
                  <c:x val="-1.0880700823558451E-2"/>
                  <c:y val="-2.6983368520361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FF-4B31-9094-2D85A488524F}"/>
                </c:ext>
                <c:ext xmlns:c15="http://schemas.microsoft.com/office/drawing/2012/chart" uri="{CE6537A1-D6FC-4f65-9D91-7224C49458BB}"/>
              </c:extLst>
            </c:dLbl>
            <c:dLbl>
              <c:idx val="1"/>
              <c:layout>
                <c:manualLayout>
                  <c:x val="-8.1400483287233007E-3"/>
                  <c:y val="-2.5180785473197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FF-4B31-9094-2D85A488524F}"/>
                </c:ext>
                <c:ext xmlns:c15="http://schemas.microsoft.com/office/drawing/2012/chart" uri="{CE6537A1-D6FC-4f65-9D91-7224C49458BB}"/>
              </c:extLst>
            </c:dLbl>
            <c:dLbl>
              <c:idx val="2"/>
              <c:layout>
                <c:manualLayout>
                  <c:x val="-1.3900686367385945E-2"/>
                  <c:y val="-4.0938370673128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FF-4B31-9094-2D85A488524F}"/>
                </c:ext>
                <c:ext xmlns:c15="http://schemas.microsoft.com/office/drawing/2012/chart" uri="{CE6537A1-D6FC-4f65-9D91-7224C49458BB}"/>
              </c:extLst>
            </c:dLbl>
            <c:dLbl>
              <c:idx val="3"/>
              <c:layout>
                <c:manualLayout>
                  <c:x val="5.6151368893708319E-3"/>
                  <c:y val="-3.0276838901820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FF-4B31-9094-2D85A488524F}"/>
                </c:ext>
                <c:ext xmlns:c15="http://schemas.microsoft.com/office/drawing/2012/chart" uri="{CE6537A1-D6FC-4f65-9D91-7224C49458BB}"/>
              </c:extLst>
            </c:dLbl>
            <c:dLbl>
              <c:idx val="4"/>
              <c:layout>
                <c:manualLayout>
                  <c:x val="-1.7252799802550741E-3"/>
                  <c:y val="-3.3539463068124296E-2"/>
                </c:manualLayout>
              </c:layout>
              <c:tx>
                <c:rich>
                  <a:bodyPr/>
                  <a:lstStyle/>
                  <a:p>
                    <a:pPr>
                      <a:defRPr lang="sr-Latn-CS" sz="692" b="0" i="0" u="none" strike="noStrike" baseline="0">
                        <a:solidFill>
                          <a:srgbClr val="000000"/>
                        </a:solidFill>
                        <a:latin typeface="Times New Roman"/>
                        <a:ea typeface="Times New Roman"/>
                        <a:cs typeface="Times New Roman"/>
                      </a:defRPr>
                    </a:pPr>
                    <a:r>
                      <a:rPr lang="en-US"/>
                      <a:t>52,25</a:t>
                    </a:r>
                  </a:p>
                </c:rich>
              </c:tx>
              <c:spPr>
                <a:noFill/>
                <a:ln w="21978">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5759634970704876E-2"/>
                  <c:y val="-1.18620844947221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FF-4B31-9094-2D85A488524F}"/>
                </c:ext>
                <c:ext xmlns:c15="http://schemas.microsoft.com/office/drawing/2012/chart" uri="{CE6537A1-D6FC-4f65-9D91-7224C49458BB}"/>
              </c:extLst>
            </c:dLbl>
            <c:spPr>
              <a:noFill/>
              <a:ln w="21978">
                <a:noFill/>
              </a:ln>
            </c:spPr>
            <c:txPr>
              <a:bodyPr/>
              <a:lstStyle/>
              <a:p>
                <a:pPr>
                  <a:defRPr sz="69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c:v>
                </c:pt>
                <c:pt idx="1">
                  <c:v>II</c:v>
                </c:pt>
                <c:pt idx="2">
                  <c:v>III</c:v>
                </c:pt>
                <c:pt idx="3">
                  <c:v>IV</c:v>
                </c:pt>
                <c:pt idx="4">
                  <c:v>V</c:v>
                </c:pt>
                <c:pt idx="5">
                  <c:v>VI</c:v>
                </c:pt>
                <c:pt idx="6">
                  <c:v>VII</c:v>
                </c:pt>
                <c:pt idx="7">
                  <c:v>VIII</c:v>
                </c:pt>
              </c:strCache>
            </c:strRef>
          </c:cat>
          <c:val>
            <c:numRef>
              <c:f>Sheet1!$B$2:$I$2</c:f>
              <c:numCache>
                <c:formatCode>General</c:formatCode>
                <c:ptCount val="8"/>
                <c:pt idx="0">
                  <c:v>0</c:v>
                </c:pt>
                <c:pt idx="1">
                  <c:v>0</c:v>
                </c:pt>
                <c:pt idx="2">
                  <c:v>0</c:v>
                </c:pt>
                <c:pt idx="3">
                  <c:v>1.81</c:v>
                </c:pt>
                <c:pt idx="4">
                  <c:v>39.18</c:v>
                </c:pt>
                <c:pt idx="5">
                  <c:v>58.88</c:v>
                </c:pt>
                <c:pt idx="6">
                  <c:v>0</c:v>
                </c:pt>
                <c:pt idx="7">
                  <c:v>0</c:v>
                </c:pt>
              </c:numCache>
            </c:numRef>
          </c:val>
          <c:extLst xmlns:c16r2="http://schemas.microsoft.com/office/drawing/2015/06/chart">
            <c:ext xmlns:c16="http://schemas.microsoft.com/office/drawing/2014/chart" uri="{C3380CC4-5D6E-409C-BE32-E72D297353CC}">
              <c16:uniqueId val="{00000006-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Sheet1!$A$2</c15:sqref>
                        </c15:formulaRef>
                      </c:ext>
                    </c:extLst>
                    <c:strCache>
                      <c:ptCount val="1"/>
                    </c:strCache>
                  </c:strRef>
                </c15:tx>
              </c15:filteredSeriesTitle>
            </c:ext>
          </c:extLst>
        </c:ser>
        <c:ser>
          <c:idx val="1"/>
          <c:order val="1"/>
          <c:spPr>
            <a:solidFill>
              <a:srgbClr val="3366FF"/>
            </a:solidFill>
            <a:ln w="10989">
              <a:solidFill>
                <a:srgbClr val="000000"/>
              </a:solidFill>
              <a:prstDash val="solid"/>
            </a:ln>
          </c:spPr>
          <c:invertIfNegative val="0"/>
          <c:dLbls>
            <c:delete val="1"/>
          </c:dLbls>
          <c:cat>
            <c:strRef>
              <c:f>Sheet1!$B$1:$I$1</c:f>
              <c:strCache>
                <c:ptCount val="8"/>
                <c:pt idx="0">
                  <c:v>I</c:v>
                </c:pt>
                <c:pt idx="1">
                  <c:v>II</c:v>
                </c:pt>
                <c:pt idx="2">
                  <c:v>III</c:v>
                </c:pt>
                <c:pt idx="3">
                  <c:v>IV</c:v>
                </c:pt>
                <c:pt idx="4">
                  <c:v>V</c:v>
                </c:pt>
                <c:pt idx="5">
                  <c:v>VI</c:v>
                </c:pt>
                <c:pt idx="6">
                  <c:v>VII</c:v>
                </c:pt>
                <c:pt idx="7">
                  <c:v>VIII</c:v>
                </c:pt>
              </c:strCache>
            </c:strRef>
          </c:cat>
          <c:val>
            <c:numRef>
              <c:f>Sheet1!$B$3:$I$3</c:f>
              <c:numCache>
                <c:formatCode>0.00</c:formatCode>
                <c:ptCount val="8"/>
                <c:pt idx="0">
                  <c:v>12.48</c:v>
                </c:pt>
                <c:pt idx="1">
                  <c:v>12.48</c:v>
                </c:pt>
                <c:pt idx="2">
                  <c:v>12.48</c:v>
                </c:pt>
                <c:pt idx="3">
                  <c:v>12.48</c:v>
                </c:pt>
                <c:pt idx="4">
                  <c:v>12.48</c:v>
                </c:pt>
                <c:pt idx="5">
                  <c:v>12.48</c:v>
                </c:pt>
                <c:pt idx="6">
                  <c:v>12.48</c:v>
                </c:pt>
                <c:pt idx="7">
                  <c:v>12.48</c:v>
                </c:pt>
              </c:numCache>
            </c:numRef>
          </c:val>
          <c:extLst xmlns:c16r2="http://schemas.microsoft.com/office/drawing/2015/06/chart">
            <c:ext xmlns:c16="http://schemas.microsoft.com/office/drawing/2014/chart" uri="{C3380CC4-5D6E-409C-BE32-E72D297353CC}">
              <c16:uniqueId val="{00000007-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Sheet1!$A$3</c15:sqref>
                        </c15:formulaRef>
                      </c:ext>
                    </c:extLst>
                    <c:strCache>
                      <c:ptCount val="1"/>
                    </c:strCache>
                  </c:strRef>
                </c15:tx>
              </c15:filteredSeriesTitle>
            </c:ext>
          </c:extLst>
        </c:ser>
        <c:dLbls>
          <c:showLegendKey val="0"/>
          <c:showVal val="1"/>
          <c:showCatName val="0"/>
          <c:showSerName val="0"/>
          <c:showPercent val="0"/>
          <c:showBubbleSize val="0"/>
        </c:dLbls>
        <c:gapWidth val="150"/>
        <c:gapDepth val="0"/>
        <c:shape val="cylinder"/>
        <c:axId val="539322104"/>
        <c:axId val="539322496"/>
        <c:axId val="0"/>
      </c:bar3DChart>
      <c:catAx>
        <c:axId val="539322104"/>
        <c:scaling>
          <c:orientation val="minMax"/>
        </c:scaling>
        <c:delete val="0"/>
        <c:axPos val="b"/>
        <c:numFmt formatCode="General" sourceLinked="1"/>
        <c:majorTickMark val="out"/>
        <c:minorTickMark val="none"/>
        <c:tickLblPos val="low"/>
        <c:spPr>
          <a:ln w="8242">
            <a:noFill/>
          </a:ln>
        </c:spPr>
        <c:txPr>
          <a:bodyPr rot="0" vert="horz"/>
          <a:lstStyle/>
          <a:p>
            <a:pPr>
              <a:defRPr sz="867" b="1" i="0" u="none" strike="noStrike" baseline="0">
                <a:solidFill>
                  <a:srgbClr val="000000"/>
                </a:solidFill>
                <a:latin typeface="Arial"/>
                <a:ea typeface="Arial"/>
                <a:cs typeface="Arial"/>
              </a:defRPr>
            </a:pPr>
            <a:endParaRPr lang="en-US"/>
          </a:p>
        </c:txPr>
        <c:crossAx val="539322496"/>
        <c:crosses val="autoZero"/>
        <c:auto val="1"/>
        <c:lblAlgn val="ctr"/>
        <c:lblOffset val="100"/>
        <c:tickLblSkip val="1"/>
        <c:tickMarkSkip val="1"/>
        <c:noMultiLvlLbl val="0"/>
      </c:catAx>
      <c:valAx>
        <c:axId val="539322496"/>
        <c:scaling>
          <c:orientation val="minMax"/>
        </c:scaling>
        <c:delete val="0"/>
        <c:axPos val="l"/>
        <c:majorGridlines/>
        <c:numFmt formatCode="General" sourceLinked="1"/>
        <c:majorTickMark val="out"/>
        <c:minorTickMark val="none"/>
        <c:tickLblPos val="nextTo"/>
        <c:spPr>
          <a:ln w="2747">
            <a:solidFill>
              <a:srgbClr val="000000"/>
            </a:solidFill>
            <a:prstDash val="solid"/>
          </a:ln>
        </c:spPr>
        <c:txPr>
          <a:bodyPr rot="0" vert="horz"/>
          <a:lstStyle/>
          <a:p>
            <a:pPr>
              <a:defRPr sz="867" b="1" i="0" u="none" strike="noStrike" baseline="0">
                <a:solidFill>
                  <a:srgbClr val="000000"/>
                </a:solidFill>
                <a:latin typeface="Arial"/>
                <a:ea typeface="Arial"/>
                <a:cs typeface="Arial"/>
              </a:defRPr>
            </a:pPr>
            <a:endParaRPr lang="en-US"/>
          </a:p>
        </c:txPr>
        <c:crossAx val="539322104"/>
        <c:crosses val="autoZero"/>
        <c:crossBetween val="between"/>
      </c:valAx>
      <c:spPr>
        <a:noFill/>
        <a:ln w="22027">
          <a:noFill/>
        </a:ln>
      </c:spPr>
    </c:plotArea>
    <c:plotVisOnly val="1"/>
    <c:dispBlanksAs val="gap"/>
    <c:showDLblsOverMax val="0"/>
  </c:chart>
  <c:spPr>
    <a:noFill/>
    <a:ln>
      <a:noFill/>
    </a:ln>
  </c:spPr>
  <c:txPr>
    <a:bodyPr/>
    <a:lstStyle/>
    <a:p>
      <a:pPr>
        <a:defRPr sz="134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10900473933649E-2"/>
          <c:y val="4.2372881355933777E-2"/>
          <c:w val="0.84044233807266056"/>
          <c:h val="0.85310734463276838"/>
        </c:manualLayout>
      </c:layout>
      <c:bar3DChart>
        <c:barDir val="col"/>
        <c:grouping val="clustered"/>
        <c:varyColors val="0"/>
        <c:ser>
          <c:idx val="0"/>
          <c:order val="0"/>
          <c:spPr>
            <a:solidFill>
              <a:srgbClr val="CCFF66"/>
            </a:solidFill>
            <a:ln w="10989">
              <a:solidFill>
                <a:srgbClr val="000000"/>
              </a:solidFill>
              <a:prstDash val="solid"/>
            </a:ln>
          </c:spPr>
          <c:invertIfNegative val="0"/>
          <c:dLbls>
            <c:dLbl>
              <c:idx val="0"/>
              <c:layout>
                <c:manualLayout>
                  <c:x val="-1.0880700823558451E-2"/>
                  <c:y val="-2.6983368520361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FF-4B31-9094-2D85A488524F}"/>
                </c:ext>
                <c:ext xmlns:c15="http://schemas.microsoft.com/office/drawing/2012/chart" uri="{CE6537A1-D6FC-4f65-9D91-7224C49458BB}"/>
              </c:extLst>
            </c:dLbl>
            <c:dLbl>
              <c:idx val="1"/>
              <c:layout>
                <c:manualLayout>
                  <c:x val="-8.1400483287233007E-3"/>
                  <c:y val="-2.5180785473197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FF-4B31-9094-2D85A488524F}"/>
                </c:ext>
                <c:ext xmlns:c15="http://schemas.microsoft.com/office/drawing/2012/chart" uri="{CE6537A1-D6FC-4f65-9D91-7224C49458BB}"/>
              </c:extLst>
            </c:dLbl>
            <c:dLbl>
              <c:idx val="2"/>
              <c:layout>
                <c:manualLayout>
                  <c:x val="-1.3900686367385945E-2"/>
                  <c:y val="-4.0938370673128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FF-4B31-9094-2D85A488524F}"/>
                </c:ext>
                <c:ext xmlns:c15="http://schemas.microsoft.com/office/drawing/2012/chart" uri="{CE6537A1-D6FC-4f65-9D91-7224C49458BB}"/>
              </c:extLst>
            </c:dLbl>
            <c:dLbl>
              <c:idx val="3"/>
              <c:layout>
                <c:manualLayout>
                  <c:x val="5.6151368893708319E-3"/>
                  <c:y val="-3.0276838901820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FF-4B31-9094-2D85A488524F}"/>
                </c:ext>
                <c:ext xmlns:c15="http://schemas.microsoft.com/office/drawing/2012/chart" uri="{CE6537A1-D6FC-4f65-9D91-7224C49458BB}"/>
              </c:extLst>
            </c:dLbl>
            <c:dLbl>
              <c:idx val="4"/>
              <c:layout>
                <c:manualLayout>
                  <c:x val="-1.7252799802550741E-3"/>
                  <c:y val="-3.3539463068124296E-2"/>
                </c:manualLayout>
              </c:layout>
              <c:tx>
                <c:rich>
                  <a:bodyPr/>
                  <a:lstStyle/>
                  <a:p>
                    <a:pPr>
                      <a:defRPr lang="sr-Latn-CS" sz="692" b="0" i="0" u="none" strike="noStrike" baseline="0">
                        <a:solidFill>
                          <a:srgbClr val="000000"/>
                        </a:solidFill>
                        <a:latin typeface="Times New Roman"/>
                        <a:ea typeface="Times New Roman"/>
                        <a:cs typeface="Times New Roman"/>
                      </a:defRPr>
                    </a:pPr>
                    <a:r>
                      <a:rPr lang="en-US"/>
                      <a:t>52,25</a:t>
                    </a:r>
                  </a:p>
                </c:rich>
              </c:tx>
              <c:spPr>
                <a:noFill/>
                <a:ln w="21978">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5759634970704876E-2"/>
                  <c:y val="-1.18620844947221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FF-4B31-9094-2D85A488524F}"/>
                </c:ext>
                <c:ext xmlns:c15="http://schemas.microsoft.com/office/drawing/2012/chart" uri="{CE6537A1-D6FC-4f65-9D91-7224C49458BB}"/>
              </c:extLst>
            </c:dLbl>
            <c:spPr>
              <a:noFill/>
              <a:ln w="21978">
                <a:noFill/>
              </a:ln>
            </c:spPr>
            <c:txPr>
              <a:bodyPr/>
              <a:lstStyle/>
              <a:p>
                <a:pPr>
                  <a:defRPr sz="69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I</c:v>
                </c:pt>
                <c:pt idx="1">
                  <c:v>II</c:v>
                </c:pt>
                <c:pt idx="2">
                  <c:v>III</c:v>
                </c:pt>
                <c:pt idx="3">
                  <c:v>IV</c:v>
                </c:pt>
                <c:pt idx="4">
                  <c:v>V</c:v>
                </c:pt>
                <c:pt idx="5">
                  <c:v>VI</c:v>
                </c:pt>
                <c:pt idx="6">
                  <c:v>VII</c:v>
                </c:pt>
                <c:pt idx="7">
                  <c:v>VIII</c:v>
                </c:pt>
              </c:strCache>
            </c:strRef>
          </c:cat>
          <c:val>
            <c:numRef>
              <c:f>Sheet1!$B$2:$I$2</c:f>
              <c:numCache>
                <c:formatCode>General</c:formatCode>
                <c:ptCount val="8"/>
                <c:pt idx="0">
                  <c:v>0</c:v>
                </c:pt>
                <c:pt idx="1">
                  <c:v>0</c:v>
                </c:pt>
                <c:pt idx="2">
                  <c:v>0</c:v>
                </c:pt>
                <c:pt idx="3">
                  <c:v>0.81</c:v>
                </c:pt>
                <c:pt idx="4">
                  <c:v>2.5099999999999998</c:v>
                </c:pt>
                <c:pt idx="5">
                  <c:v>51.87</c:v>
                </c:pt>
                <c:pt idx="6">
                  <c:v>0</c:v>
                </c:pt>
                <c:pt idx="7">
                  <c:v>0</c:v>
                </c:pt>
              </c:numCache>
            </c:numRef>
          </c:val>
          <c:extLst xmlns:c16r2="http://schemas.microsoft.com/office/drawing/2015/06/chart">
            <c:ext xmlns:c16="http://schemas.microsoft.com/office/drawing/2014/chart" uri="{C3380CC4-5D6E-409C-BE32-E72D297353CC}">
              <c16:uniqueId val="{00000006-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Sheet1!$A$2</c15:sqref>
                        </c15:formulaRef>
                      </c:ext>
                    </c:extLst>
                    <c:strCache>
                      <c:ptCount val="1"/>
                    </c:strCache>
                  </c:strRef>
                </c15:tx>
              </c15:filteredSeriesTitle>
            </c:ext>
          </c:extLst>
        </c:ser>
        <c:ser>
          <c:idx val="1"/>
          <c:order val="1"/>
          <c:spPr>
            <a:solidFill>
              <a:srgbClr val="3366FF"/>
            </a:solidFill>
            <a:ln w="10989">
              <a:solidFill>
                <a:srgbClr val="000000"/>
              </a:solidFill>
              <a:prstDash val="solid"/>
            </a:ln>
          </c:spPr>
          <c:invertIfNegative val="0"/>
          <c:dLbls>
            <c:delete val="1"/>
          </c:dLbls>
          <c:cat>
            <c:strRef>
              <c:f>Sheet1!$B$1:$I$1</c:f>
              <c:strCache>
                <c:ptCount val="8"/>
                <c:pt idx="0">
                  <c:v>I</c:v>
                </c:pt>
                <c:pt idx="1">
                  <c:v>II</c:v>
                </c:pt>
                <c:pt idx="2">
                  <c:v>III</c:v>
                </c:pt>
                <c:pt idx="3">
                  <c:v>IV</c:v>
                </c:pt>
                <c:pt idx="4">
                  <c:v>V</c:v>
                </c:pt>
                <c:pt idx="5">
                  <c:v>VI</c:v>
                </c:pt>
                <c:pt idx="6">
                  <c:v>VII</c:v>
                </c:pt>
                <c:pt idx="7">
                  <c:v>VIII</c:v>
                </c:pt>
              </c:strCache>
            </c:strRef>
          </c:cat>
          <c:val>
            <c:numRef>
              <c:f>Sheet1!$B$3:$I$3</c:f>
              <c:numCache>
                <c:formatCode>0.00</c:formatCode>
                <c:ptCount val="8"/>
                <c:pt idx="0">
                  <c:v>6.9</c:v>
                </c:pt>
                <c:pt idx="1">
                  <c:v>6.9</c:v>
                </c:pt>
                <c:pt idx="2">
                  <c:v>6.9</c:v>
                </c:pt>
                <c:pt idx="3">
                  <c:v>6.9</c:v>
                </c:pt>
                <c:pt idx="4">
                  <c:v>6.9</c:v>
                </c:pt>
                <c:pt idx="5">
                  <c:v>6.9</c:v>
                </c:pt>
                <c:pt idx="6">
                  <c:v>6.9</c:v>
                </c:pt>
                <c:pt idx="7">
                  <c:v>6.9</c:v>
                </c:pt>
              </c:numCache>
            </c:numRef>
          </c:val>
          <c:extLst xmlns:c16r2="http://schemas.microsoft.com/office/drawing/2015/06/chart">
            <c:ext xmlns:c16="http://schemas.microsoft.com/office/drawing/2014/chart" uri="{C3380CC4-5D6E-409C-BE32-E72D297353CC}">
              <c16:uniqueId val="{00000007-72FF-4B31-9094-2D85A488524F}"/>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Sheet1!$A$3</c15:sqref>
                        </c15:formulaRef>
                      </c:ext>
                    </c:extLst>
                    <c:strCache>
                      <c:ptCount val="1"/>
                    </c:strCache>
                  </c:strRef>
                </c15:tx>
              </c15:filteredSeriesTitle>
            </c:ext>
          </c:extLst>
        </c:ser>
        <c:dLbls>
          <c:showLegendKey val="0"/>
          <c:showVal val="1"/>
          <c:showCatName val="0"/>
          <c:showSerName val="0"/>
          <c:showPercent val="0"/>
          <c:showBubbleSize val="0"/>
        </c:dLbls>
        <c:gapWidth val="150"/>
        <c:gapDepth val="0"/>
        <c:shape val="cylinder"/>
        <c:axId val="539324848"/>
        <c:axId val="518892896"/>
        <c:axId val="0"/>
      </c:bar3DChart>
      <c:catAx>
        <c:axId val="539324848"/>
        <c:scaling>
          <c:orientation val="minMax"/>
        </c:scaling>
        <c:delete val="0"/>
        <c:axPos val="b"/>
        <c:numFmt formatCode="General" sourceLinked="1"/>
        <c:majorTickMark val="out"/>
        <c:minorTickMark val="none"/>
        <c:tickLblPos val="low"/>
        <c:spPr>
          <a:ln w="8242">
            <a:noFill/>
          </a:ln>
        </c:spPr>
        <c:txPr>
          <a:bodyPr rot="0" vert="horz"/>
          <a:lstStyle/>
          <a:p>
            <a:pPr>
              <a:defRPr sz="867" b="1" i="0" u="none" strike="noStrike" baseline="0">
                <a:solidFill>
                  <a:srgbClr val="000000"/>
                </a:solidFill>
                <a:latin typeface="Arial"/>
                <a:ea typeface="Arial"/>
                <a:cs typeface="Arial"/>
              </a:defRPr>
            </a:pPr>
            <a:endParaRPr lang="en-US"/>
          </a:p>
        </c:txPr>
        <c:crossAx val="518892896"/>
        <c:crosses val="autoZero"/>
        <c:auto val="1"/>
        <c:lblAlgn val="ctr"/>
        <c:lblOffset val="100"/>
        <c:tickLblSkip val="1"/>
        <c:tickMarkSkip val="1"/>
        <c:noMultiLvlLbl val="0"/>
      </c:catAx>
      <c:valAx>
        <c:axId val="518892896"/>
        <c:scaling>
          <c:orientation val="minMax"/>
        </c:scaling>
        <c:delete val="0"/>
        <c:axPos val="l"/>
        <c:majorGridlines/>
        <c:numFmt formatCode="General" sourceLinked="1"/>
        <c:majorTickMark val="out"/>
        <c:minorTickMark val="none"/>
        <c:tickLblPos val="nextTo"/>
        <c:spPr>
          <a:ln w="2747">
            <a:solidFill>
              <a:srgbClr val="000000"/>
            </a:solidFill>
            <a:prstDash val="solid"/>
          </a:ln>
        </c:spPr>
        <c:txPr>
          <a:bodyPr rot="0" vert="horz"/>
          <a:lstStyle/>
          <a:p>
            <a:pPr>
              <a:defRPr sz="867" b="1" i="0" u="none" strike="noStrike" baseline="0">
                <a:solidFill>
                  <a:srgbClr val="000000"/>
                </a:solidFill>
                <a:latin typeface="Arial"/>
                <a:ea typeface="Arial"/>
                <a:cs typeface="Arial"/>
              </a:defRPr>
            </a:pPr>
            <a:endParaRPr lang="en-US"/>
          </a:p>
        </c:txPr>
        <c:crossAx val="539324848"/>
        <c:crosses val="autoZero"/>
        <c:crossBetween val="between"/>
      </c:valAx>
      <c:spPr>
        <a:noFill/>
        <a:ln w="22027">
          <a:noFill/>
        </a:ln>
      </c:spPr>
    </c:plotArea>
    <c:plotVisOnly val="1"/>
    <c:dispBlanksAs val="gap"/>
    <c:showDLblsOverMax val="0"/>
  </c:chart>
  <c:spPr>
    <a:noFill/>
    <a:ln>
      <a:noFill/>
    </a:ln>
  </c:spPr>
  <c:txPr>
    <a:bodyPr/>
    <a:lstStyle/>
    <a:p>
      <a:pPr>
        <a:defRPr sz="134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10900473933649E-2"/>
          <c:y val="4.2372881355933777E-2"/>
          <c:w val="0.84044233807266056"/>
          <c:h val="0.85310734463276838"/>
        </c:manualLayout>
      </c:layout>
      <c:bar3DChart>
        <c:barDir val="col"/>
        <c:grouping val="clustered"/>
        <c:varyColors val="0"/>
        <c:ser>
          <c:idx val="0"/>
          <c:order val="0"/>
          <c:tx>
            <c:strRef>
              <c:f>Sheet1!$A$2</c:f>
              <c:strCache>
                <c:ptCount val="1"/>
              </c:strCache>
            </c:strRef>
          </c:tx>
          <c:spPr>
            <a:solidFill>
              <a:srgbClr val="CCFF66"/>
            </a:solidFill>
            <a:ln w="10989">
              <a:solidFill>
                <a:srgbClr val="000000"/>
              </a:solidFill>
              <a:prstDash val="solid"/>
            </a:ln>
          </c:spPr>
          <c:invertIfNegative val="0"/>
          <c:dLbls>
            <c:dLbl>
              <c:idx val="0"/>
              <c:layout>
                <c:manualLayout>
                  <c:x val="-1.0880700823558451E-2"/>
                  <c:y val="-2.6983368520361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FF-4B31-9094-2D85A488524F}"/>
                </c:ext>
                <c:ext xmlns:c15="http://schemas.microsoft.com/office/drawing/2012/chart" uri="{CE6537A1-D6FC-4f65-9D91-7224C49458BB}"/>
              </c:extLst>
            </c:dLbl>
            <c:dLbl>
              <c:idx val="1"/>
              <c:layout>
                <c:manualLayout>
                  <c:x val="-8.1400483287233007E-3"/>
                  <c:y val="-2.5180785473197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FF-4B31-9094-2D85A488524F}"/>
                </c:ext>
                <c:ext xmlns:c15="http://schemas.microsoft.com/office/drawing/2012/chart" uri="{CE6537A1-D6FC-4f65-9D91-7224C49458BB}"/>
              </c:extLst>
            </c:dLbl>
            <c:dLbl>
              <c:idx val="2"/>
              <c:layout>
                <c:manualLayout>
                  <c:x val="-1.3900686367385945E-2"/>
                  <c:y val="-4.0938370673128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FF-4B31-9094-2D85A488524F}"/>
                </c:ext>
                <c:ext xmlns:c15="http://schemas.microsoft.com/office/drawing/2012/chart" uri="{CE6537A1-D6FC-4f65-9D91-7224C49458BB}"/>
              </c:extLst>
            </c:dLbl>
            <c:dLbl>
              <c:idx val="3"/>
              <c:layout>
                <c:manualLayout>
                  <c:x val="5.6151368893708319E-3"/>
                  <c:y val="-3.0276838901820466E-2"/>
                </c:manualLayout>
              </c:layout>
              <c:tx>
                <c:rich>
                  <a:bodyPr/>
                  <a:lstStyle/>
                  <a:p>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FF-4B31-9094-2D85A488524F}"/>
                </c:ext>
                <c:ext xmlns:c15="http://schemas.microsoft.com/office/drawing/2012/chart" uri="{CE6537A1-D6FC-4f65-9D91-7224C49458BB}"/>
              </c:extLst>
            </c:dLbl>
            <c:dLbl>
              <c:idx val="4"/>
              <c:layout>
                <c:manualLayout>
                  <c:x val="-1.7252632137026522E-3"/>
                  <c:y val="-6.5429616573518864E-3"/>
                </c:manualLayout>
              </c:layout>
              <c:tx>
                <c:rich>
                  <a:bodyPr/>
                  <a:lstStyle/>
                  <a:p>
                    <a:pPr>
                      <a:defRPr lang="sr-Latn-CS" sz="692" b="0" i="0" u="none" strike="noStrike" baseline="0">
                        <a:solidFill>
                          <a:srgbClr val="000000"/>
                        </a:solidFill>
                        <a:latin typeface="Times New Roman"/>
                        <a:ea typeface="Times New Roman"/>
                        <a:cs typeface="Times New Roman"/>
                      </a:defRPr>
                    </a:pPr>
                    <a:r>
                      <a:rPr lang="en-US"/>
                      <a:t>23,31</a:t>
                    </a:r>
                  </a:p>
                </c:rich>
              </c:tx>
              <c:spPr>
                <a:noFill/>
                <a:ln w="21978">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72FF-4B31-9094-2D85A488524F}"/>
                </c:ext>
                <c:ext xmlns:c15="http://schemas.microsoft.com/office/drawing/2012/chart" uri="{CE6537A1-D6FC-4f65-9D91-7224C49458BB}"/>
              </c:extLst>
            </c:dLbl>
            <c:dLbl>
              <c:idx val="5"/>
              <c:layout>
                <c:manualLayout>
                  <c:x val="5.1366663680621613E-3"/>
                  <c:y val="1.5134407411671966E-2"/>
                </c:manualLayout>
              </c:layout>
              <c:tx>
                <c:rich>
                  <a:bodyPr/>
                  <a:lstStyle/>
                  <a:p>
                    <a:r>
                      <a:rPr lang="en-US"/>
                      <a:t>4,86</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FF-4B31-9094-2D85A488524F}"/>
                </c:ext>
                <c:ext xmlns:c15="http://schemas.microsoft.com/office/drawing/2012/chart" uri="{CE6537A1-D6FC-4f65-9D91-7224C49458BB}"/>
              </c:extLst>
            </c:dLbl>
            <c:spPr>
              <a:noFill/>
              <a:ln w="21978">
                <a:noFill/>
              </a:ln>
            </c:spPr>
            <c:txPr>
              <a:bodyPr/>
              <a:lstStyle/>
              <a:p>
                <a:pPr>
                  <a:defRPr sz="69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6"/>
                <c:pt idx="0">
                  <c:v>I</c:v>
                </c:pt>
                <c:pt idx="1">
                  <c:v>II</c:v>
                </c:pt>
                <c:pt idx="2">
                  <c:v>III</c:v>
                </c:pt>
                <c:pt idx="3">
                  <c:v>IV</c:v>
                </c:pt>
                <c:pt idx="4">
                  <c:v>V</c:v>
                </c:pt>
                <c:pt idx="5">
                  <c:v>VI</c:v>
                </c:pt>
              </c:strCache>
            </c:strRef>
          </c:cat>
          <c:val>
            <c:numRef>
              <c:f>Sheet1!$B$2:$I$2</c:f>
              <c:numCache>
                <c:formatCode>General</c:formatCode>
                <c:ptCount val="8"/>
                <c:pt idx="0">
                  <c:v>0</c:v>
                </c:pt>
                <c:pt idx="1">
                  <c:v>0</c:v>
                </c:pt>
                <c:pt idx="2">
                  <c:v>0</c:v>
                </c:pt>
                <c:pt idx="3">
                  <c:v>0</c:v>
                </c:pt>
                <c:pt idx="4">
                  <c:v>23.31</c:v>
                </c:pt>
                <c:pt idx="5">
                  <c:v>4.8600000000000003</c:v>
                </c:pt>
              </c:numCache>
            </c:numRef>
          </c:val>
          <c:extLst xmlns:c16r2="http://schemas.microsoft.com/office/drawing/2015/06/chart">
            <c:ext xmlns:c16="http://schemas.microsoft.com/office/drawing/2014/chart" uri="{C3380CC4-5D6E-409C-BE32-E72D297353CC}">
              <c16:uniqueId val="{00000006-72FF-4B31-9094-2D85A488524F}"/>
            </c:ext>
          </c:extLst>
        </c:ser>
        <c:ser>
          <c:idx val="1"/>
          <c:order val="1"/>
          <c:tx>
            <c:strRef>
              <c:f>Sheet1!$A$3</c:f>
              <c:strCache>
                <c:ptCount val="1"/>
              </c:strCache>
            </c:strRef>
          </c:tx>
          <c:spPr>
            <a:solidFill>
              <a:srgbClr val="3366FF"/>
            </a:solidFill>
            <a:ln w="10989">
              <a:solidFill>
                <a:srgbClr val="000000"/>
              </a:solidFill>
              <a:prstDash val="solid"/>
            </a:ln>
          </c:spPr>
          <c:invertIfNegative val="0"/>
          <c:dLbls>
            <c:delete val="1"/>
          </c:dLbls>
          <c:cat>
            <c:strRef>
              <c:f>Sheet1!$B$1:$I$1</c:f>
              <c:strCache>
                <c:ptCount val="6"/>
                <c:pt idx="0">
                  <c:v>I</c:v>
                </c:pt>
                <c:pt idx="1">
                  <c:v>II</c:v>
                </c:pt>
                <c:pt idx="2">
                  <c:v>III</c:v>
                </c:pt>
                <c:pt idx="3">
                  <c:v>IV</c:v>
                </c:pt>
                <c:pt idx="4">
                  <c:v>V</c:v>
                </c:pt>
                <c:pt idx="5">
                  <c:v>VI</c:v>
                </c:pt>
              </c:strCache>
            </c:strRef>
          </c:cat>
          <c:val>
            <c:numRef>
              <c:f>Sheet1!$B$3:$I$3</c:f>
              <c:numCache>
                <c:formatCode>0.00</c:formatCode>
                <c:ptCount val="8"/>
                <c:pt idx="0">
                  <c:v>4.7</c:v>
                </c:pt>
                <c:pt idx="1">
                  <c:v>4.7</c:v>
                </c:pt>
                <c:pt idx="2">
                  <c:v>4.7</c:v>
                </c:pt>
                <c:pt idx="3">
                  <c:v>4.7</c:v>
                </c:pt>
                <c:pt idx="4">
                  <c:v>4.7</c:v>
                </c:pt>
                <c:pt idx="5">
                  <c:v>4.7</c:v>
                </c:pt>
              </c:numCache>
            </c:numRef>
          </c:val>
          <c:extLst xmlns:c16r2="http://schemas.microsoft.com/office/drawing/2015/06/chart">
            <c:ext xmlns:c16="http://schemas.microsoft.com/office/drawing/2014/chart" uri="{C3380CC4-5D6E-409C-BE32-E72D297353CC}">
              <c16:uniqueId val="{00000007-72FF-4B31-9094-2D85A488524F}"/>
            </c:ext>
          </c:extLst>
        </c:ser>
        <c:dLbls>
          <c:showLegendKey val="0"/>
          <c:showVal val="1"/>
          <c:showCatName val="0"/>
          <c:showSerName val="0"/>
          <c:showPercent val="0"/>
          <c:showBubbleSize val="0"/>
        </c:dLbls>
        <c:gapWidth val="150"/>
        <c:gapDepth val="0"/>
        <c:shape val="cylinder"/>
        <c:axId val="518892504"/>
        <c:axId val="518890152"/>
        <c:axId val="0"/>
      </c:bar3DChart>
      <c:catAx>
        <c:axId val="518892504"/>
        <c:scaling>
          <c:orientation val="minMax"/>
        </c:scaling>
        <c:delete val="0"/>
        <c:axPos val="b"/>
        <c:numFmt formatCode="General" sourceLinked="1"/>
        <c:majorTickMark val="out"/>
        <c:minorTickMark val="none"/>
        <c:tickLblPos val="low"/>
        <c:spPr>
          <a:ln w="8242">
            <a:noFill/>
          </a:ln>
        </c:spPr>
        <c:txPr>
          <a:bodyPr rot="0" vert="horz"/>
          <a:lstStyle/>
          <a:p>
            <a:pPr>
              <a:defRPr sz="867" b="1" i="0" u="none" strike="noStrike" baseline="0">
                <a:solidFill>
                  <a:srgbClr val="000000"/>
                </a:solidFill>
                <a:latin typeface="Arial"/>
                <a:ea typeface="Arial"/>
                <a:cs typeface="Arial"/>
              </a:defRPr>
            </a:pPr>
            <a:endParaRPr lang="en-US"/>
          </a:p>
        </c:txPr>
        <c:crossAx val="518890152"/>
        <c:crosses val="autoZero"/>
        <c:auto val="1"/>
        <c:lblAlgn val="ctr"/>
        <c:lblOffset val="100"/>
        <c:tickLblSkip val="1"/>
        <c:tickMarkSkip val="1"/>
        <c:noMultiLvlLbl val="0"/>
      </c:catAx>
      <c:valAx>
        <c:axId val="518890152"/>
        <c:scaling>
          <c:orientation val="minMax"/>
        </c:scaling>
        <c:delete val="0"/>
        <c:axPos val="l"/>
        <c:majorGridlines>
          <c:spPr>
            <a:ln>
              <a:solidFill>
                <a:srgbClr val="000000"/>
              </a:solidFill>
            </a:ln>
          </c:spPr>
        </c:majorGridlines>
        <c:numFmt formatCode="General" sourceLinked="1"/>
        <c:majorTickMark val="out"/>
        <c:minorTickMark val="none"/>
        <c:tickLblPos val="nextTo"/>
        <c:spPr>
          <a:ln w="2747">
            <a:solidFill>
              <a:srgbClr val="000000"/>
            </a:solidFill>
            <a:prstDash val="solid"/>
          </a:ln>
        </c:spPr>
        <c:txPr>
          <a:bodyPr rot="0" vert="horz"/>
          <a:lstStyle/>
          <a:p>
            <a:pPr>
              <a:defRPr sz="867" b="1" i="0" u="none" strike="noStrike" baseline="0">
                <a:solidFill>
                  <a:srgbClr val="000000"/>
                </a:solidFill>
                <a:latin typeface="Arial"/>
                <a:ea typeface="Arial"/>
                <a:cs typeface="Arial"/>
              </a:defRPr>
            </a:pPr>
            <a:endParaRPr lang="en-US"/>
          </a:p>
        </c:txPr>
        <c:crossAx val="518892504"/>
        <c:crosses val="autoZero"/>
        <c:crossBetween val="between"/>
      </c:valAx>
      <c:spPr>
        <a:noFill/>
        <a:ln w="22027">
          <a:noFill/>
        </a:ln>
      </c:spPr>
    </c:plotArea>
    <c:plotVisOnly val="1"/>
    <c:dispBlanksAs val="gap"/>
    <c:showDLblsOverMax val="0"/>
  </c:chart>
  <c:spPr>
    <a:noFill/>
    <a:ln>
      <a:noFill/>
    </a:ln>
  </c:spPr>
  <c:txPr>
    <a:bodyPr/>
    <a:lstStyle/>
    <a:p>
      <a:pPr>
        <a:defRPr sz="134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0.78013</cdr:x>
      <cdr:y>0.42857</cdr:y>
    </cdr:from>
    <cdr:to>
      <cdr:x>0.94033</cdr:x>
      <cdr:y>0.49943</cdr:y>
    </cdr:to>
    <cdr:sp macro="" textlink="">
      <cdr:nvSpPr>
        <cdr:cNvPr id="1025" name="Text Box 1"/>
        <cdr:cNvSpPr txBox="1">
          <a:spLocks xmlns:a="http://schemas.openxmlformats.org/drawingml/2006/main" noChangeArrowheads="1"/>
        </cdr:cNvSpPr>
      </cdr:nvSpPr>
      <cdr:spPr bwMode="auto">
        <a:xfrm xmlns:a="http://schemas.openxmlformats.org/drawingml/2006/main">
          <a:off x="4267202" y="1209681"/>
          <a:ext cx="876276" cy="2000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1">
            <a:defRPr sz="1000"/>
          </a:pPr>
          <a:r>
            <a:rPr lang="sr-Latn-CS" sz="1000" b="0" i="0" strike="noStrike">
              <a:solidFill>
                <a:srgbClr val="000000"/>
              </a:solidFill>
              <a:latin typeface="Times New Roman" pitchFamily="18" charset="0"/>
              <a:cs typeface="Times New Roman" pitchFamily="18" charset="0"/>
            </a:rPr>
            <a:t>An = </a:t>
          </a:r>
          <a:r>
            <a:rPr lang="en-GB" sz="1000" b="0" i="0" strike="noStrike">
              <a:solidFill>
                <a:srgbClr val="000000"/>
              </a:solidFill>
              <a:latin typeface="Times New Roman" pitchFamily="18" charset="0"/>
              <a:cs typeface="Times New Roman" pitchFamily="18" charset="0"/>
            </a:rPr>
            <a:t>5,96</a:t>
          </a:r>
          <a:r>
            <a:rPr lang="sr-Latn-CS" sz="1000" b="0" i="0" strike="noStrike">
              <a:solidFill>
                <a:srgbClr val="000000"/>
              </a:solidFill>
              <a:latin typeface="Times New Roman" pitchFamily="18" charset="0"/>
              <a:cs typeface="Times New Roman" pitchFamily="18" charset="0"/>
            </a:rPr>
            <a:t>ha</a:t>
          </a:r>
        </a:p>
      </cdr:txBody>
    </cdr:sp>
  </cdr:relSizeAnchor>
</c:userShapes>
</file>

<file path=word/drawings/drawing2.xml><?xml version="1.0" encoding="utf-8"?>
<c:userShapes xmlns:c="http://schemas.openxmlformats.org/drawingml/2006/chart">
  <cdr:relSizeAnchor xmlns:cdr="http://schemas.openxmlformats.org/drawingml/2006/chartDrawing">
    <cdr:from>
      <cdr:x>0.68261</cdr:x>
      <cdr:y>0.53656</cdr:y>
    </cdr:from>
    <cdr:to>
      <cdr:x>0.84281</cdr:x>
      <cdr:y>0.60742</cdr:y>
    </cdr:to>
    <cdr:sp macro="" textlink="">
      <cdr:nvSpPr>
        <cdr:cNvPr id="1025" name="Text Box 1"/>
        <cdr:cNvSpPr txBox="1">
          <a:spLocks xmlns:a="http://schemas.openxmlformats.org/drawingml/2006/main" noChangeArrowheads="1"/>
        </cdr:cNvSpPr>
      </cdr:nvSpPr>
      <cdr:spPr bwMode="auto">
        <a:xfrm xmlns:a="http://schemas.openxmlformats.org/drawingml/2006/main">
          <a:off x="3733799" y="1514475"/>
          <a:ext cx="876301" cy="2000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1">
            <a:defRPr sz="1000"/>
          </a:pPr>
          <a:r>
            <a:rPr lang="sr-Latn-CS" sz="1000" b="0" i="0" strike="noStrike">
              <a:solidFill>
                <a:srgbClr val="000000"/>
              </a:solidFill>
              <a:latin typeface="Times New Roman" pitchFamily="18" charset="0"/>
              <a:cs typeface="Times New Roman" pitchFamily="18" charset="0"/>
            </a:rPr>
            <a:t>An = ha</a:t>
          </a:r>
        </a:p>
      </cdr:txBody>
    </cdr:sp>
  </cdr:relSizeAnchor>
</c:userShapes>
</file>

<file path=word/drawings/drawing3.xml><?xml version="1.0" encoding="utf-8"?>
<c:userShapes xmlns:c="http://schemas.openxmlformats.org/drawingml/2006/chart">
  <cdr:relSizeAnchor xmlns:cdr="http://schemas.openxmlformats.org/drawingml/2006/chartDrawing">
    <cdr:from>
      <cdr:x>0.68261</cdr:x>
      <cdr:y>0.53656</cdr:y>
    </cdr:from>
    <cdr:to>
      <cdr:x>0.84281</cdr:x>
      <cdr:y>0.60742</cdr:y>
    </cdr:to>
    <cdr:sp macro="" textlink="">
      <cdr:nvSpPr>
        <cdr:cNvPr id="1025" name="Text Box 1"/>
        <cdr:cNvSpPr txBox="1">
          <a:spLocks xmlns:a="http://schemas.openxmlformats.org/drawingml/2006/main" noChangeArrowheads="1"/>
        </cdr:cNvSpPr>
      </cdr:nvSpPr>
      <cdr:spPr bwMode="auto">
        <a:xfrm xmlns:a="http://schemas.openxmlformats.org/drawingml/2006/main">
          <a:off x="3733799" y="1514475"/>
          <a:ext cx="876301" cy="2000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1">
            <a:defRPr sz="1000"/>
          </a:pPr>
          <a:r>
            <a:rPr lang="sr-Latn-CS" sz="1000" b="0" i="0" strike="noStrike">
              <a:solidFill>
                <a:srgbClr val="000000"/>
              </a:solidFill>
              <a:latin typeface="Times New Roman" pitchFamily="18" charset="0"/>
              <a:cs typeface="Times New Roman" pitchFamily="18" charset="0"/>
            </a:rPr>
            <a:t>An = </a:t>
          </a:r>
          <a:r>
            <a:rPr lang="sr-Cyrl-RS" sz="1000" b="0" i="0" strike="noStrike">
              <a:solidFill>
                <a:srgbClr val="000000"/>
              </a:solidFill>
              <a:latin typeface="Times New Roman" pitchFamily="18" charset="0"/>
              <a:cs typeface="Times New Roman" pitchFamily="18" charset="0"/>
            </a:rPr>
            <a:t>6,90</a:t>
          </a:r>
          <a:r>
            <a:rPr lang="sr-Latn-CS" sz="1000" b="0" i="0" strike="noStrike">
              <a:solidFill>
                <a:srgbClr val="000000"/>
              </a:solidFill>
              <a:latin typeface="Times New Roman" pitchFamily="18" charset="0"/>
              <a:cs typeface="Times New Roman" pitchFamily="18" charset="0"/>
            </a:rPr>
            <a:t>ha</a:t>
          </a:r>
        </a:p>
      </cdr:txBody>
    </cdr:sp>
  </cdr:relSizeAnchor>
</c:userShapes>
</file>

<file path=word/drawings/drawing4.xml><?xml version="1.0" encoding="utf-8"?>
<c:userShapes xmlns:c="http://schemas.openxmlformats.org/drawingml/2006/chart">
  <cdr:relSizeAnchor xmlns:cdr="http://schemas.openxmlformats.org/drawingml/2006/chartDrawing">
    <cdr:from>
      <cdr:x>0.66566</cdr:x>
      <cdr:y>0.60316</cdr:y>
    </cdr:from>
    <cdr:to>
      <cdr:x>0.84291</cdr:x>
      <cdr:y>0.67116</cdr:y>
    </cdr:to>
    <cdr:sp macro="" textlink="">
      <cdr:nvSpPr>
        <cdr:cNvPr id="1025" name="Text Box 1"/>
        <cdr:cNvSpPr txBox="1">
          <a:spLocks xmlns:a="http://schemas.openxmlformats.org/drawingml/2006/main" noChangeArrowheads="1"/>
        </cdr:cNvSpPr>
      </cdr:nvSpPr>
      <cdr:spPr bwMode="auto">
        <a:xfrm xmlns:a="http://schemas.openxmlformats.org/drawingml/2006/main">
          <a:off x="3641087" y="1702470"/>
          <a:ext cx="969538" cy="1919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1">
            <a:defRPr sz="1000"/>
          </a:pPr>
          <a:r>
            <a:rPr lang="sr-Latn-CS" sz="1000" b="0" i="0" strike="noStrike">
              <a:solidFill>
                <a:srgbClr val="000000"/>
              </a:solidFill>
              <a:latin typeface="Times New Roman" pitchFamily="18" charset="0"/>
              <a:cs typeface="Times New Roman" pitchFamily="18" charset="0"/>
            </a:rPr>
            <a:t>An = </a:t>
          </a:r>
          <a:r>
            <a:rPr lang="en-GB" sz="1000" b="0" i="0" strike="noStrike">
              <a:solidFill>
                <a:srgbClr val="000000"/>
              </a:solidFill>
              <a:latin typeface="Times New Roman" pitchFamily="18" charset="0"/>
              <a:cs typeface="Times New Roman" pitchFamily="18" charset="0"/>
            </a:rPr>
            <a:t>4,70</a:t>
          </a:r>
          <a:r>
            <a:rPr lang="sr-Latn-CS" sz="1000" b="0" i="0" strike="noStrike">
              <a:solidFill>
                <a:srgbClr val="000000"/>
              </a:solidFill>
              <a:latin typeface="Times New Roman" pitchFamily="18" charset="0"/>
              <a:cs typeface="Times New Roman" pitchFamily="18" charset="0"/>
            </a:rPr>
            <a:t>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AB3A-5B61-4BA4-85A6-78989D69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8690</TotalTime>
  <Pages>112</Pages>
  <Words>34531</Words>
  <Characters>196828</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UVOD</vt:lpstr>
    </vt:vector>
  </TitlesOfParts>
  <Company>s</Company>
  <LinksUpToDate>false</LinksUpToDate>
  <CharactersWithSpaces>230898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subject/>
  <dc:creator>Ina</dc:creator>
  <cp:keywords/>
  <dc:description/>
  <cp:lastModifiedBy>sume</cp:lastModifiedBy>
  <cp:revision>19</cp:revision>
  <cp:lastPrinted>2010-12-31T11:56:00Z</cp:lastPrinted>
  <dcterms:created xsi:type="dcterms:W3CDTF">2020-12-10T06:13:00Z</dcterms:created>
  <dcterms:modified xsi:type="dcterms:W3CDTF">2021-01-14T12:38:00Z</dcterms:modified>
</cp:coreProperties>
</file>