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A4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BC7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  <w:r w:rsidR="00BC761A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A4562B">
              <w:rPr>
                <w:rFonts w:ascii="Times New Roman" w:hAnsi="Times New Roman"/>
                <w:sz w:val="24"/>
                <w:szCs w:val="24"/>
                <w:lang w:val="sr-Cyrl-RS"/>
              </w:rPr>
              <w:t>.0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тонера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4089" w:type="dxa"/>
        <w:jc w:val="center"/>
        <w:tblLook w:val="04A0" w:firstRow="1" w:lastRow="0" w:firstColumn="1" w:lastColumn="0" w:noHBand="0" w:noVBand="1"/>
      </w:tblPr>
      <w:tblGrid>
        <w:gridCol w:w="2044"/>
        <w:gridCol w:w="2045"/>
      </w:tblGrid>
      <w:tr w:rsidR="00A4562B" w:rsidRPr="00A4562B" w:rsidTr="00A4562B">
        <w:trPr>
          <w:trHeight w:val="283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lang w:val="sr-Cyrl-RS"/>
              </w:rPr>
              <w:t>модел тонера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lang w:val="sr-Cyrl-RS"/>
              </w:rPr>
              <w:t>количина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TK-1120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TK-170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TK-3130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TK-3190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TK-1120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A4562B" w:rsidRPr="00A4562B" w:rsidTr="00A4562B">
        <w:trPr>
          <w:trHeight w:val="508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TK-1170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T9441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T9444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T9443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T9442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TK-4105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TK-8325K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TK-8325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  <w:tr w:rsidR="00A4562B" w:rsidRPr="00A4562B" w:rsidTr="00A4562B">
        <w:trPr>
          <w:trHeight w:val="248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TK-8325M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  <w:tr w:rsidR="00A4562B" w:rsidRPr="00A4562B" w:rsidTr="00A4562B">
        <w:trPr>
          <w:trHeight w:val="259"/>
          <w:jc w:val="center"/>
        </w:trPr>
        <w:tc>
          <w:tcPr>
            <w:tcW w:w="2044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TK-8325C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54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тонера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штампаче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спецификацији тражених добара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A4562B" w:rsidRPr="00FB77D5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A4562B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149/20 и 40/21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426191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5A0348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2</w:t>
      </w:r>
      <w:r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lastRenderedPageBreak/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BC761A">
        <w:rPr>
          <w:rFonts w:ascii="Times New Roman" w:eastAsia="Times New Roman" w:hAnsi="Times New Roman"/>
          <w:b/>
          <w:lang w:val="sr-Cyrl-RS"/>
        </w:rPr>
        <w:t>10</w:t>
      </w:r>
      <w:r w:rsidR="005A0348">
        <w:rPr>
          <w:rFonts w:ascii="Times New Roman" w:eastAsia="Times New Roman" w:hAnsi="Times New Roman"/>
          <w:b/>
          <w:lang w:val="sr-Cyrl-RS"/>
        </w:rPr>
        <w:t>.</w:t>
      </w:r>
      <w:r w:rsidR="00BC761A">
        <w:rPr>
          <w:rFonts w:ascii="Times New Roman" w:eastAsia="Times New Roman" w:hAnsi="Times New Roman"/>
          <w:b/>
          <w:lang w:val="sr-Cyrl-RS"/>
        </w:rPr>
        <w:t>05</w:t>
      </w:r>
      <w:r>
        <w:rPr>
          <w:rFonts w:ascii="Times New Roman" w:eastAsia="Times New Roman" w:hAnsi="Times New Roman"/>
          <w:b/>
          <w:lang w:val="sr-Latn-RS"/>
        </w:rPr>
        <w:t>.202</w:t>
      </w:r>
      <w:r w:rsidR="00BC761A">
        <w:rPr>
          <w:rFonts w:ascii="Times New Roman" w:eastAsia="Times New Roman" w:hAnsi="Times New Roman"/>
          <w:b/>
          <w:lang w:val="sr-Cyrl-RS"/>
        </w:rPr>
        <w:t>1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>
        <w:rPr>
          <w:rFonts w:ascii="Times New Roman" w:eastAsia="Times New Roman" w:hAnsi="Times New Roman"/>
          <w:b/>
          <w:lang w:val="sr-Cyrl-CS"/>
        </w:rPr>
        <w:t>до 1</w:t>
      </w:r>
      <w:r w:rsidR="00BC761A">
        <w:rPr>
          <w:rFonts w:ascii="Times New Roman" w:eastAsia="Times New Roman" w:hAnsi="Times New Roman"/>
          <w:b/>
          <w:lang w:val="sr-Cyrl-CS"/>
        </w:rPr>
        <w:t>2</w:t>
      </w:r>
      <w:r w:rsidR="005A0348">
        <w:rPr>
          <w:rFonts w:ascii="Times New Roman" w:eastAsia="Times New Roman" w:hAnsi="Times New Roman"/>
          <w:b/>
          <w:lang w:val="sr-Cyrl-CS"/>
        </w:rPr>
        <w:t>:</w:t>
      </w:r>
      <w:r w:rsidR="00BC761A">
        <w:rPr>
          <w:rFonts w:ascii="Times New Roman" w:eastAsia="Times New Roman" w:hAnsi="Times New Roman"/>
          <w:b/>
          <w:lang w:val="sr-Cyrl-CS"/>
        </w:rPr>
        <w:t>00</w:t>
      </w:r>
      <w:r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набавку 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тонера за штампаче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бр.404-02-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231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110-00-115/2020-02 од 17.10 2020. 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8D1867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A456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231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A456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BC761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231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D41945">
        <w:rPr>
          <w:rFonts w:ascii="Times New Roman" w:eastAsia="Times New Roman" w:hAnsi="Times New Roman"/>
          <w:bCs/>
          <w:sz w:val="24"/>
          <w:szCs w:val="24"/>
          <w:lang w:val="ru-RU"/>
        </w:rPr>
        <w:t>апарата за мобилну телефонију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TK-1120</w:t>
            </w:r>
          </w:p>
        </w:tc>
        <w:tc>
          <w:tcPr>
            <w:tcW w:w="1559" w:type="dxa"/>
            <w:hideMark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TK-170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TK-3130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TK-3190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TK-1120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TK-1170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T9441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T9444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T9443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T9442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TK-4105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TK-8325K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lastRenderedPageBreak/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TK-8325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TK-8325M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Тонер </w:t>
            </w:r>
            <w:r w:rsidRPr="00A4562B">
              <w:rPr>
                <w:rFonts w:ascii="Times New Roman" w:eastAsia="Times New Roman" w:hAnsi="Times New Roman"/>
                <w:sz w:val="20"/>
                <w:szCs w:val="20"/>
              </w:rPr>
              <w:t>TK-8325C</w:t>
            </w:r>
          </w:p>
        </w:tc>
        <w:tc>
          <w:tcPr>
            <w:tcW w:w="1559" w:type="dxa"/>
          </w:tcPr>
          <w:p w:rsidR="00BC761A" w:rsidRPr="00A4562B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A4562B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 бити дужи од 7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27176F"/>
    <w:rsid w:val="00305074"/>
    <w:rsid w:val="00316EF8"/>
    <w:rsid w:val="00453D92"/>
    <w:rsid w:val="004814F9"/>
    <w:rsid w:val="004A0911"/>
    <w:rsid w:val="00522AB0"/>
    <w:rsid w:val="005A0348"/>
    <w:rsid w:val="005D7BAD"/>
    <w:rsid w:val="008635E5"/>
    <w:rsid w:val="008D1867"/>
    <w:rsid w:val="00985623"/>
    <w:rsid w:val="00A4562B"/>
    <w:rsid w:val="00AA0715"/>
    <w:rsid w:val="00BC761A"/>
    <w:rsid w:val="00D172D2"/>
    <w:rsid w:val="00D41945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F06F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Andrea Djukin</cp:lastModifiedBy>
  <cp:revision>4</cp:revision>
  <cp:lastPrinted>2021-04-29T07:58:00Z</cp:lastPrinted>
  <dcterms:created xsi:type="dcterms:W3CDTF">2021-04-28T12:39:00Z</dcterms:created>
  <dcterms:modified xsi:type="dcterms:W3CDTF">2021-04-29T09:02:00Z</dcterms:modified>
</cp:coreProperties>
</file>