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FA501" w14:textId="18F1127A" w:rsidR="00083AF1" w:rsidRDefault="00E041CB" w:rsidP="00083AF1">
      <w:pPr>
        <w:jc w:val="center"/>
        <w:rPr>
          <w:rFonts w:ascii="Times New Roman" w:hAnsi="Times New Roman" w:cs="Times New Roman"/>
          <w:lang w:val="sr-Cyrl-RS"/>
        </w:rPr>
      </w:pPr>
      <w:r>
        <w:rPr>
          <w:rFonts w:ascii="Times New Roman" w:hAnsi="Times New Roman" w:cs="Times New Roman"/>
        </w:rPr>
        <w:t>Ja</w:t>
      </w:r>
      <w:r>
        <w:rPr>
          <w:rFonts w:ascii="Times New Roman" w:hAnsi="Times New Roman" w:cs="Times New Roman"/>
          <w:lang w:val="sr-Cyrl-RS"/>
        </w:rPr>
        <w:t>вно предузеће Електропривреда Србије</w:t>
      </w:r>
    </w:p>
    <w:p w14:paraId="735E9288" w14:textId="3D319C38" w:rsidR="00E041CB" w:rsidRPr="00E041CB" w:rsidRDefault="00E041CB" w:rsidP="00083AF1">
      <w:pPr>
        <w:jc w:val="center"/>
        <w:rPr>
          <w:rFonts w:ascii="Times New Roman" w:hAnsi="Times New Roman" w:cs="Times New Roman"/>
          <w:lang w:val="sr-Cyrl-RS"/>
        </w:rPr>
      </w:pPr>
      <w:r>
        <w:rPr>
          <w:rFonts w:ascii="Times New Roman" w:hAnsi="Times New Roman" w:cs="Times New Roman"/>
          <w:lang w:val="sr-Cyrl-RS"/>
        </w:rPr>
        <w:t>Огранак ТЕНТ</w:t>
      </w:r>
      <w:bookmarkStart w:id="0" w:name="_GoBack"/>
      <w:bookmarkEnd w:id="0"/>
    </w:p>
    <w:p w14:paraId="52F9F04D" w14:textId="77777777" w:rsidR="00083AF1" w:rsidRPr="00083AF1" w:rsidRDefault="00083AF1" w:rsidP="00083AF1">
      <w:pPr>
        <w:jc w:val="center"/>
        <w:rPr>
          <w:rFonts w:ascii="Times New Roman" w:hAnsi="Times New Roman" w:cs="Times New Roman"/>
        </w:rPr>
      </w:pPr>
    </w:p>
    <w:p w14:paraId="315BD128" w14:textId="77777777" w:rsidR="00083AF1" w:rsidRPr="00083AF1" w:rsidRDefault="00083AF1" w:rsidP="00083AF1">
      <w:pPr>
        <w:jc w:val="center"/>
        <w:rPr>
          <w:rFonts w:ascii="Times New Roman" w:hAnsi="Times New Roman" w:cs="Times New Roman"/>
        </w:rPr>
      </w:pPr>
    </w:p>
    <w:p w14:paraId="34651655" w14:textId="441E9757" w:rsidR="00083AF1" w:rsidRDefault="00083AF1" w:rsidP="00083AF1">
      <w:pPr>
        <w:jc w:val="center"/>
        <w:rPr>
          <w:rFonts w:ascii="Times New Roman" w:hAnsi="Times New Roman" w:cs="Times New Roman"/>
        </w:rPr>
      </w:pPr>
    </w:p>
    <w:p w14:paraId="64A0CFD4" w14:textId="77777777" w:rsidR="00083AF1" w:rsidRDefault="00083AF1" w:rsidP="00083AF1">
      <w:pPr>
        <w:jc w:val="center"/>
        <w:rPr>
          <w:rFonts w:ascii="Times New Roman" w:hAnsi="Times New Roman" w:cs="Times New Roman"/>
        </w:rPr>
      </w:pPr>
    </w:p>
    <w:p w14:paraId="2D67087D" w14:textId="64BD6B90" w:rsidR="00083AF1" w:rsidRDefault="00083AF1" w:rsidP="00083AF1">
      <w:pPr>
        <w:jc w:val="center"/>
        <w:rPr>
          <w:rFonts w:ascii="Times New Roman" w:hAnsi="Times New Roman" w:cs="Times New Roman"/>
        </w:rPr>
      </w:pPr>
    </w:p>
    <w:p w14:paraId="51D47071" w14:textId="77777777" w:rsidR="00083AF1" w:rsidRPr="00083AF1" w:rsidRDefault="00083AF1" w:rsidP="00083AF1">
      <w:pPr>
        <w:jc w:val="center"/>
        <w:rPr>
          <w:rFonts w:ascii="Times New Roman" w:hAnsi="Times New Roman" w:cs="Times New Roman"/>
        </w:rPr>
      </w:pPr>
    </w:p>
    <w:p w14:paraId="6F933A28" w14:textId="2A8C21FD" w:rsidR="00083AF1" w:rsidRPr="00083AF1" w:rsidRDefault="00083AF1" w:rsidP="00083AF1">
      <w:pPr>
        <w:jc w:val="center"/>
        <w:rPr>
          <w:rFonts w:ascii="Times New Roman" w:hAnsi="Times New Roman" w:cs="Times New Roman"/>
          <w:b/>
          <w:bCs/>
          <w:sz w:val="40"/>
          <w:szCs w:val="40"/>
          <w:lang w:val="sr-Cyrl-RS"/>
        </w:rPr>
      </w:pPr>
      <w:r w:rsidRPr="00083AF1">
        <w:rPr>
          <w:rFonts w:ascii="Times New Roman" w:hAnsi="Times New Roman" w:cs="Times New Roman"/>
          <w:b/>
          <w:bCs/>
          <w:sz w:val="40"/>
          <w:szCs w:val="40"/>
          <w:lang w:val="sr-Cyrl-RS"/>
        </w:rPr>
        <w:t>ИЗМЕНЕ И ДОПУНЕ</w:t>
      </w:r>
    </w:p>
    <w:p w14:paraId="4FA366CB" w14:textId="48F4AD50" w:rsidR="00083AF1" w:rsidRPr="00083AF1" w:rsidRDefault="00083AF1" w:rsidP="00083AF1">
      <w:pPr>
        <w:jc w:val="center"/>
        <w:rPr>
          <w:rFonts w:ascii="Times New Roman" w:hAnsi="Times New Roman" w:cs="Times New Roman"/>
          <w:sz w:val="32"/>
          <w:szCs w:val="32"/>
        </w:rPr>
      </w:pPr>
      <w:r w:rsidRPr="00083AF1">
        <w:rPr>
          <w:rFonts w:ascii="Times New Roman" w:hAnsi="Times New Roman" w:cs="Times New Roman"/>
          <w:sz w:val="32"/>
          <w:szCs w:val="32"/>
        </w:rPr>
        <w:t>ОСНОВ</w:t>
      </w:r>
      <w:r>
        <w:rPr>
          <w:rFonts w:ascii="Times New Roman" w:hAnsi="Times New Roman" w:cs="Times New Roman"/>
          <w:sz w:val="32"/>
          <w:szCs w:val="32"/>
          <w:lang w:val="sr-Cyrl-RS"/>
        </w:rPr>
        <w:t>Е</w:t>
      </w:r>
      <w:r w:rsidRPr="00083AF1">
        <w:rPr>
          <w:rFonts w:ascii="Times New Roman" w:hAnsi="Times New Roman" w:cs="Times New Roman"/>
          <w:sz w:val="32"/>
          <w:szCs w:val="32"/>
        </w:rPr>
        <w:t xml:space="preserve"> ГАЗДОВАЊА ШУМАМА ЗА </w:t>
      </w:r>
    </w:p>
    <w:p w14:paraId="4FC7CF2F" w14:textId="02EFC9D5" w:rsidR="00083AF1" w:rsidRPr="00083AF1" w:rsidRDefault="00083AF1" w:rsidP="00083AF1">
      <w:pPr>
        <w:jc w:val="center"/>
        <w:rPr>
          <w:rFonts w:ascii="Times New Roman" w:hAnsi="Times New Roman" w:cs="Times New Roman"/>
          <w:sz w:val="32"/>
          <w:szCs w:val="32"/>
        </w:rPr>
      </w:pPr>
      <w:r w:rsidRPr="00083AF1">
        <w:rPr>
          <w:rFonts w:ascii="Times New Roman" w:hAnsi="Times New Roman" w:cs="Times New Roman"/>
          <w:sz w:val="32"/>
          <w:szCs w:val="32"/>
        </w:rPr>
        <w:t>ГАЗДИНСКУ ЈЕДИНИЦУ</w:t>
      </w:r>
    </w:p>
    <w:p w14:paraId="7C6F4F44" w14:textId="5DEA85ED" w:rsidR="00083AF1" w:rsidRPr="00083AF1" w:rsidRDefault="00083AF1" w:rsidP="00083AF1">
      <w:pPr>
        <w:jc w:val="center"/>
        <w:rPr>
          <w:rFonts w:ascii="Times New Roman" w:hAnsi="Times New Roman" w:cs="Times New Roman"/>
          <w:b/>
          <w:bCs/>
          <w:sz w:val="32"/>
          <w:szCs w:val="32"/>
        </w:rPr>
      </w:pPr>
      <w:r w:rsidRPr="00083AF1">
        <w:rPr>
          <w:rFonts w:ascii="Times New Roman" w:hAnsi="Times New Roman" w:cs="Times New Roman"/>
          <w:b/>
          <w:bCs/>
          <w:sz w:val="32"/>
          <w:szCs w:val="32"/>
          <w:lang w:val="sr-Cyrl-RS"/>
        </w:rPr>
        <w:t>Т</w:t>
      </w:r>
      <w:r w:rsidRPr="00083AF1">
        <w:rPr>
          <w:rFonts w:ascii="Times New Roman" w:hAnsi="Times New Roman" w:cs="Times New Roman"/>
          <w:b/>
          <w:bCs/>
          <w:sz w:val="32"/>
          <w:szCs w:val="32"/>
        </w:rPr>
        <w:t>ЕНТ A и ТЕНТ Б</w:t>
      </w:r>
    </w:p>
    <w:p w14:paraId="5540D478" w14:textId="13371F0C" w:rsidR="00083AF1" w:rsidRDefault="00083AF1" w:rsidP="00083AF1">
      <w:pPr>
        <w:jc w:val="center"/>
        <w:rPr>
          <w:rFonts w:ascii="Times New Roman" w:hAnsi="Times New Roman" w:cs="Times New Roman"/>
        </w:rPr>
      </w:pPr>
      <w:r w:rsidRPr="00083AF1">
        <w:rPr>
          <w:rFonts w:ascii="Times New Roman" w:hAnsi="Times New Roman" w:cs="Times New Roman"/>
        </w:rPr>
        <w:t>за период од 2019. до 2028. Године</w:t>
      </w:r>
    </w:p>
    <w:p w14:paraId="4825C4DD" w14:textId="44AEC9E1" w:rsidR="00083AF1" w:rsidRDefault="00083AF1" w:rsidP="00083AF1">
      <w:pPr>
        <w:jc w:val="center"/>
        <w:rPr>
          <w:rFonts w:ascii="Times New Roman" w:hAnsi="Times New Roman" w:cs="Times New Roman"/>
        </w:rPr>
      </w:pPr>
    </w:p>
    <w:p w14:paraId="00839143" w14:textId="5268669E" w:rsidR="00083AF1" w:rsidRDefault="00083AF1" w:rsidP="00083AF1">
      <w:pPr>
        <w:jc w:val="center"/>
        <w:rPr>
          <w:rFonts w:ascii="Times New Roman" w:hAnsi="Times New Roman" w:cs="Times New Roman"/>
        </w:rPr>
      </w:pPr>
    </w:p>
    <w:p w14:paraId="0A35ACD8" w14:textId="4834998F" w:rsidR="00083AF1" w:rsidRDefault="00083AF1" w:rsidP="00083AF1">
      <w:pPr>
        <w:jc w:val="center"/>
        <w:rPr>
          <w:rFonts w:ascii="Times New Roman" w:hAnsi="Times New Roman" w:cs="Times New Roman"/>
        </w:rPr>
      </w:pPr>
    </w:p>
    <w:p w14:paraId="24F3DA8B" w14:textId="3A13C6EF" w:rsidR="00083AF1" w:rsidRDefault="00083AF1" w:rsidP="00083AF1">
      <w:pPr>
        <w:jc w:val="center"/>
        <w:rPr>
          <w:rFonts w:ascii="Times New Roman" w:hAnsi="Times New Roman" w:cs="Times New Roman"/>
        </w:rPr>
      </w:pPr>
    </w:p>
    <w:p w14:paraId="23C3A0C2" w14:textId="22FAF577" w:rsidR="00083AF1" w:rsidRDefault="00083AF1" w:rsidP="00083AF1">
      <w:pPr>
        <w:jc w:val="center"/>
        <w:rPr>
          <w:rFonts w:ascii="Times New Roman" w:hAnsi="Times New Roman" w:cs="Times New Roman"/>
        </w:rPr>
      </w:pPr>
    </w:p>
    <w:p w14:paraId="10A7988C" w14:textId="0893DCD3" w:rsidR="00083AF1" w:rsidRDefault="00083AF1" w:rsidP="00083AF1">
      <w:pPr>
        <w:jc w:val="center"/>
        <w:rPr>
          <w:rFonts w:ascii="Times New Roman" w:hAnsi="Times New Roman" w:cs="Times New Roman"/>
        </w:rPr>
      </w:pPr>
    </w:p>
    <w:p w14:paraId="2B8B3357" w14:textId="163D5C49" w:rsidR="00083AF1" w:rsidRDefault="00083AF1" w:rsidP="00083AF1">
      <w:pPr>
        <w:jc w:val="center"/>
        <w:rPr>
          <w:rFonts w:ascii="Times New Roman" w:hAnsi="Times New Roman" w:cs="Times New Roman"/>
        </w:rPr>
      </w:pPr>
    </w:p>
    <w:p w14:paraId="4B0A2187" w14:textId="5EB51D0B" w:rsidR="00083AF1" w:rsidRDefault="00083AF1" w:rsidP="00083AF1">
      <w:pPr>
        <w:jc w:val="center"/>
        <w:rPr>
          <w:rFonts w:ascii="Times New Roman" w:hAnsi="Times New Roman" w:cs="Times New Roman"/>
        </w:rPr>
      </w:pPr>
    </w:p>
    <w:p w14:paraId="65282980" w14:textId="50CD1307" w:rsidR="00083AF1" w:rsidRDefault="00083AF1" w:rsidP="00083AF1">
      <w:pPr>
        <w:jc w:val="center"/>
        <w:rPr>
          <w:rFonts w:ascii="Times New Roman" w:hAnsi="Times New Roman" w:cs="Times New Roman"/>
        </w:rPr>
      </w:pPr>
    </w:p>
    <w:p w14:paraId="665FD339" w14:textId="05373031" w:rsidR="00083AF1" w:rsidRDefault="00083AF1" w:rsidP="00083AF1">
      <w:pPr>
        <w:jc w:val="center"/>
        <w:rPr>
          <w:rFonts w:ascii="Times New Roman" w:hAnsi="Times New Roman" w:cs="Times New Roman"/>
        </w:rPr>
      </w:pPr>
    </w:p>
    <w:p w14:paraId="31406C4B" w14:textId="0F873E55" w:rsidR="00083AF1" w:rsidRDefault="00083AF1" w:rsidP="00083AF1">
      <w:pPr>
        <w:jc w:val="center"/>
        <w:rPr>
          <w:rFonts w:ascii="Times New Roman" w:hAnsi="Times New Roman" w:cs="Times New Roman"/>
        </w:rPr>
      </w:pPr>
    </w:p>
    <w:p w14:paraId="526F087D" w14:textId="08A57370" w:rsidR="00083AF1" w:rsidRDefault="00083AF1" w:rsidP="00083AF1">
      <w:pPr>
        <w:jc w:val="center"/>
        <w:rPr>
          <w:rFonts w:ascii="Times New Roman" w:hAnsi="Times New Roman" w:cs="Times New Roman"/>
        </w:rPr>
      </w:pPr>
    </w:p>
    <w:p w14:paraId="4E4A42DD" w14:textId="11F3F473" w:rsidR="00083AF1" w:rsidRDefault="00083AF1" w:rsidP="00083AF1">
      <w:pPr>
        <w:jc w:val="center"/>
        <w:rPr>
          <w:rFonts w:ascii="Times New Roman" w:hAnsi="Times New Roman" w:cs="Times New Roman"/>
        </w:rPr>
      </w:pPr>
    </w:p>
    <w:p w14:paraId="56F5A349" w14:textId="28861A9C" w:rsidR="00083AF1" w:rsidRDefault="00083AF1" w:rsidP="00083AF1">
      <w:pPr>
        <w:jc w:val="center"/>
        <w:rPr>
          <w:rFonts w:ascii="Times New Roman" w:hAnsi="Times New Roman" w:cs="Times New Roman"/>
        </w:rPr>
      </w:pPr>
    </w:p>
    <w:p w14:paraId="40FC510A" w14:textId="2ABDC127" w:rsidR="00083AF1" w:rsidRDefault="00083AF1" w:rsidP="00083AF1">
      <w:pPr>
        <w:jc w:val="center"/>
        <w:rPr>
          <w:rFonts w:ascii="Times New Roman" w:hAnsi="Times New Roman" w:cs="Times New Roman"/>
        </w:rPr>
      </w:pPr>
    </w:p>
    <w:p w14:paraId="4CA7CAD0" w14:textId="5C1C58A4" w:rsidR="00083AF1" w:rsidRDefault="00083AF1" w:rsidP="00083AF1">
      <w:pPr>
        <w:jc w:val="center"/>
        <w:rPr>
          <w:rFonts w:ascii="Times New Roman" w:hAnsi="Times New Roman" w:cs="Times New Roman"/>
        </w:rPr>
      </w:pPr>
    </w:p>
    <w:p w14:paraId="57AF00AA" w14:textId="01188A92" w:rsidR="00083AF1" w:rsidRPr="00083AF1" w:rsidRDefault="00083AF1" w:rsidP="00083AF1">
      <w:pPr>
        <w:jc w:val="center"/>
        <w:rPr>
          <w:rFonts w:ascii="Times New Roman" w:hAnsi="Times New Roman" w:cs="Times New Roman"/>
          <w:lang w:val="sr-Cyrl-RS"/>
        </w:rPr>
      </w:pPr>
      <w:r>
        <w:rPr>
          <w:rFonts w:ascii="Times New Roman" w:hAnsi="Times New Roman" w:cs="Times New Roman"/>
          <w:lang w:val="sr-Cyrl-RS"/>
        </w:rPr>
        <w:t>Београд</w:t>
      </w:r>
      <w:r w:rsidR="00980677">
        <w:rPr>
          <w:rFonts w:ascii="Times New Roman" w:hAnsi="Times New Roman" w:cs="Times New Roman"/>
          <w:lang w:val="sr-Cyrl-RS"/>
        </w:rPr>
        <w:t xml:space="preserve">, </w:t>
      </w:r>
      <w:r>
        <w:rPr>
          <w:rFonts w:ascii="Times New Roman" w:hAnsi="Times New Roman" w:cs="Times New Roman"/>
          <w:lang w:val="sr-Cyrl-RS"/>
        </w:rPr>
        <w:t xml:space="preserve">новембар 2022. </w:t>
      </w:r>
    </w:p>
    <w:p w14:paraId="3323E7AC" w14:textId="4A24A64D" w:rsidR="00083AF1" w:rsidRDefault="00083AF1" w:rsidP="00083AF1"/>
    <w:p w14:paraId="7B0CC72A" w14:textId="77777777" w:rsidR="0079318A" w:rsidRDefault="0079318A" w:rsidP="00083AF1"/>
    <w:p w14:paraId="037B706E" w14:textId="5E6D3C09" w:rsidR="00083AF1" w:rsidRPr="00011BDA" w:rsidRDefault="001240F1" w:rsidP="00011BDA">
      <w:pPr>
        <w:pStyle w:val="Heading1"/>
        <w:numPr>
          <w:ilvl w:val="0"/>
          <w:numId w:val="2"/>
        </w:numPr>
        <w:rPr>
          <w:rFonts w:ascii="Times New Roman" w:hAnsi="Times New Roman" w:cs="Times New Roman"/>
          <w:b/>
          <w:bCs/>
          <w:sz w:val="24"/>
          <w:szCs w:val="24"/>
          <w:lang w:val="sr-Cyrl-RS"/>
        </w:rPr>
      </w:pPr>
      <w:bookmarkStart w:id="1" w:name="_Toc118710110"/>
      <w:r w:rsidRPr="00011BDA">
        <w:rPr>
          <w:rFonts w:ascii="Times New Roman" w:hAnsi="Times New Roman" w:cs="Times New Roman"/>
          <w:b/>
          <w:bCs/>
          <w:sz w:val="24"/>
          <w:szCs w:val="24"/>
          <w:lang w:val="sr-Cyrl-RS"/>
        </w:rPr>
        <w:lastRenderedPageBreak/>
        <w:t>УВОД</w:t>
      </w:r>
      <w:bookmarkEnd w:id="1"/>
    </w:p>
    <w:p w14:paraId="7FC4F8BE" w14:textId="7777777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Газдинска јединица „TEНT A и ТЕНТ Б“ обухвата површине чији је корисник Јавно предузеће Електропривреда Србије, огранак ТЕНТ.</w:t>
      </w:r>
    </w:p>
    <w:p w14:paraId="42879C77" w14:textId="7777777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Период важења за Основу газдовања шумама за Основу газдовања шумама за ГЈ ТЕНТ А и ТЕНТ Б“ је од 01.01.2019. до 31.12.2028. године.</w:t>
      </w:r>
    </w:p>
    <w:p w14:paraId="678A5C6B" w14:textId="7777777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 xml:space="preserve">На основу Решења Министарства пољопривреде, шумарства и водопривреде број 322-01-00754/2022-10 од 10.10.2022. налаже се Јавном предузећу „Електропривреда Србје“ огранак ТЕНТ да изврши измену и допуну основе газдовања шумама за газдинску јединицу „TEНT A и ТЕНТ Б“. Овај поступак измене и допуне предметне Основе предходи реализацији пројекта одсупоравања димних гасова на локацијама ТЕНТ А и ТЕНТ Б, као и пројекта изградње касете 4 за одлагање пепела на локацији ТЕНТ А. </w:t>
      </w:r>
    </w:p>
    <w:p w14:paraId="420850E2" w14:textId="7777777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 xml:space="preserve">Увидом у достављену планску документацију : </w:t>
      </w:r>
    </w:p>
    <w:p w14:paraId="5413CA0A" w14:textId="7777777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w:t>
      </w:r>
      <w:r w:rsidRPr="00560105">
        <w:rPr>
          <w:rFonts w:ascii="Times New Roman" w:hAnsi="Times New Roman" w:cs="Times New Roman"/>
          <w:sz w:val="24"/>
          <w:szCs w:val="24"/>
          <w:lang w:val="sr-Cyrl-RS"/>
        </w:rPr>
        <w:tab/>
        <w:t xml:space="preserve">ПЛАН ГЕНЕРАЛНЕ РЕГУЛАЦИЈЕ ЗА ОБЈЕКТЕ ТЕРМОЕЛЕКТРАНЕ "НИКОЛА ТЕСЛА А" СА ПРИПАДАЈУЋОМ ДЕПОНИЈОМ (2018), </w:t>
      </w:r>
    </w:p>
    <w:p w14:paraId="163AB69B" w14:textId="7777777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w:t>
      </w:r>
      <w:r w:rsidRPr="00560105">
        <w:rPr>
          <w:rFonts w:ascii="Times New Roman" w:hAnsi="Times New Roman" w:cs="Times New Roman"/>
          <w:sz w:val="24"/>
          <w:szCs w:val="24"/>
          <w:lang w:val="sr-Cyrl-RS"/>
        </w:rPr>
        <w:tab/>
        <w:t xml:space="preserve">ПЛАН ГЕНЕРАЛНЕ РЕГУЛАЦИЈЕ ЗА ОБЈЕКТЕ ТЕРМОЕЛЕКТРАНЕ "НИКОЛА ТЕСЛА Б" у ОБРЕНОВЦУ (2008), </w:t>
      </w:r>
    </w:p>
    <w:p w14:paraId="657C0B08" w14:textId="7777777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w:t>
      </w:r>
      <w:r w:rsidRPr="00560105">
        <w:rPr>
          <w:rFonts w:ascii="Times New Roman" w:hAnsi="Times New Roman" w:cs="Times New Roman"/>
          <w:sz w:val="24"/>
          <w:szCs w:val="24"/>
          <w:lang w:val="sr-Cyrl-RS"/>
        </w:rPr>
        <w:tab/>
        <w:t>ПРОЈЕКАТ ЗА ГРАЂЕВИНСКУ ДОЗВОЛУ ТЕ НИКОЛА ТЕСЛА А – ДОГРАДЊА ДЕПОНИЈЕ ПЕПЕЛА ШЉАКЕ И ГИПСА (2020)</w:t>
      </w:r>
    </w:p>
    <w:p w14:paraId="02240FCA" w14:textId="2179F40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 xml:space="preserve">дефинисане су површине у у газдинској јединици које су предвиђене за изградњу нове касете одељење 1 одсеци m, r, s, t, u, v, w, x, y и чистине 6 део, 7 део, 8, 9, 10, 11 и постројења за одсумпоравање одељење 3 b, c и чистине 2 и 3. За наведене одсеке планирана је чиста сеча, односно уклањање свих стабала, обзиром да је планирана промена намене ових површина у складу са наведеним планским документима. Сви одсеци као поврпине остају у овој Основи ради евидентирања посечене дрвне запремине. Израдом нове ОГШ за ГЈ „ТЕНТ А и ТЕНТ Б“ наведени одсеци и чистине биће трајно искључене као површине из будућег газдовања шумама. </w:t>
      </w:r>
    </w:p>
    <w:p w14:paraId="3C7E5C80" w14:textId="77777777"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 xml:space="preserve">Формирањем нове касете 4 на објекту ТЕНТ А, отварају се нове површине за пошумљавање. Од ових површина формирано је ново одељење 6. Обзиром да је један део ових површина у међувремену пошумљен додати су одсеци 6a и 6b. </w:t>
      </w:r>
    </w:p>
    <w:p w14:paraId="00B85DF1" w14:textId="2CAE7E0B" w:rsidR="00560105" w:rsidRPr="00560105" w:rsidRDefault="00560105" w:rsidP="00560105">
      <w:pPr>
        <w:tabs>
          <w:tab w:val="left" w:pos="450"/>
        </w:tabs>
        <w:ind w:left="720"/>
        <w:jc w:val="both"/>
        <w:rPr>
          <w:rFonts w:ascii="Times New Roman" w:hAnsi="Times New Roman" w:cs="Times New Roman"/>
          <w:sz w:val="24"/>
          <w:szCs w:val="24"/>
          <w:lang w:val="sr-Cyrl-RS"/>
        </w:rPr>
      </w:pPr>
      <w:r w:rsidRPr="00560105">
        <w:rPr>
          <w:rFonts w:ascii="Times New Roman" w:hAnsi="Times New Roman" w:cs="Times New Roman"/>
          <w:sz w:val="24"/>
          <w:szCs w:val="24"/>
          <w:lang w:val="sr-Cyrl-RS"/>
        </w:rPr>
        <w:t xml:space="preserve">Због наведених измена је било неоподно да се измене поглавља </w:t>
      </w:r>
      <w:r w:rsidR="005C51A5">
        <w:rPr>
          <w:rFonts w:ascii="Times New Roman" w:hAnsi="Times New Roman" w:cs="Times New Roman"/>
          <w:sz w:val="24"/>
          <w:szCs w:val="24"/>
          <w:lang w:val="sr-Cyrl-RS"/>
        </w:rPr>
        <w:t xml:space="preserve">1, </w:t>
      </w:r>
      <w:r w:rsidRPr="00560105">
        <w:rPr>
          <w:rFonts w:ascii="Times New Roman" w:hAnsi="Times New Roman" w:cs="Times New Roman"/>
          <w:sz w:val="24"/>
          <w:szCs w:val="24"/>
          <w:lang w:val="sr-Cyrl-RS"/>
        </w:rPr>
        <w:t>4, 8, 10, 11, 12 и 13. У осталим поглављима није било измена.</w:t>
      </w:r>
    </w:p>
    <w:p w14:paraId="19370D62" w14:textId="00AEAFF1" w:rsidR="001240F1" w:rsidRDefault="001240F1" w:rsidP="00011BDA">
      <w:pPr>
        <w:pStyle w:val="Heading1"/>
        <w:numPr>
          <w:ilvl w:val="0"/>
          <w:numId w:val="2"/>
        </w:numPr>
        <w:rPr>
          <w:rFonts w:ascii="Times New Roman" w:hAnsi="Times New Roman" w:cs="Times New Roman"/>
          <w:b/>
          <w:bCs/>
          <w:sz w:val="24"/>
          <w:szCs w:val="24"/>
          <w:lang w:val="sr-Cyrl-RS"/>
        </w:rPr>
      </w:pPr>
      <w:bookmarkStart w:id="2" w:name="_Toc118710111"/>
      <w:r w:rsidRPr="00011BDA">
        <w:rPr>
          <w:rFonts w:ascii="Times New Roman" w:hAnsi="Times New Roman" w:cs="Times New Roman"/>
          <w:b/>
          <w:bCs/>
          <w:sz w:val="24"/>
          <w:szCs w:val="24"/>
          <w:lang w:val="sr-Cyrl-RS"/>
        </w:rPr>
        <w:t>ГЕОГРАФСКЕ,  ПОСЕДОВНЕ  И  ПРИВРЕДНЕ  ПРИЛИКЕ</w:t>
      </w:r>
      <w:bookmarkEnd w:id="2"/>
    </w:p>
    <w:p w14:paraId="48A058A3" w14:textId="35EC517E" w:rsidR="003758A2" w:rsidRPr="00685441" w:rsidRDefault="004B18B9" w:rsidP="003758A2">
      <w:pPr>
        <w:pStyle w:val="Heading1"/>
        <w:numPr>
          <w:ilvl w:val="1"/>
          <w:numId w:val="3"/>
        </w:numPr>
        <w:rPr>
          <w:rFonts w:ascii="Times New Roman" w:hAnsi="Times New Roman" w:cs="Times New Roman"/>
          <w:sz w:val="24"/>
          <w:szCs w:val="24"/>
          <w:lang w:val="sr-Cyrl-RS"/>
        </w:rPr>
      </w:pPr>
      <w:bookmarkStart w:id="3" w:name="_Toc118710112"/>
      <w:r w:rsidRPr="00685441">
        <w:rPr>
          <w:rFonts w:ascii="Times New Roman" w:hAnsi="Times New Roman" w:cs="Times New Roman"/>
          <w:sz w:val="24"/>
          <w:szCs w:val="24"/>
          <w:lang w:val="sr-Cyrl-RS"/>
        </w:rPr>
        <w:t>Топографске прилике</w:t>
      </w:r>
      <w:bookmarkEnd w:id="3"/>
    </w:p>
    <w:p w14:paraId="4EE7C12D" w14:textId="078D4713" w:rsidR="004B18B9" w:rsidRPr="001117D9" w:rsidRDefault="00996F81" w:rsidP="00A61A68">
      <w:pPr>
        <w:pStyle w:val="Heading1"/>
        <w:numPr>
          <w:ilvl w:val="2"/>
          <w:numId w:val="3"/>
        </w:numPr>
        <w:rPr>
          <w:rFonts w:ascii="Times New Roman" w:hAnsi="Times New Roman" w:cs="Times New Roman"/>
          <w:sz w:val="24"/>
          <w:szCs w:val="24"/>
          <w:lang w:val="sr-Cyrl-RS"/>
        </w:rPr>
      </w:pPr>
      <w:bookmarkStart w:id="4" w:name="_Toc118710113"/>
      <w:r w:rsidRPr="001117D9">
        <w:rPr>
          <w:rFonts w:ascii="Times New Roman" w:hAnsi="Times New Roman" w:cs="Times New Roman"/>
          <w:sz w:val="24"/>
          <w:szCs w:val="24"/>
          <w:lang w:val="sr-Cyrl-RS"/>
        </w:rPr>
        <w:t>Географски положај газдинске јединице</w:t>
      </w:r>
      <w:bookmarkEnd w:id="4"/>
    </w:p>
    <w:p w14:paraId="75A4C4BB" w14:textId="3D9E9DD6" w:rsidR="00996F81" w:rsidRPr="00685441" w:rsidRDefault="00996F81" w:rsidP="00CA602B">
      <w:pPr>
        <w:ind w:left="360" w:firstLine="360"/>
        <w:rPr>
          <w:rFonts w:ascii="Times New Roman" w:hAnsi="Times New Roman" w:cs="Times New Roman"/>
          <w:sz w:val="24"/>
          <w:szCs w:val="24"/>
          <w:lang w:val="sr-Cyrl-RS"/>
        </w:rPr>
      </w:pPr>
      <w:r w:rsidRPr="00685441">
        <w:rPr>
          <w:rFonts w:ascii="Times New Roman" w:hAnsi="Times New Roman" w:cs="Times New Roman"/>
          <w:sz w:val="24"/>
          <w:szCs w:val="24"/>
          <w:lang w:val="sr-Cyrl-RS"/>
        </w:rPr>
        <w:t>Нема промене</w:t>
      </w:r>
      <w:r w:rsidR="00277A38">
        <w:rPr>
          <w:rFonts w:ascii="Times New Roman" w:hAnsi="Times New Roman" w:cs="Times New Roman"/>
          <w:sz w:val="24"/>
          <w:szCs w:val="24"/>
          <w:lang w:val="sr-Cyrl-RS"/>
        </w:rPr>
        <w:t>.</w:t>
      </w:r>
    </w:p>
    <w:p w14:paraId="6EECBB86" w14:textId="68156DE4" w:rsidR="0065103B" w:rsidRPr="001117D9" w:rsidRDefault="0065103B" w:rsidP="00A61A68">
      <w:pPr>
        <w:pStyle w:val="Heading1"/>
        <w:numPr>
          <w:ilvl w:val="2"/>
          <w:numId w:val="3"/>
        </w:numPr>
        <w:rPr>
          <w:rFonts w:ascii="Times New Roman" w:hAnsi="Times New Roman" w:cs="Times New Roman"/>
          <w:sz w:val="24"/>
          <w:szCs w:val="24"/>
          <w:lang w:val="sr-Cyrl-RS"/>
        </w:rPr>
      </w:pPr>
      <w:bookmarkStart w:id="5" w:name="_Toc118710114"/>
      <w:r w:rsidRPr="001117D9">
        <w:rPr>
          <w:rFonts w:ascii="Times New Roman" w:hAnsi="Times New Roman" w:cs="Times New Roman"/>
          <w:sz w:val="24"/>
          <w:szCs w:val="24"/>
          <w:lang w:val="sr-Cyrl-RS"/>
        </w:rPr>
        <w:t>Границе</w:t>
      </w:r>
      <w:bookmarkEnd w:id="5"/>
    </w:p>
    <w:p w14:paraId="7715B622" w14:textId="4A795C28" w:rsidR="006E5002" w:rsidRPr="00685441" w:rsidRDefault="00551344" w:rsidP="00CA602B">
      <w:pPr>
        <w:ind w:left="720"/>
        <w:rPr>
          <w:rFonts w:ascii="Times New Roman" w:hAnsi="Times New Roman" w:cs="Times New Roman"/>
          <w:sz w:val="24"/>
          <w:szCs w:val="24"/>
          <w:lang w:val="sr-Cyrl-RS"/>
        </w:rPr>
      </w:pPr>
      <w:r w:rsidRPr="00685441">
        <w:rPr>
          <w:rFonts w:ascii="Times New Roman" w:hAnsi="Times New Roman" w:cs="Times New Roman"/>
          <w:sz w:val="24"/>
          <w:szCs w:val="24"/>
          <w:lang w:val="sr-Cyrl-RS"/>
        </w:rPr>
        <w:t>Ново формирано одељење 6 налази се у комплексу ТЕНТ А</w:t>
      </w:r>
      <w:r w:rsidR="0096574F" w:rsidRPr="00685441">
        <w:rPr>
          <w:rFonts w:ascii="Times New Roman" w:hAnsi="Times New Roman" w:cs="Times New Roman"/>
          <w:sz w:val="24"/>
          <w:szCs w:val="24"/>
          <w:lang w:val="sr-Cyrl-RS"/>
        </w:rPr>
        <w:t xml:space="preserve">. </w:t>
      </w:r>
      <w:r w:rsidR="001A5F23" w:rsidRPr="00685441">
        <w:rPr>
          <w:rFonts w:ascii="Times New Roman" w:hAnsi="Times New Roman" w:cs="Times New Roman"/>
          <w:sz w:val="24"/>
          <w:szCs w:val="24"/>
          <w:lang w:val="sr-Cyrl-RS"/>
        </w:rPr>
        <w:t>Тако да сада</w:t>
      </w:r>
      <w:r w:rsidR="00A85B7B" w:rsidRPr="00685441">
        <w:rPr>
          <w:rFonts w:ascii="Times New Roman" w:hAnsi="Times New Roman" w:cs="Times New Roman"/>
          <w:sz w:val="24"/>
          <w:szCs w:val="24"/>
          <w:lang w:val="sr-Cyrl-RS"/>
        </w:rPr>
        <w:t xml:space="preserve"> ТЕНТ А обухвата одељења 1, 2, и 6. </w:t>
      </w:r>
      <w:r w:rsidR="00C72BA6" w:rsidRPr="00685441">
        <w:rPr>
          <w:rFonts w:ascii="Times New Roman" w:hAnsi="Times New Roman" w:cs="Times New Roman"/>
          <w:sz w:val="24"/>
          <w:szCs w:val="24"/>
          <w:lang w:val="sr-Cyrl-RS"/>
        </w:rPr>
        <w:t>Остале површине одељења су остале непромењене.</w:t>
      </w:r>
    </w:p>
    <w:p w14:paraId="1039B8AA" w14:textId="0E2C75BF" w:rsidR="000438DA" w:rsidRPr="001117D9" w:rsidRDefault="005C41BC" w:rsidP="00CA602B">
      <w:pPr>
        <w:pStyle w:val="Heading1"/>
        <w:numPr>
          <w:ilvl w:val="2"/>
          <w:numId w:val="3"/>
        </w:numPr>
        <w:rPr>
          <w:rFonts w:ascii="Times New Roman" w:hAnsi="Times New Roman" w:cs="Times New Roman"/>
          <w:sz w:val="24"/>
          <w:szCs w:val="24"/>
          <w:lang w:val="sr-Cyrl-RS"/>
        </w:rPr>
      </w:pPr>
      <w:bookmarkStart w:id="6" w:name="_Toc118710115"/>
      <w:r w:rsidRPr="001117D9">
        <w:rPr>
          <w:rFonts w:ascii="Times New Roman" w:hAnsi="Times New Roman" w:cs="Times New Roman"/>
          <w:sz w:val="24"/>
          <w:szCs w:val="24"/>
          <w:lang w:val="sr-Cyrl-RS"/>
        </w:rPr>
        <w:t>Површина</w:t>
      </w:r>
      <w:bookmarkEnd w:id="6"/>
    </w:p>
    <w:p w14:paraId="0F28B1DA" w14:textId="2CD13C6E" w:rsidR="005C41BC" w:rsidRDefault="005C41BC" w:rsidP="00CA602B">
      <w:pPr>
        <w:ind w:left="720"/>
        <w:rPr>
          <w:rFonts w:ascii="Times New Roman" w:hAnsi="Times New Roman" w:cs="Times New Roman"/>
          <w:sz w:val="24"/>
          <w:szCs w:val="24"/>
          <w:lang w:val="sr-Cyrl-RS"/>
        </w:rPr>
      </w:pPr>
      <w:r w:rsidRPr="00685441">
        <w:rPr>
          <w:rFonts w:ascii="Times New Roman" w:hAnsi="Times New Roman" w:cs="Times New Roman"/>
          <w:sz w:val="24"/>
          <w:szCs w:val="24"/>
          <w:lang w:val="sr-Cyrl-RS"/>
        </w:rPr>
        <w:t xml:space="preserve">Услед додавања новог одељења у газдинску јединицу дошло је до промене у </w:t>
      </w:r>
      <w:r w:rsidR="006D26D3" w:rsidRPr="00685441">
        <w:rPr>
          <w:rFonts w:ascii="Times New Roman" w:hAnsi="Times New Roman" w:cs="Times New Roman"/>
          <w:sz w:val="24"/>
          <w:szCs w:val="24"/>
          <w:lang w:val="sr-Cyrl-RS"/>
        </w:rPr>
        <w:t xml:space="preserve">овом поглављу. </w:t>
      </w:r>
      <w:r w:rsidR="000B7A4B" w:rsidRPr="00685441">
        <w:rPr>
          <w:rFonts w:ascii="Times New Roman" w:hAnsi="Times New Roman" w:cs="Times New Roman"/>
          <w:sz w:val="24"/>
          <w:szCs w:val="24"/>
          <w:lang w:val="sr-Cyrl-RS"/>
        </w:rPr>
        <w:t>Нова структура површина приказана је у табели испод</w:t>
      </w:r>
    </w:p>
    <w:p w14:paraId="72080FE4" w14:textId="77777777" w:rsidR="001E2684" w:rsidRPr="00685441" w:rsidRDefault="001E2684" w:rsidP="005C41BC">
      <w:pPr>
        <w:ind w:left="360"/>
        <w:rPr>
          <w:rFonts w:ascii="Times New Roman" w:hAnsi="Times New Roman" w:cs="Times New Roman"/>
          <w:sz w:val="24"/>
          <w:szCs w:val="24"/>
          <w:lang w:val="sr-Cyrl-RS"/>
        </w:rPr>
      </w:pPr>
    </w:p>
    <w:p w14:paraId="1C457633" w14:textId="4E790C03" w:rsidR="000F6840" w:rsidRPr="001E2684" w:rsidRDefault="000F6840" w:rsidP="00C7359E">
      <w:pPr>
        <w:ind w:firstLine="720"/>
        <w:jc w:val="both"/>
        <w:rPr>
          <w:rFonts w:ascii="Times New Roman" w:hAnsi="Times New Roman" w:cs="Times New Roman"/>
          <w:sz w:val="24"/>
          <w:szCs w:val="24"/>
          <w:lang w:val="sr-Cyrl-RS"/>
        </w:rPr>
      </w:pPr>
      <w:r w:rsidRPr="00685441">
        <w:rPr>
          <w:rFonts w:ascii="Times New Roman" w:hAnsi="Times New Roman" w:cs="Times New Roman"/>
          <w:sz w:val="24"/>
          <w:szCs w:val="24"/>
          <w:lang w:val="sr-Cyrl-RS"/>
        </w:rPr>
        <w:lastRenderedPageBreak/>
        <w:t>Таб. 1.1. Структура површина</w:t>
      </w:r>
    </w:p>
    <w:p w14:paraId="0E6BA049" w14:textId="73D757B7" w:rsidR="005247E2" w:rsidRDefault="005A2BBB" w:rsidP="001E2684">
      <w:pPr>
        <w:ind w:left="360"/>
        <w:jc w:val="center"/>
        <w:rPr>
          <w:rFonts w:ascii="Times New Roman" w:hAnsi="Times New Roman" w:cs="Times New Roman"/>
          <w:lang w:val="sr-Cyrl-RS"/>
        </w:rPr>
      </w:pPr>
      <w:r w:rsidRPr="005A2BBB">
        <w:rPr>
          <w:noProof/>
        </w:rPr>
        <w:drawing>
          <wp:inline distT="0" distB="0" distL="0" distR="0" wp14:anchorId="3B9E1E00" wp14:editId="6B3FFB9D">
            <wp:extent cx="4724400" cy="16859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8320" cy="1698014"/>
                    </a:xfrm>
                    <a:prstGeom prst="rect">
                      <a:avLst/>
                    </a:prstGeom>
                    <a:noFill/>
                    <a:ln>
                      <a:noFill/>
                    </a:ln>
                  </pic:spPr>
                </pic:pic>
              </a:graphicData>
            </a:graphic>
          </wp:inline>
        </w:drawing>
      </w:r>
    </w:p>
    <w:p w14:paraId="1F6D5EDA" w14:textId="7C8B2F71" w:rsidR="005247E2" w:rsidRPr="001117D9" w:rsidRDefault="00DC3365" w:rsidP="00CA602B">
      <w:pPr>
        <w:pStyle w:val="Heading1"/>
        <w:numPr>
          <w:ilvl w:val="1"/>
          <w:numId w:val="3"/>
        </w:numPr>
        <w:rPr>
          <w:rFonts w:ascii="Times New Roman" w:hAnsi="Times New Roman" w:cs="Times New Roman"/>
          <w:sz w:val="24"/>
          <w:szCs w:val="24"/>
          <w:lang w:val="sr-Cyrl-RS"/>
        </w:rPr>
      </w:pPr>
      <w:bookmarkStart w:id="7" w:name="_Toc118710116"/>
      <w:r w:rsidRPr="001117D9">
        <w:rPr>
          <w:rFonts w:ascii="Times New Roman" w:hAnsi="Times New Roman" w:cs="Times New Roman"/>
          <w:sz w:val="24"/>
          <w:szCs w:val="24"/>
          <w:lang w:val="sr-Cyrl-RS"/>
        </w:rPr>
        <w:t>Имовинско правно стање</w:t>
      </w:r>
      <w:bookmarkEnd w:id="7"/>
    </w:p>
    <w:p w14:paraId="73B53357" w14:textId="2AEF81A2" w:rsidR="00DC3365" w:rsidRPr="001E2684" w:rsidRDefault="00065929" w:rsidP="00CA602B">
      <w:pPr>
        <w:ind w:firstLine="720"/>
        <w:rPr>
          <w:rFonts w:ascii="Times New Roman" w:hAnsi="Times New Roman" w:cs="Times New Roman"/>
          <w:lang w:val="sr-Cyrl-RS"/>
        </w:rPr>
      </w:pPr>
      <w:r w:rsidRPr="001E2684">
        <w:rPr>
          <w:rFonts w:ascii="Times New Roman" w:hAnsi="Times New Roman" w:cs="Times New Roman"/>
          <w:lang w:val="sr-Cyrl-RS"/>
        </w:rPr>
        <w:t>Нема промена</w:t>
      </w:r>
    </w:p>
    <w:p w14:paraId="414CE710" w14:textId="666E07DD" w:rsidR="00065929" w:rsidRPr="001117D9" w:rsidRDefault="0066238B" w:rsidP="00CA602B">
      <w:pPr>
        <w:pStyle w:val="Heading1"/>
        <w:numPr>
          <w:ilvl w:val="2"/>
          <w:numId w:val="3"/>
        </w:numPr>
        <w:rPr>
          <w:rFonts w:ascii="Times New Roman" w:hAnsi="Times New Roman" w:cs="Times New Roman"/>
          <w:sz w:val="24"/>
          <w:szCs w:val="24"/>
          <w:lang w:val="sr-Cyrl-RS"/>
        </w:rPr>
      </w:pPr>
      <w:bookmarkStart w:id="8" w:name="_Toc118710117"/>
      <w:r w:rsidRPr="001117D9">
        <w:rPr>
          <w:rFonts w:ascii="Times New Roman" w:hAnsi="Times New Roman" w:cs="Times New Roman"/>
          <w:sz w:val="24"/>
          <w:szCs w:val="24"/>
          <w:lang w:val="sr-Cyrl-RS"/>
        </w:rPr>
        <w:t>Поседовно стање</w:t>
      </w:r>
      <w:bookmarkEnd w:id="8"/>
    </w:p>
    <w:p w14:paraId="31DBFC76" w14:textId="576F65E9" w:rsidR="0066238B" w:rsidRPr="009D5701" w:rsidRDefault="006974A9" w:rsidP="00B72A71">
      <w:pPr>
        <w:ind w:left="720"/>
        <w:rPr>
          <w:rFonts w:ascii="Times New Roman" w:hAnsi="Times New Roman" w:cs="Times New Roman"/>
          <w:lang w:val="sr-Cyrl-RS"/>
        </w:rPr>
      </w:pPr>
      <w:r>
        <w:rPr>
          <w:rFonts w:ascii="Times New Roman" w:hAnsi="Times New Roman" w:cs="Times New Roman"/>
          <w:lang w:val="sr-Cyrl-RS"/>
        </w:rPr>
        <w:t xml:space="preserve">Као последица додавања новог одељења дошло је до увећања површине </w:t>
      </w:r>
      <w:r w:rsidR="001005AA">
        <w:rPr>
          <w:rFonts w:ascii="Times New Roman" w:hAnsi="Times New Roman" w:cs="Times New Roman"/>
          <w:lang w:val="sr-Cyrl-RS"/>
        </w:rPr>
        <w:t xml:space="preserve">и то у КО </w:t>
      </w:r>
      <w:r w:rsidR="009D5701">
        <w:rPr>
          <w:rFonts w:ascii="Times New Roman" w:hAnsi="Times New Roman" w:cs="Times New Roman"/>
          <w:lang w:val="sr-Cyrl-RS"/>
        </w:rPr>
        <w:t xml:space="preserve">Кртинска за 30,58 </w:t>
      </w:r>
      <w:r w:rsidR="009D5701">
        <w:rPr>
          <w:rFonts w:ascii="Times New Roman" w:hAnsi="Times New Roman" w:cs="Times New Roman"/>
          <w:lang w:val="sr-Latn-RS"/>
        </w:rPr>
        <w:t>ha.</w:t>
      </w:r>
      <w:r w:rsidR="009D5701">
        <w:rPr>
          <w:rFonts w:ascii="Times New Roman" w:hAnsi="Times New Roman" w:cs="Times New Roman"/>
          <w:lang w:val="sr-Cyrl-RS"/>
        </w:rPr>
        <w:t xml:space="preserve"> </w:t>
      </w:r>
      <w:r w:rsidR="003668BD">
        <w:rPr>
          <w:rFonts w:ascii="Times New Roman" w:hAnsi="Times New Roman" w:cs="Times New Roman"/>
          <w:lang w:val="sr-Cyrl-RS"/>
        </w:rPr>
        <w:t xml:space="preserve">Ново стање по КО </w:t>
      </w:r>
      <w:r w:rsidR="000637F0">
        <w:rPr>
          <w:rFonts w:ascii="Times New Roman" w:hAnsi="Times New Roman" w:cs="Times New Roman"/>
          <w:lang w:val="sr-Cyrl-RS"/>
        </w:rPr>
        <w:t>приказано је у табели испод</w:t>
      </w:r>
    </w:p>
    <w:p w14:paraId="52A8EFFE" w14:textId="03BE65AD" w:rsidR="00C619C5" w:rsidRPr="001C6C2D" w:rsidRDefault="00F524D3" w:rsidP="001C6C2D">
      <w:pPr>
        <w:ind w:left="720"/>
        <w:jc w:val="both"/>
        <w:rPr>
          <w:rFonts w:ascii="Times New Roman" w:hAnsi="Times New Roman" w:cs="Times New Roman"/>
          <w:sz w:val="24"/>
          <w:szCs w:val="24"/>
          <w:lang w:val="sr-Cyrl-RS"/>
        </w:rPr>
      </w:pPr>
      <w:r w:rsidRPr="001C6C2D">
        <w:rPr>
          <w:rFonts w:ascii="Times New Roman" w:hAnsi="Times New Roman" w:cs="Times New Roman"/>
          <w:sz w:val="24"/>
          <w:szCs w:val="24"/>
          <w:lang w:val="sr-Cyrl-RS"/>
        </w:rPr>
        <w:t>Таб 1.</w:t>
      </w:r>
      <w:r w:rsidR="005247E2">
        <w:rPr>
          <w:rFonts w:ascii="Times New Roman" w:hAnsi="Times New Roman" w:cs="Times New Roman"/>
          <w:sz w:val="24"/>
          <w:szCs w:val="24"/>
          <w:lang w:val="sr-Cyrl-RS"/>
        </w:rPr>
        <w:t>3</w:t>
      </w:r>
      <w:r w:rsidRPr="001C6C2D">
        <w:rPr>
          <w:rFonts w:ascii="Times New Roman" w:hAnsi="Times New Roman" w:cs="Times New Roman"/>
          <w:sz w:val="24"/>
          <w:szCs w:val="24"/>
          <w:lang w:val="sr-Cyrl-RS"/>
        </w:rPr>
        <w:t xml:space="preserve"> </w:t>
      </w:r>
      <w:r w:rsidR="001C6C2D" w:rsidRPr="001C6C2D">
        <w:rPr>
          <w:rFonts w:ascii="Times New Roman" w:hAnsi="Times New Roman" w:cs="Times New Roman"/>
          <w:sz w:val="24"/>
          <w:szCs w:val="24"/>
          <w:lang w:val="sr-Cyrl-RS"/>
        </w:rPr>
        <w:t>Рекапитулација КО</w:t>
      </w:r>
    </w:p>
    <w:p w14:paraId="5B3A170A" w14:textId="3A889334" w:rsidR="001240F1" w:rsidRDefault="00B72A71" w:rsidP="00B72A71">
      <w:pPr>
        <w:ind w:firstLine="720"/>
        <w:rPr>
          <w:rFonts w:ascii="Times New Roman" w:hAnsi="Times New Roman" w:cs="Times New Roman"/>
          <w:sz w:val="24"/>
          <w:szCs w:val="24"/>
          <w:lang w:val="sr-Cyrl-RS"/>
        </w:rPr>
      </w:pPr>
      <w:r w:rsidRPr="00B72A71">
        <w:rPr>
          <w:noProof/>
        </w:rPr>
        <w:drawing>
          <wp:inline distT="0" distB="0" distL="0" distR="0" wp14:anchorId="30325E02" wp14:editId="71D89889">
            <wp:extent cx="6213740" cy="23336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4543" cy="2337682"/>
                    </a:xfrm>
                    <a:prstGeom prst="rect">
                      <a:avLst/>
                    </a:prstGeom>
                    <a:noFill/>
                    <a:ln>
                      <a:noFill/>
                    </a:ln>
                  </pic:spPr>
                </pic:pic>
              </a:graphicData>
            </a:graphic>
          </wp:inline>
        </w:drawing>
      </w:r>
    </w:p>
    <w:p w14:paraId="56BD3C48" w14:textId="5CF8FC7F" w:rsidR="00E32971" w:rsidRPr="001C6C2D" w:rsidRDefault="00E32971" w:rsidP="00E32971">
      <w:pPr>
        <w:ind w:left="720"/>
        <w:jc w:val="both"/>
        <w:rPr>
          <w:rFonts w:ascii="Times New Roman" w:hAnsi="Times New Roman" w:cs="Times New Roman"/>
          <w:sz w:val="24"/>
          <w:szCs w:val="24"/>
          <w:lang w:val="sr-Cyrl-RS"/>
        </w:rPr>
      </w:pPr>
      <w:r w:rsidRPr="001C6C2D">
        <w:rPr>
          <w:rFonts w:ascii="Times New Roman" w:hAnsi="Times New Roman" w:cs="Times New Roman"/>
          <w:sz w:val="24"/>
          <w:szCs w:val="24"/>
          <w:lang w:val="sr-Cyrl-RS"/>
        </w:rPr>
        <w:t>Таб 1.</w:t>
      </w:r>
      <w:r>
        <w:rPr>
          <w:rFonts w:ascii="Times New Roman" w:hAnsi="Times New Roman" w:cs="Times New Roman"/>
          <w:sz w:val="24"/>
          <w:szCs w:val="24"/>
          <w:lang w:val="sr-Cyrl-RS"/>
        </w:rPr>
        <w:t>4</w:t>
      </w:r>
      <w:r w:rsidRPr="001C6C2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Додатне катастарске парцеле</w:t>
      </w:r>
    </w:p>
    <w:p w14:paraId="659E00F9" w14:textId="2854DA7A" w:rsidR="00125A5C" w:rsidRPr="00B74448" w:rsidRDefault="00980E13" w:rsidP="001A2BCA">
      <w:pPr>
        <w:ind w:firstLine="720"/>
        <w:jc w:val="center"/>
        <w:rPr>
          <w:rFonts w:ascii="Times New Roman" w:hAnsi="Times New Roman" w:cs="Times New Roman"/>
          <w:sz w:val="24"/>
          <w:szCs w:val="24"/>
          <w:lang w:val="sr-Cyrl-RS"/>
        </w:rPr>
      </w:pPr>
      <w:r w:rsidRPr="00980E13">
        <w:rPr>
          <w:noProof/>
        </w:rPr>
        <w:drawing>
          <wp:inline distT="0" distB="0" distL="0" distR="0" wp14:anchorId="16A46F55" wp14:editId="74101BB5">
            <wp:extent cx="4485735" cy="333332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7923" cy="3334950"/>
                    </a:xfrm>
                    <a:prstGeom prst="rect">
                      <a:avLst/>
                    </a:prstGeom>
                    <a:noFill/>
                    <a:ln>
                      <a:noFill/>
                    </a:ln>
                  </pic:spPr>
                </pic:pic>
              </a:graphicData>
            </a:graphic>
          </wp:inline>
        </w:drawing>
      </w:r>
    </w:p>
    <w:p w14:paraId="43EB4EA2" w14:textId="560EC72A" w:rsidR="001240F1" w:rsidRPr="00011BDA" w:rsidRDefault="001240F1" w:rsidP="003758A2">
      <w:pPr>
        <w:pStyle w:val="Heading1"/>
        <w:numPr>
          <w:ilvl w:val="0"/>
          <w:numId w:val="3"/>
        </w:numPr>
        <w:rPr>
          <w:rFonts w:ascii="Times New Roman" w:hAnsi="Times New Roman" w:cs="Times New Roman"/>
          <w:b/>
          <w:bCs/>
          <w:sz w:val="24"/>
          <w:szCs w:val="24"/>
          <w:lang w:val="sr-Cyrl-RS"/>
        </w:rPr>
      </w:pPr>
      <w:bookmarkStart w:id="9" w:name="_Toc118710118"/>
      <w:r w:rsidRPr="00011BDA">
        <w:rPr>
          <w:rFonts w:ascii="Times New Roman" w:hAnsi="Times New Roman" w:cs="Times New Roman"/>
          <w:b/>
          <w:bCs/>
          <w:sz w:val="24"/>
          <w:szCs w:val="24"/>
          <w:lang w:val="sr-Cyrl-RS"/>
        </w:rPr>
        <w:lastRenderedPageBreak/>
        <w:t>БИОЕКОЛОШКА  ОСНОВА  ГАЗДОВАЊА  ШУМАМА</w:t>
      </w:r>
      <w:bookmarkEnd w:id="9"/>
    </w:p>
    <w:p w14:paraId="65178A3B" w14:textId="60A77595" w:rsidR="001240F1" w:rsidRPr="00B74448" w:rsidRDefault="001240F1" w:rsidP="00B74448">
      <w:pPr>
        <w:ind w:firstLine="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Нема промена. </w:t>
      </w:r>
    </w:p>
    <w:p w14:paraId="50E36201" w14:textId="11AFA24E" w:rsidR="001240F1" w:rsidRPr="00011BDA" w:rsidRDefault="001240F1" w:rsidP="003758A2">
      <w:pPr>
        <w:pStyle w:val="Heading1"/>
        <w:numPr>
          <w:ilvl w:val="0"/>
          <w:numId w:val="3"/>
        </w:numPr>
        <w:rPr>
          <w:rFonts w:ascii="Times New Roman" w:hAnsi="Times New Roman" w:cs="Times New Roman"/>
          <w:b/>
          <w:bCs/>
          <w:sz w:val="24"/>
          <w:szCs w:val="24"/>
          <w:lang w:val="sr-Cyrl-RS"/>
        </w:rPr>
      </w:pPr>
      <w:bookmarkStart w:id="10" w:name="_Toc118710119"/>
      <w:r w:rsidRPr="00011BDA">
        <w:rPr>
          <w:rFonts w:ascii="Times New Roman" w:hAnsi="Times New Roman" w:cs="Times New Roman"/>
          <w:b/>
          <w:bCs/>
          <w:sz w:val="24"/>
          <w:szCs w:val="24"/>
          <w:lang w:val="sr-Cyrl-RS"/>
        </w:rPr>
        <w:t>УТВРЂИВАЊЕ  ФУНКЦИЈА  ШУМА  И  НАМЕНА  ПОВРШИНА</w:t>
      </w:r>
      <w:bookmarkEnd w:id="10"/>
    </w:p>
    <w:p w14:paraId="23E59EC1" w14:textId="5497D60E" w:rsidR="001240F1" w:rsidRPr="00B74448" w:rsidRDefault="001240F1" w:rsidP="00B74448">
      <w:pPr>
        <w:ind w:firstLine="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Нема промена. </w:t>
      </w:r>
    </w:p>
    <w:p w14:paraId="6954E528" w14:textId="7EC7BC25" w:rsidR="001240F1" w:rsidRPr="00011BDA" w:rsidRDefault="001240F1" w:rsidP="003758A2">
      <w:pPr>
        <w:pStyle w:val="Heading1"/>
        <w:numPr>
          <w:ilvl w:val="0"/>
          <w:numId w:val="3"/>
        </w:numPr>
        <w:rPr>
          <w:rFonts w:ascii="Times New Roman" w:hAnsi="Times New Roman" w:cs="Times New Roman"/>
          <w:b/>
          <w:bCs/>
          <w:sz w:val="24"/>
          <w:szCs w:val="24"/>
          <w:lang w:val="sr-Cyrl-RS"/>
        </w:rPr>
      </w:pPr>
      <w:bookmarkStart w:id="11" w:name="_Toc118710120"/>
      <w:r w:rsidRPr="00011BDA">
        <w:rPr>
          <w:rFonts w:ascii="Times New Roman" w:hAnsi="Times New Roman" w:cs="Times New Roman"/>
          <w:b/>
          <w:bCs/>
          <w:sz w:val="24"/>
          <w:szCs w:val="24"/>
          <w:lang w:val="sr-Cyrl-RS"/>
        </w:rPr>
        <w:t>СТАЊЕ  ШУМА  И  ШУМСКИХ  СТАНИШТА</w:t>
      </w:r>
      <w:bookmarkEnd w:id="11"/>
    </w:p>
    <w:p w14:paraId="3E1A5DF3" w14:textId="585F7DCD" w:rsidR="001240F1" w:rsidRPr="00B74448" w:rsidRDefault="00B74448"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П</w:t>
      </w:r>
      <w:r w:rsidR="001240F1" w:rsidRPr="00B74448">
        <w:rPr>
          <w:rFonts w:ascii="Times New Roman" w:hAnsi="Times New Roman" w:cs="Times New Roman"/>
          <w:sz w:val="24"/>
          <w:szCs w:val="24"/>
          <w:lang w:val="sr-Cyrl-RS"/>
        </w:rPr>
        <w:t xml:space="preserve">одаци о стању шума детаљније су по одсецима и одељењима приказани у табеларном делу основе, а овде се дају само у виду рекапитулација. </w:t>
      </w:r>
    </w:p>
    <w:p w14:paraId="14930E18" w14:textId="77777777" w:rsidR="001240F1" w:rsidRPr="00011BDA" w:rsidRDefault="001240F1" w:rsidP="001A1184">
      <w:pPr>
        <w:pStyle w:val="Heading1"/>
        <w:rPr>
          <w:rFonts w:ascii="Times New Roman" w:hAnsi="Times New Roman" w:cs="Times New Roman"/>
          <w:sz w:val="24"/>
          <w:szCs w:val="24"/>
          <w:lang w:val="sr-Cyrl-RS"/>
        </w:rPr>
      </w:pPr>
      <w:bookmarkStart w:id="12" w:name="_Toc118710121"/>
      <w:r w:rsidRPr="00011BDA">
        <w:rPr>
          <w:rFonts w:ascii="Times New Roman" w:hAnsi="Times New Roman" w:cs="Times New Roman"/>
          <w:sz w:val="24"/>
          <w:szCs w:val="24"/>
          <w:lang w:val="sr-Cyrl-RS"/>
        </w:rPr>
        <w:t>4.1.</w:t>
      </w:r>
      <w:r w:rsidRPr="00011BDA">
        <w:rPr>
          <w:rFonts w:ascii="Times New Roman" w:hAnsi="Times New Roman" w:cs="Times New Roman"/>
          <w:sz w:val="24"/>
          <w:szCs w:val="24"/>
          <w:lang w:val="sr-Cyrl-RS"/>
        </w:rPr>
        <w:tab/>
        <w:t>Стање шума по општинама</w:t>
      </w:r>
      <w:bookmarkEnd w:id="12"/>
    </w:p>
    <w:p w14:paraId="06EE6003" w14:textId="6D95FD1F" w:rsidR="001240F1" w:rsidRPr="00B47575" w:rsidRDefault="001240F1" w:rsidP="00B74448">
      <w:pPr>
        <w:ind w:left="720"/>
        <w:jc w:val="both"/>
        <w:rPr>
          <w:rFonts w:ascii="Times New Roman" w:hAnsi="Times New Roman" w:cs="Times New Roman"/>
          <w:sz w:val="24"/>
          <w:szCs w:val="24"/>
          <w:lang w:val="sr-Cyrl-RS"/>
        </w:rPr>
      </w:pPr>
      <w:r w:rsidRPr="00B47575">
        <w:rPr>
          <w:rFonts w:ascii="Times New Roman" w:hAnsi="Times New Roman" w:cs="Times New Roman"/>
          <w:sz w:val="24"/>
          <w:szCs w:val="24"/>
          <w:lang w:val="sr-Cyrl-RS"/>
        </w:rPr>
        <w:t>Ради увида у укупно стање шума по општинама, даје се приказ у табели 4.1.</w:t>
      </w:r>
    </w:p>
    <w:p w14:paraId="01E5FFD3" w14:textId="77777777" w:rsidR="001240F1" w:rsidRPr="00B47575" w:rsidRDefault="001240F1" w:rsidP="00B74448">
      <w:pPr>
        <w:ind w:left="720"/>
        <w:jc w:val="both"/>
        <w:rPr>
          <w:rFonts w:ascii="Times New Roman" w:hAnsi="Times New Roman" w:cs="Times New Roman"/>
          <w:sz w:val="24"/>
          <w:szCs w:val="24"/>
          <w:lang w:val="sr-Cyrl-RS"/>
        </w:rPr>
      </w:pPr>
      <w:r w:rsidRPr="00B47575">
        <w:rPr>
          <w:rFonts w:ascii="Times New Roman" w:hAnsi="Times New Roman" w:cs="Times New Roman"/>
          <w:sz w:val="24"/>
          <w:szCs w:val="24"/>
          <w:lang w:val="sr-Cyrl-RS"/>
        </w:rPr>
        <w:t>Таб.  4.1. Стање шума по општинама</w:t>
      </w:r>
    </w:p>
    <w:p w14:paraId="5D4948AE" w14:textId="2F4300F9" w:rsidR="00B47575" w:rsidRPr="00B47575" w:rsidRDefault="00B47575" w:rsidP="00150B1F">
      <w:pPr>
        <w:ind w:left="720"/>
        <w:jc w:val="right"/>
        <w:rPr>
          <w:rFonts w:ascii="Times New Roman" w:hAnsi="Times New Roman" w:cs="Times New Roman"/>
          <w:sz w:val="24"/>
          <w:szCs w:val="24"/>
          <w:lang w:val="sr-Cyrl-RS"/>
        </w:rPr>
      </w:pPr>
      <w:r w:rsidRPr="00B47575">
        <w:rPr>
          <w:noProof/>
        </w:rPr>
        <w:drawing>
          <wp:inline distT="0" distB="0" distL="0" distR="0" wp14:anchorId="7D63A7FF" wp14:editId="2736CB4E">
            <wp:extent cx="6150008" cy="1417320"/>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137" cy="1418272"/>
                    </a:xfrm>
                    <a:prstGeom prst="rect">
                      <a:avLst/>
                    </a:prstGeom>
                    <a:noFill/>
                    <a:ln>
                      <a:noFill/>
                    </a:ln>
                  </pic:spPr>
                </pic:pic>
              </a:graphicData>
            </a:graphic>
          </wp:inline>
        </w:drawing>
      </w:r>
    </w:p>
    <w:p w14:paraId="652D1CC0" w14:textId="334ADCAB" w:rsidR="001240F1" w:rsidRPr="00B47575" w:rsidRDefault="001240F1" w:rsidP="00B74448">
      <w:pPr>
        <w:ind w:left="720"/>
        <w:jc w:val="both"/>
        <w:rPr>
          <w:rFonts w:ascii="Times New Roman" w:hAnsi="Times New Roman" w:cs="Times New Roman"/>
          <w:sz w:val="24"/>
          <w:szCs w:val="24"/>
          <w:lang w:val="sr-Cyrl-RS"/>
        </w:rPr>
      </w:pPr>
      <w:r w:rsidRPr="00B47575">
        <w:rPr>
          <w:rFonts w:ascii="Times New Roman" w:hAnsi="Times New Roman" w:cs="Times New Roman"/>
          <w:sz w:val="24"/>
          <w:szCs w:val="24"/>
          <w:lang w:val="sr-Cyrl-RS"/>
        </w:rPr>
        <w:t xml:space="preserve">Просечна запремина обрасле површине од </w:t>
      </w:r>
      <w:r w:rsidR="00B47575">
        <w:rPr>
          <w:rFonts w:ascii="Times New Roman" w:hAnsi="Times New Roman" w:cs="Times New Roman"/>
          <w:sz w:val="24"/>
          <w:szCs w:val="24"/>
          <w:lang w:val="sr-Cyrl-RS"/>
        </w:rPr>
        <w:t>119</w:t>
      </w:r>
      <w:r w:rsidRPr="00B47575">
        <w:rPr>
          <w:rFonts w:ascii="Times New Roman" w:hAnsi="Times New Roman" w:cs="Times New Roman"/>
          <w:sz w:val="24"/>
          <w:szCs w:val="24"/>
          <w:lang w:val="sr-Cyrl-RS"/>
        </w:rPr>
        <w:t>,</w:t>
      </w:r>
      <w:r w:rsidR="00B47575">
        <w:rPr>
          <w:rFonts w:ascii="Times New Roman" w:hAnsi="Times New Roman" w:cs="Times New Roman"/>
          <w:sz w:val="24"/>
          <w:szCs w:val="24"/>
          <w:lang w:val="sr-Cyrl-RS"/>
        </w:rPr>
        <w:t>5</w:t>
      </w:r>
      <w:r w:rsidRPr="00B47575">
        <w:rPr>
          <w:rFonts w:ascii="Times New Roman" w:hAnsi="Times New Roman" w:cs="Times New Roman"/>
          <w:sz w:val="24"/>
          <w:szCs w:val="24"/>
          <w:lang w:val="sr-Cyrl-RS"/>
        </w:rPr>
        <w:t xml:space="preserve"> m3/ha показује да је стање шума у овој газдинској јединици релативно  задовољавајуће, с обзиром на карактер ових шума и начин њиховог постанка. </w:t>
      </w:r>
    </w:p>
    <w:p w14:paraId="0EB4F182" w14:textId="77777777" w:rsidR="001240F1" w:rsidRPr="00B47575" w:rsidRDefault="001240F1" w:rsidP="00B74448">
      <w:pPr>
        <w:ind w:left="720"/>
        <w:jc w:val="both"/>
        <w:rPr>
          <w:rFonts w:ascii="Times New Roman" w:hAnsi="Times New Roman" w:cs="Times New Roman"/>
          <w:sz w:val="24"/>
          <w:szCs w:val="24"/>
          <w:lang w:val="sr-Cyrl-RS"/>
        </w:rPr>
      </w:pPr>
      <w:r w:rsidRPr="00B47575">
        <w:rPr>
          <w:rFonts w:ascii="Times New Roman" w:hAnsi="Times New Roman" w:cs="Times New Roman"/>
          <w:sz w:val="24"/>
          <w:szCs w:val="24"/>
          <w:lang w:val="sr-Cyrl-RS"/>
        </w:rPr>
        <w:t>Мора се овде истаћи да је и запремински прираст задовољавајући с обзиром на укупно стање шума и посебност намене.</w:t>
      </w:r>
    </w:p>
    <w:p w14:paraId="4EA1B016" w14:textId="77777777" w:rsidR="001240F1" w:rsidRPr="00011BDA" w:rsidRDefault="001240F1" w:rsidP="001A1184">
      <w:pPr>
        <w:pStyle w:val="Heading1"/>
        <w:rPr>
          <w:rFonts w:ascii="Times New Roman" w:hAnsi="Times New Roman" w:cs="Times New Roman"/>
          <w:sz w:val="24"/>
          <w:szCs w:val="24"/>
          <w:lang w:val="sr-Cyrl-RS"/>
        </w:rPr>
      </w:pPr>
      <w:bookmarkStart w:id="13" w:name="_Toc118710122"/>
      <w:r w:rsidRPr="00011BDA">
        <w:rPr>
          <w:rFonts w:ascii="Times New Roman" w:hAnsi="Times New Roman" w:cs="Times New Roman"/>
          <w:sz w:val="24"/>
          <w:szCs w:val="24"/>
          <w:lang w:val="sr-Cyrl-RS"/>
        </w:rPr>
        <w:t>4.2.</w:t>
      </w:r>
      <w:r w:rsidRPr="00011BDA">
        <w:rPr>
          <w:rFonts w:ascii="Times New Roman" w:hAnsi="Times New Roman" w:cs="Times New Roman"/>
          <w:sz w:val="24"/>
          <w:szCs w:val="24"/>
          <w:lang w:val="sr-Cyrl-RS"/>
        </w:rPr>
        <w:tab/>
        <w:t>Стање шума по намени</w:t>
      </w:r>
      <w:bookmarkEnd w:id="13"/>
    </w:p>
    <w:p w14:paraId="450EB426" w14:textId="0CB901D8" w:rsidR="001240F1" w:rsidRPr="00B74448" w:rsidRDefault="001240F1" w:rsidP="00B74448">
      <w:pPr>
        <w:ind w:left="720"/>
        <w:jc w:val="both"/>
        <w:rPr>
          <w:rFonts w:ascii="Times New Roman" w:hAnsi="Times New Roman" w:cs="Times New Roman"/>
          <w:sz w:val="24"/>
          <w:szCs w:val="24"/>
          <w:lang w:val="sr-Cyrl-RS"/>
        </w:rPr>
      </w:pPr>
      <w:r w:rsidRPr="00B47575">
        <w:rPr>
          <w:rFonts w:ascii="Times New Roman" w:hAnsi="Times New Roman" w:cs="Times New Roman"/>
          <w:sz w:val="24"/>
          <w:szCs w:val="24"/>
          <w:lang w:val="sr-Cyrl-RS"/>
        </w:rPr>
        <w:t>Све шуме ове газдинске јединице припадају истој наменској целини заштитна шума од имисионих дејстава Подаци о укупном стању површина, запремина и прираста</w:t>
      </w:r>
      <w:r w:rsidRPr="00B74448">
        <w:rPr>
          <w:rFonts w:ascii="Times New Roman" w:hAnsi="Times New Roman" w:cs="Times New Roman"/>
          <w:sz w:val="24"/>
          <w:szCs w:val="24"/>
          <w:lang w:val="sr-Cyrl-RS"/>
        </w:rPr>
        <w:t xml:space="preserve"> за наменску целину, а дати су у табели 4.2.</w:t>
      </w:r>
    </w:p>
    <w:p w14:paraId="6021F6AF" w14:textId="2E1C83E7" w:rsidR="001240F1"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Таб.  4.2. Стање шума по наменским целинама</w:t>
      </w:r>
    </w:p>
    <w:p w14:paraId="16FCEF4A" w14:textId="73E7551C" w:rsidR="00B74448" w:rsidRPr="00B74448" w:rsidRDefault="00B74448" w:rsidP="00150B1F">
      <w:pPr>
        <w:ind w:left="720"/>
        <w:jc w:val="right"/>
        <w:rPr>
          <w:rFonts w:ascii="Times New Roman" w:hAnsi="Times New Roman" w:cs="Times New Roman"/>
          <w:sz w:val="24"/>
          <w:szCs w:val="24"/>
          <w:lang w:val="sr-Cyrl-RS"/>
        </w:rPr>
      </w:pPr>
      <w:r w:rsidRPr="00B74448">
        <w:rPr>
          <w:noProof/>
        </w:rPr>
        <w:drawing>
          <wp:inline distT="0" distB="0" distL="0" distR="0" wp14:anchorId="22024A02" wp14:editId="08EB7AF6">
            <wp:extent cx="6144260" cy="1524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58" cy="1527041"/>
                    </a:xfrm>
                    <a:prstGeom prst="rect">
                      <a:avLst/>
                    </a:prstGeom>
                    <a:noFill/>
                    <a:ln>
                      <a:noFill/>
                    </a:ln>
                  </pic:spPr>
                </pic:pic>
              </a:graphicData>
            </a:graphic>
          </wp:inline>
        </w:drawing>
      </w:r>
    </w:p>
    <w:p w14:paraId="25768DF7" w14:textId="77777777" w:rsidR="001240F1" w:rsidRPr="00011BDA" w:rsidRDefault="001240F1" w:rsidP="001A1184">
      <w:pPr>
        <w:pStyle w:val="Heading1"/>
        <w:rPr>
          <w:rFonts w:ascii="Times New Roman" w:hAnsi="Times New Roman" w:cs="Times New Roman"/>
          <w:sz w:val="24"/>
          <w:szCs w:val="24"/>
          <w:lang w:val="sr-Cyrl-RS"/>
        </w:rPr>
      </w:pPr>
      <w:bookmarkStart w:id="14" w:name="_Toc118710123"/>
      <w:r w:rsidRPr="00011BDA">
        <w:rPr>
          <w:rFonts w:ascii="Times New Roman" w:hAnsi="Times New Roman" w:cs="Times New Roman"/>
          <w:sz w:val="24"/>
          <w:szCs w:val="24"/>
          <w:lang w:val="sr-Cyrl-RS"/>
        </w:rPr>
        <w:t>4.3.</w:t>
      </w:r>
      <w:r w:rsidRPr="00011BDA">
        <w:rPr>
          <w:rFonts w:ascii="Times New Roman" w:hAnsi="Times New Roman" w:cs="Times New Roman"/>
          <w:sz w:val="24"/>
          <w:szCs w:val="24"/>
          <w:lang w:val="sr-Cyrl-RS"/>
        </w:rPr>
        <w:tab/>
        <w:t>Стање шума по газдинским класама</w:t>
      </w:r>
      <w:bookmarkEnd w:id="14"/>
    </w:p>
    <w:p w14:paraId="04EE3FB7" w14:textId="2E0AA9E7" w:rsidR="001240F1" w:rsidRPr="00B74448" w:rsidRDefault="001240F1" w:rsidP="0036453B">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Шуме ове газдинске јединице су разврстане у </w:t>
      </w:r>
      <w:r w:rsidR="00B74448">
        <w:rPr>
          <w:rFonts w:ascii="Times New Roman" w:hAnsi="Times New Roman" w:cs="Times New Roman"/>
          <w:sz w:val="24"/>
          <w:szCs w:val="24"/>
          <w:lang w:val="sr-Cyrl-RS"/>
        </w:rPr>
        <w:t>8</w:t>
      </w:r>
      <w:r w:rsidRPr="00B74448">
        <w:rPr>
          <w:rFonts w:ascii="Times New Roman" w:hAnsi="Times New Roman" w:cs="Times New Roman"/>
          <w:sz w:val="24"/>
          <w:szCs w:val="24"/>
          <w:lang w:val="sr-Cyrl-RS"/>
        </w:rPr>
        <w:t xml:space="preserve"> газдинских класа. Стање шума по газдинским класама је приказано у табели 4.3.</w:t>
      </w:r>
    </w:p>
    <w:p w14:paraId="430F1431" w14:textId="189DAEAC" w:rsidR="001240F1"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Таб  4.3. Стање шума по газдинским класама</w:t>
      </w:r>
    </w:p>
    <w:p w14:paraId="7442C529" w14:textId="13BB836B" w:rsidR="00B74448" w:rsidRPr="00B74448" w:rsidRDefault="00B74448" w:rsidP="00150B1F">
      <w:pPr>
        <w:ind w:left="720"/>
        <w:jc w:val="right"/>
        <w:rPr>
          <w:rFonts w:ascii="Times New Roman" w:hAnsi="Times New Roman" w:cs="Times New Roman"/>
          <w:sz w:val="24"/>
          <w:szCs w:val="24"/>
          <w:lang w:val="sr-Cyrl-RS"/>
        </w:rPr>
      </w:pPr>
      <w:r w:rsidRPr="00B74448">
        <w:rPr>
          <w:noProof/>
        </w:rPr>
        <w:lastRenderedPageBreak/>
        <w:drawing>
          <wp:inline distT="0" distB="0" distL="0" distR="0" wp14:anchorId="48450742" wp14:editId="5E57214B">
            <wp:extent cx="6136640" cy="290543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771" cy="2910236"/>
                    </a:xfrm>
                    <a:prstGeom prst="rect">
                      <a:avLst/>
                    </a:prstGeom>
                    <a:noFill/>
                    <a:ln>
                      <a:noFill/>
                    </a:ln>
                  </pic:spPr>
                </pic:pic>
              </a:graphicData>
            </a:graphic>
          </wp:inline>
        </w:drawing>
      </w:r>
    </w:p>
    <w:p w14:paraId="7919AECE" w14:textId="77777777" w:rsidR="001240F1" w:rsidRPr="00011BDA" w:rsidRDefault="001240F1" w:rsidP="001A1184">
      <w:pPr>
        <w:pStyle w:val="Heading1"/>
        <w:rPr>
          <w:rFonts w:ascii="Times New Roman" w:hAnsi="Times New Roman" w:cs="Times New Roman"/>
          <w:sz w:val="24"/>
          <w:szCs w:val="24"/>
          <w:lang w:val="sr-Cyrl-RS"/>
        </w:rPr>
      </w:pPr>
      <w:bookmarkStart w:id="15" w:name="_Toc118710124"/>
      <w:r w:rsidRPr="00011BDA">
        <w:rPr>
          <w:rFonts w:ascii="Times New Roman" w:hAnsi="Times New Roman" w:cs="Times New Roman"/>
          <w:sz w:val="24"/>
          <w:szCs w:val="24"/>
          <w:lang w:val="sr-Cyrl-RS"/>
        </w:rPr>
        <w:t>4.4.</w:t>
      </w:r>
      <w:r w:rsidRPr="00011BDA">
        <w:rPr>
          <w:rFonts w:ascii="Times New Roman" w:hAnsi="Times New Roman" w:cs="Times New Roman"/>
          <w:sz w:val="24"/>
          <w:szCs w:val="24"/>
          <w:lang w:val="sr-Cyrl-RS"/>
        </w:rPr>
        <w:tab/>
        <w:t>Стање шума по пореклу и очуваности</w:t>
      </w:r>
      <w:bookmarkEnd w:id="15"/>
    </w:p>
    <w:p w14:paraId="69540A2C"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Састојине су по пореклу разврстане на следећи начин: </w:t>
      </w:r>
    </w:p>
    <w:p w14:paraId="58172535" w14:textId="033B239D"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1.</w:t>
      </w:r>
      <w:r w:rsidRPr="00B74448">
        <w:rPr>
          <w:rFonts w:ascii="Times New Roman" w:hAnsi="Times New Roman" w:cs="Times New Roman"/>
          <w:sz w:val="24"/>
          <w:szCs w:val="24"/>
          <w:lang w:val="sr-Cyrl-RS"/>
        </w:rPr>
        <w:tab/>
        <w:t xml:space="preserve">Високе састојине - </w:t>
      </w:r>
      <w:r w:rsidR="001309A6" w:rsidRPr="00B74448">
        <w:rPr>
          <w:rFonts w:ascii="Times New Roman" w:hAnsi="Times New Roman" w:cs="Times New Roman"/>
          <w:sz w:val="24"/>
          <w:szCs w:val="24"/>
          <w:lang w:val="sr-Cyrl-RS"/>
        </w:rPr>
        <w:t>настале</w:t>
      </w:r>
      <w:r w:rsidRPr="00B74448">
        <w:rPr>
          <w:rFonts w:ascii="Times New Roman" w:hAnsi="Times New Roman" w:cs="Times New Roman"/>
          <w:sz w:val="24"/>
          <w:szCs w:val="24"/>
          <w:lang w:val="sr-Cyrl-RS"/>
        </w:rPr>
        <w:t xml:space="preserve"> природним путем из семена;</w:t>
      </w:r>
    </w:p>
    <w:p w14:paraId="0AFB3953"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2.</w:t>
      </w:r>
      <w:r w:rsidRPr="00B74448">
        <w:rPr>
          <w:rFonts w:ascii="Times New Roman" w:hAnsi="Times New Roman" w:cs="Times New Roman"/>
          <w:sz w:val="24"/>
          <w:szCs w:val="24"/>
          <w:lang w:val="sr-Cyrl-RS"/>
        </w:rPr>
        <w:tab/>
        <w:t>Изданачке састојине - настале вегетативним путем из изданака и избојака;</w:t>
      </w:r>
    </w:p>
    <w:p w14:paraId="62D2DB2D"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3.</w:t>
      </w:r>
      <w:r w:rsidRPr="00B74448">
        <w:rPr>
          <w:rFonts w:ascii="Times New Roman" w:hAnsi="Times New Roman" w:cs="Times New Roman"/>
          <w:sz w:val="24"/>
          <w:szCs w:val="24"/>
          <w:lang w:val="sr-Cyrl-RS"/>
        </w:rPr>
        <w:tab/>
        <w:t>Вештачки подигнуте састојине - настале садњом садница;</w:t>
      </w:r>
    </w:p>
    <w:p w14:paraId="4E2F25C3"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Према очуваности састојине су разврстане у три групе:</w:t>
      </w:r>
    </w:p>
    <w:p w14:paraId="01C89092"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1.</w:t>
      </w:r>
      <w:r w:rsidRPr="00B74448">
        <w:rPr>
          <w:rFonts w:ascii="Times New Roman" w:hAnsi="Times New Roman" w:cs="Times New Roman"/>
          <w:sz w:val="24"/>
          <w:szCs w:val="24"/>
          <w:lang w:val="sr-Cyrl-RS"/>
        </w:rPr>
        <w:tab/>
        <w:t>Очуване састојине - које по степену обраслости, здравственом стању и квалитету могу дочекати зрелост за сечу;</w:t>
      </w:r>
    </w:p>
    <w:p w14:paraId="065EE5A4"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2.</w:t>
      </w:r>
      <w:r w:rsidRPr="00B74448">
        <w:rPr>
          <w:rFonts w:ascii="Times New Roman" w:hAnsi="Times New Roman" w:cs="Times New Roman"/>
          <w:sz w:val="24"/>
          <w:szCs w:val="24"/>
          <w:lang w:val="sr-Cyrl-RS"/>
        </w:rPr>
        <w:tab/>
        <w:t>Разређене састојине - састојине са мањим степеном обраслости, доброг здравственог стања и квалитета и могу дочекати зрелост за сечу;</w:t>
      </w:r>
    </w:p>
    <w:p w14:paraId="6DA7B7DE" w14:textId="6A24D975" w:rsidR="001240F1" w:rsidRPr="00B74448" w:rsidRDefault="001240F1" w:rsidP="0036453B">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3.</w:t>
      </w:r>
      <w:r w:rsidRPr="00B74448">
        <w:rPr>
          <w:rFonts w:ascii="Times New Roman" w:hAnsi="Times New Roman" w:cs="Times New Roman"/>
          <w:sz w:val="24"/>
          <w:szCs w:val="24"/>
          <w:lang w:val="sr-Cyrl-RS"/>
        </w:rPr>
        <w:tab/>
        <w:t>Деградиране састојине - састојине са изузетно малим степеном обраслости, састојине лошег здравственог стања и квалитета, састојине настале после неуспелих пошумљавања сечина које треба заменити квалитетнијим састојинама.</w:t>
      </w:r>
    </w:p>
    <w:p w14:paraId="6D7C1021" w14:textId="34418561" w:rsidR="00802C5A" w:rsidRDefault="001240F1" w:rsidP="0079318A">
      <w:pPr>
        <w:ind w:firstLine="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Стање шума по пореклу и очуваности приказано је у табели 4.4.</w:t>
      </w:r>
    </w:p>
    <w:p w14:paraId="15EF03E2" w14:textId="6D273ED9" w:rsidR="00802C5A" w:rsidRDefault="00802C5A" w:rsidP="00802C5A">
      <w:pPr>
        <w:ind w:firstLine="720"/>
        <w:jc w:val="both"/>
        <w:rPr>
          <w:rFonts w:ascii="Times New Roman" w:hAnsi="Times New Roman" w:cs="Times New Roman"/>
          <w:sz w:val="24"/>
          <w:szCs w:val="24"/>
          <w:lang w:val="sr-Cyrl-RS"/>
        </w:rPr>
      </w:pPr>
      <w:r w:rsidRPr="001D5575">
        <w:rPr>
          <w:noProof/>
        </w:rPr>
        <w:lastRenderedPageBreak/>
        <w:drawing>
          <wp:anchor distT="0" distB="0" distL="114300" distR="114300" simplePos="0" relativeHeight="251658240" behindDoc="0" locked="0" layoutInCell="1" allowOverlap="1" wp14:anchorId="5A50E090" wp14:editId="4568CF12">
            <wp:simplePos x="0" y="0"/>
            <wp:positionH relativeFrom="margin">
              <wp:align>right</wp:align>
            </wp:positionH>
            <wp:positionV relativeFrom="paragraph">
              <wp:posOffset>285750</wp:posOffset>
            </wp:positionV>
            <wp:extent cx="6200775" cy="38290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2C5A">
        <w:rPr>
          <w:rFonts w:ascii="Times New Roman" w:hAnsi="Times New Roman" w:cs="Times New Roman"/>
          <w:sz w:val="24"/>
          <w:szCs w:val="24"/>
          <w:lang w:val="sr-Cyrl-RS"/>
        </w:rPr>
        <w:t>Таб 4.4. Стање шума по пореклу и очуваности</w:t>
      </w:r>
    </w:p>
    <w:p w14:paraId="0ECD6BDC" w14:textId="06DD26D4" w:rsidR="001240F1" w:rsidRPr="00B74448" w:rsidRDefault="001240F1" w:rsidP="0036453B">
      <w:pPr>
        <w:ind w:left="720"/>
        <w:jc w:val="both"/>
        <w:rPr>
          <w:rFonts w:ascii="Times New Roman" w:hAnsi="Times New Roman" w:cs="Times New Roman"/>
          <w:sz w:val="24"/>
          <w:szCs w:val="24"/>
          <w:lang w:val="sr-Cyrl-RS"/>
        </w:rPr>
      </w:pPr>
    </w:p>
    <w:p w14:paraId="79AF9FD3" w14:textId="77777777" w:rsidR="001240F1" w:rsidRPr="00011BDA" w:rsidRDefault="001240F1" w:rsidP="001A1184">
      <w:pPr>
        <w:pStyle w:val="Heading1"/>
        <w:rPr>
          <w:rFonts w:ascii="Times New Roman" w:hAnsi="Times New Roman" w:cs="Times New Roman"/>
          <w:sz w:val="24"/>
          <w:szCs w:val="24"/>
          <w:lang w:val="sr-Cyrl-RS"/>
        </w:rPr>
      </w:pPr>
      <w:bookmarkStart w:id="16" w:name="_Toc118710125"/>
      <w:r w:rsidRPr="00011BDA">
        <w:rPr>
          <w:rFonts w:ascii="Times New Roman" w:hAnsi="Times New Roman" w:cs="Times New Roman"/>
          <w:sz w:val="24"/>
          <w:szCs w:val="24"/>
          <w:lang w:val="sr-Cyrl-RS"/>
        </w:rPr>
        <w:t>4.5.</w:t>
      </w:r>
      <w:r w:rsidRPr="00011BDA">
        <w:rPr>
          <w:rFonts w:ascii="Times New Roman" w:hAnsi="Times New Roman" w:cs="Times New Roman"/>
          <w:sz w:val="24"/>
          <w:szCs w:val="24"/>
          <w:lang w:val="sr-Cyrl-RS"/>
        </w:rPr>
        <w:tab/>
        <w:t>Стање шума по мешовитости</w:t>
      </w:r>
      <w:bookmarkEnd w:id="16"/>
    </w:p>
    <w:p w14:paraId="6C99D1B0" w14:textId="57BC9DA4" w:rsidR="001240F1" w:rsidRPr="00B74448" w:rsidRDefault="001240F1" w:rsidP="001D5575">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Учешће чистих и мешовитих састојина по газдинским класама приказано је у табели 4.5.</w:t>
      </w:r>
    </w:p>
    <w:p w14:paraId="640E3995"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Таб  4.5. Стање шума по мешовитости</w:t>
      </w:r>
    </w:p>
    <w:p w14:paraId="3E1BB09C" w14:textId="702F1B45" w:rsidR="001240F1" w:rsidRPr="00B74448" w:rsidRDefault="001D5575" w:rsidP="00150B1F">
      <w:pPr>
        <w:ind w:left="720"/>
        <w:jc w:val="right"/>
        <w:rPr>
          <w:rFonts w:ascii="Times New Roman" w:hAnsi="Times New Roman" w:cs="Times New Roman"/>
          <w:sz w:val="24"/>
          <w:szCs w:val="24"/>
          <w:lang w:val="sr-Cyrl-RS"/>
        </w:rPr>
      </w:pPr>
      <w:r w:rsidRPr="001D5575">
        <w:rPr>
          <w:noProof/>
        </w:rPr>
        <w:drawing>
          <wp:inline distT="0" distB="0" distL="0" distR="0" wp14:anchorId="56842E84" wp14:editId="03E4F7D5">
            <wp:extent cx="6162675" cy="345807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080" cy="3476261"/>
                    </a:xfrm>
                    <a:prstGeom prst="rect">
                      <a:avLst/>
                    </a:prstGeom>
                    <a:noFill/>
                    <a:ln>
                      <a:noFill/>
                    </a:ln>
                  </pic:spPr>
                </pic:pic>
              </a:graphicData>
            </a:graphic>
          </wp:inline>
        </w:drawing>
      </w:r>
    </w:p>
    <w:p w14:paraId="47532292" w14:textId="5A361CAD"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С обзиром на остале особине ове газдинске јединице и начин њеног настанка, може се констатовати да је однос чистих и мешовитих потпуно очекиван.</w:t>
      </w:r>
    </w:p>
    <w:p w14:paraId="5B6202F8" w14:textId="77777777" w:rsidR="001240F1" w:rsidRPr="00011BDA" w:rsidRDefault="001240F1" w:rsidP="001A1184">
      <w:pPr>
        <w:pStyle w:val="Heading1"/>
        <w:rPr>
          <w:rFonts w:ascii="Times New Roman" w:hAnsi="Times New Roman" w:cs="Times New Roman"/>
          <w:sz w:val="24"/>
          <w:szCs w:val="24"/>
          <w:lang w:val="sr-Cyrl-RS"/>
        </w:rPr>
      </w:pPr>
      <w:bookmarkStart w:id="17" w:name="_Toc118710126"/>
      <w:r w:rsidRPr="00011BDA">
        <w:rPr>
          <w:rFonts w:ascii="Times New Roman" w:hAnsi="Times New Roman" w:cs="Times New Roman"/>
          <w:sz w:val="24"/>
          <w:szCs w:val="24"/>
          <w:lang w:val="sr-Cyrl-RS"/>
        </w:rPr>
        <w:lastRenderedPageBreak/>
        <w:t>4.6.</w:t>
      </w:r>
      <w:r w:rsidRPr="00011BDA">
        <w:rPr>
          <w:rFonts w:ascii="Times New Roman" w:hAnsi="Times New Roman" w:cs="Times New Roman"/>
          <w:sz w:val="24"/>
          <w:szCs w:val="24"/>
          <w:lang w:val="sr-Cyrl-RS"/>
        </w:rPr>
        <w:tab/>
        <w:t>Стање шума по врстама дрвећа</w:t>
      </w:r>
      <w:bookmarkEnd w:id="17"/>
    </w:p>
    <w:p w14:paraId="046332AB" w14:textId="4CAC54FE" w:rsidR="001240F1" w:rsidRPr="00B74448" w:rsidRDefault="001240F1" w:rsidP="0036453B">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Стање шума, односно запремина и текући прираст, по врстама дрвећа приказани су у табели 4.6.</w:t>
      </w:r>
    </w:p>
    <w:p w14:paraId="6C9B8B88"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Таб.  4.6. Стање шума по врстама дрвећа</w:t>
      </w:r>
    </w:p>
    <w:p w14:paraId="6032AB86" w14:textId="7012C0B1" w:rsidR="001D5575" w:rsidRDefault="001D5575" w:rsidP="001D5575">
      <w:pPr>
        <w:ind w:left="720"/>
        <w:jc w:val="center"/>
        <w:rPr>
          <w:rFonts w:ascii="Times New Roman" w:hAnsi="Times New Roman" w:cs="Times New Roman"/>
          <w:sz w:val="24"/>
          <w:szCs w:val="24"/>
          <w:lang w:val="sr-Cyrl-RS"/>
        </w:rPr>
      </w:pPr>
      <w:r w:rsidRPr="001D5575">
        <w:rPr>
          <w:noProof/>
        </w:rPr>
        <w:drawing>
          <wp:inline distT="0" distB="0" distL="0" distR="0" wp14:anchorId="5C2043B0" wp14:editId="3A71D991">
            <wp:extent cx="4091940" cy="27813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1940" cy="2781300"/>
                    </a:xfrm>
                    <a:prstGeom prst="rect">
                      <a:avLst/>
                    </a:prstGeom>
                    <a:noFill/>
                    <a:ln>
                      <a:noFill/>
                    </a:ln>
                  </pic:spPr>
                </pic:pic>
              </a:graphicData>
            </a:graphic>
          </wp:inline>
        </w:drawing>
      </w:r>
    </w:p>
    <w:p w14:paraId="722D8967" w14:textId="4F43341A" w:rsidR="001240F1" w:rsidRPr="00011BDA" w:rsidRDefault="001240F1" w:rsidP="001A1184">
      <w:pPr>
        <w:pStyle w:val="Heading1"/>
        <w:rPr>
          <w:rFonts w:ascii="Times New Roman" w:hAnsi="Times New Roman" w:cs="Times New Roman"/>
          <w:sz w:val="24"/>
          <w:szCs w:val="24"/>
          <w:lang w:val="sr-Cyrl-RS"/>
        </w:rPr>
      </w:pPr>
      <w:bookmarkStart w:id="18" w:name="_Toc118710127"/>
      <w:r w:rsidRPr="00011BDA">
        <w:rPr>
          <w:rFonts w:ascii="Times New Roman" w:hAnsi="Times New Roman" w:cs="Times New Roman"/>
          <w:sz w:val="24"/>
          <w:szCs w:val="24"/>
          <w:lang w:val="sr-Cyrl-RS"/>
        </w:rPr>
        <w:t>4.7.</w:t>
      </w:r>
      <w:r w:rsidRPr="00011BDA">
        <w:rPr>
          <w:rFonts w:ascii="Times New Roman" w:hAnsi="Times New Roman" w:cs="Times New Roman"/>
          <w:sz w:val="24"/>
          <w:szCs w:val="24"/>
          <w:lang w:val="sr-Cyrl-RS"/>
        </w:rPr>
        <w:tab/>
        <w:t>Стање шума по дебљинској структури</w:t>
      </w:r>
      <w:bookmarkEnd w:id="18"/>
    </w:p>
    <w:p w14:paraId="268278D3" w14:textId="0A4571B6" w:rsidR="001240F1" w:rsidRPr="00B74448" w:rsidRDefault="001240F1" w:rsidP="0036453B">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Дебљинска структура по одсецима, газдинским класама и врстама дрвећа са ширином дебљинског разреда 10 cm приказана је у прилогу ТАБЕЛА О РАЗМЕРУ ДЕБЉИНСКИХ РАЗРЕДА. У табели 4.7. даје се рекапитулација по врстама дрвећа за газдинску јединицу.</w:t>
      </w:r>
    </w:p>
    <w:p w14:paraId="766207B9" w14:textId="2BC1DED3" w:rsidR="001240F1" w:rsidRDefault="00F24203" w:rsidP="00B74448">
      <w:pPr>
        <w:ind w:left="720"/>
        <w:jc w:val="both"/>
        <w:rPr>
          <w:rFonts w:ascii="Times New Roman" w:hAnsi="Times New Roman" w:cs="Times New Roman"/>
          <w:sz w:val="24"/>
          <w:szCs w:val="24"/>
          <w:lang w:val="sr-Cyrl-RS"/>
        </w:rPr>
      </w:pPr>
      <w:r w:rsidRPr="00F24203">
        <w:rPr>
          <w:noProof/>
        </w:rPr>
        <w:drawing>
          <wp:anchor distT="0" distB="0" distL="114300" distR="114300" simplePos="0" relativeHeight="251659264" behindDoc="0" locked="0" layoutInCell="1" allowOverlap="1" wp14:anchorId="44F15921" wp14:editId="648DC27A">
            <wp:simplePos x="0" y="0"/>
            <wp:positionH relativeFrom="column">
              <wp:posOffset>373380</wp:posOffset>
            </wp:positionH>
            <wp:positionV relativeFrom="paragraph">
              <wp:posOffset>312420</wp:posOffset>
            </wp:positionV>
            <wp:extent cx="6226175" cy="264858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175" cy="264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0F1" w:rsidRPr="00B74448">
        <w:rPr>
          <w:rFonts w:ascii="Times New Roman" w:hAnsi="Times New Roman" w:cs="Times New Roman"/>
          <w:sz w:val="24"/>
          <w:szCs w:val="24"/>
          <w:lang w:val="sr-Cyrl-RS"/>
        </w:rPr>
        <w:t>Таб.  4.7. Дебљинска структура</w:t>
      </w:r>
    </w:p>
    <w:p w14:paraId="60777319" w14:textId="09ADA79E" w:rsidR="00F24203" w:rsidRPr="00B74448" w:rsidRDefault="00150B1F" w:rsidP="00F24203">
      <w:pPr>
        <w:ind w:left="720"/>
        <w:jc w:val="center"/>
        <w:rPr>
          <w:rFonts w:ascii="Times New Roman" w:hAnsi="Times New Roman" w:cs="Times New Roman"/>
          <w:sz w:val="24"/>
          <w:szCs w:val="24"/>
          <w:lang w:val="sr-Cyrl-RS"/>
        </w:rPr>
      </w:pPr>
      <w:r w:rsidRPr="00F24203">
        <w:rPr>
          <w:noProof/>
        </w:rPr>
        <w:lastRenderedPageBreak/>
        <w:drawing>
          <wp:anchor distT="0" distB="0" distL="114300" distR="114300" simplePos="0" relativeHeight="251660288" behindDoc="0" locked="0" layoutInCell="1" allowOverlap="1" wp14:anchorId="50783083" wp14:editId="6B04F322">
            <wp:simplePos x="0" y="0"/>
            <wp:positionH relativeFrom="column">
              <wp:posOffset>373380</wp:posOffset>
            </wp:positionH>
            <wp:positionV relativeFrom="paragraph">
              <wp:posOffset>2962910</wp:posOffset>
            </wp:positionV>
            <wp:extent cx="6226175" cy="252222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6175"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23640" w14:textId="412D80A9" w:rsidR="00F24203" w:rsidRDefault="001240F1" w:rsidP="00F24203">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ab/>
        <w:t xml:space="preserve"> </w:t>
      </w:r>
      <w:r w:rsidRPr="00B74448">
        <w:rPr>
          <w:rFonts w:ascii="Times New Roman" w:hAnsi="Times New Roman" w:cs="Times New Roman"/>
          <w:sz w:val="24"/>
          <w:szCs w:val="24"/>
          <w:lang w:val="sr-Cyrl-RS"/>
        </w:rPr>
        <w:tab/>
        <w:t xml:space="preserve"> </w:t>
      </w:r>
      <w:r w:rsidRPr="00B74448">
        <w:rPr>
          <w:rFonts w:ascii="Times New Roman" w:hAnsi="Times New Roman" w:cs="Times New Roman"/>
          <w:sz w:val="24"/>
          <w:szCs w:val="24"/>
          <w:lang w:val="sr-Cyrl-RS"/>
        </w:rPr>
        <w:tab/>
      </w:r>
    </w:p>
    <w:p w14:paraId="16B656BE" w14:textId="7EFC709E" w:rsidR="001240F1" w:rsidRPr="00B74448" w:rsidRDefault="00F24203" w:rsidP="00802C5A">
      <w:pPr>
        <w:ind w:left="720"/>
        <w:jc w:val="center"/>
        <w:rPr>
          <w:rFonts w:ascii="Times New Roman" w:hAnsi="Times New Roman" w:cs="Times New Roman"/>
          <w:sz w:val="24"/>
          <w:szCs w:val="24"/>
          <w:lang w:val="sr-Cyrl-RS"/>
        </w:rPr>
      </w:pPr>
      <w:r w:rsidRPr="00F24203">
        <w:rPr>
          <w:noProof/>
        </w:rPr>
        <w:drawing>
          <wp:inline distT="0" distB="0" distL="0" distR="0" wp14:anchorId="1B79B457" wp14:editId="113172E3">
            <wp:extent cx="4076700" cy="128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1280160"/>
                    </a:xfrm>
                    <a:prstGeom prst="rect">
                      <a:avLst/>
                    </a:prstGeom>
                    <a:noFill/>
                    <a:ln>
                      <a:noFill/>
                    </a:ln>
                  </pic:spPr>
                </pic:pic>
              </a:graphicData>
            </a:graphic>
          </wp:inline>
        </w:drawing>
      </w:r>
    </w:p>
    <w:p w14:paraId="6C2A7D27" w14:textId="77777777" w:rsidR="001240F1" w:rsidRPr="00011BDA" w:rsidRDefault="001240F1" w:rsidP="001A1184">
      <w:pPr>
        <w:pStyle w:val="Heading1"/>
        <w:rPr>
          <w:rFonts w:ascii="Times New Roman" w:hAnsi="Times New Roman" w:cs="Times New Roman"/>
          <w:sz w:val="24"/>
          <w:szCs w:val="24"/>
          <w:lang w:val="sr-Cyrl-RS"/>
        </w:rPr>
      </w:pPr>
      <w:bookmarkStart w:id="19" w:name="_Toc118710128"/>
      <w:r w:rsidRPr="00011BDA">
        <w:rPr>
          <w:rFonts w:ascii="Times New Roman" w:hAnsi="Times New Roman" w:cs="Times New Roman"/>
          <w:sz w:val="24"/>
          <w:szCs w:val="24"/>
          <w:lang w:val="sr-Cyrl-RS"/>
        </w:rPr>
        <w:t>4.8.</w:t>
      </w:r>
      <w:r w:rsidRPr="00011BDA">
        <w:rPr>
          <w:rFonts w:ascii="Times New Roman" w:hAnsi="Times New Roman" w:cs="Times New Roman"/>
          <w:sz w:val="24"/>
          <w:szCs w:val="24"/>
          <w:lang w:val="sr-Cyrl-RS"/>
        </w:rPr>
        <w:tab/>
        <w:t>Стање шума по старости</w:t>
      </w:r>
      <w:bookmarkEnd w:id="19"/>
    </w:p>
    <w:p w14:paraId="351041F8"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Старосна структура по газдинским класама приказана је у прилогу ТАБЕЛА О РАЗМЕРУ ДОБНИХ РАЗРЕДА.</w:t>
      </w:r>
    </w:p>
    <w:p w14:paraId="4BBFAA39"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У табели 4.8. даје се рекапитулација за групе газдинских класа које имају ширину добног разреда 5 година.</w:t>
      </w:r>
    </w:p>
    <w:p w14:paraId="12F23276" w14:textId="164B6824" w:rsidR="001240F1" w:rsidRDefault="001240F1" w:rsidP="00B74448">
      <w:pPr>
        <w:ind w:left="720"/>
        <w:jc w:val="both"/>
        <w:rPr>
          <w:rFonts w:ascii="Times New Roman" w:hAnsi="Times New Roman" w:cs="Times New Roman"/>
          <w:sz w:val="24"/>
          <w:szCs w:val="24"/>
          <w:lang w:val="sr-Cyrl-RS"/>
        </w:rPr>
      </w:pPr>
    </w:p>
    <w:p w14:paraId="65E6F515" w14:textId="685515D2" w:rsidR="00F04440" w:rsidRDefault="00F04440" w:rsidP="00B74448">
      <w:pPr>
        <w:ind w:left="720"/>
        <w:jc w:val="both"/>
        <w:rPr>
          <w:rFonts w:ascii="Times New Roman" w:hAnsi="Times New Roman" w:cs="Times New Roman"/>
          <w:sz w:val="24"/>
          <w:szCs w:val="24"/>
          <w:lang w:val="sr-Cyrl-RS"/>
        </w:rPr>
      </w:pPr>
    </w:p>
    <w:p w14:paraId="23330869" w14:textId="77D665EE" w:rsidR="00F04440" w:rsidRDefault="00F04440" w:rsidP="00B74448">
      <w:pPr>
        <w:ind w:left="720"/>
        <w:jc w:val="both"/>
        <w:rPr>
          <w:rFonts w:ascii="Times New Roman" w:hAnsi="Times New Roman" w:cs="Times New Roman"/>
          <w:sz w:val="24"/>
          <w:szCs w:val="24"/>
          <w:lang w:val="sr-Cyrl-RS"/>
        </w:rPr>
      </w:pPr>
    </w:p>
    <w:p w14:paraId="771147BB" w14:textId="77777777" w:rsidR="00F04440" w:rsidRPr="00B74448" w:rsidRDefault="00F04440" w:rsidP="00B74448">
      <w:pPr>
        <w:ind w:left="720"/>
        <w:jc w:val="both"/>
        <w:rPr>
          <w:rFonts w:ascii="Times New Roman" w:hAnsi="Times New Roman" w:cs="Times New Roman"/>
          <w:sz w:val="24"/>
          <w:szCs w:val="24"/>
          <w:lang w:val="sr-Cyrl-RS"/>
        </w:rPr>
      </w:pPr>
    </w:p>
    <w:p w14:paraId="7086A5F7"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Таб.  4.8. Старосна структура за ГК са ширином добних разреда 5 година</w:t>
      </w:r>
    </w:p>
    <w:p w14:paraId="52AAF285" w14:textId="4133E84C" w:rsidR="001240F1" w:rsidRPr="00B74448" w:rsidRDefault="00223942" w:rsidP="00150B1F">
      <w:pPr>
        <w:ind w:left="720"/>
        <w:jc w:val="right"/>
        <w:rPr>
          <w:rFonts w:ascii="Times New Roman" w:hAnsi="Times New Roman" w:cs="Times New Roman"/>
          <w:sz w:val="24"/>
          <w:szCs w:val="24"/>
          <w:lang w:val="sr-Cyrl-RS"/>
        </w:rPr>
      </w:pPr>
      <w:r w:rsidRPr="00223942">
        <w:rPr>
          <w:noProof/>
        </w:rPr>
        <w:lastRenderedPageBreak/>
        <w:drawing>
          <wp:inline distT="0" distB="0" distL="0" distR="0" wp14:anchorId="656FD8C1" wp14:editId="6EF81B8C">
            <wp:extent cx="6182995" cy="3007608"/>
            <wp:effectExtent l="0" t="0" r="825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07" cy="3012818"/>
                    </a:xfrm>
                    <a:prstGeom prst="rect">
                      <a:avLst/>
                    </a:prstGeom>
                    <a:noFill/>
                    <a:ln>
                      <a:noFill/>
                    </a:ln>
                  </pic:spPr>
                </pic:pic>
              </a:graphicData>
            </a:graphic>
          </wp:inline>
        </w:drawing>
      </w:r>
    </w:p>
    <w:p w14:paraId="0326A6EC"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Уочава се значајно одступање од нормалног размера добних разреда, што се нарочито манифестује великим учешћем зрелих и презрелих састојина.</w:t>
      </w:r>
    </w:p>
    <w:p w14:paraId="09B2C998" w14:textId="6CF9BCE7" w:rsidR="00802C5A" w:rsidRPr="00B74448" w:rsidRDefault="001240F1" w:rsidP="00F04440">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У табели 4.9. даје се рекапитулација за групе газдинских класа које имају ширину добног разреда 10 година.</w:t>
      </w:r>
    </w:p>
    <w:p w14:paraId="7ECE2060"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Таб.  4.9. Старосна структура за ГК са ширином добних разреда 10 година</w:t>
      </w:r>
    </w:p>
    <w:p w14:paraId="6BF1B164" w14:textId="34FD5875" w:rsidR="001240F1" w:rsidRPr="00B74448" w:rsidRDefault="00223942" w:rsidP="00150B1F">
      <w:pPr>
        <w:ind w:left="720"/>
        <w:jc w:val="right"/>
        <w:rPr>
          <w:rFonts w:ascii="Times New Roman" w:hAnsi="Times New Roman" w:cs="Times New Roman"/>
          <w:sz w:val="24"/>
          <w:szCs w:val="24"/>
          <w:lang w:val="sr-Cyrl-RS"/>
        </w:rPr>
      </w:pPr>
      <w:r w:rsidRPr="00223942">
        <w:rPr>
          <w:noProof/>
        </w:rPr>
        <w:drawing>
          <wp:inline distT="0" distB="0" distL="0" distR="0" wp14:anchorId="725E1D95" wp14:editId="6273895C">
            <wp:extent cx="6182995" cy="204642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3231" cy="2049814"/>
                    </a:xfrm>
                    <a:prstGeom prst="rect">
                      <a:avLst/>
                    </a:prstGeom>
                    <a:noFill/>
                    <a:ln>
                      <a:noFill/>
                    </a:ln>
                  </pic:spPr>
                </pic:pic>
              </a:graphicData>
            </a:graphic>
          </wp:inline>
        </w:drawing>
      </w:r>
    </w:p>
    <w:p w14:paraId="577E8242" w14:textId="0569674A" w:rsidR="001240F1" w:rsidRPr="00B74448" w:rsidRDefault="001240F1" w:rsidP="0036453B">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Уочава се значајно одступање од нормалног размера добних разреда, што и није толико значајно с обзиром на укупну површину ових газдинских</w:t>
      </w:r>
      <w:r w:rsidR="00223942">
        <w:rPr>
          <w:rFonts w:ascii="Times New Roman" w:hAnsi="Times New Roman" w:cs="Times New Roman"/>
          <w:sz w:val="24"/>
          <w:szCs w:val="24"/>
          <w:lang w:val="sr-Cyrl-RS"/>
        </w:rPr>
        <w:t xml:space="preserve"> </w:t>
      </w:r>
      <w:r w:rsidRPr="00B74448">
        <w:rPr>
          <w:rFonts w:ascii="Times New Roman" w:hAnsi="Times New Roman" w:cs="Times New Roman"/>
          <w:sz w:val="24"/>
          <w:szCs w:val="24"/>
          <w:lang w:val="sr-Cyrl-RS"/>
        </w:rPr>
        <w:t>класа.</w:t>
      </w:r>
    </w:p>
    <w:p w14:paraId="6A4EED23" w14:textId="03C513E7" w:rsidR="001240F1" w:rsidRPr="00B74448" w:rsidRDefault="001240F1" w:rsidP="0036453B">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У табели 4.10. даје се рекапитулација за групе газдинских класа које имају ширину добног разреда 20 година.</w:t>
      </w:r>
    </w:p>
    <w:p w14:paraId="70EC4435"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Таб.  4.10. Старосна структура за ГК са ширином добних разреда 20 година</w:t>
      </w:r>
    </w:p>
    <w:p w14:paraId="02EC1CED" w14:textId="41FCE66C" w:rsidR="001240F1" w:rsidRPr="00B74448" w:rsidRDefault="00223942" w:rsidP="00150B1F">
      <w:pPr>
        <w:ind w:left="720"/>
        <w:jc w:val="right"/>
        <w:rPr>
          <w:rFonts w:ascii="Times New Roman" w:hAnsi="Times New Roman" w:cs="Times New Roman"/>
          <w:sz w:val="24"/>
          <w:szCs w:val="24"/>
          <w:lang w:val="sr-Cyrl-RS"/>
        </w:rPr>
      </w:pPr>
      <w:r w:rsidRPr="00223942">
        <w:rPr>
          <w:noProof/>
        </w:rPr>
        <w:drawing>
          <wp:inline distT="0" distB="0" distL="0" distR="0" wp14:anchorId="7203223C" wp14:editId="6D14DD3D">
            <wp:extent cx="6178255" cy="1559616"/>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9257" cy="1567442"/>
                    </a:xfrm>
                    <a:prstGeom prst="rect">
                      <a:avLst/>
                    </a:prstGeom>
                    <a:noFill/>
                    <a:ln>
                      <a:noFill/>
                    </a:ln>
                  </pic:spPr>
                </pic:pic>
              </a:graphicData>
            </a:graphic>
          </wp:inline>
        </w:drawing>
      </w:r>
    </w:p>
    <w:p w14:paraId="371E58A2" w14:textId="1CA8A050"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lastRenderedPageBreak/>
        <w:t>Уочава се значајно одступање од нормалног размера добних разреда, што и није толико значајно с обзиром на укупну површину ових газдинских</w:t>
      </w:r>
      <w:r w:rsidR="006C7D53">
        <w:rPr>
          <w:rFonts w:ascii="Times New Roman" w:hAnsi="Times New Roman" w:cs="Times New Roman"/>
          <w:sz w:val="24"/>
          <w:szCs w:val="24"/>
          <w:lang w:val="sr-Cyrl-RS"/>
        </w:rPr>
        <w:t xml:space="preserve"> </w:t>
      </w:r>
      <w:r w:rsidRPr="00B74448">
        <w:rPr>
          <w:rFonts w:ascii="Times New Roman" w:hAnsi="Times New Roman" w:cs="Times New Roman"/>
          <w:sz w:val="24"/>
          <w:szCs w:val="24"/>
          <w:lang w:val="sr-Cyrl-RS"/>
        </w:rPr>
        <w:t>класа.</w:t>
      </w:r>
    </w:p>
    <w:p w14:paraId="223B22F6" w14:textId="77777777" w:rsidR="001240F1" w:rsidRPr="00011BDA" w:rsidRDefault="001240F1" w:rsidP="001A1184">
      <w:pPr>
        <w:pStyle w:val="Heading1"/>
        <w:rPr>
          <w:rFonts w:ascii="Times New Roman" w:hAnsi="Times New Roman" w:cs="Times New Roman"/>
          <w:sz w:val="24"/>
          <w:szCs w:val="24"/>
          <w:lang w:val="sr-Cyrl-RS"/>
        </w:rPr>
      </w:pPr>
      <w:bookmarkStart w:id="20" w:name="_Toc118710129"/>
      <w:r w:rsidRPr="00011BDA">
        <w:rPr>
          <w:rFonts w:ascii="Times New Roman" w:hAnsi="Times New Roman" w:cs="Times New Roman"/>
          <w:sz w:val="24"/>
          <w:szCs w:val="24"/>
          <w:lang w:val="sr-Cyrl-RS"/>
        </w:rPr>
        <w:t>4.9.</w:t>
      </w:r>
      <w:r w:rsidRPr="00011BDA">
        <w:rPr>
          <w:rFonts w:ascii="Times New Roman" w:hAnsi="Times New Roman" w:cs="Times New Roman"/>
          <w:sz w:val="24"/>
          <w:szCs w:val="24"/>
          <w:lang w:val="sr-Cyrl-RS"/>
        </w:rPr>
        <w:tab/>
        <w:t>Стање вештачки подигнутих састојина</w:t>
      </w:r>
      <w:bookmarkEnd w:id="20"/>
    </w:p>
    <w:p w14:paraId="3FA5C02A" w14:textId="51C14EAC" w:rsidR="001240F1" w:rsidRPr="00B74448" w:rsidRDefault="001240F1" w:rsidP="00CB4DD2">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Овде се у табели 4.11. даје приказ стања шума збирно за вештачки подигнуте састојине </w:t>
      </w:r>
      <w:r w:rsidR="001F2709">
        <w:rPr>
          <w:rFonts w:ascii="Times New Roman" w:hAnsi="Times New Roman" w:cs="Times New Roman"/>
          <w:sz w:val="24"/>
          <w:szCs w:val="24"/>
          <w:lang w:val="sr-Cyrl-RS"/>
        </w:rPr>
        <w:t xml:space="preserve">тврдих и </w:t>
      </w:r>
      <w:r w:rsidRPr="00B74448">
        <w:rPr>
          <w:rFonts w:ascii="Times New Roman" w:hAnsi="Times New Roman" w:cs="Times New Roman"/>
          <w:sz w:val="24"/>
          <w:szCs w:val="24"/>
          <w:lang w:val="sr-Cyrl-RS"/>
        </w:rPr>
        <w:t>меких лишћара.</w:t>
      </w:r>
    </w:p>
    <w:p w14:paraId="54C9E745" w14:textId="467DB3CC" w:rsidR="001240F1"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Таб.  4.11 Стање вештачки подигнутих </w:t>
      </w:r>
      <w:r w:rsidR="00BB43FD" w:rsidRPr="00B74448">
        <w:rPr>
          <w:rFonts w:ascii="Times New Roman" w:hAnsi="Times New Roman" w:cs="Times New Roman"/>
          <w:sz w:val="24"/>
          <w:szCs w:val="24"/>
          <w:lang w:val="sr-Cyrl-RS"/>
        </w:rPr>
        <w:t>састојина</w:t>
      </w:r>
    </w:p>
    <w:p w14:paraId="0D38DD66" w14:textId="2DF002E1" w:rsidR="009F09AC" w:rsidRDefault="009F09AC" w:rsidP="00802C5A">
      <w:pPr>
        <w:ind w:left="720"/>
        <w:jc w:val="center"/>
        <w:rPr>
          <w:rFonts w:ascii="Times New Roman" w:hAnsi="Times New Roman" w:cs="Times New Roman"/>
          <w:sz w:val="24"/>
          <w:szCs w:val="24"/>
          <w:lang w:val="sr-Cyrl-RS"/>
        </w:rPr>
      </w:pPr>
      <w:r>
        <w:rPr>
          <w:rFonts w:ascii="Times New Roman" w:hAnsi="Times New Roman" w:cs="Times New Roman"/>
          <w:noProof/>
          <w:sz w:val="24"/>
          <w:szCs w:val="24"/>
        </w:rPr>
        <w:drawing>
          <wp:inline distT="0" distB="0" distL="0" distR="0" wp14:anchorId="38C1E635" wp14:editId="21A29F62">
            <wp:extent cx="5554980" cy="950783"/>
            <wp:effectExtent l="0" t="0" r="762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4755" cy="954168"/>
                    </a:xfrm>
                    <a:prstGeom prst="rect">
                      <a:avLst/>
                    </a:prstGeom>
                    <a:noFill/>
                  </pic:spPr>
                </pic:pic>
              </a:graphicData>
            </a:graphic>
          </wp:inline>
        </w:drawing>
      </w:r>
    </w:p>
    <w:p w14:paraId="6416FD6F" w14:textId="73DD55FE" w:rsidR="001240F1" w:rsidRPr="00011BDA" w:rsidRDefault="001240F1" w:rsidP="001A1184">
      <w:pPr>
        <w:pStyle w:val="Heading1"/>
        <w:rPr>
          <w:rFonts w:ascii="Times New Roman" w:hAnsi="Times New Roman" w:cs="Times New Roman"/>
          <w:sz w:val="24"/>
          <w:szCs w:val="24"/>
          <w:lang w:val="sr-Cyrl-RS"/>
        </w:rPr>
      </w:pPr>
      <w:bookmarkStart w:id="21" w:name="_Toc118710130"/>
      <w:r w:rsidRPr="00011BDA">
        <w:rPr>
          <w:rFonts w:ascii="Times New Roman" w:hAnsi="Times New Roman" w:cs="Times New Roman"/>
          <w:sz w:val="24"/>
          <w:szCs w:val="24"/>
          <w:lang w:val="sr-Cyrl-RS"/>
        </w:rPr>
        <w:t>4.10.</w:t>
      </w:r>
      <w:r w:rsidRPr="00011BDA">
        <w:rPr>
          <w:rFonts w:ascii="Times New Roman" w:hAnsi="Times New Roman" w:cs="Times New Roman"/>
          <w:sz w:val="24"/>
          <w:szCs w:val="24"/>
          <w:lang w:val="sr-Cyrl-RS"/>
        </w:rPr>
        <w:tab/>
        <w:t>Здравствено стање и угроженост шума од штетних утицаја</w:t>
      </w:r>
      <w:bookmarkEnd w:id="21"/>
    </w:p>
    <w:p w14:paraId="61057C2A"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Здравствено стање шума ове газдинске јединице је у складу са општим стањем састојина које није у потпуности задовољавајуће, што се види из претходних поглавља. Због неизвршених мера неге стабла су у млађим састојинама често недовољно развијена, витка, потиштена и физиолошки слаба, те су због тога веома подложна утицају свих негативних фактора, што коначно може резултирати појавом разних обољења. Евидентно је сушење стабала ЕА-топола.</w:t>
      </w:r>
    </w:p>
    <w:p w14:paraId="2A79463A"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Шуме ове газдинске јединице захтевају сталну и добро организовану чуварску и осматрачку службу јер су угрожене од следећих фактора: </w:t>
      </w:r>
    </w:p>
    <w:p w14:paraId="0987F94A"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w:t>
      </w:r>
      <w:r w:rsidRPr="00B74448">
        <w:rPr>
          <w:rFonts w:ascii="Times New Roman" w:hAnsi="Times New Roman" w:cs="Times New Roman"/>
          <w:sz w:val="24"/>
          <w:szCs w:val="24"/>
          <w:lang w:val="sr-Cyrl-RS"/>
        </w:rPr>
        <w:tab/>
        <w:t>од човека - обзиром да се већином налазе у непосредној близини насеља, путева и обрадивих површина;</w:t>
      </w:r>
    </w:p>
    <w:p w14:paraId="407333AC"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w:t>
      </w:r>
      <w:r w:rsidRPr="00B74448">
        <w:rPr>
          <w:rFonts w:ascii="Times New Roman" w:hAnsi="Times New Roman" w:cs="Times New Roman"/>
          <w:sz w:val="24"/>
          <w:szCs w:val="24"/>
          <w:lang w:val="sr-Cyrl-RS"/>
        </w:rPr>
        <w:tab/>
        <w:t>од пожара - нарочито су од пожара угрожене младе састојине непосредно уз обрадиво земљиште, где може доћи до паљења траве;</w:t>
      </w:r>
    </w:p>
    <w:p w14:paraId="1E921245"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w:t>
      </w:r>
      <w:r w:rsidRPr="00B74448">
        <w:rPr>
          <w:rFonts w:ascii="Times New Roman" w:hAnsi="Times New Roman" w:cs="Times New Roman"/>
          <w:sz w:val="24"/>
          <w:szCs w:val="24"/>
          <w:lang w:val="sr-Cyrl-RS"/>
        </w:rPr>
        <w:tab/>
        <w:t>од ентомолошких и фитопатолошких обољења - иако ове појаве нису честе, постоји потенцијална опасност од њиховог лошег утицаја због генерално лошег стања шума и слабљења отпорности садница из претходних разлога.</w:t>
      </w:r>
    </w:p>
    <w:p w14:paraId="64D3B12A" w14:textId="77777777" w:rsidR="001240F1" w:rsidRPr="00011BDA" w:rsidRDefault="001240F1" w:rsidP="001A1184">
      <w:pPr>
        <w:pStyle w:val="Heading1"/>
        <w:rPr>
          <w:rFonts w:ascii="Times New Roman" w:hAnsi="Times New Roman" w:cs="Times New Roman"/>
          <w:sz w:val="24"/>
          <w:szCs w:val="24"/>
          <w:lang w:val="sr-Cyrl-RS"/>
        </w:rPr>
      </w:pPr>
      <w:bookmarkStart w:id="22" w:name="_Toc118710131"/>
      <w:r w:rsidRPr="00011BDA">
        <w:rPr>
          <w:rFonts w:ascii="Times New Roman" w:hAnsi="Times New Roman" w:cs="Times New Roman"/>
          <w:sz w:val="24"/>
          <w:szCs w:val="24"/>
          <w:lang w:val="sr-Cyrl-RS"/>
        </w:rPr>
        <w:t>4.11.</w:t>
      </w:r>
      <w:r w:rsidRPr="00011BDA">
        <w:rPr>
          <w:rFonts w:ascii="Times New Roman" w:hAnsi="Times New Roman" w:cs="Times New Roman"/>
          <w:sz w:val="24"/>
          <w:szCs w:val="24"/>
          <w:lang w:val="sr-Cyrl-RS"/>
        </w:rPr>
        <w:tab/>
        <w:t>Стање необраслих површина</w:t>
      </w:r>
      <w:bookmarkEnd w:id="22"/>
    </w:p>
    <w:p w14:paraId="0A2117BD" w14:textId="0AD95F54" w:rsidR="001A1184" w:rsidRDefault="001240F1" w:rsidP="001A1184">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У овој газдинској јединици </w:t>
      </w:r>
      <w:r w:rsidRPr="00F04440">
        <w:rPr>
          <w:rFonts w:ascii="Times New Roman" w:hAnsi="Times New Roman" w:cs="Times New Roman"/>
          <w:sz w:val="24"/>
          <w:szCs w:val="24"/>
          <w:lang w:val="sr-Cyrl-RS"/>
        </w:rPr>
        <w:t xml:space="preserve">има </w:t>
      </w:r>
      <w:r w:rsidR="00F04440" w:rsidRPr="00F04440">
        <w:rPr>
          <w:rFonts w:ascii="Times New Roman" w:hAnsi="Times New Roman" w:cs="Times New Roman"/>
          <w:sz w:val="24"/>
          <w:szCs w:val="24"/>
          <w:lang w:val="sr-Cyrl-RS"/>
        </w:rPr>
        <w:t>72,01</w:t>
      </w:r>
      <w:r w:rsidRPr="00F04440">
        <w:rPr>
          <w:rFonts w:ascii="Times New Roman" w:hAnsi="Times New Roman" w:cs="Times New Roman"/>
          <w:sz w:val="24"/>
          <w:szCs w:val="24"/>
          <w:lang w:val="sr-Cyrl-RS"/>
        </w:rPr>
        <w:t xml:space="preserve"> ha необраслих површина (</w:t>
      </w:r>
      <w:r w:rsidR="00CB4DD2" w:rsidRPr="00F04440">
        <w:rPr>
          <w:rFonts w:ascii="Times New Roman" w:hAnsi="Times New Roman" w:cs="Times New Roman"/>
          <w:sz w:val="24"/>
          <w:szCs w:val="24"/>
          <w:lang w:val="sr-Cyrl-RS"/>
        </w:rPr>
        <w:t>40,7</w:t>
      </w:r>
      <w:r w:rsidRPr="00F04440">
        <w:rPr>
          <w:rFonts w:ascii="Times New Roman" w:hAnsi="Times New Roman" w:cs="Times New Roman"/>
          <w:sz w:val="24"/>
          <w:szCs w:val="24"/>
          <w:lang w:val="sr-Cyrl-RS"/>
        </w:rPr>
        <w:t>% површине), а оне</w:t>
      </w:r>
      <w:r w:rsidRPr="00B74448">
        <w:rPr>
          <w:rFonts w:ascii="Times New Roman" w:hAnsi="Times New Roman" w:cs="Times New Roman"/>
          <w:sz w:val="24"/>
          <w:szCs w:val="24"/>
          <w:lang w:val="sr-Cyrl-RS"/>
        </w:rPr>
        <w:t xml:space="preserve"> су разврстане на шумско земљиште, неплодно земљиште и земљиште за остале сврхе како је приказано у табели 4.12.</w:t>
      </w:r>
    </w:p>
    <w:p w14:paraId="78CC67C5" w14:textId="6D12ED28" w:rsidR="001240F1" w:rsidRPr="00F04440" w:rsidRDefault="001240F1" w:rsidP="001A1184">
      <w:pPr>
        <w:ind w:left="720"/>
        <w:jc w:val="both"/>
        <w:rPr>
          <w:rFonts w:ascii="Times New Roman" w:hAnsi="Times New Roman" w:cs="Times New Roman"/>
          <w:sz w:val="28"/>
          <w:szCs w:val="28"/>
          <w:lang w:val="sr-Cyrl-RS"/>
        </w:rPr>
      </w:pPr>
      <w:r w:rsidRPr="00F04440">
        <w:rPr>
          <w:rFonts w:ascii="Times New Roman" w:hAnsi="Times New Roman" w:cs="Times New Roman"/>
          <w:sz w:val="24"/>
          <w:szCs w:val="24"/>
        </w:rPr>
        <w:t>Таб. 4.12. Структура необраслих површинa</w:t>
      </w:r>
    </w:p>
    <w:p w14:paraId="4F755986" w14:textId="3150CD6D" w:rsidR="001240F1" w:rsidRPr="00B74448" w:rsidRDefault="00CB4DD2" w:rsidP="00802C5A">
      <w:pPr>
        <w:ind w:left="720"/>
        <w:jc w:val="center"/>
        <w:rPr>
          <w:rFonts w:ascii="Times New Roman" w:hAnsi="Times New Roman" w:cs="Times New Roman"/>
          <w:sz w:val="24"/>
          <w:szCs w:val="24"/>
          <w:lang w:val="sr-Cyrl-RS"/>
        </w:rPr>
      </w:pPr>
      <w:r w:rsidRPr="00CB4DD2">
        <w:rPr>
          <w:noProof/>
        </w:rPr>
        <w:drawing>
          <wp:inline distT="0" distB="0" distL="0" distR="0" wp14:anchorId="3A6C2DCE" wp14:editId="2A02324F">
            <wp:extent cx="4465320" cy="10439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5320" cy="1043940"/>
                    </a:xfrm>
                    <a:prstGeom prst="rect">
                      <a:avLst/>
                    </a:prstGeom>
                    <a:noFill/>
                    <a:ln>
                      <a:noFill/>
                    </a:ln>
                  </pic:spPr>
                </pic:pic>
              </a:graphicData>
            </a:graphic>
          </wp:inline>
        </w:drawing>
      </w:r>
    </w:p>
    <w:p w14:paraId="63F83C19" w14:textId="77777777"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Више од половине необраслог земљишта је шумско земљиште које потенцијално може да се пошуми.</w:t>
      </w:r>
    </w:p>
    <w:p w14:paraId="452683CB" w14:textId="5253A676"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У неплодна земљишта сврстани су баре, канали и површине под водом. Земљиште за остале сврхе чине далеководи и објекти са окућницом</w:t>
      </w:r>
      <w:r w:rsidR="00F04440">
        <w:rPr>
          <w:rFonts w:ascii="Times New Roman" w:hAnsi="Times New Roman" w:cs="Times New Roman"/>
          <w:sz w:val="24"/>
          <w:szCs w:val="24"/>
          <w:lang w:val="sr-Cyrl-RS"/>
        </w:rPr>
        <w:t>.</w:t>
      </w:r>
    </w:p>
    <w:p w14:paraId="719ACE1F" w14:textId="77777777" w:rsidR="001240F1" w:rsidRPr="00011BDA" w:rsidRDefault="001240F1" w:rsidP="001A1184">
      <w:pPr>
        <w:pStyle w:val="Heading1"/>
        <w:rPr>
          <w:rFonts w:ascii="Times New Roman" w:hAnsi="Times New Roman" w:cs="Times New Roman"/>
          <w:sz w:val="24"/>
          <w:szCs w:val="24"/>
          <w:lang w:val="sr-Cyrl-RS"/>
        </w:rPr>
      </w:pPr>
      <w:bookmarkStart w:id="23" w:name="_Toc118710132"/>
      <w:r w:rsidRPr="00011BDA">
        <w:rPr>
          <w:rFonts w:ascii="Times New Roman" w:hAnsi="Times New Roman" w:cs="Times New Roman"/>
          <w:sz w:val="24"/>
          <w:szCs w:val="24"/>
          <w:lang w:val="sr-Cyrl-RS"/>
        </w:rPr>
        <w:t>4.12.</w:t>
      </w:r>
      <w:r w:rsidRPr="00011BDA">
        <w:rPr>
          <w:rFonts w:ascii="Times New Roman" w:hAnsi="Times New Roman" w:cs="Times New Roman"/>
          <w:sz w:val="24"/>
          <w:szCs w:val="24"/>
          <w:lang w:val="sr-Cyrl-RS"/>
        </w:rPr>
        <w:tab/>
        <w:t>Стање расадничке производње</w:t>
      </w:r>
      <w:bookmarkEnd w:id="23"/>
    </w:p>
    <w:p w14:paraId="5AE2711F" w14:textId="39D12266" w:rsidR="001240F1" w:rsidRPr="00B74448" w:rsidRDefault="00CB4DD2" w:rsidP="00B74448">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3C1AA7D3" w14:textId="77777777" w:rsidR="001240F1" w:rsidRPr="00011BDA" w:rsidRDefault="001240F1" w:rsidP="001A1184">
      <w:pPr>
        <w:pStyle w:val="Heading1"/>
        <w:rPr>
          <w:rFonts w:ascii="Times New Roman" w:hAnsi="Times New Roman" w:cs="Times New Roman"/>
          <w:sz w:val="24"/>
          <w:szCs w:val="24"/>
          <w:lang w:val="sr-Cyrl-RS"/>
        </w:rPr>
      </w:pPr>
      <w:bookmarkStart w:id="24" w:name="_Toc118710133"/>
      <w:r w:rsidRPr="00011BDA">
        <w:rPr>
          <w:rFonts w:ascii="Times New Roman" w:hAnsi="Times New Roman" w:cs="Times New Roman"/>
          <w:sz w:val="24"/>
          <w:szCs w:val="24"/>
          <w:lang w:val="sr-Cyrl-RS"/>
        </w:rPr>
        <w:lastRenderedPageBreak/>
        <w:t>4.13.</w:t>
      </w:r>
      <w:r w:rsidRPr="00011BDA">
        <w:rPr>
          <w:rFonts w:ascii="Times New Roman" w:hAnsi="Times New Roman" w:cs="Times New Roman"/>
          <w:sz w:val="24"/>
          <w:szCs w:val="24"/>
          <w:lang w:val="sr-Cyrl-RS"/>
        </w:rPr>
        <w:tab/>
        <w:t>Стање фонда дивљачи</w:t>
      </w:r>
      <w:bookmarkEnd w:id="24"/>
    </w:p>
    <w:p w14:paraId="78A6C32B" w14:textId="77777777" w:rsidR="00CB4DD2" w:rsidRDefault="00CB4DD2" w:rsidP="00B74448">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2D019F2A" w14:textId="5BF24751" w:rsidR="001240F1" w:rsidRPr="00011BDA" w:rsidRDefault="001240F1" w:rsidP="001A1184">
      <w:pPr>
        <w:pStyle w:val="Heading1"/>
        <w:rPr>
          <w:sz w:val="24"/>
          <w:szCs w:val="24"/>
          <w:lang w:val="sr-Cyrl-RS"/>
        </w:rPr>
      </w:pPr>
      <w:bookmarkStart w:id="25" w:name="_Toc118710134"/>
      <w:r w:rsidRPr="00011BDA">
        <w:rPr>
          <w:rFonts w:ascii="Times New Roman" w:hAnsi="Times New Roman" w:cs="Times New Roman"/>
          <w:sz w:val="24"/>
          <w:szCs w:val="24"/>
          <w:lang w:val="sr-Cyrl-RS"/>
        </w:rPr>
        <w:t>4.14.</w:t>
      </w:r>
      <w:r w:rsidRPr="00011BDA">
        <w:rPr>
          <w:rFonts w:ascii="Times New Roman" w:hAnsi="Times New Roman" w:cs="Times New Roman"/>
          <w:sz w:val="24"/>
          <w:szCs w:val="24"/>
          <w:lang w:val="sr-Cyrl-RS"/>
        </w:rPr>
        <w:tab/>
        <w:t>Природне реткости и заштићени природни објекти у газдинској</w:t>
      </w:r>
      <w:r w:rsidRPr="00011BDA">
        <w:rPr>
          <w:sz w:val="24"/>
          <w:szCs w:val="24"/>
          <w:lang w:val="sr-Cyrl-RS"/>
        </w:rPr>
        <w:t xml:space="preserve"> јединици</w:t>
      </w:r>
      <w:bookmarkEnd w:id="25"/>
    </w:p>
    <w:p w14:paraId="3243D1D9" w14:textId="56B48591" w:rsidR="001240F1" w:rsidRPr="00B74448" w:rsidRDefault="00CB4DD2" w:rsidP="00B74448">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Нема промена. </w:t>
      </w:r>
    </w:p>
    <w:p w14:paraId="6ED6362A" w14:textId="77777777" w:rsidR="001240F1" w:rsidRPr="00011BDA" w:rsidRDefault="001240F1" w:rsidP="001A1184">
      <w:pPr>
        <w:pStyle w:val="Heading1"/>
        <w:rPr>
          <w:rFonts w:ascii="Times New Roman" w:hAnsi="Times New Roman" w:cs="Times New Roman"/>
          <w:sz w:val="24"/>
          <w:szCs w:val="24"/>
          <w:lang w:val="sr-Cyrl-RS"/>
        </w:rPr>
      </w:pPr>
      <w:bookmarkStart w:id="26" w:name="_Toc118710135"/>
      <w:r w:rsidRPr="00011BDA">
        <w:rPr>
          <w:rFonts w:ascii="Times New Roman" w:hAnsi="Times New Roman" w:cs="Times New Roman"/>
          <w:sz w:val="24"/>
          <w:szCs w:val="24"/>
          <w:lang w:val="sr-Cyrl-RS"/>
        </w:rPr>
        <w:t>4.15.</w:t>
      </w:r>
      <w:r w:rsidRPr="00011BDA">
        <w:rPr>
          <w:rFonts w:ascii="Times New Roman" w:hAnsi="Times New Roman" w:cs="Times New Roman"/>
          <w:sz w:val="24"/>
          <w:szCs w:val="24"/>
          <w:lang w:val="sr-Cyrl-RS"/>
        </w:rPr>
        <w:tab/>
        <w:t>Општи осврт на затечено стање састојина</w:t>
      </w:r>
      <w:bookmarkEnd w:id="26"/>
    </w:p>
    <w:p w14:paraId="2AE8DC46" w14:textId="636FFDCD"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 xml:space="preserve">Садашње стање шума ове газдинске јединице може се оценити као осредње. У погледу очуваности може се констатовати </w:t>
      </w:r>
      <w:r w:rsidR="00CB4DD2">
        <w:rPr>
          <w:rFonts w:ascii="Times New Roman" w:hAnsi="Times New Roman" w:cs="Times New Roman"/>
          <w:sz w:val="24"/>
          <w:szCs w:val="24"/>
          <w:lang w:val="sr-Cyrl-RS"/>
        </w:rPr>
        <w:t xml:space="preserve">да преовлађују </w:t>
      </w:r>
      <w:r w:rsidRPr="00B74448">
        <w:rPr>
          <w:rFonts w:ascii="Times New Roman" w:hAnsi="Times New Roman" w:cs="Times New Roman"/>
          <w:sz w:val="24"/>
          <w:szCs w:val="24"/>
          <w:lang w:val="sr-Cyrl-RS"/>
        </w:rPr>
        <w:t>очуван</w:t>
      </w:r>
      <w:r w:rsidR="00CB4DD2">
        <w:rPr>
          <w:rFonts w:ascii="Times New Roman" w:hAnsi="Times New Roman" w:cs="Times New Roman"/>
          <w:sz w:val="24"/>
          <w:szCs w:val="24"/>
          <w:lang w:val="sr-Cyrl-RS"/>
        </w:rPr>
        <w:t xml:space="preserve">е састојине </w:t>
      </w:r>
      <w:r w:rsidRPr="00B74448">
        <w:rPr>
          <w:rFonts w:ascii="Times New Roman" w:hAnsi="Times New Roman" w:cs="Times New Roman"/>
          <w:sz w:val="24"/>
          <w:szCs w:val="24"/>
          <w:lang w:val="sr-Cyrl-RS"/>
        </w:rPr>
        <w:t>(</w:t>
      </w:r>
      <w:r w:rsidR="00CB4DD2">
        <w:rPr>
          <w:rFonts w:ascii="Times New Roman" w:hAnsi="Times New Roman" w:cs="Times New Roman"/>
          <w:sz w:val="24"/>
          <w:szCs w:val="24"/>
          <w:lang w:val="sr-Cyrl-RS"/>
        </w:rPr>
        <w:t>5</w:t>
      </w:r>
      <w:r w:rsidR="00F04440">
        <w:rPr>
          <w:rFonts w:ascii="Times New Roman" w:hAnsi="Times New Roman" w:cs="Times New Roman"/>
          <w:sz w:val="24"/>
          <w:szCs w:val="24"/>
          <w:lang w:val="sr-Cyrl-RS"/>
        </w:rPr>
        <w:t>3</w:t>
      </w:r>
      <w:r w:rsidR="00CB4DD2">
        <w:rPr>
          <w:rFonts w:ascii="Times New Roman" w:hAnsi="Times New Roman" w:cs="Times New Roman"/>
          <w:sz w:val="24"/>
          <w:szCs w:val="24"/>
          <w:lang w:val="sr-Cyrl-RS"/>
        </w:rPr>
        <w:t>,</w:t>
      </w:r>
      <w:r w:rsidR="00F04440">
        <w:rPr>
          <w:rFonts w:ascii="Times New Roman" w:hAnsi="Times New Roman" w:cs="Times New Roman"/>
          <w:sz w:val="24"/>
          <w:szCs w:val="24"/>
          <w:lang w:val="sr-Cyrl-RS"/>
        </w:rPr>
        <w:t>3</w:t>
      </w:r>
      <w:r w:rsidRPr="00B74448">
        <w:rPr>
          <w:rFonts w:ascii="Times New Roman" w:hAnsi="Times New Roman" w:cs="Times New Roman"/>
          <w:sz w:val="24"/>
          <w:szCs w:val="24"/>
          <w:lang w:val="sr-Cyrl-RS"/>
        </w:rPr>
        <w:t>%)</w:t>
      </w:r>
      <w:r w:rsidR="00CB4DD2">
        <w:rPr>
          <w:rFonts w:ascii="Times New Roman" w:hAnsi="Times New Roman" w:cs="Times New Roman"/>
          <w:sz w:val="24"/>
          <w:szCs w:val="24"/>
          <w:lang w:val="sr-Cyrl-RS"/>
        </w:rPr>
        <w:t xml:space="preserve">, док </w:t>
      </w:r>
      <w:r w:rsidRPr="00B74448">
        <w:rPr>
          <w:rFonts w:ascii="Times New Roman" w:hAnsi="Times New Roman" w:cs="Times New Roman"/>
          <w:sz w:val="24"/>
          <w:szCs w:val="24"/>
          <w:lang w:val="sr-Cyrl-RS"/>
        </w:rPr>
        <w:t xml:space="preserve"> </w:t>
      </w:r>
      <w:r w:rsidR="00CB4DD2">
        <w:rPr>
          <w:rFonts w:ascii="Times New Roman" w:hAnsi="Times New Roman" w:cs="Times New Roman"/>
          <w:sz w:val="24"/>
          <w:szCs w:val="24"/>
          <w:lang w:val="sr-Cyrl-RS"/>
        </w:rPr>
        <w:t xml:space="preserve">с друге стране </w:t>
      </w:r>
      <w:r w:rsidRPr="00B74448">
        <w:rPr>
          <w:rFonts w:ascii="Times New Roman" w:hAnsi="Times New Roman" w:cs="Times New Roman"/>
          <w:sz w:val="24"/>
          <w:szCs w:val="24"/>
          <w:lang w:val="sr-Cyrl-RS"/>
        </w:rPr>
        <w:t xml:space="preserve">девастираних састојина </w:t>
      </w:r>
      <w:r w:rsidR="00CB4DD2">
        <w:rPr>
          <w:rFonts w:ascii="Times New Roman" w:hAnsi="Times New Roman" w:cs="Times New Roman"/>
          <w:sz w:val="24"/>
          <w:szCs w:val="24"/>
          <w:lang w:val="sr-Cyrl-RS"/>
        </w:rPr>
        <w:t>има</w:t>
      </w:r>
      <w:r w:rsidR="00F04440">
        <w:rPr>
          <w:rFonts w:ascii="Times New Roman" w:hAnsi="Times New Roman" w:cs="Times New Roman"/>
          <w:sz w:val="24"/>
          <w:szCs w:val="24"/>
          <w:lang w:val="sr-Cyrl-RS"/>
        </w:rPr>
        <w:t xml:space="preserve"> </w:t>
      </w:r>
      <w:r w:rsidR="00CB4DD2">
        <w:rPr>
          <w:rFonts w:ascii="Times New Roman" w:hAnsi="Times New Roman" w:cs="Times New Roman"/>
          <w:sz w:val="24"/>
          <w:szCs w:val="24"/>
          <w:lang w:val="sr-Cyrl-RS"/>
        </w:rPr>
        <w:t>2</w:t>
      </w:r>
      <w:r w:rsidR="00656AAC">
        <w:rPr>
          <w:rFonts w:ascii="Times New Roman" w:hAnsi="Times New Roman" w:cs="Times New Roman"/>
          <w:sz w:val="24"/>
          <w:szCs w:val="24"/>
          <w:lang w:val="sr-Cyrl-RS"/>
        </w:rPr>
        <w:t>9,79</w:t>
      </w:r>
      <w:r w:rsidRPr="00B74448">
        <w:rPr>
          <w:rFonts w:ascii="Times New Roman" w:hAnsi="Times New Roman" w:cs="Times New Roman"/>
          <w:sz w:val="24"/>
          <w:szCs w:val="24"/>
          <w:lang w:val="sr-Cyrl-RS"/>
        </w:rPr>
        <w:t>%</w:t>
      </w:r>
      <w:r w:rsidR="00CB4DD2">
        <w:rPr>
          <w:rFonts w:ascii="Times New Roman" w:hAnsi="Times New Roman" w:cs="Times New Roman"/>
          <w:sz w:val="24"/>
          <w:szCs w:val="24"/>
          <w:lang w:val="sr-Cyrl-RS"/>
        </w:rPr>
        <w:t>, а</w:t>
      </w:r>
      <w:r w:rsidRPr="00B74448">
        <w:rPr>
          <w:rFonts w:ascii="Times New Roman" w:hAnsi="Times New Roman" w:cs="Times New Roman"/>
          <w:sz w:val="24"/>
          <w:szCs w:val="24"/>
          <w:lang w:val="sr-Cyrl-RS"/>
        </w:rPr>
        <w:t xml:space="preserve"> разређених </w:t>
      </w:r>
      <w:r w:rsidR="00CB4DD2">
        <w:rPr>
          <w:rFonts w:ascii="Times New Roman" w:hAnsi="Times New Roman" w:cs="Times New Roman"/>
          <w:sz w:val="24"/>
          <w:szCs w:val="24"/>
          <w:lang w:val="sr-Cyrl-RS"/>
        </w:rPr>
        <w:t>8,26</w:t>
      </w:r>
      <w:r w:rsidRPr="00B74448">
        <w:rPr>
          <w:rFonts w:ascii="Times New Roman" w:hAnsi="Times New Roman" w:cs="Times New Roman"/>
          <w:sz w:val="24"/>
          <w:szCs w:val="24"/>
          <w:lang w:val="sr-Cyrl-RS"/>
        </w:rPr>
        <w:t>%</w:t>
      </w:r>
      <w:r w:rsidR="00CB4DD2">
        <w:rPr>
          <w:rFonts w:ascii="Times New Roman" w:hAnsi="Times New Roman" w:cs="Times New Roman"/>
          <w:sz w:val="24"/>
          <w:szCs w:val="24"/>
          <w:lang w:val="sr-Cyrl-RS"/>
        </w:rPr>
        <w:t>.</w:t>
      </w:r>
      <w:r w:rsidRPr="00B74448">
        <w:rPr>
          <w:rFonts w:ascii="Times New Roman" w:hAnsi="Times New Roman" w:cs="Times New Roman"/>
          <w:sz w:val="24"/>
          <w:szCs w:val="24"/>
          <w:lang w:val="sr-Cyrl-RS"/>
        </w:rPr>
        <w:t xml:space="preserve"> Према пореклу највише је састојина вештачки подигнутих, и то 4</w:t>
      </w:r>
      <w:r w:rsidR="00656AAC">
        <w:rPr>
          <w:rFonts w:ascii="Times New Roman" w:hAnsi="Times New Roman" w:cs="Times New Roman"/>
          <w:sz w:val="24"/>
          <w:szCs w:val="24"/>
          <w:lang w:val="sr-Cyrl-RS"/>
        </w:rPr>
        <w:t>9,57</w:t>
      </w:r>
      <w:r w:rsidRPr="00B74448">
        <w:rPr>
          <w:rFonts w:ascii="Times New Roman" w:hAnsi="Times New Roman" w:cs="Times New Roman"/>
          <w:sz w:val="24"/>
          <w:szCs w:val="24"/>
          <w:lang w:val="sr-Cyrl-RS"/>
        </w:rPr>
        <w:t>%,  остало су високе природне састојине (2</w:t>
      </w:r>
      <w:r w:rsidR="00656AAC">
        <w:rPr>
          <w:rFonts w:ascii="Times New Roman" w:hAnsi="Times New Roman" w:cs="Times New Roman"/>
          <w:sz w:val="24"/>
          <w:szCs w:val="24"/>
          <w:lang w:val="sr-Cyrl-RS"/>
        </w:rPr>
        <w:t>7,07</w:t>
      </w:r>
      <w:r w:rsidRPr="00B74448">
        <w:rPr>
          <w:rFonts w:ascii="Times New Roman" w:hAnsi="Times New Roman" w:cs="Times New Roman"/>
          <w:sz w:val="24"/>
          <w:szCs w:val="24"/>
          <w:lang w:val="sr-Cyrl-RS"/>
        </w:rPr>
        <w:t>%), док изданачких састојина има 1</w:t>
      </w:r>
      <w:r w:rsidR="00FC44C3">
        <w:rPr>
          <w:rFonts w:ascii="Times New Roman" w:hAnsi="Times New Roman" w:cs="Times New Roman"/>
          <w:sz w:val="24"/>
          <w:szCs w:val="24"/>
          <w:lang w:val="sr-Cyrl-RS"/>
        </w:rPr>
        <w:t>4</w:t>
      </w:r>
      <w:r w:rsidR="00656AAC">
        <w:rPr>
          <w:rFonts w:ascii="Times New Roman" w:hAnsi="Times New Roman" w:cs="Times New Roman"/>
          <w:sz w:val="24"/>
          <w:szCs w:val="24"/>
          <w:lang w:val="sr-Cyrl-RS"/>
        </w:rPr>
        <w:t>,71</w:t>
      </w:r>
      <w:r w:rsidRPr="00B74448">
        <w:rPr>
          <w:rFonts w:ascii="Times New Roman" w:hAnsi="Times New Roman" w:cs="Times New Roman"/>
          <w:sz w:val="24"/>
          <w:szCs w:val="24"/>
          <w:lang w:val="sr-Cyrl-RS"/>
        </w:rPr>
        <w:t>%. Шикаре заузимају 1</w:t>
      </w:r>
      <w:r w:rsidR="00656AAC">
        <w:rPr>
          <w:rFonts w:ascii="Times New Roman" w:hAnsi="Times New Roman" w:cs="Times New Roman"/>
          <w:sz w:val="24"/>
          <w:szCs w:val="24"/>
          <w:lang w:val="sr-Cyrl-RS"/>
        </w:rPr>
        <w:t>3,53</w:t>
      </w:r>
      <w:r w:rsidRPr="00B74448">
        <w:rPr>
          <w:rFonts w:ascii="Times New Roman" w:hAnsi="Times New Roman" w:cs="Times New Roman"/>
          <w:sz w:val="24"/>
          <w:szCs w:val="24"/>
          <w:lang w:val="sr-Cyrl-RS"/>
        </w:rPr>
        <w:t>% површине. Здравствено стање је у целини гледано средње до задовољавајуће, али би могло бити знатно боље.</w:t>
      </w:r>
    </w:p>
    <w:p w14:paraId="42573C60" w14:textId="647EAA9F" w:rsidR="001240F1" w:rsidRPr="00B74448"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Најзаступљенија газдинска класа је  41</w:t>
      </w:r>
      <w:r w:rsidR="00F04440">
        <w:rPr>
          <w:rFonts w:ascii="Times New Roman" w:hAnsi="Times New Roman" w:cs="Times New Roman"/>
          <w:sz w:val="24"/>
          <w:szCs w:val="24"/>
          <w:lang w:val="sr-Cyrl-RS"/>
        </w:rPr>
        <w:t xml:space="preserve"> </w:t>
      </w:r>
      <w:r w:rsidRPr="00B74448">
        <w:rPr>
          <w:rFonts w:ascii="Times New Roman" w:hAnsi="Times New Roman" w:cs="Times New Roman"/>
          <w:sz w:val="24"/>
          <w:szCs w:val="24"/>
          <w:lang w:val="sr-Cyrl-RS"/>
        </w:rPr>
        <w:t>453</w:t>
      </w:r>
      <w:r w:rsidR="00F04440">
        <w:rPr>
          <w:rFonts w:ascii="Times New Roman" w:hAnsi="Times New Roman" w:cs="Times New Roman"/>
          <w:sz w:val="24"/>
          <w:szCs w:val="24"/>
          <w:lang w:val="sr-Cyrl-RS"/>
        </w:rPr>
        <w:t xml:space="preserve"> </w:t>
      </w:r>
      <w:r w:rsidR="00FC44C3">
        <w:rPr>
          <w:rFonts w:ascii="Times New Roman" w:hAnsi="Times New Roman" w:cs="Times New Roman"/>
          <w:sz w:val="24"/>
          <w:szCs w:val="24"/>
          <w:lang w:val="sr-Cyrl-RS"/>
        </w:rPr>
        <w:t>144</w:t>
      </w:r>
      <w:r w:rsidRPr="00B74448">
        <w:rPr>
          <w:rFonts w:ascii="Times New Roman" w:hAnsi="Times New Roman" w:cs="Times New Roman"/>
          <w:sz w:val="24"/>
          <w:szCs w:val="24"/>
          <w:lang w:val="sr-Cyrl-RS"/>
        </w:rPr>
        <w:t xml:space="preserve"> (вештачки подигнута састојина </w:t>
      </w:r>
      <w:r w:rsidR="00F04440">
        <w:rPr>
          <w:rFonts w:ascii="Times New Roman" w:hAnsi="Times New Roman" w:cs="Times New Roman"/>
          <w:sz w:val="24"/>
          <w:szCs w:val="24"/>
          <w:lang w:val="sr-Cyrl-RS"/>
        </w:rPr>
        <w:t>еуроаме</w:t>
      </w:r>
      <w:r w:rsidR="00656AAC">
        <w:rPr>
          <w:rFonts w:ascii="Times New Roman" w:hAnsi="Times New Roman" w:cs="Times New Roman"/>
          <w:sz w:val="24"/>
          <w:szCs w:val="24"/>
          <w:lang w:val="sr-Cyrl-RS"/>
        </w:rPr>
        <w:t>ричке</w:t>
      </w:r>
      <w:r w:rsidRPr="00B74448">
        <w:rPr>
          <w:rFonts w:ascii="Times New Roman" w:hAnsi="Times New Roman" w:cs="Times New Roman"/>
          <w:sz w:val="24"/>
          <w:szCs w:val="24"/>
          <w:lang w:val="sr-Cyrl-RS"/>
        </w:rPr>
        <w:t xml:space="preserve"> топола) која заузима 4</w:t>
      </w:r>
      <w:r w:rsidR="00FC44C3">
        <w:rPr>
          <w:rFonts w:ascii="Times New Roman" w:hAnsi="Times New Roman" w:cs="Times New Roman"/>
          <w:sz w:val="24"/>
          <w:szCs w:val="24"/>
          <w:lang w:val="sr-Cyrl-RS"/>
        </w:rPr>
        <w:t>7</w:t>
      </w:r>
      <w:r w:rsidRPr="00B74448">
        <w:rPr>
          <w:rFonts w:ascii="Times New Roman" w:hAnsi="Times New Roman" w:cs="Times New Roman"/>
          <w:sz w:val="24"/>
          <w:szCs w:val="24"/>
          <w:lang w:val="sr-Cyrl-RS"/>
        </w:rPr>
        <w:t>% обрасле површине, 72,% запремине и  70,</w:t>
      </w:r>
      <w:r w:rsidR="00FC44C3">
        <w:rPr>
          <w:rFonts w:ascii="Times New Roman" w:hAnsi="Times New Roman" w:cs="Times New Roman"/>
          <w:sz w:val="24"/>
          <w:szCs w:val="24"/>
          <w:lang w:val="sr-Cyrl-RS"/>
        </w:rPr>
        <w:t>6</w:t>
      </w:r>
      <w:r w:rsidRPr="00B74448">
        <w:rPr>
          <w:rFonts w:ascii="Times New Roman" w:hAnsi="Times New Roman" w:cs="Times New Roman"/>
          <w:sz w:val="24"/>
          <w:szCs w:val="24"/>
          <w:lang w:val="sr-Cyrl-RS"/>
        </w:rPr>
        <w:t>% запреминског прираста.</w:t>
      </w:r>
    </w:p>
    <w:p w14:paraId="27B40BA3" w14:textId="67D0433E" w:rsidR="001240F1" w:rsidRPr="00B74448" w:rsidRDefault="00FC44C3" w:rsidP="00B74448">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Нешто мало мање</w:t>
      </w:r>
      <w:r w:rsidR="001240F1" w:rsidRPr="00B74448">
        <w:rPr>
          <w:rFonts w:ascii="Times New Roman" w:hAnsi="Times New Roman" w:cs="Times New Roman"/>
          <w:sz w:val="24"/>
          <w:szCs w:val="24"/>
          <w:lang w:val="sr-Cyrl-RS"/>
        </w:rPr>
        <w:t xml:space="preserve"> од половине обрасле површине су мешовите састојине, али је значајно веће учешће чистих </w:t>
      </w:r>
      <w:r w:rsidR="006C7D53" w:rsidRPr="00B74448">
        <w:rPr>
          <w:rFonts w:ascii="Times New Roman" w:hAnsi="Times New Roman" w:cs="Times New Roman"/>
          <w:sz w:val="24"/>
          <w:szCs w:val="24"/>
          <w:lang w:val="sr-Cyrl-RS"/>
        </w:rPr>
        <w:t>с</w:t>
      </w:r>
      <w:r w:rsidR="006C7D53">
        <w:rPr>
          <w:rFonts w:ascii="Times New Roman" w:hAnsi="Times New Roman" w:cs="Times New Roman"/>
          <w:sz w:val="24"/>
          <w:szCs w:val="24"/>
          <w:lang w:val="sr-Cyrl-RS"/>
        </w:rPr>
        <w:t>а</w:t>
      </w:r>
      <w:r w:rsidR="006C7D53" w:rsidRPr="00B74448">
        <w:rPr>
          <w:rFonts w:ascii="Times New Roman" w:hAnsi="Times New Roman" w:cs="Times New Roman"/>
          <w:sz w:val="24"/>
          <w:szCs w:val="24"/>
          <w:lang w:val="sr-Cyrl-RS"/>
        </w:rPr>
        <w:t>стојина</w:t>
      </w:r>
      <w:r w:rsidR="001240F1" w:rsidRPr="00B74448">
        <w:rPr>
          <w:rFonts w:ascii="Times New Roman" w:hAnsi="Times New Roman" w:cs="Times New Roman"/>
          <w:sz w:val="24"/>
          <w:szCs w:val="24"/>
          <w:lang w:val="sr-Cyrl-RS"/>
        </w:rPr>
        <w:t xml:space="preserve"> у запремини и запреминском прирасту.</w:t>
      </w:r>
    </w:p>
    <w:p w14:paraId="73663BAC" w14:textId="34031B0B" w:rsidR="001240F1" w:rsidRDefault="001240F1" w:rsidP="00B74448">
      <w:pPr>
        <w:ind w:left="720"/>
        <w:jc w:val="both"/>
        <w:rPr>
          <w:rFonts w:ascii="Times New Roman" w:hAnsi="Times New Roman" w:cs="Times New Roman"/>
          <w:sz w:val="24"/>
          <w:szCs w:val="24"/>
          <w:lang w:val="sr-Cyrl-RS"/>
        </w:rPr>
      </w:pPr>
      <w:r w:rsidRPr="00B74448">
        <w:rPr>
          <w:rFonts w:ascii="Times New Roman" w:hAnsi="Times New Roman" w:cs="Times New Roman"/>
          <w:sz w:val="24"/>
          <w:szCs w:val="24"/>
          <w:lang w:val="sr-Cyrl-RS"/>
        </w:rPr>
        <w:t>Овде је неопходно истаћи да је учешће меких лишћара, а нарочито тополе I-214, значајно веће од учешћа тврдих лишћара, од којих се истиче једино багрем.</w:t>
      </w:r>
    </w:p>
    <w:p w14:paraId="00452B73" w14:textId="486BF040" w:rsidR="00980677" w:rsidRPr="00011BDA" w:rsidRDefault="00980677" w:rsidP="003758A2">
      <w:pPr>
        <w:pStyle w:val="Heading1"/>
        <w:numPr>
          <w:ilvl w:val="0"/>
          <w:numId w:val="3"/>
        </w:numPr>
        <w:rPr>
          <w:rFonts w:ascii="Times New Roman" w:hAnsi="Times New Roman" w:cs="Times New Roman"/>
          <w:b/>
          <w:bCs/>
          <w:sz w:val="24"/>
          <w:szCs w:val="24"/>
          <w:lang w:val="sr-Cyrl-RS"/>
        </w:rPr>
      </w:pPr>
      <w:bookmarkStart w:id="27" w:name="_Toc118710136"/>
      <w:r w:rsidRPr="00011BDA">
        <w:rPr>
          <w:rFonts w:ascii="Times New Roman" w:hAnsi="Times New Roman" w:cs="Times New Roman"/>
          <w:b/>
          <w:bCs/>
          <w:sz w:val="24"/>
          <w:szCs w:val="24"/>
          <w:lang w:val="sr-Cyrl-RS"/>
        </w:rPr>
        <w:t>СТАЊЕ ШУМСКИХ САОБРАЋАЈНИЦА</w:t>
      </w:r>
      <w:bookmarkEnd w:id="27"/>
    </w:p>
    <w:p w14:paraId="03523DD0" w14:textId="71EFE0B9" w:rsidR="00980677" w:rsidRDefault="00980677" w:rsidP="00980677">
      <w:pPr>
        <w:pStyle w:val="ListParagraph"/>
        <w:jc w:val="both"/>
        <w:rPr>
          <w:rFonts w:ascii="Times New Roman" w:hAnsi="Times New Roman" w:cs="Times New Roman"/>
          <w:sz w:val="24"/>
          <w:szCs w:val="24"/>
          <w:lang w:val="sr-Cyrl-RS"/>
        </w:rPr>
      </w:pPr>
      <w:r w:rsidRPr="00980677">
        <w:rPr>
          <w:rFonts w:ascii="Times New Roman" w:hAnsi="Times New Roman" w:cs="Times New Roman"/>
          <w:sz w:val="24"/>
          <w:szCs w:val="24"/>
          <w:lang w:val="sr-Cyrl-RS"/>
        </w:rPr>
        <w:t xml:space="preserve">Нема промена. </w:t>
      </w:r>
    </w:p>
    <w:p w14:paraId="1A8D15E4" w14:textId="77777777" w:rsidR="002569EB" w:rsidRPr="00980677" w:rsidRDefault="002569EB" w:rsidP="00980677">
      <w:pPr>
        <w:pStyle w:val="ListParagraph"/>
        <w:jc w:val="both"/>
        <w:rPr>
          <w:rFonts w:ascii="Times New Roman" w:hAnsi="Times New Roman" w:cs="Times New Roman"/>
          <w:sz w:val="24"/>
          <w:szCs w:val="24"/>
          <w:lang w:val="sr-Cyrl-RS"/>
        </w:rPr>
      </w:pPr>
    </w:p>
    <w:p w14:paraId="4EDE96AE" w14:textId="309550E7" w:rsidR="00980677" w:rsidRPr="00011BDA" w:rsidRDefault="00980677" w:rsidP="003758A2">
      <w:pPr>
        <w:pStyle w:val="Heading1"/>
        <w:numPr>
          <w:ilvl w:val="0"/>
          <w:numId w:val="3"/>
        </w:numPr>
        <w:jc w:val="both"/>
        <w:rPr>
          <w:rFonts w:ascii="Times New Roman" w:hAnsi="Times New Roman" w:cs="Times New Roman"/>
          <w:b/>
          <w:bCs/>
          <w:sz w:val="24"/>
          <w:szCs w:val="24"/>
          <w:lang w:val="sr-Cyrl-RS"/>
        </w:rPr>
      </w:pPr>
      <w:bookmarkStart w:id="28" w:name="_Toc118710137"/>
      <w:r w:rsidRPr="00011BDA">
        <w:rPr>
          <w:rFonts w:ascii="Times New Roman" w:hAnsi="Times New Roman" w:cs="Times New Roman"/>
          <w:b/>
          <w:bCs/>
          <w:sz w:val="24"/>
          <w:szCs w:val="24"/>
          <w:lang w:val="sr-Cyrl-RS"/>
        </w:rPr>
        <w:t>АНАЛИЗА И ОЦЕНА ГАЗДОВАЊА У ПРЕТХОДНОМ  ПЕРИОДУ</w:t>
      </w:r>
      <w:bookmarkEnd w:id="28"/>
    </w:p>
    <w:p w14:paraId="1DC99475" w14:textId="6A9BA7A7" w:rsidR="002569EB" w:rsidRPr="0036453B" w:rsidRDefault="00980677" w:rsidP="0036453B">
      <w:pPr>
        <w:pStyle w:val="ListParagraph"/>
        <w:jc w:val="both"/>
        <w:rPr>
          <w:rFonts w:ascii="Times New Roman" w:hAnsi="Times New Roman" w:cs="Times New Roman"/>
          <w:sz w:val="24"/>
          <w:szCs w:val="24"/>
          <w:lang w:val="sr-Cyrl-RS"/>
        </w:rPr>
      </w:pPr>
      <w:r w:rsidRPr="00980677">
        <w:rPr>
          <w:rFonts w:ascii="Times New Roman" w:hAnsi="Times New Roman" w:cs="Times New Roman"/>
          <w:sz w:val="24"/>
          <w:szCs w:val="24"/>
          <w:lang w:val="sr-Cyrl-RS"/>
        </w:rPr>
        <w:t xml:space="preserve">Нема промена. </w:t>
      </w:r>
    </w:p>
    <w:p w14:paraId="0A92D753" w14:textId="3A6FBE85" w:rsidR="002569EB" w:rsidRPr="00011BDA" w:rsidRDefault="00980677" w:rsidP="003758A2">
      <w:pPr>
        <w:pStyle w:val="Heading1"/>
        <w:numPr>
          <w:ilvl w:val="0"/>
          <w:numId w:val="3"/>
        </w:numPr>
        <w:jc w:val="both"/>
        <w:rPr>
          <w:rFonts w:ascii="Times New Roman" w:hAnsi="Times New Roman" w:cs="Times New Roman"/>
          <w:b/>
          <w:bCs/>
          <w:sz w:val="24"/>
          <w:szCs w:val="24"/>
          <w:lang w:val="sr-Cyrl-RS"/>
        </w:rPr>
      </w:pPr>
      <w:bookmarkStart w:id="29" w:name="_Toc118710138"/>
      <w:r w:rsidRPr="00011BDA">
        <w:rPr>
          <w:rStyle w:val="Heading1Char"/>
          <w:rFonts w:ascii="Times New Roman" w:hAnsi="Times New Roman" w:cs="Times New Roman"/>
          <w:b/>
          <w:bCs/>
          <w:sz w:val="24"/>
          <w:szCs w:val="24"/>
        </w:rPr>
        <w:t>УТВРЂИВАЊЕ ЦИЉЕВА ГАЗДОВАЊА ШУМАМА И МЕРА ЗА</w:t>
      </w:r>
      <w:r w:rsidRPr="00011BDA">
        <w:rPr>
          <w:rStyle w:val="Heading1Char"/>
          <w:sz w:val="24"/>
          <w:szCs w:val="24"/>
        </w:rPr>
        <w:t xml:space="preserve"> </w:t>
      </w:r>
      <w:r w:rsidRPr="00011BDA">
        <w:rPr>
          <w:rStyle w:val="Heading1Char"/>
          <w:rFonts w:ascii="Times New Roman" w:hAnsi="Times New Roman" w:cs="Times New Roman"/>
          <w:b/>
          <w:bCs/>
          <w:sz w:val="24"/>
          <w:szCs w:val="24"/>
        </w:rPr>
        <w:t>ЊИХОВО</w:t>
      </w:r>
      <w:r w:rsidRPr="00011BDA">
        <w:rPr>
          <w:rFonts w:ascii="Times New Roman" w:hAnsi="Times New Roman" w:cs="Times New Roman"/>
          <w:b/>
          <w:bCs/>
          <w:sz w:val="24"/>
          <w:szCs w:val="24"/>
          <w:lang w:val="sr-Cyrl-RS"/>
        </w:rPr>
        <w:t xml:space="preserve"> ОСТВАРИВАЊЕ</w:t>
      </w:r>
      <w:bookmarkEnd w:id="29"/>
    </w:p>
    <w:p w14:paraId="14D7C215" w14:textId="4BEEC17E" w:rsidR="002569EB" w:rsidRPr="0036453B" w:rsidRDefault="00980677" w:rsidP="0036453B">
      <w:pPr>
        <w:pStyle w:val="ListParagraph"/>
        <w:rPr>
          <w:rFonts w:ascii="Times New Roman" w:hAnsi="Times New Roman" w:cs="Times New Roman"/>
          <w:sz w:val="24"/>
          <w:szCs w:val="24"/>
          <w:lang w:val="sr-Cyrl-RS"/>
        </w:rPr>
      </w:pPr>
      <w:r w:rsidRPr="002569EB">
        <w:rPr>
          <w:rFonts w:ascii="Times New Roman" w:hAnsi="Times New Roman" w:cs="Times New Roman"/>
          <w:sz w:val="24"/>
          <w:szCs w:val="24"/>
          <w:lang w:val="sr-Cyrl-RS"/>
        </w:rPr>
        <w:t xml:space="preserve">Нема промена. </w:t>
      </w:r>
    </w:p>
    <w:p w14:paraId="132A5C7E" w14:textId="76BB34A9" w:rsidR="00980677" w:rsidRPr="00011BDA" w:rsidRDefault="00980677" w:rsidP="003758A2">
      <w:pPr>
        <w:pStyle w:val="Heading1"/>
        <w:numPr>
          <w:ilvl w:val="0"/>
          <w:numId w:val="3"/>
        </w:numPr>
        <w:rPr>
          <w:rFonts w:ascii="Times New Roman" w:hAnsi="Times New Roman" w:cs="Times New Roman"/>
          <w:b/>
          <w:bCs/>
          <w:sz w:val="24"/>
          <w:szCs w:val="24"/>
          <w:lang w:val="sr-Cyrl-RS"/>
        </w:rPr>
      </w:pPr>
      <w:bookmarkStart w:id="30" w:name="_Toc118710139"/>
      <w:r w:rsidRPr="00011BDA">
        <w:rPr>
          <w:rFonts w:ascii="Times New Roman" w:hAnsi="Times New Roman" w:cs="Times New Roman"/>
          <w:b/>
          <w:bCs/>
          <w:sz w:val="24"/>
          <w:szCs w:val="24"/>
          <w:lang w:val="sr-Cyrl-RS"/>
        </w:rPr>
        <w:t>ПЛАНОВИ ГАЗДОВАЊА ШУМАМА</w:t>
      </w:r>
      <w:bookmarkEnd w:id="30"/>
    </w:p>
    <w:p w14:paraId="1A3B77F8" w14:textId="77777777" w:rsidR="002569EB" w:rsidRPr="002569EB" w:rsidRDefault="002569EB" w:rsidP="00AC1664">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На основу затеченог стања шума и шумског земљишта, основне намене, прописаних циљева газдовања и могућност њиховог остваривања, израђују се планови газдовања. Основни смисао планова газдовања је да у зависности од затеченог стања омогуће подмирење друштвених потреба и унапређивање стања шума као дугорочног циља.</w:t>
      </w:r>
    </w:p>
    <w:p w14:paraId="7676308B" w14:textId="77777777" w:rsidR="002569EB" w:rsidRPr="00011BDA" w:rsidRDefault="002569EB" w:rsidP="001A1184">
      <w:pPr>
        <w:pStyle w:val="Heading1"/>
        <w:rPr>
          <w:rFonts w:ascii="Times New Roman" w:hAnsi="Times New Roman" w:cs="Times New Roman"/>
          <w:sz w:val="24"/>
          <w:szCs w:val="24"/>
          <w:lang w:val="sr-Cyrl-RS"/>
        </w:rPr>
      </w:pPr>
      <w:bookmarkStart w:id="31" w:name="_Toc118710140"/>
      <w:r w:rsidRPr="00011BDA">
        <w:rPr>
          <w:rFonts w:ascii="Times New Roman" w:hAnsi="Times New Roman" w:cs="Times New Roman"/>
          <w:sz w:val="24"/>
          <w:szCs w:val="24"/>
          <w:lang w:val="sr-Cyrl-RS"/>
        </w:rPr>
        <w:t>8.1.</w:t>
      </w:r>
      <w:r w:rsidRPr="00011BDA">
        <w:rPr>
          <w:rFonts w:ascii="Times New Roman" w:hAnsi="Times New Roman" w:cs="Times New Roman"/>
          <w:sz w:val="24"/>
          <w:szCs w:val="24"/>
          <w:lang w:val="sr-Cyrl-RS"/>
        </w:rPr>
        <w:tab/>
        <w:t>План гајења шума</w:t>
      </w:r>
      <w:bookmarkEnd w:id="31"/>
    </w:p>
    <w:p w14:paraId="2F314154" w14:textId="77777777" w:rsidR="002569EB" w:rsidRPr="002569EB" w:rsidRDefault="002569EB" w:rsidP="00AC1664">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Планом гајења шума одређује се врста и обим радова на обнављању састојина, подизању нових шума и нези састојина.</w:t>
      </w:r>
    </w:p>
    <w:p w14:paraId="0FA3FEAC" w14:textId="77777777" w:rsidR="002569EB" w:rsidRPr="00011BDA" w:rsidRDefault="002569EB" w:rsidP="001A1184">
      <w:pPr>
        <w:pStyle w:val="Heading1"/>
        <w:rPr>
          <w:rFonts w:ascii="Times New Roman" w:hAnsi="Times New Roman" w:cs="Times New Roman"/>
          <w:sz w:val="24"/>
          <w:szCs w:val="24"/>
          <w:lang w:val="sr-Cyrl-RS"/>
        </w:rPr>
      </w:pPr>
      <w:bookmarkStart w:id="32" w:name="_Toc118710141"/>
      <w:r w:rsidRPr="00011BDA">
        <w:rPr>
          <w:rFonts w:ascii="Times New Roman" w:hAnsi="Times New Roman" w:cs="Times New Roman"/>
          <w:sz w:val="24"/>
          <w:szCs w:val="24"/>
          <w:lang w:val="sr-Cyrl-RS"/>
        </w:rPr>
        <w:t>8.1.1.</w:t>
      </w:r>
      <w:r w:rsidRPr="00011BDA">
        <w:rPr>
          <w:rFonts w:ascii="Times New Roman" w:hAnsi="Times New Roman" w:cs="Times New Roman"/>
          <w:sz w:val="24"/>
          <w:szCs w:val="24"/>
          <w:lang w:val="sr-Cyrl-RS"/>
        </w:rPr>
        <w:tab/>
        <w:t>План обнављања и подизања нових шума</w:t>
      </w:r>
      <w:bookmarkEnd w:id="32"/>
    </w:p>
    <w:p w14:paraId="216DC715" w14:textId="7574B350" w:rsidR="002569EB" w:rsidRPr="00AC1664" w:rsidRDefault="002569EB" w:rsidP="00AC1664">
      <w:pPr>
        <w:ind w:left="720"/>
        <w:jc w:val="both"/>
        <w:rPr>
          <w:rFonts w:ascii="Times New Roman" w:eastAsia="Times New Roman" w:hAnsi="Times New Roman" w:cs="Times New Roman"/>
          <w:b/>
          <w:bCs/>
        </w:rPr>
      </w:pPr>
      <w:r w:rsidRPr="002569EB">
        <w:rPr>
          <w:rFonts w:ascii="Times New Roman" w:hAnsi="Times New Roman" w:cs="Times New Roman"/>
          <w:sz w:val="24"/>
          <w:szCs w:val="24"/>
          <w:lang w:val="sr-Cyrl-RS"/>
        </w:rPr>
        <w:t>План обнављања шума обухвата површине предвиђене за сечу и обнављање у овом уређајном раздобљу на површини</w:t>
      </w:r>
      <w:r w:rsidR="00361E34">
        <w:rPr>
          <w:rFonts w:ascii="Times New Roman" w:hAnsi="Times New Roman" w:cs="Times New Roman"/>
          <w:sz w:val="24"/>
          <w:szCs w:val="24"/>
          <w:lang w:val="sr-Latn-RS"/>
        </w:rPr>
        <w:t xml:space="preserve"> </w:t>
      </w:r>
      <w:r w:rsidR="00CB5CA8">
        <w:rPr>
          <w:rFonts w:ascii="Times New Roman" w:hAnsi="Times New Roman" w:cs="Times New Roman"/>
          <w:sz w:val="24"/>
          <w:szCs w:val="24"/>
        </w:rPr>
        <w:t>23.46</w:t>
      </w:r>
      <w:r w:rsidR="00361E34">
        <w:rPr>
          <w:rFonts w:ascii="Times New Roman" w:hAnsi="Times New Roman" w:cs="Times New Roman"/>
          <w:sz w:val="24"/>
          <w:szCs w:val="24"/>
        </w:rPr>
        <w:t xml:space="preserve"> ha.</w:t>
      </w:r>
    </w:p>
    <w:p w14:paraId="0B7B25C2" w14:textId="77777777" w:rsidR="002569EB" w:rsidRPr="002569EB" w:rsidRDefault="002569EB" w:rsidP="00AC1664">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Укупан обим обнављања и пошумљавања детаљно је приказан по одсецима и врстама дрвећа у прилогу ПЛАН ГАЈЕЊА ШУМА. Планирана пошумљавања су обавезна по површини, али је током извођења радова дозвољено одступање по врстама дрвећа према расположивим количинама садног материјала, као и због евентуалне промене врсте ако се установе разлике у станишту у односу на планирано.</w:t>
      </w:r>
    </w:p>
    <w:p w14:paraId="0E642EA3" w14:textId="1DEA9961" w:rsidR="002569EB" w:rsidRDefault="002569EB" w:rsidP="00560105">
      <w:pPr>
        <w:tabs>
          <w:tab w:val="left" w:pos="180"/>
        </w:tabs>
        <w:ind w:left="720"/>
        <w:jc w:val="both"/>
        <w:rPr>
          <w:rFonts w:ascii="Times New Roman" w:hAnsi="Times New Roman" w:cs="Times New Roman"/>
          <w:sz w:val="24"/>
          <w:szCs w:val="24"/>
        </w:rPr>
      </w:pPr>
      <w:r w:rsidRPr="002569EB">
        <w:rPr>
          <w:rFonts w:ascii="Times New Roman" w:hAnsi="Times New Roman" w:cs="Times New Roman"/>
          <w:sz w:val="24"/>
          <w:szCs w:val="24"/>
          <w:lang w:val="sr-Cyrl-RS"/>
        </w:rPr>
        <w:lastRenderedPageBreak/>
        <w:t>Попуњавање је планирано интензитетом 20% површине у свим одсецима и чистинама у којима се планирају пошумљавања. Уколико се укаже потреба за додатним попуњавањима оно се мора извршити иако овом основом није планирано у конкретним случајевима.</w:t>
      </w:r>
    </w:p>
    <w:p w14:paraId="2200C474" w14:textId="07030615" w:rsidR="00CB5CA8" w:rsidRPr="00CB5CA8" w:rsidRDefault="00CB5CA8" w:rsidP="00560105">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Поред обнављања планом су обухваћене и нове површине које се планирају пошумити, а нису биле под шумом. Укупна површина за пошумљавање је 23,46 ха.</w:t>
      </w:r>
    </w:p>
    <w:p w14:paraId="68EF3146" w14:textId="38F4D057" w:rsidR="0079318A" w:rsidRPr="002569EB" w:rsidRDefault="002569EB" w:rsidP="00223942">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 xml:space="preserve">Планирана пошумљавања обухватају и радове који претходе самом пошумљавању иако они нису посебно наведени (размеравање, обележавање, бушење рупа). Обим планираних радова пошумљавања приказан је у табели 8.1. </w:t>
      </w:r>
    </w:p>
    <w:p w14:paraId="1299EC97" w14:textId="77777777" w:rsidR="002569EB" w:rsidRPr="002569EB" w:rsidRDefault="002569EB" w:rsidP="00560105">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Таб. 8.1. Планирана пошумљавања и попуњавања</w:t>
      </w:r>
    </w:p>
    <w:p w14:paraId="775200F4" w14:textId="14E49A98" w:rsidR="002569EB" w:rsidRPr="002569EB" w:rsidRDefault="00CB5CA8" w:rsidP="00150B1F">
      <w:pPr>
        <w:jc w:val="right"/>
        <w:rPr>
          <w:rFonts w:ascii="Times New Roman" w:hAnsi="Times New Roman" w:cs="Times New Roman"/>
          <w:sz w:val="24"/>
          <w:szCs w:val="24"/>
          <w:lang w:val="sr-Cyrl-RS"/>
        </w:rPr>
      </w:pPr>
      <w:r w:rsidRPr="00CB5CA8">
        <w:rPr>
          <w:noProof/>
        </w:rPr>
        <w:drawing>
          <wp:inline distT="0" distB="0" distL="0" distR="0" wp14:anchorId="67963E61" wp14:editId="2611131F">
            <wp:extent cx="6129020" cy="1287410"/>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6629" cy="1289008"/>
                    </a:xfrm>
                    <a:prstGeom prst="rect">
                      <a:avLst/>
                    </a:prstGeom>
                    <a:noFill/>
                    <a:ln>
                      <a:noFill/>
                    </a:ln>
                  </pic:spPr>
                </pic:pic>
              </a:graphicData>
            </a:graphic>
          </wp:inline>
        </w:drawing>
      </w:r>
    </w:p>
    <w:p w14:paraId="6A9FF9B9" w14:textId="77777777" w:rsidR="002569EB" w:rsidRPr="00011BDA" w:rsidRDefault="002569EB" w:rsidP="001A1184">
      <w:pPr>
        <w:pStyle w:val="Heading1"/>
        <w:rPr>
          <w:rFonts w:ascii="Times New Roman" w:hAnsi="Times New Roman" w:cs="Times New Roman"/>
          <w:sz w:val="24"/>
          <w:szCs w:val="24"/>
          <w:lang w:val="sr-Cyrl-RS"/>
        </w:rPr>
      </w:pPr>
      <w:bookmarkStart w:id="33" w:name="_Toc118710142"/>
      <w:r w:rsidRPr="00011BDA">
        <w:rPr>
          <w:rFonts w:ascii="Times New Roman" w:hAnsi="Times New Roman" w:cs="Times New Roman"/>
          <w:sz w:val="24"/>
          <w:szCs w:val="24"/>
          <w:lang w:val="sr-Cyrl-RS"/>
        </w:rPr>
        <w:t>8.1.2.</w:t>
      </w:r>
      <w:r w:rsidRPr="00011BDA">
        <w:rPr>
          <w:rFonts w:ascii="Times New Roman" w:hAnsi="Times New Roman" w:cs="Times New Roman"/>
          <w:sz w:val="24"/>
          <w:szCs w:val="24"/>
          <w:lang w:val="sr-Cyrl-RS"/>
        </w:rPr>
        <w:tab/>
        <w:t>План потребних садница</w:t>
      </w:r>
      <w:bookmarkEnd w:id="33"/>
    </w:p>
    <w:p w14:paraId="18B9FE46" w14:textId="1B6FC062" w:rsidR="002569EB" w:rsidRPr="002569EB" w:rsidRDefault="002569EB" w:rsidP="00994F36">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У табели 8.3. приказане су количине садног материјала за планирана пошумљавања и попуњавања.</w:t>
      </w:r>
    </w:p>
    <w:p w14:paraId="325C8BBD" w14:textId="77777777" w:rsidR="002569EB" w:rsidRPr="002569EB" w:rsidRDefault="002569EB" w:rsidP="00560105">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Таб. 8.3. Планирани број потребних садница</w:t>
      </w:r>
    </w:p>
    <w:p w14:paraId="4EFCCBC0" w14:textId="0192034C" w:rsidR="007B257D" w:rsidRDefault="007B257D" w:rsidP="00150B1F">
      <w:pPr>
        <w:jc w:val="right"/>
        <w:rPr>
          <w:rFonts w:ascii="Times New Roman" w:hAnsi="Times New Roman" w:cs="Times New Roman"/>
          <w:sz w:val="24"/>
          <w:szCs w:val="24"/>
          <w:lang w:val="sr-Cyrl-RS"/>
        </w:rPr>
      </w:pPr>
      <w:r w:rsidRPr="007B257D">
        <w:rPr>
          <w:noProof/>
        </w:rPr>
        <w:drawing>
          <wp:inline distT="0" distB="0" distL="0" distR="0" wp14:anchorId="088BBD9B" wp14:editId="73E5B1CF">
            <wp:extent cx="6195060" cy="10439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5060" cy="1043940"/>
                    </a:xfrm>
                    <a:prstGeom prst="rect">
                      <a:avLst/>
                    </a:prstGeom>
                    <a:noFill/>
                    <a:ln>
                      <a:noFill/>
                    </a:ln>
                  </pic:spPr>
                </pic:pic>
              </a:graphicData>
            </a:graphic>
          </wp:inline>
        </w:drawing>
      </w:r>
    </w:p>
    <w:p w14:paraId="41EBDBE4" w14:textId="29343762" w:rsidR="007B257D" w:rsidRDefault="007B257D" w:rsidP="00150B1F">
      <w:pPr>
        <w:jc w:val="right"/>
        <w:rPr>
          <w:rFonts w:ascii="Times New Roman" w:hAnsi="Times New Roman" w:cs="Times New Roman"/>
          <w:sz w:val="24"/>
          <w:szCs w:val="24"/>
          <w:lang w:val="sr-Cyrl-RS"/>
        </w:rPr>
      </w:pPr>
      <w:r w:rsidRPr="007B257D">
        <w:rPr>
          <w:noProof/>
        </w:rPr>
        <w:drawing>
          <wp:inline distT="0" distB="0" distL="0" distR="0" wp14:anchorId="4485AD0B" wp14:editId="11161459">
            <wp:extent cx="6195060" cy="10439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5060" cy="1043940"/>
                    </a:xfrm>
                    <a:prstGeom prst="rect">
                      <a:avLst/>
                    </a:prstGeom>
                    <a:noFill/>
                    <a:ln>
                      <a:noFill/>
                    </a:ln>
                  </pic:spPr>
                </pic:pic>
              </a:graphicData>
            </a:graphic>
          </wp:inline>
        </w:drawing>
      </w:r>
    </w:p>
    <w:p w14:paraId="3D0511C7" w14:textId="22B08232" w:rsidR="002569EB" w:rsidRPr="002569EB" w:rsidRDefault="002569EB" w:rsidP="00560105">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У колонама за попуњавање број садница је редукован на 20%</w:t>
      </w:r>
      <w:r w:rsidR="00D67625">
        <w:rPr>
          <w:rFonts w:ascii="Times New Roman" w:hAnsi="Times New Roman" w:cs="Times New Roman"/>
          <w:sz w:val="24"/>
          <w:szCs w:val="24"/>
          <w:lang w:val="sr-Cyrl-RS"/>
        </w:rPr>
        <w:t xml:space="preserve"> (тј. 30%)</w:t>
      </w:r>
      <w:r w:rsidRPr="002569EB">
        <w:rPr>
          <w:rFonts w:ascii="Times New Roman" w:hAnsi="Times New Roman" w:cs="Times New Roman"/>
          <w:sz w:val="24"/>
          <w:szCs w:val="24"/>
          <w:lang w:val="sr-Cyrl-RS"/>
        </w:rPr>
        <w:t xml:space="preserve"> површине одсека. У случају потребе за већим интензитетом попуњавања оно се мора извршити, а ако пошумљавање буде неуспешно потребно је извршити поновно пошумљавање. Осим наведених врста садница могу се користити и друге врсте, у складу са станишним условима, као и ставовима и опредељењима стручњака у погледу производних могућности појединих врста. Ради једноставности приказа све саднице тополе су</w:t>
      </w:r>
      <w:r w:rsidR="00AC1664">
        <w:rPr>
          <w:rFonts w:ascii="Times New Roman" w:hAnsi="Times New Roman" w:cs="Times New Roman"/>
          <w:sz w:val="24"/>
          <w:szCs w:val="24"/>
          <w:lang w:val="sr-Cyrl-RS"/>
        </w:rPr>
        <w:t xml:space="preserve"> </w:t>
      </w:r>
      <w:r w:rsidRPr="002569EB">
        <w:rPr>
          <w:rFonts w:ascii="Times New Roman" w:hAnsi="Times New Roman" w:cs="Times New Roman"/>
          <w:sz w:val="24"/>
          <w:szCs w:val="24"/>
          <w:lang w:val="sr-Cyrl-RS"/>
        </w:rPr>
        <w:t xml:space="preserve">приказане као клон I-214, али се могу користити и други клонови, према расположивим количинама у расаднику и према условима терена. </w:t>
      </w:r>
    </w:p>
    <w:p w14:paraId="0687CFD8" w14:textId="77777777" w:rsidR="002569EB" w:rsidRPr="002569EB" w:rsidRDefault="002569EB" w:rsidP="00AC1664">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Садни материјал се набавља у другим расадницима уз услов да испуњава све услове предвиђене важећим Законом о семену и садном материјалу (Сл,гл, РС бр, 54/93, 35/94) и Законом о репродуктивном материјалу шумског дрвећа (Сл,гл, РС бр, 135/04, 41/09).</w:t>
      </w:r>
    </w:p>
    <w:p w14:paraId="233D4F10" w14:textId="77777777" w:rsidR="002569EB" w:rsidRPr="00011BDA" w:rsidRDefault="002569EB" w:rsidP="001A1184">
      <w:pPr>
        <w:pStyle w:val="Heading1"/>
        <w:rPr>
          <w:rFonts w:ascii="Times New Roman" w:hAnsi="Times New Roman" w:cs="Times New Roman"/>
          <w:sz w:val="24"/>
          <w:szCs w:val="24"/>
          <w:lang w:val="sr-Cyrl-RS"/>
        </w:rPr>
      </w:pPr>
      <w:bookmarkStart w:id="34" w:name="_Toc118710143"/>
      <w:r w:rsidRPr="00011BDA">
        <w:rPr>
          <w:rFonts w:ascii="Times New Roman" w:hAnsi="Times New Roman" w:cs="Times New Roman"/>
          <w:sz w:val="24"/>
          <w:szCs w:val="24"/>
          <w:lang w:val="sr-Cyrl-RS"/>
        </w:rPr>
        <w:t>8.1.3.</w:t>
      </w:r>
      <w:r w:rsidRPr="00011BDA">
        <w:rPr>
          <w:rFonts w:ascii="Times New Roman" w:hAnsi="Times New Roman" w:cs="Times New Roman"/>
          <w:sz w:val="24"/>
          <w:szCs w:val="24"/>
          <w:lang w:val="sr-Cyrl-RS"/>
        </w:rPr>
        <w:tab/>
        <w:t>План неге шума</w:t>
      </w:r>
      <w:bookmarkEnd w:id="34"/>
    </w:p>
    <w:p w14:paraId="599DC796" w14:textId="60661689" w:rsidR="0079318A" w:rsidRPr="002569EB" w:rsidRDefault="002569EB" w:rsidP="00223942">
      <w:pPr>
        <w:tabs>
          <w:tab w:val="left" w:pos="270"/>
          <w:tab w:val="left" w:pos="54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 xml:space="preserve">Овај план обухвата све мере неге шума од подизања нове састојине до њене зрелости за сечу. Детаљан план мера неге по одсецима и чистинама дат је у прилогу ПЛАН ГАЈЕЊА ШУМА, а овде се у табели 8.4. даје само рекапитулација ових радова. У колони за врсту рада дате су и </w:t>
      </w:r>
      <w:r w:rsidRPr="002569EB">
        <w:rPr>
          <w:rFonts w:ascii="Times New Roman" w:hAnsi="Times New Roman" w:cs="Times New Roman"/>
          <w:sz w:val="24"/>
          <w:szCs w:val="24"/>
          <w:lang w:val="sr-Cyrl-RS"/>
        </w:rPr>
        <w:lastRenderedPageBreak/>
        <w:t>шифре за поједине врсте радова ради лакшег поређења са следећим табелама и табелама у прилогу основе.</w:t>
      </w:r>
    </w:p>
    <w:p w14:paraId="4CF0EFB4" w14:textId="77777777" w:rsidR="002569EB" w:rsidRPr="002569EB" w:rsidRDefault="002569EB" w:rsidP="00AC1664">
      <w:pPr>
        <w:tabs>
          <w:tab w:val="left" w:pos="54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Таб. 8.4. План неге шума</w:t>
      </w:r>
    </w:p>
    <w:p w14:paraId="7BB02956" w14:textId="2AE68075" w:rsidR="002569EB" w:rsidRPr="002569EB" w:rsidRDefault="007B257D" w:rsidP="00150B1F">
      <w:pPr>
        <w:jc w:val="right"/>
        <w:rPr>
          <w:rFonts w:ascii="Times New Roman" w:hAnsi="Times New Roman" w:cs="Times New Roman"/>
          <w:sz w:val="24"/>
          <w:szCs w:val="24"/>
          <w:lang w:val="sr-Cyrl-RS"/>
        </w:rPr>
      </w:pPr>
      <w:r w:rsidRPr="007B257D">
        <w:rPr>
          <w:noProof/>
        </w:rPr>
        <w:drawing>
          <wp:inline distT="0" distB="0" distL="0" distR="0" wp14:anchorId="4FBB9EC9" wp14:editId="3E7548EE">
            <wp:extent cx="6172200" cy="2761879"/>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4271" cy="2767281"/>
                    </a:xfrm>
                    <a:prstGeom prst="rect">
                      <a:avLst/>
                    </a:prstGeom>
                    <a:noFill/>
                    <a:ln>
                      <a:noFill/>
                    </a:ln>
                  </pic:spPr>
                </pic:pic>
              </a:graphicData>
            </a:graphic>
          </wp:inline>
        </w:drawing>
      </w:r>
    </w:p>
    <w:p w14:paraId="302EB74A" w14:textId="77777777" w:rsidR="002569EB" w:rsidRPr="002569EB" w:rsidRDefault="002569EB" w:rsidP="00AC1664">
      <w:pPr>
        <w:tabs>
          <w:tab w:val="left" w:pos="54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Врста и обим радова је планиран у складу са основном наменом ових шума, одређеном технологијом усмереном на остваривање те намене и циљева газдовања и искуствима у досадашњем газдовању овим шумама.</w:t>
      </w:r>
    </w:p>
    <w:p w14:paraId="56A31F29" w14:textId="533D84E4" w:rsidR="002569EB" w:rsidRPr="002569EB" w:rsidRDefault="002569EB" w:rsidP="00994F36">
      <w:pPr>
        <w:tabs>
          <w:tab w:val="left" w:pos="54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У табели 8.5. приказани су планирани радови неге шума по газдинским класама за поједине врсте радова.</w:t>
      </w:r>
    </w:p>
    <w:p w14:paraId="4AEF4B2D" w14:textId="77777777" w:rsidR="002569EB" w:rsidRPr="002569EB" w:rsidRDefault="002569EB" w:rsidP="00AC1664">
      <w:pPr>
        <w:tabs>
          <w:tab w:val="left" w:pos="54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Таб. 8.5. План неге шума по газдинским класама за поједине врсте радова</w:t>
      </w:r>
    </w:p>
    <w:p w14:paraId="7D873511" w14:textId="6B968898" w:rsidR="002569EB" w:rsidRPr="002569EB" w:rsidRDefault="007B257D" w:rsidP="00150B1F">
      <w:pPr>
        <w:jc w:val="right"/>
        <w:rPr>
          <w:rFonts w:ascii="Times New Roman" w:hAnsi="Times New Roman" w:cs="Times New Roman"/>
          <w:sz w:val="24"/>
          <w:szCs w:val="24"/>
          <w:lang w:val="sr-Cyrl-RS"/>
        </w:rPr>
      </w:pPr>
      <w:r w:rsidRPr="007B257D">
        <w:rPr>
          <w:noProof/>
        </w:rPr>
        <w:drawing>
          <wp:inline distT="0" distB="0" distL="0" distR="0" wp14:anchorId="7F82E413" wp14:editId="4FF44136">
            <wp:extent cx="6128983" cy="2758440"/>
            <wp:effectExtent l="0" t="0" r="571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9945" cy="2758873"/>
                    </a:xfrm>
                    <a:prstGeom prst="rect">
                      <a:avLst/>
                    </a:prstGeom>
                    <a:noFill/>
                    <a:ln>
                      <a:noFill/>
                    </a:ln>
                  </pic:spPr>
                </pic:pic>
              </a:graphicData>
            </a:graphic>
          </wp:inline>
        </w:drawing>
      </w:r>
    </w:p>
    <w:p w14:paraId="470BCB94" w14:textId="77777777" w:rsidR="002569EB" w:rsidRPr="00011BDA" w:rsidRDefault="002569EB" w:rsidP="001A1184">
      <w:pPr>
        <w:pStyle w:val="Heading1"/>
        <w:rPr>
          <w:rFonts w:ascii="Times New Roman" w:hAnsi="Times New Roman" w:cs="Times New Roman"/>
          <w:sz w:val="24"/>
          <w:szCs w:val="24"/>
          <w:lang w:val="sr-Cyrl-RS"/>
        </w:rPr>
      </w:pPr>
      <w:bookmarkStart w:id="35" w:name="_Toc118710144"/>
      <w:r w:rsidRPr="00011BDA">
        <w:rPr>
          <w:rFonts w:ascii="Times New Roman" w:hAnsi="Times New Roman" w:cs="Times New Roman"/>
          <w:sz w:val="24"/>
          <w:szCs w:val="24"/>
          <w:lang w:val="sr-Cyrl-RS"/>
        </w:rPr>
        <w:t>8.2.</w:t>
      </w:r>
      <w:r w:rsidRPr="00011BDA">
        <w:rPr>
          <w:rFonts w:ascii="Times New Roman" w:hAnsi="Times New Roman" w:cs="Times New Roman"/>
          <w:sz w:val="24"/>
          <w:szCs w:val="24"/>
          <w:lang w:val="sr-Cyrl-RS"/>
        </w:rPr>
        <w:tab/>
        <w:t>План заштите и чувања шума</w:t>
      </w:r>
      <w:bookmarkEnd w:id="35"/>
    </w:p>
    <w:p w14:paraId="2A8DD717" w14:textId="7F778548" w:rsidR="002569EB" w:rsidRPr="002569EB" w:rsidRDefault="007B257D" w:rsidP="00AC1664">
      <w:pPr>
        <w:tabs>
          <w:tab w:val="left" w:pos="810"/>
        </w:tabs>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1E815D88" w14:textId="77777777" w:rsidR="002569EB" w:rsidRPr="00011BDA" w:rsidRDefault="002569EB" w:rsidP="001A1184">
      <w:pPr>
        <w:pStyle w:val="Heading1"/>
        <w:rPr>
          <w:rFonts w:ascii="Times New Roman" w:hAnsi="Times New Roman" w:cs="Times New Roman"/>
          <w:sz w:val="24"/>
          <w:szCs w:val="24"/>
          <w:lang w:val="sr-Cyrl-RS"/>
        </w:rPr>
      </w:pPr>
      <w:bookmarkStart w:id="36" w:name="_Toc118710145"/>
      <w:r w:rsidRPr="00011BDA">
        <w:rPr>
          <w:rFonts w:ascii="Times New Roman" w:hAnsi="Times New Roman" w:cs="Times New Roman"/>
          <w:sz w:val="24"/>
          <w:szCs w:val="24"/>
          <w:lang w:val="sr-Cyrl-RS"/>
        </w:rPr>
        <w:t>8.2.1.</w:t>
      </w:r>
      <w:r w:rsidRPr="00011BDA">
        <w:rPr>
          <w:rFonts w:ascii="Times New Roman" w:hAnsi="Times New Roman" w:cs="Times New Roman"/>
          <w:sz w:val="24"/>
          <w:szCs w:val="24"/>
          <w:lang w:val="sr-Cyrl-RS"/>
        </w:rPr>
        <w:tab/>
        <w:t>План заштите од штетних инсеката и биљних болести</w:t>
      </w:r>
      <w:bookmarkEnd w:id="36"/>
    </w:p>
    <w:p w14:paraId="39D3E847" w14:textId="510F1563" w:rsidR="002569EB" w:rsidRPr="002569EB" w:rsidRDefault="007B257D" w:rsidP="00AC1664">
      <w:pPr>
        <w:tabs>
          <w:tab w:val="left" w:pos="810"/>
        </w:tabs>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1182CF60" w14:textId="77777777" w:rsidR="002569EB" w:rsidRPr="00011BDA" w:rsidRDefault="002569EB" w:rsidP="001A1184">
      <w:pPr>
        <w:pStyle w:val="Heading1"/>
        <w:rPr>
          <w:rFonts w:ascii="Times New Roman" w:hAnsi="Times New Roman" w:cs="Times New Roman"/>
          <w:sz w:val="24"/>
          <w:szCs w:val="24"/>
          <w:lang w:val="sr-Cyrl-RS"/>
        </w:rPr>
      </w:pPr>
      <w:bookmarkStart w:id="37" w:name="_Toc118710146"/>
      <w:r w:rsidRPr="00011BDA">
        <w:rPr>
          <w:rFonts w:ascii="Times New Roman" w:hAnsi="Times New Roman" w:cs="Times New Roman"/>
          <w:sz w:val="24"/>
          <w:szCs w:val="24"/>
          <w:lang w:val="sr-Cyrl-RS"/>
        </w:rPr>
        <w:t>8.2.2.</w:t>
      </w:r>
      <w:r w:rsidRPr="00011BDA">
        <w:rPr>
          <w:rFonts w:ascii="Times New Roman" w:hAnsi="Times New Roman" w:cs="Times New Roman"/>
          <w:sz w:val="24"/>
          <w:szCs w:val="24"/>
          <w:lang w:val="sr-Cyrl-RS"/>
        </w:rPr>
        <w:tab/>
        <w:t>План заштите шума од стоке</w:t>
      </w:r>
      <w:bookmarkEnd w:id="37"/>
    </w:p>
    <w:p w14:paraId="625A58B6" w14:textId="29570933" w:rsidR="002569EB" w:rsidRPr="002569EB" w:rsidRDefault="007B257D" w:rsidP="00AC1664">
      <w:pPr>
        <w:tabs>
          <w:tab w:val="left" w:pos="810"/>
        </w:tabs>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3F0A18DB" w14:textId="77777777" w:rsidR="002569EB" w:rsidRPr="00011BDA" w:rsidRDefault="002569EB" w:rsidP="001A1184">
      <w:pPr>
        <w:pStyle w:val="Heading1"/>
        <w:rPr>
          <w:rFonts w:ascii="Times New Roman" w:hAnsi="Times New Roman" w:cs="Times New Roman"/>
          <w:sz w:val="24"/>
          <w:szCs w:val="24"/>
          <w:lang w:val="sr-Cyrl-RS"/>
        </w:rPr>
      </w:pPr>
      <w:bookmarkStart w:id="38" w:name="_Toc118710147"/>
      <w:r w:rsidRPr="00011BDA">
        <w:rPr>
          <w:rFonts w:ascii="Times New Roman" w:hAnsi="Times New Roman" w:cs="Times New Roman"/>
          <w:sz w:val="24"/>
          <w:szCs w:val="24"/>
          <w:lang w:val="sr-Cyrl-RS"/>
        </w:rPr>
        <w:lastRenderedPageBreak/>
        <w:t>8.2.3.</w:t>
      </w:r>
      <w:r w:rsidRPr="00011BDA">
        <w:rPr>
          <w:rFonts w:ascii="Times New Roman" w:hAnsi="Times New Roman" w:cs="Times New Roman"/>
          <w:sz w:val="24"/>
          <w:szCs w:val="24"/>
          <w:lang w:val="sr-Cyrl-RS"/>
        </w:rPr>
        <w:tab/>
        <w:t>План заштите шума од дивљачи</w:t>
      </w:r>
      <w:bookmarkEnd w:id="38"/>
    </w:p>
    <w:p w14:paraId="1C8933ED" w14:textId="7A1FF3F2" w:rsidR="002569EB" w:rsidRPr="002569EB" w:rsidRDefault="007B257D" w:rsidP="00994F36">
      <w:pPr>
        <w:tabs>
          <w:tab w:val="left" w:pos="810"/>
        </w:tabs>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5699DDD2" w14:textId="77777777" w:rsidR="002569EB" w:rsidRPr="00011BDA" w:rsidRDefault="002569EB" w:rsidP="001A1184">
      <w:pPr>
        <w:pStyle w:val="Heading1"/>
        <w:rPr>
          <w:rFonts w:ascii="Times New Roman" w:hAnsi="Times New Roman" w:cs="Times New Roman"/>
          <w:sz w:val="24"/>
          <w:szCs w:val="24"/>
          <w:lang w:val="sr-Cyrl-RS"/>
        </w:rPr>
      </w:pPr>
      <w:bookmarkStart w:id="39" w:name="_Toc118710148"/>
      <w:r w:rsidRPr="00011BDA">
        <w:rPr>
          <w:rFonts w:ascii="Times New Roman" w:hAnsi="Times New Roman" w:cs="Times New Roman"/>
          <w:sz w:val="24"/>
          <w:szCs w:val="24"/>
          <w:lang w:val="sr-Cyrl-RS"/>
        </w:rPr>
        <w:t>8.2.4.</w:t>
      </w:r>
      <w:r w:rsidRPr="00011BDA">
        <w:rPr>
          <w:rFonts w:ascii="Times New Roman" w:hAnsi="Times New Roman" w:cs="Times New Roman"/>
          <w:sz w:val="24"/>
          <w:szCs w:val="24"/>
          <w:lang w:val="sr-Cyrl-RS"/>
        </w:rPr>
        <w:tab/>
        <w:t>План заштите шума од човека</w:t>
      </w:r>
      <w:bookmarkEnd w:id="39"/>
    </w:p>
    <w:p w14:paraId="76399E52" w14:textId="2EE1652C" w:rsidR="002569EB" w:rsidRPr="002569EB" w:rsidRDefault="007B257D" w:rsidP="00AC1664">
      <w:pPr>
        <w:tabs>
          <w:tab w:val="left" w:pos="810"/>
        </w:tabs>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1B7B9ED6" w14:textId="77777777" w:rsidR="002569EB" w:rsidRPr="00011BDA" w:rsidRDefault="002569EB" w:rsidP="001A1184">
      <w:pPr>
        <w:pStyle w:val="Heading1"/>
        <w:rPr>
          <w:rFonts w:ascii="Times New Roman" w:hAnsi="Times New Roman" w:cs="Times New Roman"/>
          <w:sz w:val="24"/>
          <w:szCs w:val="24"/>
          <w:lang w:val="sr-Cyrl-RS"/>
        </w:rPr>
      </w:pPr>
      <w:bookmarkStart w:id="40" w:name="_Toc118710149"/>
      <w:r w:rsidRPr="00011BDA">
        <w:rPr>
          <w:rFonts w:ascii="Times New Roman" w:hAnsi="Times New Roman" w:cs="Times New Roman"/>
          <w:sz w:val="24"/>
          <w:szCs w:val="24"/>
          <w:lang w:val="sr-Cyrl-RS"/>
        </w:rPr>
        <w:t>8.2.5.</w:t>
      </w:r>
      <w:r w:rsidRPr="00011BDA">
        <w:rPr>
          <w:rFonts w:ascii="Times New Roman" w:hAnsi="Times New Roman" w:cs="Times New Roman"/>
          <w:sz w:val="24"/>
          <w:szCs w:val="24"/>
          <w:lang w:val="sr-Cyrl-RS"/>
        </w:rPr>
        <w:tab/>
        <w:t>План заштите шума од пожара</w:t>
      </w:r>
      <w:bookmarkEnd w:id="40"/>
    </w:p>
    <w:p w14:paraId="2F1287BD" w14:textId="78461D07" w:rsidR="007B257D" w:rsidRDefault="007B257D" w:rsidP="00AC1664">
      <w:pPr>
        <w:tabs>
          <w:tab w:val="left" w:pos="810"/>
        </w:tabs>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505951A9" w14:textId="77777777" w:rsidR="00611066" w:rsidRDefault="00D26BF4" w:rsidP="003758A2">
      <w:pPr>
        <w:pStyle w:val="Heading1"/>
        <w:numPr>
          <w:ilvl w:val="1"/>
          <w:numId w:val="3"/>
        </w:numPr>
        <w:ind w:left="0" w:firstLine="0"/>
        <w:rPr>
          <w:rFonts w:ascii="Times New Roman" w:hAnsi="Times New Roman" w:cs="Times New Roman"/>
          <w:sz w:val="24"/>
          <w:szCs w:val="24"/>
          <w:lang w:val="sr-Cyrl-RS"/>
        </w:rPr>
      </w:pPr>
      <w:bookmarkStart w:id="41" w:name="_Toc118710150"/>
      <w:r>
        <w:rPr>
          <w:rFonts w:ascii="Times New Roman" w:hAnsi="Times New Roman" w:cs="Times New Roman"/>
          <w:sz w:val="24"/>
          <w:szCs w:val="24"/>
          <w:lang w:val="sr-Cyrl-RS"/>
        </w:rPr>
        <w:t>План коришћења шума</w:t>
      </w:r>
      <w:bookmarkEnd w:id="41"/>
      <w:r w:rsidR="00611066">
        <w:rPr>
          <w:rFonts w:ascii="Times New Roman" w:hAnsi="Times New Roman" w:cs="Times New Roman"/>
          <w:sz w:val="24"/>
          <w:szCs w:val="24"/>
          <w:lang w:val="sr-Cyrl-RS"/>
        </w:rPr>
        <w:t xml:space="preserve"> </w:t>
      </w:r>
    </w:p>
    <w:p w14:paraId="10762028" w14:textId="5B8D21DF" w:rsidR="00D26BF4" w:rsidRPr="00611066" w:rsidRDefault="00D26BF4" w:rsidP="00611066">
      <w:pPr>
        <w:rPr>
          <w:rFonts w:ascii="Times New Roman" w:eastAsiaTheme="majorEastAsia" w:hAnsi="Times New Roman" w:cs="Times New Roman"/>
          <w:color w:val="2F5496" w:themeColor="accent1" w:themeShade="BF"/>
          <w:sz w:val="24"/>
          <w:szCs w:val="24"/>
          <w:lang w:val="sr-Cyrl-RS"/>
        </w:rPr>
      </w:pPr>
      <w:r w:rsidRPr="00611066">
        <w:rPr>
          <w:rFonts w:ascii="Times New Roman" w:hAnsi="Times New Roman" w:cs="Times New Roman"/>
          <w:sz w:val="24"/>
          <w:szCs w:val="24"/>
          <w:lang w:val="sr-Cyrl-RS"/>
        </w:rPr>
        <w:t>План коришћења шума у најширем смислу може се посматрати као коришћење свих функција шума, али као план у ужем смислу он обухвата само коришћење дрвета као производа за потрошњу и даљу прераду.</w:t>
      </w:r>
    </w:p>
    <w:p w14:paraId="29827B68" w14:textId="26789A81" w:rsidR="00D26BF4" w:rsidRPr="00D26BF4" w:rsidRDefault="00D26BF4" w:rsidP="003758A2">
      <w:pPr>
        <w:pStyle w:val="Heading1"/>
        <w:numPr>
          <w:ilvl w:val="2"/>
          <w:numId w:val="3"/>
        </w:numPr>
        <w:ind w:left="0" w:firstLine="0"/>
        <w:rPr>
          <w:rFonts w:ascii="Times New Roman" w:hAnsi="Times New Roman" w:cs="Times New Roman"/>
          <w:sz w:val="24"/>
          <w:szCs w:val="24"/>
          <w:lang w:val="sr-Cyrl-RS"/>
        </w:rPr>
      </w:pPr>
      <w:bookmarkStart w:id="42" w:name="_Toc118710151"/>
      <w:r w:rsidRPr="00D26BF4">
        <w:rPr>
          <w:rFonts w:ascii="Times New Roman" w:hAnsi="Times New Roman" w:cs="Times New Roman"/>
          <w:sz w:val="24"/>
          <w:szCs w:val="24"/>
          <w:lang w:val="sr-Cyrl-RS"/>
        </w:rPr>
        <w:t>Могуће сече према степену хитности и зрелости састојина</w:t>
      </w:r>
      <w:bookmarkEnd w:id="42"/>
    </w:p>
    <w:p w14:paraId="3455ECB2" w14:textId="77FB06BD" w:rsidR="00D26BF4" w:rsidRPr="00D26BF4" w:rsidRDefault="00D26BF4" w:rsidP="00D26BF4">
      <w:pPr>
        <w:tabs>
          <w:tab w:val="left" w:pos="810"/>
        </w:tabs>
        <w:ind w:left="720"/>
        <w:jc w:val="both"/>
        <w:rPr>
          <w:rFonts w:ascii="Times New Roman" w:hAnsi="Times New Roman" w:cs="Times New Roman"/>
          <w:sz w:val="24"/>
          <w:szCs w:val="24"/>
          <w:lang w:val="sr-Cyrl-RS"/>
        </w:rPr>
      </w:pPr>
      <w:r w:rsidRPr="00D26BF4">
        <w:rPr>
          <w:rFonts w:ascii="Times New Roman" w:hAnsi="Times New Roman" w:cs="Times New Roman"/>
          <w:sz w:val="24"/>
          <w:szCs w:val="24"/>
          <w:lang w:val="sr-Cyrl-RS"/>
        </w:rPr>
        <w:t xml:space="preserve">Нема промена. </w:t>
      </w:r>
    </w:p>
    <w:p w14:paraId="2AF74749" w14:textId="77777777" w:rsidR="002569EB" w:rsidRPr="00D26BF4" w:rsidRDefault="002569EB" w:rsidP="001A1184">
      <w:pPr>
        <w:pStyle w:val="Heading1"/>
        <w:rPr>
          <w:rFonts w:ascii="Times New Roman" w:hAnsi="Times New Roman" w:cs="Times New Roman"/>
          <w:sz w:val="24"/>
          <w:szCs w:val="24"/>
          <w:lang w:val="sr-Cyrl-RS"/>
        </w:rPr>
      </w:pPr>
      <w:bookmarkStart w:id="43" w:name="_Toc118710152"/>
      <w:r w:rsidRPr="00D26BF4">
        <w:rPr>
          <w:rFonts w:ascii="Times New Roman" w:hAnsi="Times New Roman" w:cs="Times New Roman"/>
          <w:sz w:val="24"/>
          <w:szCs w:val="24"/>
          <w:lang w:val="sr-Cyrl-RS"/>
        </w:rPr>
        <w:t>8.3.2.</w:t>
      </w:r>
      <w:r w:rsidRPr="00D26BF4">
        <w:rPr>
          <w:rFonts w:ascii="Times New Roman" w:hAnsi="Times New Roman" w:cs="Times New Roman"/>
          <w:sz w:val="24"/>
          <w:szCs w:val="24"/>
          <w:lang w:val="sr-Cyrl-RS"/>
        </w:rPr>
        <w:tab/>
        <w:t>Одређивање главног приноса</w:t>
      </w:r>
      <w:bookmarkEnd w:id="43"/>
    </w:p>
    <w:p w14:paraId="6B767344" w14:textId="77777777" w:rsidR="002569EB" w:rsidRPr="002569EB" w:rsidRDefault="002569EB" w:rsidP="00AC1664">
      <w:pPr>
        <w:tabs>
          <w:tab w:val="left" w:pos="81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Главни принос је одређен искључиво на основу стања шума и тренутних потреба обнављања састојина ради постизања циљева газдовања у остваривању основне намене. Сечама обнављања су обухваћене девастиране састојине које више не задовољавају постављене циљеве.</w:t>
      </w:r>
    </w:p>
    <w:p w14:paraId="3A30D6F0" w14:textId="77777777" w:rsidR="002569EB" w:rsidRPr="002569EB" w:rsidRDefault="002569EB" w:rsidP="00AC1664">
      <w:pPr>
        <w:tabs>
          <w:tab w:val="left" w:pos="81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Главни принос је утврђен тако што је садашњем стању додат прираст за 2,5 године за сече у I полураздобљу, односно 7,5 година за сече у II полураздобљу.</w:t>
      </w:r>
    </w:p>
    <w:p w14:paraId="7EB289EE" w14:textId="77777777" w:rsidR="002569EB" w:rsidRPr="002569EB" w:rsidRDefault="002569EB" w:rsidP="00AC1664">
      <w:pPr>
        <w:tabs>
          <w:tab w:val="left" w:pos="72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С обзиром на карактер и основну намену ових шума, која није трајност приноса, овде се не одређује нормална површина добних разреда.</w:t>
      </w:r>
    </w:p>
    <w:p w14:paraId="22625A03" w14:textId="06EEA6DF" w:rsidR="002569EB" w:rsidRDefault="002569EB" w:rsidP="00AC1664">
      <w:pPr>
        <w:tabs>
          <w:tab w:val="left" w:pos="72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Целокупан обим сеча обнављања по газдинским класама приказан је у табели 8.12, а по врстама дрвећа у табели 8.13. Детаљнији подаци о обиму сеча по одсецима дати су у прилогу ПЛАН СЕЧА ОБНАВЉАЊА.</w:t>
      </w:r>
    </w:p>
    <w:p w14:paraId="3223E3F5" w14:textId="62F9DA16" w:rsidR="002569EB" w:rsidRPr="002569EB" w:rsidRDefault="00D7088B" w:rsidP="00AC1664">
      <w:pPr>
        <w:tabs>
          <w:tab w:val="left" w:pos="720"/>
        </w:tabs>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сеча обнављања у ГЈ Тент А и Тент Б јесу чисте сече, а поред сеча обнављања овимизменама и допунама су обухваћене још неке површине а то су следећи одсеци: 4/б, 4ци 5/а. Изменама су такође предвиђене за чисту сечу површине на  које се планира уклањање површина под шумом ради приоритетне производње у оквиру Тента А. То су одсеци: 1/</w:t>
      </w:r>
      <w:r>
        <w:rPr>
          <w:rFonts w:ascii="Times New Roman" w:hAnsi="Times New Roman" w:cs="Times New Roman"/>
          <w:sz w:val="24"/>
          <w:szCs w:val="24"/>
          <w:lang w:val="sr-Latn-RS"/>
        </w:rPr>
        <w:t>f, 1</w:t>
      </w:r>
      <w:r>
        <w:rPr>
          <w:rFonts w:ascii="Times New Roman" w:hAnsi="Times New Roman" w:cs="Times New Roman"/>
          <w:sz w:val="24"/>
          <w:szCs w:val="24"/>
          <w:lang w:val="sr-Cyrl-RS"/>
        </w:rPr>
        <w:t>/</w:t>
      </w:r>
      <w:r>
        <w:rPr>
          <w:rFonts w:ascii="Times New Roman" w:hAnsi="Times New Roman" w:cs="Times New Roman"/>
          <w:sz w:val="24"/>
          <w:szCs w:val="24"/>
          <w:lang w:val="sr-Latn-RS"/>
        </w:rPr>
        <w:t>r, 1</w:t>
      </w:r>
      <w:r>
        <w:rPr>
          <w:rFonts w:ascii="Times New Roman" w:hAnsi="Times New Roman" w:cs="Times New Roman"/>
          <w:sz w:val="24"/>
          <w:szCs w:val="24"/>
          <w:lang w:val="sr-Cyrl-RS"/>
        </w:rPr>
        <w:t>/</w:t>
      </w:r>
      <w:r>
        <w:rPr>
          <w:rFonts w:ascii="Times New Roman" w:hAnsi="Times New Roman" w:cs="Times New Roman"/>
          <w:sz w:val="24"/>
          <w:szCs w:val="24"/>
          <w:lang w:val="sr-Latn-RS"/>
        </w:rPr>
        <w:t>s, 1</w:t>
      </w:r>
      <w:r>
        <w:rPr>
          <w:rFonts w:ascii="Times New Roman" w:hAnsi="Times New Roman" w:cs="Times New Roman"/>
          <w:sz w:val="24"/>
          <w:szCs w:val="24"/>
          <w:lang w:val="sr-Cyrl-RS"/>
        </w:rPr>
        <w:t>/</w:t>
      </w:r>
      <w:r>
        <w:rPr>
          <w:rFonts w:ascii="Times New Roman" w:hAnsi="Times New Roman" w:cs="Times New Roman"/>
          <w:sz w:val="24"/>
          <w:szCs w:val="24"/>
          <w:lang w:val="sr-Latn-RS"/>
        </w:rPr>
        <w:t>t, 1</w:t>
      </w:r>
      <w:r>
        <w:rPr>
          <w:rFonts w:ascii="Times New Roman" w:hAnsi="Times New Roman" w:cs="Times New Roman"/>
          <w:sz w:val="24"/>
          <w:szCs w:val="24"/>
          <w:lang w:val="sr-Cyrl-RS"/>
        </w:rPr>
        <w:t>/</w:t>
      </w:r>
      <w:r>
        <w:rPr>
          <w:rFonts w:ascii="Times New Roman" w:hAnsi="Times New Roman" w:cs="Times New Roman"/>
          <w:sz w:val="24"/>
          <w:szCs w:val="24"/>
          <w:lang w:val="sr-Latn-RS"/>
        </w:rPr>
        <w:t>u, 1</w:t>
      </w:r>
      <w:r>
        <w:rPr>
          <w:rFonts w:ascii="Times New Roman" w:hAnsi="Times New Roman" w:cs="Times New Roman"/>
          <w:sz w:val="24"/>
          <w:szCs w:val="24"/>
          <w:lang w:val="sr-Cyrl-RS"/>
        </w:rPr>
        <w:t>/</w:t>
      </w:r>
      <w:r>
        <w:rPr>
          <w:rFonts w:ascii="Times New Roman" w:hAnsi="Times New Roman" w:cs="Times New Roman"/>
          <w:sz w:val="24"/>
          <w:szCs w:val="24"/>
          <w:lang w:val="sr-Latn-RS"/>
        </w:rPr>
        <w:t>v, 1</w:t>
      </w:r>
      <w:r>
        <w:rPr>
          <w:rFonts w:ascii="Times New Roman" w:hAnsi="Times New Roman" w:cs="Times New Roman"/>
          <w:sz w:val="24"/>
          <w:szCs w:val="24"/>
          <w:lang w:val="sr-Cyrl-RS"/>
        </w:rPr>
        <w:t>/</w:t>
      </w:r>
      <w:r>
        <w:rPr>
          <w:rFonts w:ascii="Times New Roman" w:hAnsi="Times New Roman" w:cs="Times New Roman"/>
          <w:sz w:val="24"/>
          <w:szCs w:val="24"/>
          <w:lang w:val="sr-Latn-RS"/>
        </w:rPr>
        <w:t>w, 1</w:t>
      </w:r>
      <w:r>
        <w:rPr>
          <w:rFonts w:ascii="Times New Roman" w:hAnsi="Times New Roman" w:cs="Times New Roman"/>
          <w:sz w:val="24"/>
          <w:szCs w:val="24"/>
          <w:lang w:val="sr-Cyrl-RS"/>
        </w:rPr>
        <w:t>/</w:t>
      </w:r>
      <w:r>
        <w:rPr>
          <w:rFonts w:ascii="Times New Roman" w:hAnsi="Times New Roman" w:cs="Times New Roman"/>
          <w:sz w:val="24"/>
          <w:szCs w:val="24"/>
          <w:lang w:val="sr-Latn-RS"/>
        </w:rPr>
        <w:t>x</w:t>
      </w:r>
      <w:r>
        <w:rPr>
          <w:rFonts w:ascii="Times New Roman" w:hAnsi="Times New Roman" w:cs="Times New Roman"/>
          <w:sz w:val="24"/>
          <w:szCs w:val="24"/>
          <w:lang w:val="sr-Cyrl-RS"/>
        </w:rPr>
        <w:t xml:space="preserve"> и 1/у. </w:t>
      </w:r>
    </w:p>
    <w:p w14:paraId="25ECF0B1" w14:textId="77777777" w:rsidR="002569EB" w:rsidRPr="002569EB" w:rsidRDefault="002569EB" w:rsidP="00AC1664">
      <w:pPr>
        <w:tabs>
          <w:tab w:val="left" w:pos="72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Таб. 8.12. Преглед сеча обнављања по газдинским класама</w:t>
      </w:r>
    </w:p>
    <w:p w14:paraId="19845C9D" w14:textId="57A11E5C" w:rsidR="002569EB" w:rsidRPr="00F818EE" w:rsidRDefault="00F818EE" w:rsidP="00150B1F">
      <w:pPr>
        <w:jc w:val="right"/>
      </w:pPr>
      <w:r w:rsidRPr="00F818EE">
        <w:rPr>
          <w:noProof/>
        </w:rPr>
        <w:drawing>
          <wp:inline distT="0" distB="0" distL="0" distR="0" wp14:anchorId="546AC7B0" wp14:editId="0C57CB9D">
            <wp:extent cx="6191250" cy="1292713"/>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6458" cy="1293800"/>
                    </a:xfrm>
                    <a:prstGeom prst="rect">
                      <a:avLst/>
                    </a:prstGeom>
                    <a:noFill/>
                    <a:ln>
                      <a:noFill/>
                    </a:ln>
                  </pic:spPr>
                </pic:pic>
              </a:graphicData>
            </a:graphic>
          </wp:inline>
        </w:drawing>
      </w:r>
    </w:p>
    <w:p w14:paraId="1C4D6B37" w14:textId="14441970" w:rsidR="002569EB" w:rsidRPr="00D26BF4" w:rsidRDefault="002569EB" w:rsidP="001A1184">
      <w:pPr>
        <w:pStyle w:val="Heading1"/>
        <w:rPr>
          <w:rFonts w:ascii="Times New Roman" w:hAnsi="Times New Roman" w:cs="Times New Roman"/>
          <w:sz w:val="24"/>
          <w:szCs w:val="24"/>
          <w:lang w:val="sr-Cyrl-RS"/>
        </w:rPr>
      </w:pPr>
      <w:bookmarkStart w:id="44" w:name="_Toc118710153"/>
      <w:r w:rsidRPr="00D26BF4">
        <w:rPr>
          <w:rFonts w:ascii="Times New Roman" w:hAnsi="Times New Roman" w:cs="Times New Roman"/>
          <w:sz w:val="24"/>
          <w:szCs w:val="24"/>
          <w:lang w:val="sr-Cyrl-RS"/>
        </w:rPr>
        <w:t>8.3.3.</w:t>
      </w:r>
      <w:r w:rsidRPr="00D26BF4">
        <w:rPr>
          <w:rFonts w:ascii="Times New Roman" w:hAnsi="Times New Roman" w:cs="Times New Roman"/>
          <w:sz w:val="24"/>
          <w:szCs w:val="24"/>
          <w:lang w:val="sr-Cyrl-RS"/>
        </w:rPr>
        <w:tab/>
        <w:t>Одређивање претходног приноса</w:t>
      </w:r>
      <w:bookmarkEnd w:id="44"/>
    </w:p>
    <w:p w14:paraId="44E2F7AF" w14:textId="7CE90271" w:rsidR="002569EB" w:rsidRPr="002569EB" w:rsidRDefault="002569EB" w:rsidP="00AC1664">
      <w:pPr>
        <w:tabs>
          <w:tab w:val="left" w:pos="72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План претходног приноса приказан је по газдинским класама у табели 8.14, а чине га искључиво узгојно-санитарне прореде.</w:t>
      </w:r>
    </w:p>
    <w:p w14:paraId="5244C01A" w14:textId="77777777" w:rsidR="002569EB" w:rsidRPr="002569EB" w:rsidRDefault="002569EB" w:rsidP="00AC1664">
      <w:pPr>
        <w:tabs>
          <w:tab w:val="left" w:pos="720"/>
        </w:tabs>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Таб. 8.14. Преглед претходног приноса по газдинским класама</w:t>
      </w:r>
    </w:p>
    <w:p w14:paraId="5D59723B" w14:textId="5635B18B" w:rsidR="004C4890" w:rsidRDefault="00F818EE" w:rsidP="00150B1F">
      <w:pPr>
        <w:jc w:val="right"/>
        <w:rPr>
          <w:rFonts w:ascii="Times New Roman" w:hAnsi="Times New Roman" w:cs="Times New Roman"/>
          <w:sz w:val="24"/>
          <w:szCs w:val="24"/>
          <w:lang w:val="sr-Cyrl-RS"/>
        </w:rPr>
      </w:pPr>
      <w:r w:rsidRPr="00F818EE">
        <w:rPr>
          <w:noProof/>
        </w:rPr>
        <w:lastRenderedPageBreak/>
        <w:drawing>
          <wp:inline distT="0" distB="0" distL="0" distR="0" wp14:anchorId="509C9DE9" wp14:editId="700C904A">
            <wp:extent cx="6280150" cy="14357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2273" cy="1436220"/>
                    </a:xfrm>
                    <a:prstGeom prst="rect">
                      <a:avLst/>
                    </a:prstGeom>
                    <a:noFill/>
                    <a:ln>
                      <a:noFill/>
                    </a:ln>
                  </pic:spPr>
                </pic:pic>
              </a:graphicData>
            </a:graphic>
          </wp:inline>
        </w:drawing>
      </w:r>
    </w:p>
    <w:p w14:paraId="39AF7E0A" w14:textId="50D3831B" w:rsidR="002569EB" w:rsidRPr="00D26BF4" w:rsidRDefault="002569EB" w:rsidP="001A1184">
      <w:pPr>
        <w:pStyle w:val="Heading1"/>
        <w:rPr>
          <w:rFonts w:ascii="Times New Roman" w:hAnsi="Times New Roman" w:cs="Times New Roman"/>
          <w:sz w:val="24"/>
          <w:szCs w:val="24"/>
          <w:lang w:val="sr-Cyrl-RS"/>
        </w:rPr>
      </w:pPr>
      <w:bookmarkStart w:id="45" w:name="_Toc118710154"/>
      <w:r w:rsidRPr="00D26BF4">
        <w:rPr>
          <w:rFonts w:ascii="Times New Roman" w:hAnsi="Times New Roman" w:cs="Times New Roman"/>
          <w:sz w:val="24"/>
          <w:szCs w:val="24"/>
          <w:lang w:val="sr-Cyrl-RS"/>
        </w:rPr>
        <w:t>8.3.4.</w:t>
      </w:r>
      <w:r w:rsidRPr="00D26BF4">
        <w:rPr>
          <w:rFonts w:ascii="Times New Roman" w:hAnsi="Times New Roman" w:cs="Times New Roman"/>
          <w:sz w:val="24"/>
          <w:szCs w:val="24"/>
          <w:lang w:val="sr-Cyrl-RS"/>
        </w:rPr>
        <w:tab/>
        <w:t>Укупан принос газдинске јединице</w:t>
      </w:r>
      <w:bookmarkEnd w:id="45"/>
    </w:p>
    <w:p w14:paraId="6B334F75" w14:textId="36DE71F1" w:rsidR="002569EB" w:rsidRPr="002569EB" w:rsidRDefault="002569EB" w:rsidP="00994F36">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Укупни етат у овој газдинској јединици приказан је у табели 8.16. по газдинским класама, а у табели 8.17. по врстама дрвећа.</w:t>
      </w:r>
    </w:p>
    <w:p w14:paraId="2A7C2CDF" w14:textId="77777777" w:rsidR="002569EB" w:rsidRPr="002569EB" w:rsidRDefault="002569EB" w:rsidP="00AC1664">
      <w:pPr>
        <w:ind w:left="720"/>
        <w:jc w:val="both"/>
        <w:rPr>
          <w:rFonts w:ascii="Times New Roman" w:hAnsi="Times New Roman" w:cs="Times New Roman"/>
          <w:sz w:val="24"/>
          <w:szCs w:val="24"/>
          <w:lang w:val="sr-Cyrl-RS"/>
        </w:rPr>
      </w:pPr>
      <w:r w:rsidRPr="002569EB">
        <w:rPr>
          <w:rFonts w:ascii="Times New Roman" w:hAnsi="Times New Roman" w:cs="Times New Roman"/>
          <w:sz w:val="24"/>
          <w:szCs w:val="24"/>
          <w:lang w:val="sr-Cyrl-RS"/>
        </w:rPr>
        <w:t>Таб. 8.16. Преглед укупног приноса по газдинским класама</w:t>
      </w:r>
    </w:p>
    <w:p w14:paraId="7105CF94" w14:textId="45E69293" w:rsidR="002569EB" w:rsidRPr="002569EB" w:rsidRDefault="00F818EE" w:rsidP="00150B1F">
      <w:pPr>
        <w:jc w:val="right"/>
        <w:rPr>
          <w:rFonts w:ascii="Times New Roman" w:hAnsi="Times New Roman" w:cs="Times New Roman"/>
          <w:sz w:val="24"/>
          <w:szCs w:val="24"/>
          <w:lang w:val="sr-Cyrl-RS"/>
        </w:rPr>
      </w:pPr>
      <w:r w:rsidRPr="00F818EE">
        <w:rPr>
          <w:noProof/>
        </w:rPr>
        <w:drawing>
          <wp:inline distT="0" distB="0" distL="0" distR="0" wp14:anchorId="24684025" wp14:editId="129E2A94">
            <wp:extent cx="6280150" cy="1788795"/>
            <wp:effectExtent l="0" t="0" r="635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0150" cy="1788795"/>
                    </a:xfrm>
                    <a:prstGeom prst="rect">
                      <a:avLst/>
                    </a:prstGeom>
                    <a:noFill/>
                    <a:ln>
                      <a:noFill/>
                    </a:ln>
                  </pic:spPr>
                </pic:pic>
              </a:graphicData>
            </a:graphic>
          </wp:inline>
        </w:drawing>
      </w:r>
    </w:p>
    <w:p w14:paraId="0F8C5452" w14:textId="77777777" w:rsidR="002569EB" w:rsidRPr="00D26BF4" w:rsidRDefault="002569EB" w:rsidP="001A1184">
      <w:pPr>
        <w:pStyle w:val="Heading1"/>
        <w:rPr>
          <w:rFonts w:ascii="Times New Roman" w:hAnsi="Times New Roman" w:cs="Times New Roman"/>
          <w:sz w:val="24"/>
          <w:szCs w:val="24"/>
          <w:lang w:val="sr-Cyrl-RS"/>
        </w:rPr>
      </w:pPr>
      <w:bookmarkStart w:id="46" w:name="_Toc118710155"/>
      <w:r w:rsidRPr="00D26BF4">
        <w:rPr>
          <w:rFonts w:ascii="Times New Roman" w:hAnsi="Times New Roman" w:cs="Times New Roman"/>
          <w:sz w:val="24"/>
          <w:szCs w:val="24"/>
          <w:lang w:val="sr-Cyrl-RS"/>
        </w:rPr>
        <w:t>8.4.</w:t>
      </w:r>
      <w:r w:rsidRPr="00D26BF4">
        <w:rPr>
          <w:rFonts w:ascii="Times New Roman" w:hAnsi="Times New Roman" w:cs="Times New Roman"/>
          <w:sz w:val="24"/>
          <w:szCs w:val="24"/>
          <w:lang w:val="sr-Cyrl-RS"/>
        </w:rPr>
        <w:tab/>
        <w:t>План коришћења других производа и прихода</w:t>
      </w:r>
      <w:bookmarkEnd w:id="46"/>
    </w:p>
    <w:p w14:paraId="158B9101" w14:textId="784B5C3A" w:rsidR="002569EB" w:rsidRPr="002569EB" w:rsidRDefault="007F4059" w:rsidP="00AC1664">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26468438" w14:textId="77777777" w:rsidR="002569EB" w:rsidRPr="00D26BF4" w:rsidRDefault="002569EB" w:rsidP="001A1184">
      <w:pPr>
        <w:pStyle w:val="Heading1"/>
        <w:rPr>
          <w:rFonts w:ascii="Times New Roman" w:hAnsi="Times New Roman" w:cs="Times New Roman"/>
          <w:sz w:val="24"/>
          <w:szCs w:val="24"/>
          <w:lang w:val="sr-Cyrl-RS"/>
        </w:rPr>
      </w:pPr>
      <w:bookmarkStart w:id="47" w:name="_Toc118710156"/>
      <w:r w:rsidRPr="00D26BF4">
        <w:rPr>
          <w:rFonts w:ascii="Times New Roman" w:hAnsi="Times New Roman" w:cs="Times New Roman"/>
          <w:sz w:val="24"/>
          <w:szCs w:val="24"/>
          <w:lang w:val="sr-Cyrl-RS"/>
        </w:rPr>
        <w:t>8.5.</w:t>
      </w:r>
      <w:r w:rsidRPr="00D26BF4">
        <w:rPr>
          <w:rFonts w:ascii="Times New Roman" w:hAnsi="Times New Roman" w:cs="Times New Roman"/>
          <w:sz w:val="24"/>
          <w:szCs w:val="24"/>
          <w:lang w:val="sr-Cyrl-RS"/>
        </w:rPr>
        <w:tab/>
        <w:t>План лова</w:t>
      </w:r>
      <w:bookmarkEnd w:id="47"/>
    </w:p>
    <w:p w14:paraId="4691330D" w14:textId="2EBBBB4C" w:rsidR="002569EB" w:rsidRPr="002569EB" w:rsidRDefault="004C4890" w:rsidP="00AC1664">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4B605C41" w14:textId="77777777" w:rsidR="002569EB" w:rsidRPr="00D26BF4" w:rsidRDefault="002569EB" w:rsidP="001A1184">
      <w:pPr>
        <w:pStyle w:val="Heading1"/>
        <w:rPr>
          <w:rFonts w:ascii="Times New Roman" w:hAnsi="Times New Roman" w:cs="Times New Roman"/>
          <w:sz w:val="24"/>
          <w:szCs w:val="24"/>
          <w:lang w:val="sr-Cyrl-RS"/>
        </w:rPr>
      </w:pPr>
      <w:bookmarkStart w:id="48" w:name="_Toc118710157"/>
      <w:r w:rsidRPr="00D26BF4">
        <w:rPr>
          <w:rFonts w:ascii="Times New Roman" w:hAnsi="Times New Roman" w:cs="Times New Roman"/>
          <w:sz w:val="24"/>
          <w:szCs w:val="24"/>
          <w:lang w:val="sr-Cyrl-RS"/>
        </w:rPr>
        <w:t>8.6.</w:t>
      </w:r>
      <w:r w:rsidRPr="00D26BF4">
        <w:rPr>
          <w:rFonts w:ascii="Times New Roman" w:hAnsi="Times New Roman" w:cs="Times New Roman"/>
          <w:sz w:val="24"/>
          <w:szCs w:val="24"/>
          <w:lang w:val="sr-Cyrl-RS"/>
        </w:rPr>
        <w:tab/>
        <w:t>План изградње шумских саобраћајница и објеката</w:t>
      </w:r>
      <w:bookmarkEnd w:id="48"/>
    </w:p>
    <w:p w14:paraId="4ABFFDFB" w14:textId="24706F65" w:rsidR="002569EB" w:rsidRPr="002569EB" w:rsidRDefault="004C4890" w:rsidP="00AC1664">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427F7441" w14:textId="77777777" w:rsidR="002569EB" w:rsidRPr="00D26BF4" w:rsidRDefault="002569EB" w:rsidP="001A1184">
      <w:pPr>
        <w:pStyle w:val="Heading1"/>
        <w:rPr>
          <w:rFonts w:ascii="Times New Roman" w:hAnsi="Times New Roman" w:cs="Times New Roman"/>
          <w:sz w:val="24"/>
          <w:szCs w:val="24"/>
          <w:lang w:val="sr-Cyrl-RS"/>
        </w:rPr>
      </w:pPr>
      <w:bookmarkStart w:id="49" w:name="_Toc118710158"/>
      <w:r w:rsidRPr="00D26BF4">
        <w:rPr>
          <w:rFonts w:ascii="Times New Roman" w:hAnsi="Times New Roman" w:cs="Times New Roman"/>
          <w:sz w:val="24"/>
          <w:szCs w:val="24"/>
          <w:lang w:val="sr-Cyrl-RS"/>
        </w:rPr>
        <w:t>8.7.</w:t>
      </w:r>
      <w:r w:rsidRPr="00D26BF4">
        <w:rPr>
          <w:rFonts w:ascii="Times New Roman" w:hAnsi="Times New Roman" w:cs="Times New Roman"/>
          <w:sz w:val="24"/>
          <w:szCs w:val="24"/>
          <w:lang w:val="sr-Cyrl-RS"/>
        </w:rPr>
        <w:tab/>
        <w:t>План уређивања шума</w:t>
      </w:r>
      <w:bookmarkEnd w:id="49"/>
    </w:p>
    <w:p w14:paraId="2E9BB4EF" w14:textId="49D86BF0" w:rsidR="002569EB" w:rsidRPr="002569EB" w:rsidRDefault="004C4890" w:rsidP="00AC1664">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26790E11" w14:textId="77777777" w:rsidR="002569EB" w:rsidRPr="00D26BF4" w:rsidRDefault="002569EB" w:rsidP="001A1184">
      <w:pPr>
        <w:pStyle w:val="Heading1"/>
        <w:rPr>
          <w:rFonts w:ascii="Times New Roman" w:hAnsi="Times New Roman" w:cs="Times New Roman"/>
          <w:sz w:val="24"/>
          <w:szCs w:val="24"/>
          <w:lang w:val="sr-Cyrl-RS"/>
        </w:rPr>
      </w:pPr>
      <w:bookmarkStart w:id="50" w:name="_Toc118710159"/>
      <w:r w:rsidRPr="00D26BF4">
        <w:rPr>
          <w:rFonts w:ascii="Times New Roman" w:hAnsi="Times New Roman" w:cs="Times New Roman"/>
          <w:sz w:val="24"/>
          <w:szCs w:val="24"/>
          <w:lang w:val="sr-Cyrl-RS"/>
        </w:rPr>
        <w:t>8.8.</w:t>
      </w:r>
      <w:r w:rsidRPr="00D26BF4">
        <w:rPr>
          <w:rFonts w:ascii="Times New Roman" w:hAnsi="Times New Roman" w:cs="Times New Roman"/>
          <w:sz w:val="24"/>
          <w:szCs w:val="24"/>
          <w:lang w:val="sr-Cyrl-RS"/>
        </w:rPr>
        <w:tab/>
        <w:t>План техничког опремања</w:t>
      </w:r>
      <w:bookmarkEnd w:id="50"/>
    </w:p>
    <w:p w14:paraId="2EFD8C3E" w14:textId="58D43C91" w:rsidR="002569EB" w:rsidRDefault="004C4890" w:rsidP="00AC1664">
      <w:pPr>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00A64EFE" w14:textId="7FB7961E" w:rsidR="00C741E8" w:rsidRPr="00D26BF4" w:rsidRDefault="00C741E8" w:rsidP="003758A2">
      <w:pPr>
        <w:pStyle w:val="Heading1"/>
        <w:numPr>
          <w:ilvl w:val="0"/>
          <w:numId w:val="3"/>
        </w:numPr>
        <w:rPr>
          <w:rFonts w:ascii="Times New Roman" w:hAnsi="Times New Roman" w:cs="Times New Roman"/>
          <w:b/>
          <w:bCs/>
          <w:sz w:val="24"/>
          <w:szCs w:val="24"/>
          <w:lang w:val="sr-Cyrl-RS"/>
        </w:rPr>
      </w:pPr>
      <w:bookmarkStart w:id="51" w:name="_Toc118710160"/>
      <w:r w:rsidRPr="00D26BF4">
        <w:rPr>
          <w:rFonts w:ascii="Times New Roman" w:hAnsi="Times New Roman" w:cs="Times New Roman"/>
          <w:b/>
          <w:bCs/>
          <w:sz w:val="24"/>
          <w:szCs w:val="24"/>
          <w:lang w:val="sr-Cyrl-RS"/>
        </w:rPr>
        <w:t>УПУТСТВА И СМЕРНИЦЕ ЗА РЕАЛИЗАЦИЈУ ПЛАНОВА</w:t>
      </w:r>
      <w:bookmarkEnd w:id="51"/>
    </w:p>
    <w:p w14:paraId="733DD0CA" w14:textId="2BFCA2EC" w:rsidR="00C741E8" w:rsidRDefault="00C741E8" w:rsidP="00AC1664">
      <w:pPr>
        <w:ind w:left="720"/>
        <w:rPr>
          <w:rFonts w:ascii="Times New Roman" w:hAnsi="Times New Roman" w:cs="Times New Roman"/>
          <w:sz w:val="24"/>
          <w:szCs w:val="24"/>
          <w:lang w:val="sr-Cyrl-RS"/>
        </w:rPr>
      </w:pPr>
      <w:r w:rsidRPr="00C741E8">
        <w:rPr>
          <w:rFonts w:ascii="Times New Roman" w:hAnsi="Times New Roman" w:cs="Times New Roman"/>
          <w:sz w:val="24"/>
          <w:szCs w:val="24"/>
          <w:lang w:val="sr-Cyrl-RS"/>
        </w:rPr>
        <w:t>Нема промена.</w:t>
      </w:r>
    </w:p>
    <w:p w14:paraId="1602F58E" w14:textId="61F2163F" w:rsidR="00C741E8" w:rsidRPr="00D26BF4" w:rsidRDefault="00C741E8" w:rsidP="003758A2">
      <w:pPr>
        <w:pStyle w:val="Heading1"/>
        <w:numPr>
          <w:ilvl w:val="0"/>
          <w:numId w:val="3"/>
        </w:numPr>
        <w:rPr>
          <w:rFonts w:ascii="Times New Roman" w:hAnsi="Times New Roman" w:cs="Times New Roman"/>
          <w:b/>
          <w:bCs/>
          <w:sz w:val="24"/>
          <w:szCs w:val="24"/>
          <w:lang w:val="sr-Cyrl-RS"/>
        </w:rPr>
      </w:pPr>
      <w:bookmarkStart w:id="52" w:name="_Toc118710161"/>
      <w:r w:rsidRPr="00D26BF4">
        <w:rPr>
          <w:rFonts w:ascii="Times New Roman" w:hAnsi="Times New Roman" w:cs="Times New Roman"/>
          <w:b/>
          <w:bCs/>
          <w:sz w:val="24"/>
          <w:szCs w:val="24"/>
          <w:lang w:val="sr-Cyrl-RS"/>
        </w:rPr>
        <w:t>ЕКОНОМСКО-ФИНАНСИЈСКА АНАЛИЗА</w:t>
      </w:r>
      <w:bookmarkEnd w:id="52"/>
    </w:p>
    <w:p w14:paraId="6F57E6B7" w14:textId="77777777"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Циљ економско-финансијске анализе је процена финансијских ефеката реализације планираних радова, рачунањем прихода и расхода.</w:t>
      </w:r>
    </w:p>
    <w:p w14:paraId="1A3ADA3E" w14:textId="77777777" w:rsidR="00C741E8" w:rsidRPr="00D26BF4" w:rsidRDefault="00C741E8" w:rsidP="00011BDA">
      <w:pPr>
        <w:pStyle w:val="Heading1"/>
        <w:rPr>
          <w:rFonts w:ascii="Times New Roman" w:hAnsi="Times New Roman" w:cs="Times New Roman"/>
          <w:sz w:val="24"/>
          <w:szCs w:val="24"/>
          <w:lang w:val="sr-Cyrl-RS"/>
        </w:rPr>
      </w:pPr>
      <w:bookmarkStart w:id="53" w:name="_Toc118710162"/>
      <w:r w:rsidRPr="00D26BF4">
        <w:rPr>
          <w:rFonts w:ascii="Times New Roman" w:hAnsi="Times New Roman" w:cs="Times New Roman"/>
          <w:sz w:val="24"/>
          <w:szCs w:val="24"/>
          <w:lang w:val="sr-Cyrl-RS"/>
        </w:rPr>
        <w:t>10.1.</w:t>
      </w:r>
      <w:r w:rsidRPr="00D26BF4">
        <w:rPr>
          <w:rFonts w:ascii="Times New Roman" w:hAnsi="Times New Roman" w:cs="Times New Roman"/>
          <w:sz w:val="24"/>
          <w:szCs w:val="24"/>
          <w:lang w:val="sr-Cyrl-RS"/>
        </w:rPr>
        <w:tab/>
        <w:t>Вредност шума као основног средства</w:t>
      </w:r>
      <w:bookmarkEnd w:id="53"/>
    </w:p>
    <w:p w14:paraId="15D9F614" w14:textId="25631ADB" w:rsidR="00E470A5" w:rsidRDefault="00C741E8" w:rsidP="00AC1664">
      <w:pPr>
        <w:ind w:left="720"/>
        <w:jc w:val="both"/>
        <w:rPr>
          <w:rFonts w:ascii="Times New Roman" w:hAnsi="Times New Roman" w:cs="Times New Roman"/>
          <w:b/>
          <w:bCs/>
          <w:sz w:val="24"/>
          <w:szCs w:val="24"/>
          <w:lang w:val="sr-Cyrl-RS"/>
        </w:rPr>
      </w:pPr>
      <w:r w:rsidRPr="00C741E8">
        <w:rPr>
          <w:rFonts w:ascii="Times New Roman" w:hAnsi="Times New Roman" w:cs="Times New Roman"/>
          <w:sz w:val="24"/>
          <w:szCs w:val="24"/>
          <w:lang w:val="sr-Cyrl-RS"/>
        </w:rPr>
        <w:t xml:space="preserve">На основу површине, запремине дрвета, процењене сортиментне структуре и важећих цена сортимената на пању, одређује се вредност шуме (дрвета на пању без вредности земљишта), која за ову газдинску јединицу износи </w:t>
      </w:r>
      <w:r w:rsidR="00E470A5" w:rsidRPr="00E470A5">
        <w:rPr>
          <w:rFonts w:ascii="Times New Roman" w:hAnsi="Times New Roman" w:cs="Times New Roman"/>
          <w:b/>
          <w:bCs/>
          <w:sz w:val="24"/>
          <w:szCs w:val="24"/>
          <w:lang w:val="sr-Latn-RS"/>
        </w:rPr>
        <w:t>39</w:t>
      </w:r>
      <w:r w:rsidRPr="00E470A5">
        <w:rPr>
          <w:rFonts w:ascii="Times New Roman" w:hAnsi="Times New Roman" w:cs="Times New Roman"/>
          <w:b/>
          <w:bCs/>
          <w:sz w:val="24"/>
          <w:szCs w:val="24"/>
          <w:lang w:val="sr-Cyrl-RS"/>
        </w:rPr>
        <w:t>.</w:t>
      </w:r>
      <w:r w:rsidR="00E470A5" w:rsidRPr="00E470A5">
        <w:rPr>
          <w:rFonts w:ascii="Times New Roman" w:hAnsi="Times New Roman" w:cs="Times New Roman"/>
          <w:b/>
          <w:bCs/>
          <w:sz w:val="24"/>
          <w:szCs w:val="24"/>
          <w:lang w:val="sr-Latn-RS"/>
        </w:rPr>
        <w:t>145</w:t>
      </w:r>
      <w:r w:rsidRPr="00E470A5">
        <w:rPr>
          <w:rFonts w:ascii="Times New Roman" w:hAnsi="Times New Roman" w:cs="Times New Roman"/>
          <w:b/>
          <w:bCs/>
          <w:sz w:val="24"/>
          <w:szCs w:val="24"/>
          <w:lang w:val="sr-Cyrl-RS"/>
        </w:rPr>
        <w:t>.</w:t>
      </w:r>
      <w:r w:rsidR="00E470A5" w:rsidRPr="00E470A5">
        <w:rPr>
          <w:rFonts w:ascii="Times New Roman" w:hAnsi="Times New Roman" w:cs="Times New Roman"/>
          <w:b/>
          <w:bCs/>
          <w:sz w:val="24"/>
          <w:szCs w:val="24"/>
          <w:lang w:val="sr-Latn-RS"/>
        </w:rPr>
        <w:t>168</w:t>
      </w:r>
      <w:r w:rsidRPr="00E470A5">
        <w:rPr>
          <w:rFonts w:ascii="Times New Roman" w:hAnsi="Times New Roman" w:cs="Times New Roman"/>
          <w:b/>
          <w:bCs/>
          <w:sz w:val="24"/>
          <w:szCs w:val="24"/>
          <w:lang w:val="sr-Cyrl-RS"/>
        </w:rPr>
        <w:t xml:space="preserve"> динара.</w:t>
      </w:r>
    </w:p>
    <w:p w14:paraId="660A1CDF" w14:textId="7E57B1E0" w:rsidR="00A56691" w:rsidRDefault="00A56691" w:rsidP="00150B1F">
      <w:pPr>
        <w:jc w:val="right"/>
        <w:rPr>
          <w:rFonts w:ascii="Times New Roman" w:hAnsi="Times New Roman" w:cs="Times New Roman"/>
          <w:b/>
          <w:bCs/>
          <w:sz w:val="24"/>
          <w:szCs w:val="24"/>
          <w:lang w:val="sr-Cyrl-RS"/>
        </w:rPr>
      </w:pPr>
      <w:r w:rsidRPr="00A56691">
        <w:rPr>
          <w:noProof/>
        </w:rPr>
        <w:lastRenderedPageBreak/>
        <w:drawing>
          <wp:inline distT="0" distB="0" distL="0" distR="0" wp14:anchorId="68264BDF" wp14:editId="390E5312">
            <wp:extent cx="6169660" cy="259351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8255" cy="2597126"/>
                    </a:xfrm>
                    <a:prstGeom prst="rect">
                      <a:avLst/>
                    </a:prstGeom>
                    <a:noFill/>
                    <a:ln>
                      <a:noFill/>
                    </a:ln>
                  </pic:spPr>
                </pic:pic>
              </a:graphicData>
            </a:graphic>
          </wp:inline>
        </w:drawing>
      </w:r>
    </w:p>
    <w:p w14:paraId="32EE9F90" w14:textId="243FE2E2" w:rsidR="00E470A5" w:rsidRPr="00E470A5" w:rsidRDefault="00A56691" w:rsidP="00150B1F">
      <w:pPr>
        <w:jc w:val="right"/>
        <w:rPr>
          <w:rFonts w:ascii="Times New Roman" w:hAnsi="Times New Roman" w:cs="Times New Roman"/>
          <w:b/>
          <w:bCs/>
          <w:sz w:val="24"/>
          <w:szCs w:val="24"/>
          <w:lang w:val="sr-Cyrl-RS"/>
        </w:rPr>
      </w:pPr>
      <w:r w:rsidRPr="00A56691">
        <w:rPr>
          <w:noProof/>
        </w:rPr>
        <w:drawing>
          <wp:inline distT="0" distB="0" distL="0" distR="0" wp14:anchorId="4EF23AA1" wp14:editId="698EC4CE">
            <wp:extent cx="6178550" cy="2630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3938" cy="2632394"/>
                    </a:xfrm>
                    <a:prstGeom prst="rect">
                      <a:avLst/>
                    </a:prstGeom>
                    <a:noFill/>
                    <a:ln>
                      <a:noFill/>
                    </a:ln>
                  </pic:spPr>
                </pic:pic>
              </a:graphicData>
            </a:graphic>
          </wp:inline>
        </w:drawing>
      </w:r>
    </w:p>
    <w:p w14:paraId="67B4385C" w14:textId="77777777" w:rsidR="00C741E8" w:rsidRPr="00D26BF4" w:rsidRDefault="00C741E8" w:rsidP="00011BDA">
      <w:pPr>
        <w:pStyle w:val="Heading1"/>
        <w:rPr>
          <w:rFonts w:ascii="Times New Roman" w:hAnsi="Times New Roman" w:cs="Times New Roman"/>
          <w:sz w:val="24"/>
          <w:szCs w:val="24"/>
          <w:lang w:val="sr-Cyrl-RS"/>
        </w:rPr>
      </w:pPr>
      <w:bookmarkStart w:id="54" w:name="_Toc118710163"/>
      <w:r w:rsidRPr="00D26BF4">
        <w:rPr>
          <w:rFonts w:ascii="Times New Roman" w:hAnsi="Times New Roman" w:cs="Times New Roman"/>
          <w:sz w:val="24"/>
          <w:szCs w:val="24"/>
          <w:lang w:val="sr-Cyrl-RS"/>
        </w:rPr>
        <w:t>10.2.</w:t>
      </w:r>
      <w:r w:rsidRPr="00D26BF4">
        <w:rPr>
          <w:rFonts w:ascii="Times New Roman" w:hAnsi="Times New Roman" w:cs="Times New Roman"/>
          <w:sz w:val="24"/>
          <w:szCs w:val="24"/>
          <w:lang w:val="sr-Cyrl-RS"/>
        </w:rPr>
        <w:tab/>
        <w:t>Обим планираних радова</w:t>
      </w:r>
      <w:bookmarkEnd w:id="54"/>
    </w:p>
    <w:p w14:paraId="08EE986A" w14:textId="557F9966" w:rsidR="00994F36" w:rsidRPr="00C741E8" w:rsidRDefault="00C741E8" w:rsidP="0079318A">
      <w:pPr>
        <w:tabs>
          <w:tab w:val="left" w:pos="72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Обим планираних радова детаљно је образложен у поглављу 8. ПЛАНОВИ ГАЗДОВАЊА, а у овом делу основе ће послужити да би се утврдио биланс средстава за газдовање шумама. Сортиментна структура приноса приказана је у табели 10.1.</w:t>
      </w:r>
    </w:p>
    <w:p w14:paraId="604B1144" w14:textId="05F1A326" w:rsidR="00C741E8" w:rsidRPr="00C741E8" w:rsidRDefault="00C741E8" w:rsidP="00AC1664">
      <w:pPr>
        <w:tabs>
          <w:tab w:val="left" w:pos="72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 xml:space="preserve">Таб. 10.1. Сортиментна структура сечиве запремине </w:t>
      </w:r>
    </w:p>
    <w:p w14:paraId="76CC982D" w14:textId="5E7F8365" w:rsidR="00E470A5" w:rsidRDefault="00E470A5" w:rsidP="00150B1F">
      <w:pPr>
        <w:jc w:val="right"/>
        <w:rPr>
          <w:rFonts w:ascii="Times New Roman" w:hAnsi="Times New Roman" w:cs="Times New Roman"/>
          <w:sz w:val="24"/>
          <w:szCs w:val="24"/>
          <w:lang w:val="sr-Cyrl-RS"/>
        </w:rPr>
      </w:pPr>
      <w:r w:rsidRPr="00E470A5">
        <w:rPr>
          <w:noProof/>
        </w:rPr>
        <w:drawing>
          <wp:inline distT="0" distB="0" distL="0" distR="0" wp14:anchorId="2D278B4C" wp14:editId="0A4BBF09">
            <wp:extent cx="6191250" cy="19281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2066" cy="1928368"/>
                    </a:xfrm>
                    <a:prstGeom prst="rect">
                      <a:avLst/>
                    </a:prstGeom>
                    <a:noFill/>
                    <a:ln>
                      <a:noFill/>
                    </a:ln>
                  </pic:spPr>
                </pic:pic>
              </a:graphicData>
            </a:graphic>
          </wp:inline>
        </w:drawing>
      </w:r>
    </w:p>
    <w:p w14:paraId="7B441ABE" w14:textId="61C251E5" w:rsidR="00C741E8" w:rsidRPr="00D26BF4" w:rsidRDefault="00C741E8" w:rsidP="00011BDA">
      <w:pPr>
        <w:pStyle w:val="Heading1"/>
        <w:rPr>
          <w:rFonts w:ascii="Times New Roman" w:hAnsi="Times New Roman" w:cs="Times New Roman"/>
          <w:sz w:val="24"/>
          <w:szCs w:val="24"/>
          <w:lang w:val="sr-Cyrl-RS"/>
        </w:rPr>
      </w:pPr>
      <w:bookmarkStart w:id="55" w:name="_Toc118710164"/>
      <w:r w:rsidRPr="00D26BF4">
        <w:rPr>
          <w:rFonts w:ascii="Times New Roman" w:hAnsi="Times New Roman" w:cs="Times New Roman"/>
          <w:sz w:val="24"/>
          <w:szCs w:val="24"/>
          <w:lang w:val="sr-Cyrl-RS"/>
        </w:rPr>
        <w:t>10.2.1.</w:t>
      </w:r>
      <w:r w:rsidRPr="00D26BF4">
        <w:rPr>
          <w:rFonts w:ascii="Times New Roman" w:hAnsi="Times New Roman" w:cs="Times New Roman"/>
          <w:sz w:val="24"/>
          <w:szCs w:val="24"/>
          <w:lang w:val="sr-Cyrl-RS"/>
        </w:rPr>
        <w:tab/>
        <w:t>Обим планираних узгојних радова</w:t>
      </w:r>
      <w:bookmarkEnd w:id="55"/>
    </w:p>
    <w:p w14:paraId="1374081A" w14:textId="47DE4C55"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Обим узгојних радова је описан у претходним поглављима, а овде служи као основа за израчунавање расхода. Обим радова приказан је по врстама радова у табели 10.2.</w:t>
      </w:r>
    </w:p>
    <w:p w14:paraId="65677FB8" w14:textId="77777777"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Таб. 10.2. Врста и обим узгојних радова и радова на заштити</w:t>
      </w:r>
    </w:p>
    <w:p w14:paraId="163F2D67" w14:textId="3E366570" w:rsidR="00E470A5" w:rsidRDefault="00E470A5" w:rsidP="00150B1F">
      <w:pPr>
        <w:jc w:val="center"/>
        <w:rPr>
          <w:rFonts w:ascii="Times New Roman" w:hAnsi="Times New Roman" w:cs="Times New Roman"/>
          <w:sz w:val="24"/>
          <w:szCs w:val="24"/>
          <w:lang w:val="sr-Cyrl-RS"/>
        </w:rPr>
      </w:pPr>
      <w:r w:rsidRPr="00E470A5">
        <w:rPr>
          <w:noProof/>
        </w:rPr>
        <w:lastRenderedPageBreak/>
        <w:drawing>
          <wp:inline distT="0" distB="0" distL="0" distR="0" wp14:anchorId="0EBE7CD9" wp14:editId="76B5F9A0">
            <wp:extent cx="4686300" cy="24155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86300" cy="2415540"/>
                    </a:xfrm>
                    <a:prstGeom prst="rect">
                      <a:avLst/>
                    </a:prstGeom>
                    <a:noFill/>
                    <a:ln>
                      <a:noFill/>
                    </a:ln>
                  </pic:spPr>
                </pic:pic>
              </a:graphicData>
            </a:graphic>
          </wp:inline>
        </w:drawing>
      </w:r>
    </w:p>
    <w:p w14:paraId="00619F8A" w14:textId="0EEF87F3" w:rsidR="00C741E8" w:rsidRPr="00C741E8" w:rsidRDefault="00C741E8" w:rsidP="00011BDA">
      <w:pPr>
        <w:pStyle w:val="Heading1"/>
        <w:rPr>
          <w:lang w:val="sr-Cyrl-RS"/>
        </w:rPr>
      </w:pPr>
      <w:bookmarkStart w:id="56" w:name="_Toc118710165"/>
      <w:r w:rsidRPr="00D26BF4">
        <w:rPr>
          <w:rFonts w:ascii="Times New Roman" w:hAnsi="Times New Roman" w:cs="Times New Roman"/>
          <w:sz w:val="24"/>
          <w:szCs w:val="24"/>
          <w:lang w:val="sr-Cyrl-RS"/>
        </w:rPr>
        <w:t>10.2.2.</w:t>
      </w:r>
      <w:r w:rsidRPr="00D26BF4">
        <w:rPr>
          <w:rFonts w:ascii="Times New Roman" w:hAnsi="Times New Roman" w:cs="Times New Roman"/>
          <w:sz w:val="24"/>
          <w:szCs w:val="24"/>
          <w:lang w:val="sr-Cyrl-RS"/>
        </w:rPr>
        <w:tab/>
        <w:t>Обим планираних радова на заштити шума (планираних на</w:t>
      </w:r>
      <w:r w:rsidRPr="00D26BF4">
        <w:rPr>
          <w:sz w:val="24"/>
          <w:szCs w:val="24"/>
          <w:lang w:val="sr-Cyrl-RS"/>
        </w:rPr>
        <w:t xml:space="preserve"> </w:t>
      </w:r>
      <w:r w:rsidRPr="00C741E8">
        <w:rPr>
          <w:lang w:val="sr-Cyrl-RS"/>
        </w:rPr>
        <w:t>нивоу ГЈ)</w:t>
      </w:r>
      <w:bookmarkEnd w:id="56"/>
    </w:p>
    <w:p w14:paraId="3C322462" w14:textId="6C7A0674" w:rsidR="00C741E8" w:rsidRPr="00E470A5" w:rsidRDefault="00E470A5" w:rsidP="00AC1664">
      <w:pPr>
        <w:tabs>
          <w:tab w:val="left" w:pos="630"/>
        </w:tabs>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Нема промена.</w:t>
      </w:r>
    </w:p>
    <w:p w14:paraId="6AAAA6BB" w14:textId="77777777" w:rsidR="00C741E8" w:rsidRPr="00D26BF4" w:rsidRDefault="00C741E8" w:rsidP="00011BDA">
      <w:pPr>
        <w:pStyle w:val="Heading1"/>
        <w:rPr>
          <w:rFonts w:ascii="Times New Roman" w:hAnsi="Times New Roman" w:cs="Times New Roman"/>
          <w:sz w:val="24"/>
          <w:szCs w:val="24"/>
          <w:lang w:val="sr-Cyrl-RS"/>
        </w:rPr>
      </w:pPr>
      <w:bookmarkStart w:id="57" w:name="_Toc118710166"/>
      <w:r w:rsidRPr="00D26BF4">
        <w:rPr>
          <w:rFonts w:ascii="Times New Roman" w:hAnsi="Times New Roman" w:cs="Times New Roman"/>
          <w:sz w:val="24"/>
          <w:szCs w:val="24"/>
          <w:lang w:val="sr-Cyrl-RS"/>
        </w:rPr>
        <w:t>10.2.3.</w:t>
      </w:r>
      <w:r w:rsidRPr="00D26BF4">
        <w:rPr>
          <w:rFonts w:ascii="Times New Roman" w:hAnsi="Times New Roman" w:cs="Times New Roman"/>
          <w:sz w:val="24"/>
          <w:szCs w:val="24"/>
          <w:lang w:val="sr-Cyrl-RS"/>
        </w:rPr>
        <w:tab/>
        <w:t>Обим планираних радова на уређивању шума</w:t>
      </w:r>
      <w:bookmarkEnd w:id="57"/>
    </w:p>
    <w:p w14:paraId="2FCB4813" w14:textId="08DB8626" w:rsidR="00C741E8" w:rsidRDefault="00C741E8" w:rsidP="00AC1664">
      <w:pPr>
        <w:tabs>
          <w:tab w:val="left" w:pos="63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Следеће уређивање шума ове газдинске јединице ће се урадити у последњој години важења ове основе, на површини 1</w:t>
      </w:r>
      <w:r w:rsidR="00E470A5">
        <w:rPr>
          <w:rFonts w:ascii="Times New Roman" w:hAnsi="Times New Roman" w:cs="Times New Roman"/>
          <w:sz w:val="24"/>
          <w:szCs w:val="24"/>
          <w:lang w:val="sr-Cyrl-RS"/>
        </w:rPr>
        <w:t>76,89</w:t>
      </w:r>
      <w:r w:rsidRPr="00C741E8">
        <w:rPr>
          <w:rFonts w:ascii="Times New Roman" w:hAnsi="Times New Roman" w:cs="Times New Roman"/>
          <w:sz w:val="24"/>
          <w:szCs w:val="24"/>
          <w:lang w:val="sr-Cyrl-RS"/>
        </w:rPr>
        <w:t xml:space="preserve"> ha.</w:t>
      </w:r>
    </w:p>
    <w:p w14:paraId="3145F03D" w14:textId="557244A7" w:rsidR="00E470A5" w:rsidRPr="00C741E8" w:rsidRDefault="00E470A5" w:rsidP="00150B1F">
      <w:pPr>
        <w:jc w:val="right"/>
        <w:rPr>
          <w:rFonts w:ascii="Times New Roman" w:hAnsi="Times New Roman" w:cs="Times New Roman"/>
          <w:sz w:val="24"/>
          <w:szCs w:val="24"/>
          <w:lang w:val="sr-Cyrl-RS"/>
        </w:rPr>
      </w:pPr>
      <w:r w:rsidRPr="00E470A5">
        <w:rPr>
          <w:noProof/>
        </w:rPr>
        <w:drawing>
          <wp:inline distT="0" distB="0" distL="0" distR="0" wp14:anchorId="67EDC607" wp14:editId="3E351B19">
            <wp:extent cx="6083300" cy="856465"/>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48455" cy="865638"/>
                    </a:xfrm>
                    <a:prstGeom prst="rect">
                      <a:avLst/>
                    </a:prstGeom>
                    <a:noFill/>
                    <a:ln>
                      <a:noFill/>
                    </a:ln>
                  </pic:spPr>
                </pic:pic>
              </a:graphicData>
            </a:graphic>
          </wp:inline>
        </w:drawing>
      </w:r>
    </w:p>
    <w:p w14:paraId="2498C936" w14:textId="77777777" w:rsidR="00C741E8" w:rsidRPr="00D26BF4" w:rsidRDefault="00C741E8" w:rsidP="00011BDA">
      <w:pPr>
        <w:pStyle w:val="Heading1"/>
        <w:rPr>
          <w:rFonts w:ascii="Times New Roman" w:hAnsi="Times New Roman" w:cs="Times New Roman"/>
          <w:sz w:val="24"/>
          <w:szCs w:val="24"/>
          <w:lang w:val="sr-Cyrl-RS"/>
        </w:rPr>
      </w:pPr>
      <w:bookmarkStart w:id="58" w:name="_Toc118710167"/>
      <w:r w:rsidRPr="00D26BF4">
        <w:rPr>
          <w:rFonts w:ascii="Times New Roman" w:hAnsi="Times New Roman" w:cs="Times New Roman"/>
          <w:sz w:val="24"/>
          <w:szCs w:val="24"/>
          <w:lang w:val="sr-Cyrl-RS"/>
        </w:rPr>
        <w:t>10.3.</w:t>
      </w:r>
      <w:r w:rsidRPr="00D26BF4">
        <w:rPr>
          <w:rFonts w:ascii="Times New Roman" w:hAnsi="Times New Roman" w:cs="Times New Roman"/>
          <w:sz w:val="24"/>
          <w:szCs w:val="24"/>
          <w:lang w:val="sr-Cyrl-RS"/>
        </w:rPr>
        <w:tab/>
        <w:t>Формирање прихода</w:t>
      </w:r>
      <w:bookmarkEnd w:id="58"/>
    </w:p>
    <w:p w14:paraId="146BDAF6" w14:textId="77777777"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Укупне приходе чине приходи од продаје дрвета, од биолошких инвестиција и средства из Буџетског фонда за шуме.</w:t>
      </w:r>
    </w:p>
    <w:p w14:paraId="08BBC7A4" w14:textId="77777777" w:rsidR="00C741E8" w:rsidRPr="00D26BF4" w:rsidRDefault="00C741E8" w:rsidP="00011BDA">
      <w:pPr>
        <w:pStyle w:val="Heading1"/>
        <w:rPr>
          <w:rFonts w:ascii="Times New Roman" w:hAnsi="Times New Roman" w:cs="Times New Roman"/>
          <w:sz w:val="24"/>
          <w:szCs w:val="24"/>
          <w:lang w:val="sr-Cyrl-RS"/>
        </w:rPr>
      </w:pPr>
      <w:bookmarkStart w:id="59" w:name="_Toc118710168"/>
      <w:r w:rsidRPr="00D26BF4">
        <w:rPr>
          <w:rFonts w:ascii="Times New Roman" w:hAnsi="Times New Roman" w:cs="Times New Roman"/>
          <w:sz w:val="24"/>
          <w:szCs w:val="24"/>
          <w:lang w:val="sr-Cyrl-RS"/>
        </w:rPr>
        <w:t>10.3.1.</w:t>
      </w:r>
      <w:r w:rsidRPr="00D26BF4">
        <w:rPr>
          <w:rFonts w:ascii="Times New Roman" w:hAnsi="Times New Roman" w:cs="Times New Roman"/>
          <w:sz w:val="24"/>
          <w:szCs w:val="24"/>
          <w:lang w:val="sr-Cyrl-RS"/>
        </w:rPr>
        <w:tab/>
        <w:t>Приходи од продаје дрвета</w:t>
      </w:r>
      <w:bookmarkEnd w:id="59"/>
    </w:p>
    <w:p w14:paraId="78DC7978" w14:textId="583ECE8D" w:rsidR="00C741E8" w:rsidRPr="00C741E8" w:rsidRDefault="00C741E8" w:rsidP="00994F36">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Цене дрвета за калкулацију прихода узете су као просечне цене по ценовнику ЈП „Србијашуме“ важећем у време израде основе, који је приказан у табели 10.3. Цене за просторно дрво су узете као просечне цене између прве и друге класе (са процењеним подједнаким учешћем по класама)</w:t>
      </w:r>
    </w:p>
    <w:p w14:paraId="3D2CD6CC" w14:textId="1BC5F841"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Ta</w:t>
      </w:r>
      <w:r w:rsidR="00994F36">
        <w:rPr>
          <w:rFonts w:ascii="Times New Roman" w:hAnsi="Times New Roman" w:cs="Times New Roman"/>
          <w:sz w:val="24"/>
          <w:szCs w:val="24"/>
          <w:lang w:val="sr-Cyrl-RS"/>
        </w:rPr>
        <w:t>б</w:t>
      </w:r>
      <w:r w:rsidRPr="00C741E8">
        <w:rPr>
          <w:rFonts w:ascii="Times New Roman" w:hAnsi="Times New Roman" w:cs="Times New Roman"/>
          <w:sz w:val="24"/>
          <w:szCs w:val="24"/>
          <w:lang w:val="sr-Cyrl-RS"/>
        </w:rPr>
        <w:t>. 10.3. Јединичне цене дрвних сортимената</w:t>
      </w:r>
    </w:p>
    <w:p w14:paraId="5D496739" w14:textId="58E1B853" w:rsidR="00C741E8" w:rsidRPr="00C741E8" w:rsidRDefault="00E470A5" w:rsidP="00150B1F">
      <w:pPr>
        <w:jc w:val="right"/>
        <w:rPr>
          <w:rFonts w:ascii="Times New Roman" w:hAnsi="Times New Roman" w:cs="Times New Roman"/>
          <w:sz w:val="24"/>
          <w:szCs w:val="24"/>
          <w:lang w:val="sr-Cyrl-RS"/>
        </w:rPr>
      </w:pPr>
      <w:r w:rsidRPr="00E470A5">
        <w:rPr>
          <w:noProof/>
        </w:rPr>
        <w:drawing>
          <wp:inline distT="0" distB="0" distL="0" distR="0" wp14:anchorId="2E37F9A9" wp14:editId="5B11E742">
            <wp:extent cx="6172200" cy="3009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72200" cy="3009900"/>
                    </a:xfrm>
                    <a:prstGeom prst="rect">
                      <a:avLst/>
                    </a:prstGeom>
                    <a:noFill/>
                    <a:ln>
                      <a:noFill/>
                    </a:ln>
                  </pic:spPr>
                </pic:pic>
              </a:graphicData>
            </a:graphic>
          </wp:inline>
        </w:drawing>
      </w:r>
    </w:p>
    <w:p w14:paraId="6896F214" w14:textId="7C86E716" w:rsidR="00C741E8" w:rsidRPr="00C741E8" w:rsidRDefault="00C741E8" w:rsidP="00994F36">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lastRenderedPageBreak/>
        <w:t>Приход од продаје дрвета је приказан у табели 10.4.</w:t>
      </w:r>
    </w:p>
    <w:p w14:paraId="01D1E26E" w14:textId="77777777"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Таб. 10.4. Приходи од продаје дрвета</w:t>
      </w:r>
    </w:p>
    <w:p w14:paraId="6C830556" w14:textId="7BE2C26F" w:rsidR="00E470A5" w:rsidRDefault="006556E7" w:rsidP="00150B1F">
      <w:pPr>
        <w:jc w:val="right"/>
        <w:rPr>
          <w:rFonts w:ascii="Times New Roman" w:hAnsi="Times New Roman" w:cs="Times New Roman"/>
          <w:sz w:val="24"/>
          <w:szCs w:val="24"/>
          <w:lang w:val="sr-Cyrl-RS"/>
        </w:rPr>
      </w:pPr>
      <w:r w:rsidRPr="006556E7">
        <w:rPr>
          <w:noProof/>
        </w:rPr>
        <w:drawing>
          <wp:inline distT="0" distB="0" distL="0" distR="0" wp14:anchorId="6E16B746" wp14:editId="1494D6A6">
            <wp:extent cx="6140450" cy="219168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44261" cy="2193047"/>
                    </a:xfrm>
                    <a:prstGeom prst="rect">
                      <a:avLst/>
                    </a:prstGeom>
                    <a:noFill/>
                    <a:ln>
                      <a:noFill/>
                    </a:ln>
                  </pic:spPr>
                </pic:pic>
              </a:graphicData>
            </a:graphic>
          </wp:inline>
        </w:drawing>
      </w:r>
    </w:p>
    <w:p w14:paraId="75D0A881" w14:textId="60DD4D67" w:rsidR="00994F36" w:rsidRPr="00994F36" w:rsidRDefault="00C741E8" w:rsidP="00994F36">
      <w:pPr>
        <w:pStyle w:val="Heading1"/>
        <w:rPr>
          <w:rFonts w:ascii="Times New Roman" w:hAnsi="Times New Roman" w:cs="Times New Roman"/>
          <w:sz w:val="24"/>
          <w:szCs w:val="24"/>
          <w:lang w:val="sr-Cyrl-RS"/>
        </w:rPr>
      </w:pPr>
      <w:bookmarkStart w:id="60" w:name="_Toc118710169"/>
      <w:r w:rsidRPr="00D26BF4">
        <w:rPr>
          <w:rFonts w:ascii="Times New Roman" w:hAnsi="Times New Roman" w:cs="Times New Roman"/>
          <w:sz w:val="24"/>
          <w:szCs w:val="24"/>
          <w:lang w:val="sr-Cyrl-RS"/>
        </w:rPr>
        <w:t>10.3.2.</w:t>
      </w:r>
      <w:r w:rsidRPr="00D26BF4">
        <w:rPr>
          <w:rFonts w:ascii="Times New Roman" w:hAnsi="Times New Roman" w:cs="Times New Roman"/>
          <w:sz w:val="24"/>
          <w:szCs w:val="24"/>
          <w:lang w:val="sr-Cyrl-RS"/>
        </w:rPr>
        <w:tab/>
        <w:t>Приходи од средстава за обнову-репродукцију шума</w:t>
      </w:r>
      <w:bookmarkEnd w:id="60"/>
    </w:p>
    <w:p w14:paraId="2E2B4498" w14:textId="7F3C2046" w:rsidR="00C741E8" w:rsidRPr="00C741E8" w:rsidRDefault="00C741E8" w:rsidP="00AC1664">
      <w:pPr>
        <w:tabs>
          <w:tab w:val="left" w:pos="54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Приходе од средстава за обнову-репродукцију шума по члану 77. Закона о шумама чине средства која је корисник шума обавезан да издваја из прихода од произведених сортимената и да их наменски употреби за радове на гајењу шума. Обавезно је обезбеђивање средстава за репродукцију шума у износу најмање 15% од вредности дрвних сортимената на месту сече, што за пл</w:t>
      </w:r>
      <w:r w:rsidRPr="003965BE">
        <w:rPr>
          <w:rFonts w:ascii="Times New Roman" w:hAnsi="Times New Roman" w:cs="Times New Roman"/>
          <w:sz w:val="24"/>
          <w:szCs w:val="24"/>
          <w:lang w:val="sr-Cyrl-RS"/>
        </w:rPr>
        <w:t xml:space="preserve">анирани обим производње износи укупно за 10 година </w:t>
      </w:r>
      <w:r w:rsidR="003965BE" w:rsidRPr="003965BE">
        <w:rPr>
          <w:rFonts w:ascii="Times New Roman" w:hAnsi="Times New Roman" w:cs="Times New Roman"/>
          <w:sz w:val="24"/>
          <w:szCs w:val="24"/>
          <w:lang w:val="sr-Latn-RS"/>
        </w:rPr>
        <w:t>4.308.435,45</w:t>
      </w:r>
      <w:r w:rsidRPr="003965BE">
        <w:rPr>
          <w:rFonts w:ascii="Times New Roman" w:hAnsi="Times New Roman" w:cs="Times New Roman"/>
          <w:sz w:val="24"/>
          <w:szCs w:val="24"/>
          <w:lang w:val="sr-Cyrl-RS"/>
        </w:rPr>
        <w:t xml:space="preserve"> динара (</w:t>
      </w:r>
      <w:r w:rsidR="003965BE" w:rsidRPr="003965BE">
        <w:rPr>
          <w:rFonts w:ascii="Times New Roman" w:hAnsi="Times New Roman" w:cs="Times New Roman"/>
          <w:sz w:val="24"/>
          <w:szCs w:val="24"/>
          <w:lang w:val="sr-Latn-RS"/>
        </w:rPr>
        <w:t>430</w:t>
      </w:r>
      <w:r w:rsidRPr="003965BE">
        <w:rPr>
          <w:rFonts w:ascii="Times New Roman" w:hAnsi="Times New Roman" w:cs="Times New Roman"/>
          <w:sz w:val="24"/>
          <w:szCs w:val="24"/>
          <w:lang w:val="sr-Cyrl-RS"/>
        </w:rPr>
        <w:t>.</w:t>
      </w:r>
      <w:r w:rsidR="003965BE" w:rsidRPr="003965BE">
        <w:rPr>
          <w:rFonts w:ascii="Times New Roman" w:hAnsi="Times New Roman" w:cs="Times New Roman"/>
          <w:sz w:val="24"/>
          <w:szCs w:val="24"/>
          <w:lang w:val="sr-Latn-RS"/>
        </w:rPr>
        <w:t>843,55</w:t>
      </w:r>
      <w:r w:rsidRPr="003965BE">
        <w:rPr>
          <w:rFonts w:ascii="Times New Roman" w:hAnsi="Times New Roman" w:cs="Times New Roman"/>
          <w:sz w:val="24"/>
          <w:szCs w:val="24"/>
          <w:lang w:val="sr-Cyrl-RS"/>
        </w:rPr>
        <w:t xml:space="preserve"> динара годишње).</w:t>
      </w:r>
    </w:p>
    <w:p w14:paraId="4CF344DF" w14:textId="77777777"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Ова средства се истовремено приказују као приход и као расход јер се резервишу као обавеза за биолошке инвестиције, посебно се евидентирају и наменски троше.</w:t>
      </w:r>
    </w:p>
    <w:p w14:paraId="67AA66EE" w14:textId="0F3B95C0" w:rsidR="00994F36" w:rsidRPr="00994F36" w:rsidRDefault="00C741E8" w:rsidP="00994F36">
      <w:pPr>
        <w:pStyle w:val="Heading1"/>
        <w:rPr>
          <w:rFonts w:ascii="Times New Roman" w:hAnsi="Times New Roman" w:cs="Times New Roman"/>
          <w:sz w:val="24"/>
          <w:szCs w:val="24"/>
          <w:lang w:val="sr-Cyrl-RS"/>
        </w:rPr>
      </w:pPr>
      <w:bookmarkStart w:id="61" w:name="_Toc118710170"/>
      <w:r w:rsidRPr="00D26BF4">
        <w:rPr>
          <w:rFonts w:ascii="Times New Roman" w:hAnsi="Times New Roman" w:cs="Times New Roman"/>
          <w:sz w:val="24"/>
          <w:szCs w:val="24"/>
          <w:lang w:val="sr-Cyrl-RS"/>
        </w:rPr>
        <w:t>10.3.3.</w:t>
      </w:r>
      <w:r w:rsidRPr="00D26BF4">
        <w:rPr>
          <w:rFonts w:ascii="Times New Roman" w:hAnsi="Times New Roman" w:cs="Times New Roman"/>
          <w:sz w:val="24"/>
          <w:szCs w:val="24"/>
          <w:lang w:val="sr-Cyrl-RS"/>
        </w:rPr>
        <w:tab/>
        <w:t>Укупан приход</w:t>
      </w:r>
      <w:bookmarkEnd w:id="61"/>
    </w:p>
    <w:p w14:paraId="785AF118" w14:textId="4F39C33F" w:rsidR="00C741E8" w:rsidRPr="00C741E8" w:rsidRDefault="00C741E8" w:rsidP="00994F36">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Из свих прихода израчунат је укупни приход за наредно уређајно раздобље који је приказан у табели 10.5.</w:t>
      </w:r>
    </w:p>
    <w:p w14:paraId="53E0113D" w14:textId="16020018"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Ta</w:t>
      </w:r>
      <w:r w:rsidR="00994F36">
        <w:rPr>
          <w:rFonts w:ascii="Times New Roman" w:hAnsi="Times New Roman" w:cs="Times New Roman"/>
          <w:sz w:val="24"/>
          <w:szCs w:val="24"/>
          <w:lang w:val="sr-Cyrl-RS"/>
        </w:rPr>
        <w:t>б</w:t>
      </w:r>
      <w:r w:rsidRPr="00C741E8">
        <w:rPr>
          <w:rFonts w:ascii="Times New Roman" w:hAnsi="Times New Roman" w:cs="Times New Roman"/>
          <w:sz w:val="24"/>
          <w:szCs w:val="24"/>
          <w:lang w:val="sr-Cyrl-RS"/>
        </w:rPr>
        <w:t>. 10.5. Укупан приход</w:t>
      </w:r>
    </w:p>
    <w:p w14:paraId="5D40CB3F" w14:textId="0DABFDCA" w:rsidR="003965BE" w:rsidRDefault="003965BE" w:rsidP="00150B1F">
      <w:pPr>
        <w:jc w:val="right"/>
        <w:rPr>
          <w:rFonts w:ascii="Times New Roman" w:hAnsi="Times New Roman" w:cs="Times New Roman"/>
          <w:sz w:val="24"/>
          <w:szCs w:val="24"/>
          <w:lang w:val="sr-Cyrl-RS"/>
        </w:rPr>
      </w:pPr>
      <w:r w:rsidRPr="003965BE">
        <w:rPr>
          <w:noProof/>
        </w:rPr>
        <w:drawing>
          <wp:inline distT="0" distB="0" distL="0" distR="0" wp14:anchorId="295F3052" wp14:editId="1E717259">
            <wp:extent cx="6134100" cy="582351"/>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36597" cy="582588"/>
                    </a:xfrm>
                    <a:prstGeom prst="rect">
                      <a:avLst/>
                    </a:prstGeom>
                    <a:noFill/>
                    <a:ln>
                      <a:noFill/>
                    </a:ln>
                  </pic:spPr>
                </pic:pic>
              </a:graphicData>
            </a:graphic>
          </wp:inline>
        </w:drawing>
      </w:r>
    </w:p>
    <w:p w14:paraId="7AF956BA" w14:textId="3A97666A" w:rsidR="00C741E8" w:rsidRPr="00D26BF4" w:rsidRDefault="00C741E8" w:rsidP="00011BDA">
      <w:pPr>
        <w:pStyle w:val="Heading1"/>
        <w:rPr>
          <w:rFonts w:ascii="Times New Roman" w:hAnsi="Times New Roman" w:cs="Times New Roman"/>
          <w:sz w:val="24"/>
          <w:szCs w:val="24"/>
          <w:lang w:val="sr-Cyrl-RS"/>
        </w:rPr>
      </w:pPr>
      <w:bookmarkStart w:id="62" w:name="_Toc118710171"/>
      <w:r w:rsidRPr="00D26BF4">
        <w:rPr>
          <w:rFonts w:ascii="Times New Roman" w:hAnsi="Times New Roman" w:cs="Times New Roman"/>
          <w:sz w:val="24"/>
          <w:szCs w:val="24"/>
          <w:lang w:val="sr-Cyrl-RS"/>
        </w:rPr>
        <w:t>10.4.</w:t>
      </w:r>
      <w:r w:rsidRPr="00D26BF4">
        <w:rPr>
          <w:rFonts w:ascii="Times New Roman" w:hAnsi="Times New Roman" w:cs="Times New Roman"/>
          <w:sz w:val="24"/>
          <w:szCs w:val="24"/>
          <w:lang w:val="sr-Cyrl-RS"/>
        </w:rPr>
        <w:tab/>
        <w:t>Трошкови производње</w:t>
      </w:r>
      <w:bookmarkEnd w:id="62"/>
    </w:p>
    <w:p w14:paraId="4A8115AE" w14:textId="77777777"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Трошкове производње чине: трошкови производње дрвних сортимената, издвајање средстава за репродукцију шума, накнада за посечено дрво, трошкови узгојних радова и заштите шума и трошкови наредног уређивања шума. Трошкови су израчунати на бази калкулација трошкова производње у време израде основе. Трошкови производње дрвних сортимената израчунати су на бази опредељења да се сече, израда и извлачење дрвних сортимената обавља путем услуга. Ови трошкови су приказани у табели 10.6.</w:t>
      </w:r>
    </w:p>
    <w:p w14:paraId="552994A5" w14:textId="77777777" w:rsidR="00C741E8" w:rsidRPr="00D26BF4" w:rsidRDefault="00C741E8" w:rsidP="00011BDA">
      <w:pPr>
        <w:pStyle w:val="Heading1"/>
        <w:rPr>
          <w:rFonts w:ascii="Times New Roman" w:hAnsi="Times New Roman" w:cs="Times New Roman"/>
          <w:sz w:val="24"/>
          <w:szCs w:val="24"/>
          <w:lang w:val="sr-Cyrl-RS"/>
        </w:rPr>
      </w:pPr>
      <w:bookmarkStart w:id="63" w:name="_Toc118710172"/>
      <w:r w:rsidRPr="00D26BF4">
        <w:rPr>
          <w:rFonts w:ascii="Times New Roman" w:hAnsi="Times New Roman" w:cs="Times New Roman"/>
          <w:sz w:val="24"/>
          <w:szCs w:val="24"/>
          <w:lang w:val="sr-Cyrl-RS"/>
        </w:rPr>
        <w:t>10.4.1.</w:t>
      </w:r>
      <w:r w:rsidRPr="00D26BF4">
        <w:rPr>
          <w:rFonts w:ascii="Times New Roman" w:hAnsi="Times New Roman" w:cs="Times New Roman"/>
          <w:sz w:val="24"/>
          <w:szCs w:val="24"/>
          <w:lang w:val="sr-Cyrl-RS"/>
        </w:rPr>
        <w:tab/>
        <w:t>Трошкови производње сортимената</w:t>
      </w:r>
      <w:bookmarkEnd w:id="63"/>
    </w:p>
    <w:p w14:paraId="063C1477" w14:textId="14D194A2" w:rsidR="00C741E8" w:rsidRPr="00C741E8" w:rsidRDefault="00C741E8" w:rsidP="00994F36">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Трошкови производње сортимената су приказани у табели 10.6.</w:t>
      </w:r>
    </w:p>
    <w:p w14:paraId="49E9BBB2" w14:textId="77777777"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Таб. 10.6. Трошкови производње сортимената</w:t>
      </w:r>
    </w:p>
    <w:p w14:paraId="602EBE7E" w14:textId="6E760C55" w:rsidR="00994F36" w:rsidRPr="00C741E8" w:rsidRDefault="00250741" w:rsidP="00150B1F">
      <w:pPr>
        <w:jc w:val="right"/>
        <w:rPr>
          <w:rFonts w:ascii="Times New Roman" w:hAnsi="Times New Roman" w:cs="Times New Roman"/>
          <w:sz w:val="24"/>
          <w:szCs w:val="24"/>
          <w:lang w:val="sr-Cyrl-RS"/>
        </w:rPr>
      </w:pPr>
      <w:r w:rsidRPr="00250741">
        <w:rPr>
          <w:noProof/>
        </w:rPr>
        <w:lastRenderedPageBreak/>
        <w:drawing>
          <wp:inline distT="0" distB="0" distL="0" distR="0" wp14:anchorId="19A54029" wp14:editId="2D2AA3BD">
            <wp:extent cx="6202680" cy="144018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02680" cy="1440180"/>
                    </a:xfrm>
                    <a:prstGeom prst="rect">
                      <a:avLst/>
                    </a:prstGeom>
                    <a:noFill/>
                    <a:ln>
                      <a:noFill/>
                    </a:ln>
                  </pic:spPr>
                </pic:pic>
              </a:graphicData>
            </a:graphic>
          </wp:inline>
        </w:drawing>
      </w:r>
    </w:p>
    <w:p w14:paraId="627EF0AE" w14:textId="77777777" w:rsidR="00C741E8" w:rsidRPr="00D26BF4" w:rsidRDefault="00C741E8" w:rsidP="00011BDA">
      <w:pPr>
        <w:pStyle w:val="Heading1"/>
        <w:rPr>
          <w:rFonts w:ascii="Times New Roman" w:hAnsi="Times New Roman" w:cs="Times New Roman"/>
          <w:sz w:val="24"/>
          <w:szCs w:val="24"/>
          <w:lang w:val="sr-Cyrl-RS"/>
        </w:rPr>
      </w:pPr>
      <w:bookmarkStart w:id="64" w:name="_Toc118710173"/>
      <w:r w:rsidRPr="00D26BF4">
        <w:rPr>
          <w:rFonts w:ascii="Times New Roman" w:hAnsi="Times New Roman" w:cs="Times New Roman"/>
          <w:sz w:val="24"/>
          <w:szCs w:val="24"/>
          <w:lang w:val="sr-Cyrl-RS"/>
        </w:rPr>
        <w:t>10.4.2.</w:t>
      </w:r>
      <w:r w:rsidRPr="00D26BF4">
        <w:rPr>
          <w:rFonts w:ascii="Times New Roman" w:hAnsi="Times New Roman" w:cs="Times New Roman"/>
          <w:sz w:val="24"/>
          <w:szCs w:val="24"/>
          <w:lang w:val="sr-Cyrl-RS"/>
        </w:rPr>
        <w:tab/>
        <w:t>Трошкови гајења и заштите шума</w:t>
      </w:r>
      <w:bookmarkEnd w:id="64"/>
    </w:p>
    <w:p w14:paraId="5C2FCDE9" w14:textId="7213DE18" w:rsidR="00C741E8" w:rsidRPr="00C741E8" w:rsidRDefault="00C741E8" w:rsidP="00994F36">
      <w:pPr>
        <w:tabs>
          <w:tab w:val="left" w:pos="45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Трошкови гајења шума су приказани у табели 10.7.</w:t>
      </w:r>
    </w:p>
    <w:p w14:paraId="30FB4D85" w14:textId="77777777" w:rsidR="00C741E8" w:rsidRPr="00C741E8" w:rsidRDefault="00C741E8" w:rsidP="00AC1664">
      <w:pPr>
        <w:tabs>
          <w:tab w:val="left" w:pos="45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Таб. 10.7. Трошкови гајења шума и заштите шума (планираних на нивоу одсека)</w:t>
      </w:r>
    </w:p>
    <w:p w14:paraId="4379B24A" w14:textId="0A26D2EF" w:rsidR="00C741E8" w:rsidRPr="00C741E8" w:rsidRDefault="00250741" w:rsidP="00150B1F">
      <w:pPr>
        <w:jc w:val="right"/>
        <w:rPr>
          <w:rFonts w:ascii="Times New Roman" w:hAnsi="Times New Roman" w:cs="Times New Roman"/>
          <w:sz w:val="24"/>
          <w:szCs w:val="24"/>
          <w:lang w:val="sr-Cyrl-RS"/>
        </w:rPr>
      </w:pPr>
      <w:r w:rsidRPr="00250741">
        <w:rPr>
          <w:noProof/>
        </w:rPr>
        <w:drawing>
          <wp:inline distT="0" distB="0" distL="0" distR="0" wp14:anchorId="6E2A4AF2" wp14:editId="57FB0B61">
            <wp:extent cx="6203950" cy="2234426"/>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09460" cy="2236410"/>
                    </a:xfrm>
                    <a:prstGeom prst="rect">
                      <a:avLst/>
                    </a:prstGeom>
                    <a:noFill/>
                    <a:ln>
                      <a:noFill/>
                    </a:ln>
                  </pic:spPr>
                </pic:pic>
              </a:graphicData>
            </a:graphic>
          </wp:inline>
        </w:drawing>
      </w:r>
    </w:p>
    <w:p w14:paraId="2EB98FC9" w14:textId="77777777" w:rsidR="00C741E8" w:rsidRPr="00C741E8" w:rsidRDefault="00C741E8" w:rsidP="00AC1664">
      <w:pPr>
        <w:tabs>
          <w:tab w:val="left" w:pos="54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Трошкови заштите шума планирани на нивоу газдинске јединице су израчунати на бази процене и износе за 10 година 120.000 динара, односно 12.000 динара годишње.</w:t>
      </w:r>
    </w:p>
    <w:p w14:paraId="1FCDCFC3" w14:textId="77777777" w:rsidR="00C741E8" w:rsidRPr="00D26BF4" w:rsidRDefault="00C741E8" w:rsidP="00011BDA">
      <w:pPr>
        <w:pStyle w:val="Heading1"/>
        <w:rPr>
          <w:rFonts w:ascii="Times New Roman" w:hAnsi="Times New Roman" w:cs="Times New Roman"/>
          <w:sz w:val="24"/>
          <w:szCs w:val="24"/>
          <w:lang w:val="sr-Cyrl-RS"/>
        </w:rPr>
      </w:pPr>
      <w:bookmarkStart w:id="65" w:name="_Toc118710174"/>
      <w:r w:rsidRPr="00D26BF4">
        <w:rPr>
          <w:rFonts w:ascii="Times New Roman" w:hAnsi="Times New Roman" w:cs="Times New Roman"/>
          <w:sz w:val="24"/>
          <w:szCs w:val="24"/>
          <w:lang w:val="sr-Cyrl-RS"/>
        </w:rPr>
        <w:t>10.4.3.</w:t>
      </w:r>
      <w:r w:rsidRPr="00D26BF4">
        <w:rPr>
          <w:rFonts w:ascii="Times New Roman" w:hAnsi="Times New Roman" w:cs="Times New Roman"/>
          <w:sz w:val="24"/>
          <w:szCs w:val="24"/>
          <w:lang w:val="sr-Cyrl-RS"/>
        </w:rPr>
        <w:tab/>
        <w:t>Трошкови уређивања шума</w:t>
      </w:r>
      <w:bookmarkEnd w:id="65"/>
    </w:p>
    <w:p w14:paraId="35A83918" w14:textId="38C507BC" w:rsidR="00C741E8" w:rsidRDefault="00C741E8" w:rsidP="00AC1664">
      <w:pPr>
        <w:tabs>
          <w:tab w:val="left" w:pos="54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 xml:space="preserve">Трошкови уређивања шума су израчунати на </w:t>
      </w:r>
      <w:r w:rsidR="00250741">
        <w:rPr>
          <w:rFonts w:ascii="Times New Roman" w:hAnsi="Times New Roman" w:cs="Times New Roman"/>
          <w:sz w:val="24"/>
          <w:szCs w:val="24"/>
          <w:lang w:val="sr-Cyrl-RS"/>
        </w:rPr>
        <w:t>основу процењене просечне цене по јединици површине</w:t>
      </w:r>
      <w:r w:rsidRPr="00C741E8">
        <w:rPr>
          <w:rFonts w:ascii="Times New Roman" w:hAnsi="Times New Roman" w:cs="Times New Roman"/>
          <w:sz w:val="24"/>
          <w:szCs w:val="24"/>
          <w:lang w:val="sr-Cyrl-RS"/>
        </w:rPr>
        <w:t xml:space="preserve"> и за ову ГЈ укупно износе </w:t>
      </w:r>
      <w:r w:rsidR="00250741">
        <w:rPr>
          <w:rFonts w:ascii="Times New Roman" w:hAnsi="Times New Roman" w:cs="Times New Roman"/>
          <w:sz w:val="24"/>
          <w:szCs w:val="24"/>
          <w:lang w:val="sr-Cyrl-RS"/>
        </w:rPr>
        <w:t>314.864,20</w:t>
      </w:r>
      <w:r w:rsidRPr="00C741E8">
        <w:rPr>
          <w:rFonts w:ascii="Times New Roman" w:hAnsi="Times New Roman" w:cs="Times New Roman"/>
          <w:sz w:val="24"/>
          <w:szCs w:val="24"/>
          <w:lang w:val="sr-Cyrl-RS"/>
        </w:rPr>
        <w:t xml:space="preserve"> динара, односно </w:t>
      </w:r>
      <w:r w:rsidR="00250741">
        <w:rPr>
          <w:rFonts w:ascii="Times New Roman" w:hAnsi="Times New Roman" w:cs="Times New Roman"/>
          <w:sz w:val="24"/>
          <w:szCs w:val="24"/>
          <w:lang w:val="sr-Cyrl-RS"/>
        </w:rPr>
        <w:t>31</w:t>
      </w:r>
      <w:r w:rsidRPr="00C741E8">
        <w:rPr>
          <w:rFonts w:ascii="Times New Roman" w:hAnsi="Times New Roman" w:cs="Times New Roman"/>
          <w:sz w:val="24"/>
          <w:szCs w:val="24"/>
          <w:lang w:val="sr-Cyrl-RS"/>
        </w:rPr>
        <w:t>.</w:t>
      </w:r>
      <w:r w:rsidR="00250741">
        <w:rPr>
          <w:rFonts w:ascii="Times New Roman" w:hAnsi="Times New Roman" w:cs="Times New Roman"/>
          <w:sz w:val="24"/>
          <w:szCs w:val="24"/>
          <w:lang w:val="sr-Cyrl-RS"/>
        </w:rPr>
        <w:t>486,42</w:t>
      </w:r>
      <w:r w:rsidRPr="00C741E8">
        <w:rPr>
          <w:rFonts w:ascii="Times New Roman" w:hAnsi="Times New Roman" w:cs="Times New Roman"/>
          <w:sz w:val="24"/>
          <w:szCs w:val="24"/>
          <w:lang w:val="sr-Cyrl-RS"/>
        </w:rPr>
        <w:t xml:space="preserve"> динара годишње.</w:t>
      </w:r>
    </w:p>
    <w:p w14:paraId="72970A7C" w14:textId="2003D1D6" w:rsidR="00250741" w:rsidRPr="00C741E8" w:rsidRDefault="00250741" w:rsidP="00150B1F">
      <w:pPr>
        <w:jc w:val="right"/>
        <w:rPr>
          <w:rFonts w:ascii="Times New Roman" w:hAnsi="Times New Roman" w:cs="Times New Roman"/>
          <w:sz w:val="24"/>
          <w:szCs w:val="24"/>
          <w:lang w:val="sr-Cyrl-RS"/>
        </w:rPr>
      </w:pPr>
      <w:r w:rsidRPr="00250741">
        <w:rPr>
          <w:noProof/>
        </w:rPr>
        <w:drawing>
          <wp:inline distT="0" distB="0" distL="0" distR="0" wp14:anchorId="0D110966" wp14:editId="4355275C">
            <wp:extent cx="6134100" cy="86361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3103" cy="870516"/>
                    </a:xfrm>
                    <a:prstGeom prst="rect">
                      <a:avLst/>
                    </a:prstGeom>
                    <a:noFill/>
                    <a:ln>
                      <a:noFill/>
                    </a:ln>
                  </pic:spPr>
                </pic:pic>
              </a:graphicData>
            </a:graphic>
          </wp:inline>
        </w:drawing>
      </w:r>
    </w:p>
    <w:p w14:paraId="11A30B9D" w14:textId="77777777" w:rsidR="00C741E8" w:rsidRPr="00D26BF4" w:rsidRDefault="00C741E8" w:rsidP="00011BDA">
      <w:pPr>
        <w:pStyle w:val="Heading1"/>
        <w:rPr>
          <w:rFonts w:ascii="Times New Roman" w:hAnsi="Times New Roman" w:cs="Times New Roman"/>
          <w:sz w:val="24"/>
          <w:szCs w:val="24"/>
          <w:lang w:val="sr-Cyrl-RS"/>
        </w:rPr>
      </w:pPr>
      <w:bookmarkStart w:id="66" w:name="_Toc118710175"/>
      <w:r w:rsidRPr="00D26BF4">
        <w:rPr>
          <w:rFonts w:ascii="Times New Roman" w:hAnsi="Times New Roman" w:cs="Times New Roman"/>
          <w:sz w:val="24"/>
          <w:szCs w:val="24"/>
          <w:lang w:val="sr-Cyrl-RS"/>
        </w:rPr>
        <w:t>10.4.4.</w:t>
      </w:r>
      <w:r w:rsidRPr="00D26BF4">
        <w:rPr>
          <w:rFonts w:ascii="Times New Roman" w:hAnsi="Times New Roman" w:cs="Times New Roman"/>
          <w:sz w:val="24"/>
          <w:szCs w:val="24"/>
          <w:lang w:val="sr-Cyrl-RS"/>
        </w:rPr>
        <w:tab/>
        <w:t>Средства за репродукцију шума</w:t>
      </w:r>
      <w:bookmarkEnd w:id="66"/>
    </w:p>
    <w:p w14:paraId="37013ADC" w14:textId="4066C736" w:rsidR="00C741E8" w:rsidRPr="00C741E8" w:rsidRDefault="00C741E8" w:rsidP="00AC1664">
      <w:pPr>
        <w:tabs>
          <w:tab w:val="left" w:pos="63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 xml:space="preserve">Приходе од средстава за обнову-репродукцију шума по члану 77. Закона о шумама чине средства која је корисник шума обавезан да издваја из прихода од произведених сортимената и да их наменски употреби за радове на гајењу шума. Обавезно је обезбеђивање средстава за репродукцију шума у износу најмање 15% од вредности дрвних сортимената на месту сече, што за планирани обим </w:t>
      </w:r>
      <w:r w:rsidRPr="00250741">
        <w:rPr>
          <w:rFonts w:ascii="Times New Roman" w:hAnsi="Times New Roman" w:cs="Times New Roman"/>
          <w:sz w:val="24"/>
          <w:szCs w:val="24"/>
          <w:lang w:val="sr-Cyrl-RS"/>
        </w:rPr>
        <w:t xml:space="preserve">производње износи укупно за 10 година </w:t>
      </w:r>
      <w:r w:rsidR="00250741" w:rsidRPr="00250741">
        <w:rPr>
          <w:rFonts w:ascii="Times New Roman" w:hAnsi="Times New Roman" w:cs="Times New Roman"/>
          <w:sz w:val="24"/>
          <w:szCs w:val="24"/>
          <w:lang w:val="sr-Cyrl-RS"/>
        </w:rPr>
        <w:t>4.308.435,45</w:t>
      </w:r>
      <w:r w:rsidRPr="00250741">
        <w:rPr>
          <w:rFonts w:ascii="Times New Roman" w:hAnsi="Times New Roman" w:cs="Times New Roman"/>
          <w:sz w:val="24"/>
          <w:szCs w:val="24"/>
          <w:lang w:val="sr-Cyrl-RS"/>
        </w:rPr>
        <w:t xml:space="preserve"> динара (</w:t>
      </w:r>
      <w:r w:rsidR="00250741" w:rsidRPr="00250741">
        <w:rPr>
          <w:rFonts w:ascii="Times New Roman" w:hAnsi="Times New Roman" w:cs="Times New Roman"/>
          <w:sz w:val="24"/>
          <w:szCs w:val="24"/>
          <w:lang w:val="sr-Cyrl-RS"/>
        </w:rPr>
        <w:t>430</w:t>
      </w:r>
      <w:r w:rsidRPr="00250741">
        <w:rPr>
          <w:rFonts w:ascii="Times New Roman" w:hAnsi="Times New Roman" w:cs="Times New Roman"/>
          <w:sz w:val="24"/>
          <w:szCs w:val="24"/>
          <w:lang w:val="sr-Cyrl-RS"/>
        </w:rPr>
        <w:t>.</w:t>
      </w:r>
      <w:r w:rsidR="00250741" w:rsidRPr="00250741">
        <w:rPr>
          <w:rFonts w:ascii="Times New Roman" w:hAnsi="Times New Roman" w:cs="Times New Roman"/>
          <w:sz w:val="24"/>
          <w:szCs w:val="24"/>
          <w:lang w:val="sr-Cyrl-RS"/>
        </w:rPr>
        <w:t>843,55</w:t>
      </w:r>
      <w:r w:rsidRPr="00250741">
        <w:rPr>
          <w:rFonts w:ascii="Times New Roman" w:hAnsi="Times New Roman" w:cs="Times New Roman"/>
          <w:sz w:val="24"/>
          <w:szCs w:val="24"/>
          <w:lang w:val="sr-Cyrl-RS"/>
        </w:rPr>
        <w:t xml:space="preserve"> </w:t>
      </w:r>
      <w:r w:rsidRPr="00C741E8">
        <w:rPr>
          <w:rFonts w:ascii="Times New Roman" w:hAnsi="Times New Roman" w:cs="Times New Roman"/>
          <w:sz w:val="24"/>
          <w:szCs w:val="24"/>
          <w:lang w:val="sr-Cyrl-RS"/>
        </w:rPr>
        <w:t>динара годишње).</w:t>
      </w:r>
      <w:r w:rsidR="00250741">
        <w:rPr>
          <w:rFonts w:ascii="Times New Roman" w:hAnsi="Times New Roman" w:cs="Times New Roman"/>
          <w:sz w:val="24"/>
          <w:szCs w:val="24"/>
          <w:lang w:val="sr-Cyrl-RS"/>
        </w:rPr>
        <w:t xml:space="preserve"> </w:t>
      </w:r>
    </w:p>
    <w:p w14:paraId="453BE5EF" w14:textId="77777777" w:rsidR="00C741E8" w:rsidRPr="00C741E8" w:rsidRDefault="00C741E8" w:rsidP="00AC1664">
      <w:pPr>
        <w:tabs>
          <w:tab w:val="left" w:pos="63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Ова средства се истовремено приказују као приход и као расход јер се резервишу као обавеза за биолошке инвестиције, посебно се евидентирају и наменски троше.</w:t>
      </w:r>
    </w:p>
    <w:p w14:paraId="25F0DDC3" w14:textId="77777777" w:rsidR="00C741E8" w:rsidRPr="00D26BF4" w:rsidRDefault="00C741E8" w:rsidP="00011BDA">
      <w:pPr>
        <w:pStyle w:val="Heading1"/>
        <w:rPr>
          <w:rFonts w:ascii="Times New Roman" w:hAnsi="Times New Roman" w:cs="Times New Roman"/>
          <w:sz w:val="24"/>
          <w:szCs w:val="24"/>
          <w:lang w:val="sr-Cyrl-RS"/>
        </w:rPr>
      </w:pPr>
      <w:bookmarkStart w:id="67" w:name="_Toc118710176"/>
      <w:r w:rsidRPr="00D26BF4">
        <w:rPr>
          <w:rFonts w:ascii="Times New Roman" w:hAnsi="Times New Roman" w:cs="Times New Roman"/>
          <w:sz w:val="24"/>
          <w:szCs w:val="24"/>
          <w:lang w:val="sr-Cyrl-RS"/>
        </w:rPr>
        <w:t>10.4.5.</w:t>
      </w:r>
      <w:r w:rsidRPr="00D26BF4">
        <w:rPr>
          <w:rFonts w:ascii="Times New Roman" w:hAnsi="Times New Roman" w:cs="Times New Roman"/>
          <w:sz w:val="24"/>
          <w:szCs w:val="24"/>
          <w:lang w:val="sr-Cyrl-RS"/>
        </w:rPr>
        <w:tab/>
        <w:t>Накнада за коришћење шума</w:t>
      </w:r>
      <w:bookmarkEnd w:id="67"/>
    </w:p>
    <w:p w14:paraId="247856CF" w14:textId="40408B43" w:rsidR="00C741E8" w:rsidRPr="00C741E8" w:rsidRDefault="00C741E8" w:rsidP="00AC1664">
      <w:pPr>
        <w:tabs>
          <w:tab w:val="left" w:pos="63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 xml:space="preserve">Према члану 85. Закона о шумама обавезно је издвајање 3% од укупног годишњег прихода корисника шума оствареног газдовањем шумама. што за планирани обим производње износи укупно за 10 година </w:t>
      </w:r>
      <w:r w:rsidR="00250741">
        <w:rPr>
          <w:rFonts w:ascii="Times New Roman" w:hAnsi="Times New Roman" w:cs="Times New Roman"/>
          <w:sz w:val="24"/>
          <w:szCs w:val="24"/>
          <w:lang w:val="sr-Cyrl-RS"/>
        </w:rPr>
        <w:t>861</w:t>
      </w:r>
      <w:r w:rsidRPr="00C741E8">
        <w:rPr>
          <w:rFonts w:ascii="Times New Roman" w:hAnsi="Times New Roman" w:cs="Times New Roman"/>
          <w:sz w:val="24"/>
          <w:szCs w:val="24"/>
          <w:lang w:val="sr-Cyrl-RS"/>
        </w:rPr>
        <w:t>.</w:t>
      </w:r>
      <w:r w:rsidR="00250741">
        <w:rPr>
          <w:rFonts w:ascii="Times New Roman" w:hAnsi="Times New Roman" w:cs="Times New Roman"/>
          <w:sz w:val="24"/>
          <w:szCs w:val="24"/>
          <w:lang w:val="sr-Cyrl-RS"/>
        </w:rPr>
        <w:t>687</w:t>
      </w:r>
      <w:r w:rsidR="00C228F7">
        <w:rPr>
          <w:rFonts w:ascii="Times New Roman" w:hAnsi="Times New Roman" w:cs="Times New Roman"/>
          <w:sz w:val="24"/>
          <w:szCs w:val="24"/>
          <w:lang w:val="sr-Cyrl-RS"/>
        </w:rPr>
        <w:t>,10</w:t>
      </w:r>
      <w:r w:rsidRPr="00C741E8">
        <w:rPr>
          <w:rFonts w:ascii="Times New Roman" w:hAnsi="Times New Roman" w:cs="Times New Roman"/>
          <w:sz w:val="24"/>
          <w:szCs w:val="24"/>
          <w:lang w:val="sr-Cyrl-RS"/>
        </w:rPr>
        <w:t xml:space="preserve"> динара, односно </w:t>
      </w:r>
      <w:r w:rsidR="00C228F7">
        <w:rPr>
          <w:rFonts w:ascii="Times New Roman" w:hAnsi="Times New Roman" w:cs="Times New Roman"/>
          <w:sz w:val="24"/>
          <w:szCs w:val="24"/>
          <w:lang w:val="sr-Cyrl-RS"/>
        </w:rPr>
        <w:t>86</w:t>
      </w:r>
      <w:r w:rsidRPr="00C741E8">
        <w:rPr>
          <w:rFonts w:ascii="Times New Roman" w:hAnsi="Times New Roman" w:cs="Times New Roman"/>
          <w:sz w:val="24"/>
          <w:szCs w:val="24"/>
          <w:lang w:val="sr-Cyrl-RS"/>
        </w:rPr>
        <w:t>.</w:t>
      </w:r>
      <w:r w:rsidR="00C228F7">
        <w:rPr>
          <w:rFonts w:ascii="Times New Roman" w:hAnsi="Times New Roman" w:cs="Times New Roman"/>
          <w:sz w:val="24"/>
          <w:szCs w:val="24"/>
          <w:lang w:val="sr-Cyrl-RS"/>
        </w:rPr>
        <w:t>168,71</w:t>
      </w:r>
      <w:r w:rsidRPr="00C741E8">
        <w:rPr>
          <w:rFonts w:ascii="Times New Roman" w:hAnsi="Times New Roman" w:cs="Times New Roman"/>
          <w:sz w:val="24"/>
          <w:szCs w:val="24"/>
          <w:lang w:val="sr-Cyrl-RS"/>
        </w:rPr>
        <w:t xml:space="preserve"> динара годишње.</w:t>
      </w:r>
    </w:p>
    <w:p w14:paraId="37A71C4A" w14:textId="77777777" w:rsidR="00C741E8" w:rsidRPr="00D26BF4" w:rsidRDefault="00C741E8" w:rsidP="00011BDA">
      <w:pPr>
        <w:pStyle w:val="Heading1"/>
        <w:rPr>
          <w:rFonts w:ascii="Times New Roman" w:hAnsi="Times New Roman" w:cs="Times New Roman"/>
          <w:sz w:val="24"/>
          <w:szCs w:val="24"/>
          <w:lang w:val="sr-Cyrl-RS"/>
        </w:rPr>
      </w:pPr>
      <w:bookmarkStart w:id="68" w:name="_Toc118710177"/>
      <w:r w:rsidRPr="00D26BF4">
        <w:rPr>
          <w:rFonts w:ascii="Times New Roman" w:hAnsi="Times New Roman" w:cs="Times New Roman"/>
          <w:sz w:val="24"/>
          <w:szCs w:val="24"/>
          <w:lang w:val="sr-Cyrl-RS"/>
        </w:rPr>
        <w:lastRenderedPageBreak/>
        <w:t>10.4.6.</w:t>
      </w:r>
      <w:r w:rsidRPr="00D26BF4">
        <w:rPr>
          <w:rFonts w:ascii="Times New Roman" w:hAnsi="Times New Roman" w:cs="Times New Roman"/>
          <w:sz w:val="24"/>
          <w:szCs w:val="24"/>
          <w:lang w:val="sr-Cyrl-RS"/>
        </w:rPr>
        <w:tab/>
        <w:t>Укупни трошкови</w:t>
      </w:r>
      <w:bookmarkEnd w:id="68"/>
    </w:p>
    <w:p w14:paraId="79B98603" w14:textId="1516E658" w:rsidR="00C228F7" w:rsidRPr="00C741E8" w:rsidRDefault="00C741E8" w:rsidP="00994F36">
      <w:pPr>
        <w:tabs>
          <w:tab w:val="left" w:pos="63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Укупни трошкови у овој газдинској јединици приказани су у табели 10.8.</w:t>
      </w:r>
    </w:p>
    <w:p w14:paraId="41637AC5" w14:textId="77777777" w:rsidR="00C741E8" w:rsidRPr="00C741E8" w:rsidRDefault="00C741E8" w:rsidP="00AC1664">
      <w:pPr>
        <w:tabs>
          <w:tab w:val="left" w:pos="63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Таб. 10.8. Укупни трошкови</w:t>
      </w:r>
    </w:p>
    <w:p w14:paraId="70B0E27E" w14:textId="7E27FEA3" w:rsidR="00C228F7" w:rsidRDefault="00C228F7" w:rsidP="00150B1F">
      <w:pPr>
        <w:jc w:val="right"/>
        <w:rPr>
          <w:rFonts w:ascii="Times New Roman" w:hAnsi="Times New Roman" w:cs="Times New Roman"/>
          <w:sz w:val="24"/>
          <w:szCs w:val="24"/>
          <w:lang w:val="sr-Cyrl-RS"/>
        </w:rPr>
      </w:pPr>
      <w:r w:rsidRPr="00C228F7">
        <w:rPr>
          <w:noProof/>
        </w:rPr>
        <w:drawing>
          <wp:inline distT="0" distB="0" distL="0" distR="0" wp14:anchorId="45E6A74C" wp14:editId="4DCCC3CB">
            <wp:extent cx="6103620" cy="221422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1313" cy="2217012"/>
                    </a:xfrm>
                    <a:prstGeom prst="rect">
                      <a:avLst/>
                    </a:prstGeom>
                    <a:noFill/>
                    <a:ln>
                      <a:noFill/>
                    </a:ln>
                  </pic:spPr>
                </pic:pic>
              </a:graphicData>
            </a:graphic>
          </wp:inline>
        </w:drawing>
      </w:r>
    </w:p>
    <w:p w14:paraId="2264D08C" w14:textId="5D571441" w:rsidR="00C741E8" w:rsidRPr="00D26BF4" w:rsidRDefault="00C741E8" w:rsidP="00011BDA">
      <w:pPr>
        <w:pStyle w:val="Heading1"/>
        <w:rPr>
          <w:rFonts w:ascii="Times New Roman" w:hAnsi="Times New Roman" w:cs="Times New Roman"/>
          <w:sz w:val="24"/>
          <w:szCs w:val="24"/>
          <w:lang w:val="sr-Cyrl-RS"/>
        </w:rPr>
      </w:pPr>
      <w:bookmarkStart w:id="69" w:name="_Toc118710178"/>
      <w:r w:rsidRPr="00D26BF4">
        <w:rPr>
          <w:rFonts w:ascii="Times New Roman" w:hAnsi="Times New Roman" w:cs="Times New Roman"/>
          <w:sz w:val="24"/>
          <w:szCs w:val="24"/>
          <w:lang w:val="sr-Cyrl-RS"/>
        </w:rPr>
        <w:t>10.5.</w:t>
      </w:r>
      <w:r w:rsidRPr="00D26BF4">
        <w:rPr>
          <w:rFonts w:ascii="Times New Roman" w:hAnsi="Times New Roman" w:cs="Times New Roman"/>
          <w:sz w:val="24"/>
          <w:szCs w:val="24"/>
          <w:lang w:val="sr-Cyrl-RS"/>
        </w:rPr>
        <w:tab/>
        <w:t>Биланс средстава</w:t>
      </w:r>
      <w:bookmarkEnd w:id="69"/>
    </w:p>
    <w:p w14:paraId="170C01F5" w14:textId="2A8F8946" w:rsidR="00C741E8" w:rsidRPr="00C741E8" w:rsidRDefault="00C741E8" w:rsidP="00994F36">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Укупни биланс средстава приказан је у табели 10.9.</w:t>
      </w:r>
    </w:p>
    <w:p w14:paraId="42B3D14C" w14:textId="77777777" w:rsidR="00C741E8" w:rsidRPr="00C741E8" w:rsidRDefault="00C741E8" w:rsidP="00AC1664">
      <w:pPr>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Таб. 10.8. Биланс средстава</w:t>
      </w:r>
    </w:p>
    <w:p w14:paraId="013832C6" w14:textId="75CBEDCB" w:rsidR="00C741E8" w:rsidRPr="00C741E8" w:rsidRDefault="000C5FF2" w:rsidP="00C228F7">
      <w:pPr>
        <w:jc w:val="center"/>
        <w:rPr>
          <w:rFonts w:ascii="Times New Roman" w:hAnsi="Times New Roman" w:cs="Times New Roman"/>
          <w:sz w:val="24"/>
          <w:szCs w:val="24"/>
          <w:lang w:val="sr-Cyrl-RS"/>
        </w:rPr>
      </w:pPr>
      <w:r w:rsidRPr="000C5FF2">
        <w:rPr>
          <w:noProof/>
        </w:rPr>
        <w:drawing>
          <wp:inline distT="0" distB="0" distL="0" distR="0" wp14:anchorId="216019D3" wp14:editId="573DB815">
            <wp:extent cx="3909060" cy="10439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09060" cy="1043940"/>
                    </a:xfrm>
                    <a:prstGeom prst="rect">
                      <a:avLst/>
                    </a:prstGeom>
                    <a:noFill/>
                    <a:ln>
                      <a:noFill/>
                    </a:ln>
                  </pic:spPr>
                </pic:pic>
              </a:graphicData>
            </a:graphic>
          </wp:inline>
        </w:drawing>
      </w:r>
    </w:p>
    <w:p w14:paraId="6400873B" w14:textId="0DD62D86" w:rsidR="00C741E8" w:rsidRPr="00C741E8" w:rsidRDefault="00C741E8" w:rsidP="00AC1664">
      <w:pPr>
        <w:tabs>
          <w:tab w:val="left" w:pos="81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 xml:space="preserve">Укупни финансијски ефекат извршења планираних радова је позитиван у износу </w:t>
      </w:r>
      <w:r w:rsidR="000C5FF2">
        <w:rPr>
          <w:rFonts w:ascii="Times New Roman" w:hAnsi="Times New Roman" w:cs="Times New Roman"/>
          <w:sz w:val="24"/>
          <w:szCs w:val="24"/>
          <w:lang w:val="sr-Cyrl-RS"/>
        </w:rPr>
        <w:t>135.372,9</w:t>
      </w:r>
      <w:r w:rsidRPr="00C741E8">
        <w:rPr>
          <w:rFonts w:ascii="Times New Roman" w:hAnsi="Times New Roman" w:cs="Times New Roman"/>
          <w:sz w:val="24"/>
          <w:szCs w:val="24"/>
          <w:lang w:val="sr-Cyrl-RS"/>
        </w:rPr>
        <w:t xml:space="preserve"> динара (</w:t>
      </w:r>
      <w:r w:rsidR="000C5FF2">
        <w:rPr>
          <w:rFonts w:ascii="Times New Roman" w:hAnsi="Times New Roman" w:cs="Times New Roman"/>
          <w:sz w:val="24"/>
          <w:szCs w:val="24"/>
          <w:lang w:val="sr-Cyrl-RS"/>
        </w:rPr>
        <w:t>13</w:t>
      </w:r>
      <w:r w:rsidRPr="00C741E8">
        <w:rPr>
          <w:rFonts w:ascii="Times New Roman" w:hAnsi="Times New Roman" w:cs="Times New Roman"/>
          <w:sz w:val="24"/>
          <w:szCs w:val="24"/>
          <w:lang w:val="sr-Cyrl-RS"/>
        </w:rPr>
        <w:t>.</w:t>
      </w:r>
      <w:r w:rsidR="000C5FF2">
        <w:rPr>
          <w:rFonts w:ascii="Times New Roman" w:hAnsi="Times New Roman" w:cs="Times New Roman"/>
          <w:sz w:val="24"/>
          <w:szCs w:val="24"/>
          <w:lang w:val="sr-Cyrl-RS"/>
        </w:rPr>
        <w:t>537,3</w:t>
      </w:r>
      <w:r w:rsidRPr="00C741E8">
        <w:rPr>
          <w:rFonts w:ascii="Times New Roman" w:hAnsi="Times New Roman" w:cs="Times New Roman"/>
          <w:sz w:val="24"/>
          <w:szCs w:val="24"/>
          <w:lang w:val="sr-Cyrl-RS"/>
        </w:rPr>
        <w:t xml:space="preserve"> динара годишње), што је сасвим реално с обзиром на стање шума, могућности сеча и потребе (односно обавезе) за извршењем узгојних радова. </w:t>
      </w:r>
    </w:p>
    <w:p w14:paraId="0350D035" w14:textId="77777777" w:rsidR="00C741E8" w:rsidRPr="00D26BF4" w:rsidRDefault="00C741E8" w:rsidP="00011BDA">
      <w:pPr>
        <w:pStyle w:val="Heading1"/>
        <w:rPr>
          <w:rFonts w:ascii="Times New Roman" w:hAnsi="Times New Roman" w:cs="Times New Roman"/>
          <w:sz w:val="24"/>
          <w:szCs w:val="24"/>
          <w:lang w:val="sr-Cyrl-RS"/>
        </w:rPr>
      </w:pPr>
      <w:bookmarkStart w:id="70" w:name="_Toc118710179"/>
      <w:r w:rsidRPr="00D26BF4">
        <w:rPr>
          <w:rFonts w:ascii="Times New Roman" w:hAnsi="Times New Roman" w:cs="Times New Roman"/>
          <w:sz w:val="24"/>
          <w:szCs w:val="24"/>
          <w:lang w:val="sr-Cyrl-RS"/>
        </w:rPr>
        <w:t>10.6.</w:t>
      </w:r>
      <w:r w:rsidRPr="00D26BF4">
        <w:rPr>
          <w:rFonts w:ascii="Times New Roman" w:hAnsi="Times New Roman" w:cs="Times New Roman"/>
          <w:sz w:val="24"/>
          <w:szCs w:val="24"/>
          <w:lang w:val="sr-Cyrl-RS"/>
        </w:rPr>
        <w:tab/>
        <w:t>Извори средстава</w:t>
      </w:r>
      <w:bookmarkEnd w:id="70"/>
      <w:r w:rsidRPr="00D26BF4">
        <w:rPr>
          <w:rFonts w:ascii="Times New Roman" w:hAnsi="Times New Roman" w:cs="Times New Roman"/>
          <w:sz w:val="24"/>
          <w:szCs w:val="24"/>
          <w:lang w:val="sr-Cyrl-RS"/>
        </w:rPr>
        <w:tab/>
      </w:r>
    </w:p>
    <w:p w14:paraId="09D4806A" w14:textId="561E6036" w:rsidR="00C741E8" w:rsidRPr="00C741E8" w:rsidRDefault="00C741E8" w:rsidP="00AC1664">
      <w:pPr>
        <w:tabs>
          <w:tab w:val="left" w:pos="810"/>
        </w:tabs>
        <w:ind w:left="720"/>
        <w:jc w:val="both"/>
        <w:rPr>
          <w:rFonts w:ascii="Times New Roman" w:hAnsi="Times New Roman" w:cs="Times New Roman"/>
          <w:sz w:val="24"/>
          <w:szCs w:val="24"/>
          <w:lang w:val="sr-Cyrl-RS"/>
        </w:rPr>
      </w:pPr>
      <w:r w:rsidRPr="00C741E8">
        <w:rPr>
          <w:rFonts w:ascii="Times New Roman" w:hAnsi="Times New Roman" w:cs="Times New Roman"/>
          <w:sz w:val="24"/>
          <w:szCs w:val="24"/>
          <w:lang w:val="sr-Cyrl-RS"/>
        </w:rPr>
        <w:t>За обнављање постојећих шума корисник шума је дужан издвојити средства из сопствених извора.</w:t>
      </w:r>
    </w:p>
    <w:p w14:paraId="00FA388D" w14:textId="5B60DBE0" w:rsidR="000C5FF2" w:rsidRPr="00611066" w:rsidRDefault="000C5FF2" w:rsidP="003758A2">
      <w:pPr>
        <w:pStyle w:val="Heading1"/>
        <w:numPr>
          <w:ilvl w:val="0"/>
          <w:numId w:val="3"/>
        </w:numPr>
        <w:jc w:val="both"/>
        <w:rPr>
          <w:rFonts w:ascii="Times New Roman" w:hAnsi="Times New Roman" w:cs="Times New Roman"/>
          <w:b/>
          <w:bCs/>
          <w:sz w:val="24"/>
          <w:szCs w:val="24"/>
          <w:lang w:val="sr-Cyrl-RS"/>
        </w:rPr>
      </w:pPr>
      <w:bookmarkStart w:id="71" w:name="_Toc118710180"/>
      <w:r w:rsidRPr="00611066">
        <w:rPr>
          <w:rStyle w:val="Heading1Char"/>
          <w:rFonts w:ascii="Times New Roman" w:hAnsi="Times New Roman" w:cs="Times New Roman"/>
          <w:b/>
          <w:bCs/>
          <w:sz w:val="24"/>
          <w:szCs w:val="24"/>
        </w:rPr>
        <w:t>ОЧЕКИВАНИ РЕЗУЛТАТИ У ГАЗДОВАЊУ ШУМАМА НА КРАЈУ</w:t>
      </w:r>
      <w:r w:rsidRPr="00611066">
        <w:rPr>
          <w:rFonts w:ascii="Times New Roman" w:hAnsi="Times New Roman" w:cs="Times New Roman"/>
          <w:b/>
          <w:bCs/>
          <w:sz w:val="24"/>
          <w:szCs w:val="24"/>
          <w:lang w:val="sr-Cyrl-RS"/>
        </w:rPr>
        <w:t xml:space="preserve"> УРЕЂАЈНОГ ПЕРИОДА</w:t>
      </w:r>
      <w:bookmarkEnd w:id="71"/>
    </w:p>
    <w:p w14:paraId="4BAAE04B" w14:textId="77777777" w:rsidR="00281A3F" w:rsidRPr="00281A3F" w:rsidRDefault="00281A3F" w:rsidP="00AC1664">
      <w:pPr>
        <w:tabs>
          <w:tab w:val="left" w:pos="810"/>
        </w:tabs>
        <w:ind w:left="720"/>
        <w:jc w:val="both"/>
        <w:rPr>
          <w:rFonts w:ascii="Times New Roman" w:hAnsi="Times New Roman" w:cs="Times New Roman"/>
          <w:sz w:val="24"/>
          <w:szCs w:val="24"/>
          <w:lang w:val="sr-Cyrl-RS"/>
        </w:rPr>
      </w:pPr>
      <w:r w:rsidRPr="00281A3F">
        <w:rPr>
          <w:rFonts w:ascii="Times New Roman" w:hAnsi="Times New Roman" w:cs="Times New Roman"/>
          <w:sz w:val="24"/>
          <w:szCs w:val="24"/>
          <w:lang w:val="sr-Cyrl-RS"/>
        </w:rPr>
        <w:t>У складу са стањем састојина газдинске јединице, општим и посебним циљевима газдовања шумама, као и са мерама за постизање ових циљева, на крају уређајног периода 2019–2028, очекује се следеће:</w:t>
      </w:r>
    </w:p>
    <w:p w14:paraId="756B71B0" w14:textId="77777777" w:rsidR="00281A3F" w:rsidRPr="00281A3F" w:rsidRDefault="00281A3F" w:rsidP="00AC1664">
      <w:pPr>
        <w:tabs>
          <w:tab w:val="left" w:pos="810"/>
        </w:tabs>
        <w:ind w:left="720"/>
        <w:jc w:val="both"/>
        <w:rPr>
          <w:rFonts w:ascii="Times New Roman" w:hAnsi="Times New Roman" w:cs="Times New Roman"/>
          <w:sz w:val="24"/>
          <w:szCs w:val="24"/>
          <w:lang w:val="sr-Cyrl-RS"/>
        </w:rPr>
      </w:pPr>
      <w:r w:rsidRPr="00281A3F">
        <w:rPr>
          <w:rFonts w:ascii="Times New Roman" w:hAnsi="Times New Roman" w:cs="Times New Roman"/>
          <w:sz w:val="24"/>
          <w:szCs w:val="24"/>
          <w:lang w:val="sr-Cyrl-RS"/>
        </w:rPr>
        <w:t>•</w:t>
      </w:r>
      <w:r w:rsidRPr="00281A3F">
        <w:rPr>
          <w:rFonts w:ascii="Times New Roman" w:hAnsi="Times New Roman" w:cs="Times New Roman"/>
          <w:sz w:val="24"/>
          <w:szCs w:val="24"/>
          <w:lang w:val="sr-Cyrl-RS"/>
        </w:rPr>
        <w:tab/>
        <w:t>Повећање укупне запремине;</w:t>
      </w:r>
    </w:p>
    <w:p w14:paraId="35F561FA" w14:textId="77777777" w:rsidR="00281A3F" w:rsidRPr="00281A3F" w:rsidRDefault="00281A3F" w:rsidP="00AC1664">
      <w:pPr>
        <w:tabs>
          <w:tab w:val="left" w:pos="810"/>
        </w:tabs>
        <w:ind w:left="720"/>
        <w:jc w:val="both"/>
        <w:rPr>
          <w:rFonts w:ascii="Times New Roman" w:hAnsi="Times New Roman" w:cs="Times New Roman"/>
          <w:sz w:val="24"/>
          <w:szCs w:val="24"/>
          <w:lang w:val="sr-Cyrl-RS"/>
        </w:rPr>
      </w:pPr>
      <w:r w:rsidRPr="00281A3F">
        <w:rPr>
          <w:rFonts w:ascii="Times New Roman" w:hAnsi="Times New Roman" w:cs="Times New Roman"/>
          <w:sz w:val="24"/>
          <w:szCs w:val="24"/>
          <w:lang w:val="sr-Cyrl-RS"/>
        </w:rPr>
        <w:t>•</w:t>
      </w:r>
      <w:r w:rsidRPr="00281A3F">
        <w:rPr>
          <w:rFonts w:ascii="Times New Roman" w:hAnsi="Times New Roman" w:cs="Times New Roman"/>
          <w:sz w:val="24"/>
          <w:szCs w:val="24"/>
          <w:lang w:val="sr-Cyrl-RS"/>
        </w:rPr>
        <w:tab/>
        <w:t>Стабилније стање састојина по свим елементима;</w:t>
      </w:r>
    </w:p>
    <w:p w14:paraId="5800F02C" w14:textId="1BF607D4" w:rsidR="00281A3F" w:rsidRPr="00281A3F" w:rsidRDefault="00281A3F" w:rsidP="00AC1664">
      <w:pPr>
        <w:tabs>
          <w:tab w:val="left" w:pos="810"/>
        </w:tabs>
        <w:ind w:left="720"/>
        <w:jc w:val="both"/>
        <w:rPr>
          <w:rFonts w:ascii="Times New Roman" w:hAnsi="Times New Roman" w:cs="Times New Roman"/>
          <w:sz w:val="24"/>
          <w:szCs w:val="24"/>
          <w:lang w:val="sr-Cyrl-RS"/>
        </w:rPr>
      </w:pPr>
      <w:r w:rsidRPr="00281A3F">
        <w:rPr>
          <w:rFonts w:ascii="Times New Roman" w:hAnsi="Times New Roman" w:cs="Times New Roman"/>
          <w:sz w:val="24"/>
          <w:szCs w:val="24"/>
          <w:lang w:val="sr-Cyrl-RS"/>
        </w:rPr>
        <w:t>•</w:t>
      </w:r>
      <w:r w:rsidRPr="00281A3F">
        <w:rPr>
          <w:rFonts w:ascii="Times New Roman" w:hAnsi="Times New Roman" w:cs="Times New Roman"/>
          <w:sz w:val="24"/>
          <w:szCs w:val="24"/>
          <w:lang w:val="sr-Cyrl-RS"/>
        </w:rPr>
        <w:tab/>
        <w:t>Побољшање здравственог стања састојина.</w:t>
      </w:r>
    </w:p>
    <w:p w14:paraId="370AA2E0" w14:textId="77777777" w:rsidR="00281A3F" w:rsidRPr="00281A3F" w:rsidRDefault="00281A3F" w:rsidP="00AC1664">
      <w:pPr>
        <w:tabs>
          <w:tab w:val="left" w:pos="810"/>
        </w:tabs>
        <w:ind w:left="720"/>
        <w:jc w:val="both"/>
        <w:rPr>
          <w:rFonts w:ascii="Times New Roman" w:hAnsi="Times New Roman" w:cs="Times New Roman"/>
          <w:sz w:val="24"/>
          <w:szCs w:val="24"/>
          <w:lang w:val="sr-Cyrl-RS"/>
        </w:rPr>
      </w:pPr>
      <w:r w:rsidRPr="00281A3F">
        <w:rPr>
          <w:rFonts w:ascii="Times New Roman" w:hAnsi="Times New Roman" w:cs="Times New Roman"/>
          <w:sz w:val="24"/>
          <w:szCs w:val="24"/>
          <w:lang w:val="sr-Cyrl-RS"/>
        </w:rPr>
        <w:t>На основу садашњег стања и планираних обнављања и пошумљавања, на крају уређајног раздобља ће бити иста обрасла површина.</w:t>
      </w:r>
    </w:p>
    <w:p w14:paraId="49ED2D03" w14:textId="5F920AF5" w:rsidR="00281A3F" w:rsidRPr="00281A3F" w:rsidRDefault="00281A3F" w:rsidP="00994F36">
      <w:pPr>
        <w:tabs>
          <w:tab w:val="left" w:pos="810"/>
        </w:tabs>
        <w:ind w:left="720"/>
        <w:jc w:val="both"/>
        <w:rPr>
          <w:rFonts w:ascii="Times New Roman" w:hAnsi="Times New Roman" w:cs="Times New Roman"/>
          <w:sz w:val="24"/>
          <w:szCs w:val="24"/>
          <w:lang w:val="sr-Cyrl-RS"/>
        </w:rPr>
      </w:pPr>
      <w:r w:rsidRPr="00281A3F">
        <w:rPr>
          <w:rFonts w:ascii="Times New Roman" w:hAnsi="Times New Roman" w:cs="Times New Roman"/>
          <w:sz w:val="24"/>
          <w:szCs w:val="24"/>
          <w:lang w:val="sr-Cyrl-RS"/>
        </w:rPr>
        <w:t>На основу садашњег стања и установљеног прираста, планираних сеча у табели 11.1. је приказана пројекција запремине на крају уређајног раздобља.</w:t>
      </w:r>
    </w:p>
    <w:p w14:paraId="5D9FE047" w14:textId="2AE49F90" w:rsidR="00281A3F" w:rsidRPr="00281A3F" w:rsidRDefault="00281A3F" w:rsidP="00AC1664">
      <w:pPr>
        <w:ind w:left="720"/>
        <w:rPr>
          <w:rFonts w:ascii="Times New Roman" w:hAnsi="Times New Roman" w:cs="Times New Roman"/>
          <w:sz w:val="24"/>
          <w:szCs w:val="24"/>
          <w:lang w:val="sr-Cyrl-RS"/>
        </w:rPr>
      </w:pPr>
      <w:r w:rsidRPr="00281A3F">
        <w:rPr>
          <w:rFonts w:ascii="Times New Roman" w:hAnsi="Times New Roman" w:cs="Times New Roman"/>
          <w:sz w:val="24"/>
          <w:szCs w:val="24"/>
          <w:lang w:val="sr-Cyrl-RS"/>
        </w:rPr>
        <w:t>Таб. 11.1. Пројекција запремине на крају уређајног раздобља</w:t>
      </w:r>
    </w:p>
    <w:p w14:paraId="25D99BF4" w14:textId="32F83B22" w:rsidR="00660E41" w:rsidRPr="00660E41" w:rsidRDefault="00281A3F" w:rsidP="00150B1F">
      <w:pPr>
        <w:jc w:val="right"/>
        <w:rPr>
          <w:rFonts w:ascii="Times New Roman" w:hAnsi="Times New Roman" w:cs="Times New Roman"/>
          <w:b/>
          <w:bCs/>
          <w:color w:val="FF0000"/>
          <w:sz w:val="24"/>
          <w:szCs w:val="24"/>
          <w:lang w:val="sr-Cyrl-RS"/>
        </w:rPr>
      </w:pPr>
      <w:r w:rsidRPr="00281A3F">
        <w:rPr>
          <w:noProof/>
        </w:rPr>
        <w:lastRenderedPageBreak/>
        <w:drawing>
          <wp:inline distT="0" distB="0" distL="0" distR="0" wp14:anchorId="40C62507" wp14:editId="77C7F632">
            <wp:extent cx="6203950" cy="2317229"/>
            <wp:effectExtent l="0" t="0" r="635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5356" cy="2317754"/>
                    </a:xfrm>
                    <a:prstGeom prst="rect">
                      <a:avLst/>
                    </a:prstGeom>
                    <a:noFill/>
                    <a:ln>
                      <a:noFill/>
                    </a:ln>
                  </pic:spPr>
                </pic:pic>
              </a:graphicData>
            </a:graphic>
          </wp:inline>
        </w:drawing>
      </w:r>
    </w:p>
    <w:p w14:paraId="679E25B7" w14:textId="45466CAA" w:rsidR="00281A3F" w:rsidRDefault="000C5FF2" w:rsidP="003758A2">
      <w:pPr>
        <w:pStyle w:val="Heading1"/>
        <w:numPr>
          <w:ilvl w:val="0"/>
          <w:numId w:val="3"/>
        </w:numPr>
        <w:jc w:val="both"/>
        <w:rPr>
          <w:rStyle w:val="Heading1Char"/>
          <w:rFonts w:ascii="Times New Roman" w:hAnsi="Times New Roman" w:cs="Times New Roman"/>
          <w:b/>
          <w:bCs/>
          <w:sz w:val="24"/>
          <w:szCs w:val="24"/>
        </w:rPr>
      </w:pPr>
      <w:bookmarkStart w:id="72" w:name="_Toc118710181"/>
      <w:r w:rsidRPr="00611066">
        <w:rPr>
          <w:rStyle w:val="Heading1Char"/>
          <w:rFonts w:ascii="Times New Roman" w:hAnsi="Times New Roman" w:cs="Times New Roman"/>
          <w:b/>
          <w:bCs/>
          <w:sz w:val="24"/>
          <w:szCs w:val="24"/>
        </w:rPr>
        <w:t>НАЧИН ИЗРАДЕ ОСНОВЕ</w:t>
      </w:r>
      <w:bookmarkEnd w:id="72"/>
    </w:p>
    <w:p w14:paraId="62665B63" w14:textId="77777777" w:rsidR="00EA2873" w:rsidRPr="00EA2873" w:rsidRDefault="00EA2873" w:rsidP="00EA2873">
      <w:pPr>
        <w:pStyle w:val="Heading1"/>
        <w:rPr>
          <w:rFonts w:ascii="Times New Roman" w:hAnsi="Times New Roman" w:cs="Times New Roman"/>
          <w:sz w:val="24"/>
          <w:szCs w:val="24"/>
          <w:lang w:val="sr-Cyrl-RS"/>
        </w:rPr>
      </w:pPr>
      <w:bookmarkStart w:id="73" w:name="_Toc118710182"/>
      <w:r w:rsidRPr="00EA2873">
        <w:rPr>
          <w:rFonts w:ascii="Times New Roman" w:hAnsi="Times New Roman" w:cs="Times New Roman"/>
          <w:sz w:val="24"/>
          <w:szCs w:val="24"/>
          <w:lang w:val="sr-Cyrl-RS"/>
        </w:rPr>
        <w:t>12.1.</w:t>
      </w:r>
      <w:r w:rsidRPr="00EA2873">
        <w:rPr>
          <w:rFonts w:ascii="Times New Roman" w:hAnsi="Times New Roman" w:cs="Times New Roman"/>
          <w:sz w:val="24"/>
          <w:szCs w:val="24"/>
          <w:lang w:val="sr-Cyrl-RS"/>
        </w:rPr>
        <w:tab/>
        <w:t>Прикупљање теренских података</w:t>
      </w:r>
      <w:bookmarkEnd w:id="73"/>
    </w:p>
    <w:p w14:paraId="0BCCD24A" w14:textId="77777777" w:rsidR="00EA2873" w:rsidRPr="00EA2873" w:rsidRDefault="00EA2873" w:rsidP="00EA2873">
      <w:pPr>
        <w:pStyle w:val="Heading1"/>
        <w:rPr>
          <w:rFonts w:ascii="Times New Roman" w:hAnsi="Times New Roman" w:cs="Times New Roman"/>
          <w:sz w:val="24"/>
          <w:szCs w:val="24"/>
          <w:lang w:val="sr-Cyrl-RS"/>
        </w:rPr>
      </w:pPr>
      <w:bookmarkStart w:id="74" w:name="_Toc118710183"/>
      <w:r w:rsidRPr="00EA2873">
        <w:rPr>
          <w:rFonts w:ascii="Times New Roman" w:hAnsi="Times New Roman" w:cs="Times New Roman"/>
          <w:sz w:val="24"/>
          <w:szCs w:val="24"/>
          <w:lang w:val="sr-Cyrl-RS"/>
        </w:rPr>
        <w:t>12.1.1.</w:t>
      </w:r>
      <w:r w:rsidRPr="00EA2873">
        <w:rPr>
          <w:rFonts w:ascii="Times New Roman" w:hAnsi="Times New Roman" w:cs="Times New Roman"/>
          <w:sz w:val="24"/>
          <w:szCs w:val="24"/>
          <w:lang w:val="sr-Cyrl-RS"/>
        </w:rPr>
        <w:tab/>
        <w:t>Геодетски радови</w:t>
      </w:r>
      <w:bookmarkEnd w:id="74"/>
    </w:p>
    <w:p w14:paraId="4BAC14E2" w14:textId="77777777" w:rsidR="00EA2873" w:rsidRPr="00EA2873" w:rsidRDefault="00EA2873" w:rsidP="00EA2873">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Приликом израде измене и допуне ОГШ за ГЈ „ТЕНТ А и ТЕНТ Б“ за формирање површине 6. одељења коришћене су геодетске подлоге из планских докумената који су добијени од предузећа ЈП ЕПС огранак ТЕНТ. Овим документима је дефинисано које површине су предвиђене за пошумљавање.</w:t>
      </w:r>
    </w:p>
    <w:p w14:paraId="23A9FE31" w14:textId="77777777" w:rsidR="00EA2873" w:rsidRPr="00EA2873" w:rsidRDefault="00EA2873" w:rsidP="00EA2873">
      <w:pPr>
        <w:pStyle w:val="Heading1"/>
        <w:rPr>
          <w:rFonts w:ascii="Times New Roman" w:hAnsi="Times New Roman" w:cs="Times New Roman"/>
          <w:sz w:val="24"/>
          <w:szCs w:val="24"/>
          <w:lang w:val="sr-Cyrl-RS"/>
        </w:rPr>
      </w:pPr>
      <w:bookmarkStart w:id="75" w:name="_Toc118710184"/>
      <w:r w:rsidRPr="00EA2873">
        <w:rPr>
          <w:rFonts w:ascii="Times New Roman" w:hAnsi="Times New Roman" w:cs="Times New Roman"/>
          <w:sz w:val="24"/>
          <w:szCs w:val="24"/>
          <w:lang w:val="sr-Cyrl-RS"/>
        </w:rPr>
        <w:t>12.1.2.</w:t>
      </w:r>
      <w:r w:rsidRPr="00EA2873">
        <w:rPr>
          <w:rFonts w:ascii="Times New Roman" w:hAnsi="Times New Roman" w:cs="Times New Roman"/>
          <w:sz w:val="24"/>
          <w:szCs w:val="24"/>
          <w:lang w:val="sr-Cyrl-RS"/>
        </w:rPr>
        <w:tab/>
        <w:t>Таксациони подаци</w:t>
      </w:r>
      <w:bookmarkEnd w:id="75"/>
    </w:p>
    <w:p w14:paraId="4B895A58" w14:textId="77777777" w:rsidR="00EA2873" w:rsidRPr="00EA2873" w:rsidRDefault="00EA2873" w:rsidP="00EA2873">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Приликом израде измене и допуне ОГШ за ГЈ „ТЕНТ А и ТЕНТ Б“ није вршен премер састојина.</w:t>
      </w:r>
    </w:p>
    <w:p w14:paraId="6F5BB2D0" w14:textId="77777777" w:rsidR="00EA2873" w:rsidRPr="00EA2873" w:rsidRDefault="00EA2873" w:rsidP="00EA2873">
      <w:pPr>
        <w:pStyle w:val="Heading1"/>
        <w:rPr>
          <w:rFonts w:ascii="Times New Roman" w:hAnsi="Times New Roman" w:cs="Times New Roman"/>
          <w:sz w:val="24"/>
          <w:szCs w:val="24"/>
          <w:lang w:val="sr-Cyrl-RS"/>
        </w:rPr>
      </w:pPr>
      <w:bookmarkStart w:id="76" w:name="_Toc118710185"/>
      <w:r w:rsidRPr="00EA2873">
        <w:rPr>
          <w:rFonts w:ascii="Times New Roman" w:hAnsi="Times New Roman" w:cs="Times New Roman"/>
          <w:sz w:val="24"/>
          <w:szCs w:val="24"/>
          <w:lang w:val="sr-Cyrl-RS"/>
        </w:rPr>
        <w:t>12.2.</w:t>
      </w:r>
      <w:r w:rsidRPr="00EA2873">
        <w:rPr>
          <w:rFonts w:ascii="Times New Roman" w:hAnsi="Times New Roman" w:cs="Times New Roman"/>
          <w:sz w:val="24"/>
          <w:szCs w:val="24"/>
          <w:lang w:val="sr-Cyrl-RS"/>
        </w:rPr>
        <w:tab/>
        <w:t>Обрада података</w:t>
      </w:r>
      <w:bookmarkEnd w:id="76"/>
    </w:p>
    <w:p w14:paraId="2BE7D564" w14:textId="7B2C446B" w:rsidR="00EA2873" w:rsidRPr="00EA2873" w:rsidRDefault="00EA2873" w:rsidP="00EA2873">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 xml:space="preserve">Обрада података је вршена у програму Основа </w:t>
      </w:r>
      <w:r w:rsidR="007E3F75">
        <w:rPr>
          <w:rFonts w:ascii="Times New Roman" w:hAnsi="Times New Roman" w:cs="Times New Roman"/>
          <w:sz w:val="24"/>
          <w:szCs w:val="24"/>
          <w:lang w:val="sr-Cyrl-RS"/>
        </w:rPr>
        <w:t>ИН</w:t>
      </w:r>
      <w:r w:rsidRPr="00EA2873">
        <w:rPr>
          <w:rFonts w:ascii="Times New Roman" w:hAnsi="Times New Roman" w:cs="Times New Roman"/>
          <w:sz w:val="24"/>
          <w:szCs w:val="24"/>
          <w:lang w:val="sr-Cyrl-RS"/>
        </w:rPr>
        <w:t xml:space="preserve">. Иако није вршен премер састојина обрада податка је била потребна зато што су додате површине нова два одсека 6/а и 6/b. Приликом обраде података уочена су мала одступања обрађених података као последица коришћења новије верзије софтвера за обраду података. </w:t>
      </w:r>
    </w:p>
    <w:p w14:paraId="77F232AB" w14:textId="77777777" w:rsidR="00EA2873" w:rsidRPr="00EA2873" w:rsidRDefault="00EA2873" w:rsidP="00EA2873">
      <w:pPr>
        <w:pStyle w:val="Heading1"/>
        <w:rPr>
          <w:rFonts w:ascii="Times New Roman" w:hAnsi="Times New Roman" w:cs="Times New Roman"/>
          <w:sz w:val="24"/>
          <w:szCs w:val="24"/>
          <w:lang w:val="sr-Cyrl-RS"/>
        </w:rPr>
      </w:pPr>
      <w:bookmarkStart w:id="77" w:name="_Toc118710186"/>
      <w:r w:rsidRPr="00EA2873">
        <w:rPr>
          <w:rFonts w:ascii="Times New Roman" w:hAnsi="Times New Roman" w:cs="Times New Roman"/>
          <w:sz w:val="24"/>
          <w:szCs w:val="24"/>
          <w:lang w:val="sr-Cyrl-RS"/>
        </w:rPr>
        <w:t>12.3.</w:t>
      </w:r>
      <w:r w:rsidRPr="00EA2873">
        <w:rPr>
          <w:rFonts w:ascii="Times New Roman" w:hAnsi="Times New Roman" w:cs="Times New Roman"/>
          <w:sz w:val="24"/>
          <w:szCs w:val="24"/>
          <w:lang w:val="sr-Cyrl-RS"/>
        </w:rPr>
        <w:tab/>
        <w:t xml:space="preserve"> Израда карата</w:t>
      </w:r>
      <w:bookmarkEnd w:id="77"/>
    </w:p>
    <w:p w14:paraId="218EC60E" w14:textId="77777777" w:rsidR="00EA2873" w:rsidRPr="00EA2873" w:rsidRDefault="00EA2873" w:rsidP="00EA2873">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 xml:space="preserve">Приликом израде измене и допуне ОГШ за ГЈ „ТЕНТ А и ТЕНТ Б“ коришћена је ГИС технологија. </w:t>
      </w:r>
    </w:p>
    <w:p w14:paraId="7D50CB58" w14:textId="77777777" w:rsidR="00EA2873" w:rsidRPr="00EA2873" w:rsidRDefault="00EA2873" w:rsidP="00EA2873">
      <w:pPr>
        <w:pStyle w:val="Heading1"/>
        <w:rPr>
          <w:rFonts w:ascii="Times New Roman" w:hAnsi="Times New Roman" w:cs="Times New Roman"/>
          <w:sz w:val="24"/>
          <w:szCs w:val="24"/>
          <w:lang w:val="sr-Cyrl-RS"/>
        </w:rPr>
      </w:pPr>
      <w:bookmarkStart w:id="78" w:name="_Toc118710187"/>
      <w:r w:rsidRPr="00EA2873">
        <w:rPr>
          <w:rFonts w:ascii="Times New Roman" w:hAnsi="Times New Roman" w:cs="Times New Roman"/>
          <w:sz w:val="24"/>
          <w:szCs w:val="24"/>
          <w:lang w:val="sr-Cyrl-RS"/>
        </w:rPr>
        <w:t>12.4.</w:t>
      </w:r>
      <w:r w:rsidRPr="00EA2873">
        <w:rPr>
          <w:rFonts w:ascii="Times New Roman" w:hAnsi="Times New Roman" w:cs="Times New Roman"/>
          <w:sz w:val="24"/>
          <w:szCs w:val="24"/>
          <w:lang w:val="sr-Cyrl-RS"/>
        </w:rPr>
        <w:tab/>
        <w:t xml:space="preserve"> Израда Текстуалног дела</w:t>
      </w:r>
      <w:bookmarkEnd w:id="78"/>
    </w:p>
    <w:p w14:paraId="2D5D234F" w14:textId="6965A5EF" w:rsidR="00994F36" w:rsidRPr="00EA2873" w:rsidRDefault="00EA2873" w:rsidP="00802C5A">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Текстуални и табеларни део измене и допуне ОГШ за ГЈ „ТЕНТ А и ТЕНТ Б“ урадили су запослени предузећа Форестинг доо, Београд</w:t>
      </w:r>
      <w:r>
        <w:rPr>
          <w:rFonts w:ascii="Times New Roman" w:hAnsi="Times New Roman" w:cs="Times New Roman"/>
          <w:sz w:val="24"/>
          <w:szCs w:val="24"/>
          <w:lang w:val="sr-Cyrl-RS"/>
        </w:rPr>
        <w:t>.</w:t>
      </w:r>
    </w:p>
    <w:p w14:paraId="0BE453CE" w14:textId="4B3EDEA6" w:rsidR="00281A3F" w:rsidRDefault="00281A3F" w:rsidP="003758A2">
      <w:pPr>
        <w:pStyle w:val="Heading1"/>
        <w:numPr>
          <w:ilvl w:val="0"/>
          <w:numId w:val="3"/>
        </w:numPr>
        <w:jc w:val="both"/>
        <w:rPr>
          <w:rStyle w:val="Heading1Char"/>
          <w:rFonts w:ascii="Times New Roman" w:hAnsi="Times New Roman" w:cs="Times New Roman"/>
          <w:b/>
          <w:bCs/>
          <w:sz w:val="24"/>
          <w:szCs w:val="24"/>
        </w:rPr>
      </w:pPr>
      <w:bookmarkStart w:id="79" w:name="_Toc118710188"/>
      <w:r w:rsidRPr="00611066">
        <w:rPr>
          <w:rStyle w:val="Heading1Char"/>
          <w:rFonts w:ascii="Times New Roman" w:hAnsi="Times New Roman" w:cs="Times New Roman"/>
          <w:b/>
          <w:bCs/>
          <w:sz w:val="24"/>
          <w:szCs w:val="24"/>
        </w:rPr>
        <w:t>ЗАВРШНЕ ОДРЕДБЕ</w:t>
      </w:r>
      <w:bookmarkEnd w:id="79"/>
    </w:p>
    <w:p w14:paraId="45F06743" w14:textId="32B650D4" w:rsidR="00EA2873" w:rsidRDefault="00EA2873" w:rsidP="00EA2873"/>
    <w:p w14:paraId="14E04EB7" w14:textId="77777777" w:rsidR="00EA2873" w:rsidRPr="00EA2873" w:rsidRDefault="00EA2873" w:rsidP="00EA2873">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 xml:space="preserve">Измене и допуне ОГШ за ГЈ „ТЕНТ А и ТЕНТ Б“ важе до 31.12.2028. године. Ове измене и допуне су урађене у 3 примерка а њени саставни делови су: </w:t>
      </w:r>
    </w:p>
    <w:p w14:paraId="7C389220" w14:textId="77777777" w:rsidR="00EA2873" w:rsidRPr="00EA2873" w:rsidRDefault="00EA2873" w:rsidP="00EA2873">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w:t>
      </w:r>
      <w:r w:rsidRPr="00EA2873">
        <w:rPr>
          <w:rFonts w:ascii="Times New Roman" w:hAnsi="Times New Roman" w:cs="Times New Roman"/>
          <w:sz w:val="24"/>
          <w:szCs w:val="24"/>
          <w:lang w:val="sr-Cyrl-RS"/>
        </w:rPr>
        <w:tab/>
        <w:t>Текстуални део</w:t>
      </w:r>
    </w:p>
    <w:p w14:paraId="214AD90D" w14:textId="77777777" w:rsidR="00EA2873" w:rsidRPr="00EA2873" w:rsidRDefault="00EA2873" w:rsidP="00EA2873">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w:t>
      </w:r>
      <w:r w:rsidRPr="00EA2873">
        <w:rPr>
          <w:rFonts w:ascii="Times New Roman" w:hAnsi="Times New Roman" w:cs="Times New Roman"/>
          <w:sz w:val="24"/>
          <w:szCs w:val="24"/>
          <w:lang w:val="sr-Cyrl-RS"/>
        </w:rPr>
        <w:tab/>
        <w:t>Табеларни део</w:t>
      </w:r>
    </w:p>
    <w:p w14:paraId="1747A68A" w14:textId="48A7EA52" w:rsidR="00EA2873" w:rsidRDefault="00EA2873" w:rsidP="00EA2873">
      <w:pPr>
        <w:tabs>
          <w:tab w:val="left" w:pos="810"/>
        </w:tabs>
        <w:ind w:left="720"/>
        <w:jc w:val="both"/>
        <w:rPr>
          <w:rFonts w:ascii="Times New Roman" w:hAnsi="Times New Roman" w:cs="Times New Roman"/>
          <w:sz w:val="24"/>
          <w:szCs w:val="24"/>
          <w:lang w:val="sr-Cyrl-RS"/>
        </w:rPr>
      </w:pPr>
      <w:r w:rsidRPr="00EA2873">
        <w:rPr>
          <w:rFonts w:ascii="Times New Roman" w:hAnsi="Times New Roman" w:cs="Times New Roman"/>
          <w:sz w:val="24"/>
          <w:szCs w:val="24"/>
          <w:lang w:val="sr-Cyrl-RS"/>
        </w:rPr>
        <w:t>•</w:t>
      </w:r>
      <w:r w:rsidRPr="00EA2873">
        <w:rPr>
          <w:rFonts w:ascii="Times New Roman" w:hAnsi="Times New Roman" w:cs="Times New Roman"/>
          <w:sz w:val="24"/>
          <w:szCs w:val="24"/>
          <w:lang w:val="sr-Cyrl-RS"/>
        </w:rPr>
        <w:tab/>
        <w:t>Основна карта</w:t>
      </w:r>
    </w:p>
    <w:p w14:paraId="6CD51657" w14:textId="45C6FD8B" w:rsidR="00802C5A" w:rsidRDefault="00802C5A" w:rsidP="00EA2873">
      <w:pPr>
        <w:tabs>
          <w:tab w:val="left" w:pos="810"/>
        </w:tabs>
        <w:ind w:left="720"/>
        <w:jc w:val="both"/>
        <w:rPr>
          <w:rFonts w:ascii="Times New Roman" w:hAnsi="Times New Roman" w:cs="Times New Roman"/>
          <w:sz w:val="24"/>
          <w:szCs w:val="24"/>
          <w:lang w:val="sr-Cyrl-RS"/>
        </w:rPr>
      </w:pPr>
    </w:p>
    <w:p w14:paraId="7DF993BC" w14:textId="6AA5961F" w:rsidR="00802C5A" w:rsidRDefault="00802C5A" w:rsidP="00EA2873">
      <w:pPr>
        <w:tabs>
          <w:tab w:val="left" w:pos="810"/>
        </w:tabs>
        <w:ind w:left="720"/>
        <w:jc w:val="both"/>
        <w:rPr>
          <w:rFonts w:ascii="Times New Roman" w:hAnsi="Times New Roman" w:cs="Times New Roman"/>
          <w:sz w:val="24"/>
          <w:szCs w:val="24"/>
          <w:lang w:val="sr-Cyrl-RS"/>
        </w:rPr>
      </w:pPr>
    </w:p>
    <w:p w14:paraId="6D7D02CB" w14:textId="6FE11649" w:rsidR="00802C5A" w:rsidRDefault="00802C5A" w:rsidP="00EA2873">
      <w:pPr>
        <w:tabs>
          <w:tab w:val="left" w:pos="810"/>
        </w:tabs>
        <w:ind w:left="720"/>
        <w:jc w:val="both"/>
        <w:rPr>
          <w:rFonts w:ascii="Times New Roman" w:hAnsi="Times New Roman" w:cs="Times New Roman"/>
          <w:sz w:val="24"/>
          <w:szCs w:val="24"/>
          <w:lang w:val="sr-Cyrl-RS"/>
        </w:rPr>
      </w:pPr>
    </w:p>
    <w:p w14:paraId="7A8064B1" w14:textId="77777777" w:rsidR="00802C5A" w:rsidRPr="00EA2873" w:rsidRDefault="00802C5A" w:rsidP="00EA2873">
      <w:pPr>
        <w:tabs>
          <w:tab w:val="left" w:pos="810"/>
        </w:tabs>
        <w:ind w:left="720"/>
        <w:jc w:val="both"/>
        <w:rPr>
          <w:rFonts w:ascii="Times New Roman" w:hAnsi="Times New Roman" w:cs="Times New Roman"/>
          <w:sz w:val="24"/>
          <w:szCs w:val="24"/>
          <w:lang w:val="sr-Cyrl-RS"/>
        </w:rPr>
      </w:pPr>
    </w:p>
    <w:p w14:paraId="5DB28124" w14:textId="7A8E8A8D" w:rsidR="00980677" w:rsidRPr="00281A3F" w:rsidRDefault="00980677" w:rsidP="00281A3F">
      <w:pPr>
        <w:pStyle w:val="ListParagraph"/>
        <w:rPr>
          <w:rFonts w:ascii="Times New Roman" w:hAnsi="Times New Roman" w:cs="Times New Roman"/>
          <w:b/>
          <w:bCs/>
          <w:sz w:val="24"/>
          <w:szCs w:val="24"/>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273"/>
        <w:gridCol w:w="3926"/>
      </w:tblGrid>
      <w:tr w:rsidR="00802C5A" w:rsidRPr="00EA2873" w14:paraId="29D19CA4" w14:textId="77777777" w:rsidTr="00535A93">
        <w:tc>
          <w:tcPr>
            <w:tcW w:w="3681" w:type="dxa"/>
          </w:tcPr>
          <w:p w14:paraId="763CFADF" w14:textId="77777777" w:rsidR="00802C5A" w:rsidRPr="00EA2873" w:rsidRDefault="00802C5A" w:rsidP="00535A93">
            <w:pPr>
              <w:jc w:val="center"/>
              <w:rPr>
                <w:rFonts w:ascii="Times New Roman" w:hAnsi="Times New Roman" w:cs="Times New Roman"/>
                <w:sz w:val="24"/>
                <w:szCs w:val="24"/>
                <w:lang w:val="sr-Cyrl-RS"/>
              </w:rPr>
            </w:pPr>
            <w:r w:rsidRPr="00EA2873">
              <w:rPr>
                <w:rFonts w:ascii="Times New Roman" w:hAnsi="Times New Roman" w:cs="Times New Roman"/>
                <w:sz w:val="24"/>
                <w:szCs w:val="24"/>
                <w:lang w:val="sr-Cyrl-RS"/>
              </w:rPr>
              <w:t>ОДГОВОРНИ ПРОЈЕКТАНТ</w:t>
            </w:r>
          </w:p>
        </w:tc>
        <w:tc>
          <w:tcPr>
            <w:tcW w:w="2273" w:type="dxa"/>
          </w:tcPr>
          <w:p w14:paraId="1C712C48" w14:textId="77777777" w:rsidR="00802C5A" w:rsidRPr="00EA2873" w:rsidRDefault="00802C5A" w:rsidP="00535A93">
            <w:pPr>
              <w:rPr>
                <w:rFonts w:ascii="Times New Roman" w:hAnsi="Times New Roman" w:cs="Times New Roman"/>
                <w:sz w:val="24"/>
                <w:szCs w:val="24"/>
                <w:lang w:val="sr-Cyrl-RS"/>
              </w:rPr>
            </w:pPr>
          </w:p>
        </w:tc>
        <w:tc>
          <w:tcPr>
            <w:tcW w:w="3926" w:type="dxa"/>
          </w:tcPr>
          <w:p w14:paraId="3CBC95F5" w14:textId="77777777" w:rsidR="00802C5A" w:rsidRPr="00EA2873" w:rsidRDefault="00802C5A" w:rsidP="00535A93">
            <w:pPr>
              <w:rPr>
                <w:rFonts w:ascii="Times New Roman" w:hAnsi="Times New Roman" w:cs="Times New Roman"/>
                <w:sz w:val="24"/>
                <w:szCs w:val="24"/>
                <w:lang w:val="sr-Cyrl-RS"/>
              </w:rPr>
            </w:pPr>
          </w:p>
        </w:tc>
      </w:tr>
      <w:tr w:rsidR="00802C5A" w:rsidRPr="00EA2873" w14:paraId="364652B1" w14:textId="77777777" w:rsidTr="00535A93">
        <w:trPr>
          <w:trHeight w:val="597"/>
        </w:trPr>
        <w:tc>
          <w:tcPr>
            <w:tcW w:w="3681" w:type="dxa"/>
            <w:tcBorders>
              <w:bottom w:val="single" w:sz="4" w:space="0" w:color="auto"/>
            </w:tcBorders>
          </w:tcPr>
          <w:p w14:paraId="697301BD" w14:textId="77777777" w:rsidR="00802C5A" w:rsidRPr="00EA2873" w:rsidRDefault="00802C5A" w:rsidP="00535A93">
            <w:pPr>
              <w:jc w:val="center"/>
              <w:rPr>
                <w:rFonts w:ascii="Times New Roman" w:hAnsi="Times New Roman" w:cs="Times New Roman"/>
                <w:sz w:val="24"/>
                <w:szCs w:val="24"/>
                <w:lang w:val="sr-Cyrl-RS"/>
              </w:rPr>
            </w:pPr>
          </w:p>
        </w:tc>
        <w:tc>
          <w:tcPr>
            <w:tcW w:w="2273" w:type="dxa"/>
          </w:tcPr>
          <w:p w14:paraId="7C169868" w14:textId="77777777" w:rsidR="00802C5A" w:rsidRPr="00EA2873" w:rsidRDefault="00802C5A" w:rsidP="00535A93">
            <w:pPr>
              <w:rPr>
                <w:rFonts w:ascii="Times New Roman" w:hAnsi="Times New Roman" w:cs="Times New Roman"/>
                <w:sz w:val="24"/>
                <w:szCs w:val="24"/>
                <w:lang w:val="sr-Cyrl-RS"/>
              </w:rPr>
            </w:pPr>
          </w:p>
        </w:tc>
        <w:tc>
          <w:tcPr>
            <w:tcW w:w="3926" w:type="dxa"/>
          </w:tcPr>
          <w:p w14:paraId="09E1CB71" w14:textId="77777777" w:rsidR="00802C5A" w:rsidRPr="00EA2873" w:rsidRDefault="00802C5A" w:rsidP="00535A93">
            <w:pPr>
              <w:rPr>
                <w:rFonts w:ascii="Times New Roman" w:hAnsi="Times New Roman" w:cs="Times New Roman"/>
                <w:sz w:val="24"/>
                <w:szCs w:val="24"/>
                <w:lang w:val="sr-Cyrl-RS"/>
              </w:rPr>
            </w:pPr>
          </w:p>
        </w:tc>
      </w:tr>
      <w:tr w:rsidR="00802C5A" w:rsidRPr="00EA2873" w14:paraId="3D00ABDA" w14:textId="77777777" w:rsidTr="00535A93">
        <w:tc>
          <w:tcPr>
            <w:tcW w:w="3681" w:type="dxa"/>
            <w:tcBorders>
              <w:top w:val="single" w:sz="4" w:space="0" w:color="auto"/>
            </w:tcBorders>
          </w:tcPr>
          <w:p w14:paraId="42DF2352" w14:textId="77777777" w:rsidR="00802C5A" w:rsidRPr="00EA2873" w:rsidRDefault="00802C5A" w:rsidP="00535A93">
            <w:pPr>
              <w:jc w:val="center"/>
              <w:rPr>
                <w:rFonts w:ascii="Times New Roman" w:hAnsi="Times New Roman" w:cs="Times New Roman"/>
                <w:sz w:val="24"/>
                <w:szCs w:val="24"/>
                <w:lang w:val="sr-Cyrl-RS"/>
              </w:rPr>
            </w:pPr>
            <w:r w:rsidRPr="00EA2873">
              <w:rPr>
                <w:rFonts w:ascii="Times New Roman" w:hAnsi="Times New Roman" w:cs="Times New Roman"/>
                <w:sz w:val="24"/>
                <w:szCs w:val="24"/>
                <w:lang w:val="sr-Cyrl-RS"/>
              </w:rPr>
              <w:t>Ђорђе Филиповић, дипл.инж.шумарства</w:t>
            </w:r>
          </w:p>
        </w:tc>
        <w:tc>
          <w:tcPr>
            <w:tcW w:w="2273" w:type="dxa"/>
          </w:tcPr>
          <w:p w14:paraId="055AE486" w14:textId="77777777" w:rsidR="00802C5A" w:rsidRPr="00EA2873" w:rsidRDefault="00802C5A" w:rsidP="00535A93">
            <w:pPr>
              <w:rPr>
                <w:rFonts w:ascii="Times New Roman" w:hAnsi="Times New Roman" w:cs="Times New Roman"/>
                <w:sz w:val="24"/>
                <w:szCs w:val="24"/>
                <w:lang w:val="sr-Cyrl-RS"/>
              </w:rPr>
            </w:pPr>
          </w:p>
        </w:tc>
        <w:tc>
          <w:tcPr>
            <w:tcW w:w="3926" w:type="dxa"/>
          </w:tcPr>
          <w:p w14:paraId="0AFD9318" w14:textId="77777777" w:rsidR="00802C5A" w:rsidRPr="00EA2873" w:rsidRDefault="00802C5A" w:rsidP="00535A93">
            <w:pPr>
              <w:rPr>
                <w:rFonts w:ascii="Times New Roman" w:hAnsi="Times New Roman" w:cs="Times New Roman"/>
                <w:sz w:val="24"/>
                <w:szCs w:val="24"/>
                <w:lang w:val="sr-Cyrl-RS"/>
              </w:rPr>
            </w:pPr>
          </w:p>
        </w:tc>
      </w:tr>
      <w:tr w:rsidR="00802C5A" w:rsidRPr="00EA2873" w14:paraId="5BAD465B" w14:textId="77777777" w:rsidTr="00535A93">
        <w:tc>
          <w:tcPr>
            <w:tcW w:w="3681" w:type="dxa"/>
          </w:tcPr>
          <w:p w14:paraId="5DCDA382" w14:textId="77777777" w:rsidR="00802C5A" w:rsidRPr="00EA2873" w:rsidRDefault="00802C5A" w:rsidP="00535A93">
            <w:pPr>
              <w:jc w:val="center"/>
              <w:rPr>
                <w:rFonts w:ascii="Times New Roman" w:hAnsi="Times New Roman" w:cs="Times New Roman"/>
                <w:sz w:val="24"/>
                <w:szCs w:val="24"/>
                <w:lang w:val="sr-Cyrl-RS"/>
              </w:rPr>
            </w:pPr>
          </w:p>
        </w:tc>
        <w:tc>
          <w:tcPr>
            <w:tcW w:w="2273" w:type="dxa"/>
          </w:tcPr>
          <w:p w14:paraId="35069FD9" w14:textId="77777777" w:rsidR="00802C5A" w:rsidRPr="00EA2873" w:rsidRDefault="00802C5A" w:rsidP="00535A93">
            <w:pPr>
              <w:rPr>
                <w:rFonts w:ascii="Times New Roman" w:hAnsi="Times New Roman" w:cs="Times New Roman"/>
                <w:sz w:val="24"/>
                <w:szCs w:val="24"/>
                <w:lang w:val="sr-Cyrl-RS"/>
              </w:rPr>
            </w:pPr>
          </w:p>
        </w:tc>
        <w:tc>
          <w:tcPr>
            <w:tcW w:w="3926" w:type="dxa"/>
          </w:tcPr>
          <w:p w14:paraId="5A2F17B4" w14:textId="77777777" w:rsidR="00802C5A" w:rsidRPr="00EA2873" w:rsidRDefault="00802C5A" w:rsidP="00535A93">
            <w:pPr>
              <w:rPr>
                <w:rFonts w:ascii="Times New Roman" w:hAnsi="Times New Roman" w:cs="Times New Roman"/>
                <w:sz w:val="24"/>
                <w:szCs w:val="24"/>
                <w:lang w:val="sr-Cyrl-RS"/>
              </w:rPr>
            </w:pPr>
          </w:p>
        </w:tc>
      </w:tr>
      <w:tr w:rsidR="00802C5A" w:rsidRPr="00EA2873" w14:paraId="625D3D93" w14:textId="77777777" w:rsidTr="00535A93">
        <w:tc>
          <w:tcPr>
            <w:tcW w:w="3681" w:type="dxa"/>
          </w:tcPr>
          <w:p w14:paraId="2170F577" w14:textId="77777777" w:rsidR="00802C5A" w:rsidRPr="00EA2873" w:rsidRDefault="00802C5A" w:rsidP="00535A93">
            <w:pPr>
              <w:jc w:val="center"/>
              <w:rPr>
                <w:rFonts w:ascii="Times New Roman" w:hAnsi="Times New Roman" w:cs="Times New Roman"/>
                <w:sz w:val="24"/>
                <w:szCs w:val="24"/>
                <w:lang w:val="sr-Cyrl-RS"/>
              </w:rPr>
            </w:pPr>
            <w:r w:rsidRPr="00EA2873">
              <w:rPr>
                <w:rFonts w:ascii="Times New Roman" w:hAnsi="Times New Roman" w:cs="Times New Roman"/>
                <w:sz w:val="24"/>
                <w:szCs w:val="24"/>
                <w:lang w:val="sr-Cyrl-RS"/>
              </w:rPr>
              <w:t>ДИРЕКТОР ФОРЕСТИНГ доо</w:t>
            </w:r>
          </w:p>
        </w:tc>
        <w:tc>
          <w:tcPr>
            <w:tcW w:w="2273" w:type="dxa"/>
          </w:tcPr>
          <w:p w14:paraId="058598FF" w14:textId="77777777" w:rsidR="00802C5A" w:rsidRPr="00EA2873" w:rsidRDefault="00802C5A" w:rsidP="00535A93">
            <w:pPr>
              <w:rPr>
                <w:rFonts w:ascii="Times New Roman" w:hAnsi="Times New Roman" w:cs="Times New Roman"/>
                <w:sz w:val="24"/>
                <w:szCs w:val="24"/>
                <w:lang w:val="sr-Cyrl-RS"/>
              </w:rPr>
            </w:pPr>
          </w:p>
        </w:tc>
        <w:tc>
          <w:tcPr>
            <w:tcW w:w="3926" w:type="dxa"/>
          </w:tcPr>
          <w:p w14:paraId="714B1C0A" w14:textId="77777777" w:rsidR="00802C5A" w:rsidRPr="00EA2873" w:rsidRDefault="00802C5A" w:rsidP="00535A93">
            <w:pPr>
              <w:jc w:val="center"/>
              <w:rPr>
                <w:rFonts w:ascii="Times New Roman" w:hAnsi="Times New Roman" w:cs="Times New Roman"/>
                <w:sz w:val="24"/>
                <w:szCs w:val="24"/>
                <w:lang w:val="sr-Cyrl-CS"/>
              </w:rPr>
            </w:pPr>
            <w:r w:rsidRPr="00EA2873">
              <w:rPr>
                <w:rFonts w:ascii="Times New Roman" w:hAnsi="Times New Roman" w:cs="Times New Roman"/>
                <w:sz w:val="24"/>
                <w:szCs w:val="24"/>
                <w:lang w:val="sr-Cyrl-CS"/>
              </w:rPr>
              <w:t>Директор корпоративних послова ТЕНТ</w:t>
            </w:r>
          </w:p>
          <w:p w14:paraId="697FAEAE" w14:textId="77777777" w:rsidR="00802C5A" w:rsidRPr="00EA2873" w:rsidRDefault="00802C5A" w:rsidP="00535A93">
            <w:pPr>
              <w:jc w:val="center"/>
              <w:rPr>
                <w:rFonts w:ascii="Times New Roman" w:hAnsi="Times New Roman" w:cs="Times New Roman"/>
                <w:sz w:val="24"/>
                <w:szCs w:val="24"/>
                <w:lang w:val="sr-Cyrl-RS"/>
              </w:rPr>
            </w:pPr>
          </w:p>
        </w:tc>
      </w:tr>
      <w:tr w:rsidR="00802C5A" w:rsidRPr="00EA2873" w14:paraId="3201F7F0" w14:textId="77777777" w:rsidTr="00535A93">
        <w:trPr>
          <w:trHeight w:val="617"/>
        </w:trPr>
        <w:tc>
          <w:tcPr>
            <w:tcW w:w="3681" w:type="dxa"/>
            <w:tcBorders>
              <w:bottom w:val="single" w:sz="4" w:space="0" w:color="auto"/>
            </w:tcBorders>
          </w:tcPr>
          <w:p w14:paraId="2E100D9D" w14:textId="77777777" w:rsidR="00802C5A" w:rsidRPr="00EA2873" w:rsidRDefault="00802C5A" w:rsidP="00535A93">
            <w:pPr>
              <w:jc w:val="center"/>
              <w:rPr>
                <w:rFonts w:ascii="Times New Roman" w:hAnsi="Times New Roman" w:cs="Times New Roman"/>
                <w:sz w:val="24"/>
                <w:szCs w:val="24"/>
                <w:lang w:val="sr-Cyrl-RS"/>
              </w:rPr>
            </w:pPr>
          </w:p>
        </w:tc>
        <w:tc>
          <w:tcPr>
            <w:tcW w:w="2273" w:type="dxa"/>
          </w:tcPr>
          <w:p w14:paraId="38E71860" w14:textId="77777777" w:rsidR="00802C5A" w:rsidRPr="00EA2873" w:rsidRDefault="00802C5A" w:rsidP="00535A93">
            <w:pPr>
              <w:rPr>
                <w:rFonts w:ascii="Times New Roman" w:hAnsi="Times New Roman" w:cs="Times New Roman"/>
                <w:sz w:val="24"/>
                <w:szCs w:val="24"/>
                <w:lang w:val="sr-Cyrl-RS"/>
              </w:rPr>
            </w:pPr>
          </w:p>
        </w:tc>
        <w:tc>
          <w:tcPr>
            <w:tcW w:w="3926" w:type="dxa"/>
            <w:tcBorders>
              <w:bottom w:val="single" w:sz="4" w:space="0" w:color="auto"/>
            </w:tcBorders>
          </w:tcPr>
          <w:p w14:paraId="149EFAA3" w14:textId="77777777" w:rsidR="00802C5A" w:rsidRPr="00EA2873" w:rsidRDefault="00802C5A" w:rsidP="00535A93">
            <w:pPr>
              <w:jc w:val="center"/>
              <w:rPr>
                <w:rFonts w:ascii="Times New Roman" w:hAnsi="Times New Roman" w:cs="Times New Roman"/>
                <w:sz w:val="24"/>
                <w:szCs w:val="24"/>
                <w:lang w:val="sr-Cyrl-RS"/>
              </w:rPr>
            </w:pPr>
          </w:p>
        </w:tc>
      </w:tr>
      <w:tr w:rsidR="00802C5A" w:rsidRPr="00EA2873" w14:paraId="532B8C08" w14:textId="77777777" w:rsidTr="00535A93">
        <w:tc>
          <w:tcPr>
            <w:tcW w:w="3681" w:type="dxa"/>
            <w:tcBorders>
              <w:top w:val="single" w:sz="4" w:space="0" w:color="auto"/>
            </w:tcBorders>
          </w:tcPr>
          <w:p w14:paraId="109178EC" w14:textId="77777777" w:rsidR="00802C5A" w:rsidRPr="00EA2873" w:rsidRDefault="00802C5A" w:rsidP="00535A93">
            <w:pPr>
              <w:jc w:val="center"/>
              <w:rPr>
                <w:rFonts w:ascii="Times New Roman" w:hAnsi="Times New Roman" w:cs="Times New Roman"/>
                <w:sz w:val="24"/>
                <w:szCs w:val="24"/>
                <w:lang w:val="sr-Cyrl-RS"/>
              </w:rPr>
            </w:pPr>
            <w:r w:rsidRPr="00EA2873">
              <w:rPr>
                <w:rFonts w:ascii="Times New Roman" w:hAnsi="Times New Roman" w:cs="Times New Roman"/>
                <w:sz w:val="24"/>
                <w:szCs w:val="24"/>
                <w:lang w:val="sr-Cyrl-RS"/>
              </w:rPr>
              <w:t>Ненад Стевановић</w:t>
            </w:r>
          </w:p>
        </w:tc>
        <w:tc>
          <w:tcPr>
            <w:tcW w:w="2273" w:type="dxa"/>
          </w:tcPr>
          <w:p w14:paraId="37D8BB32" w14:textId="77777777" w:rsidR="00802C5A" w:rsidRPr="00EA2873" w:rsidRDefault="00802C5A" w:rsidP="00535A93">
            <w:pPr>
              <w:rPr>
                <w:rFonts w:ascii="Times New Roman" w:hAnsi="Times New Roman" w:cs="Times New Roman"/>
                <w:sz w:val="24"/>
                <w:szCs w:val="24"/>
                <w:lang w:val="sr-Cyrl-RS"/>
              </w:rPr>
            </w:pPr>
          </w:p>
        </w:tc>
        <w:tc>
          <w:tcPr>
            <w:tcW w:w="3926" w:type="dxa"/>
            <w:tcBorders>
              <w:top w:val="single" w:sz="4" w:space="0" w:color="auto"/>
            </w:tcBorders>
          </w:tcPr>
          <w:p w14:paraId="10922F41" w14:textId="77777777" w:rsidR="00802C5A" w:rsidRPr="00EA2873" w:rsidRDefault="00802C5A" w:rsidP="00535A93">
            <w:pPr>
              <w:jc w:val="center"/>
              <w:rPr>
                <w:rFonts w:ascii="Times New Roman" w:hAnsi="Times New Roman" w:cs="Times New Roman"/>
                <w:sz w:val="24"/>
                <w:szCs w:val="24"/>
                <w:lang w:val="sr-Cyrl-RS"/>
              </w:rPr>
            </w:pPr>
            <w:r w:rsidRPr="00EA2873">
              <w:rPr>
                <w:rFonts w:ascii="Times New Roman" w:hAnsi="Times New Roman" w:cs="Times New Roman"/>
                <w:sz w:val="24"/>
                <w:szCs w:val="24"/>
                <w:lang w:val="sr-Cyrl-RS"/>
              </w:rPr>
              <w:t>Срђан Дајић</w:t>
            </w:r>
          </w:p>
        </w:tc>
      </w:tr>
    </w:tbl>
    <w:p w14:paraId="76314BDF" w14:textId="4EE2E820" w:rsidR="00980677" w:rsidRPr="00980677" w:rsidRDefault="00980677" w:rsidP="002569EB">
      <w:pPr>
        <w:pStyle w:val="ListParagraph"/>
        <w:jc w:val="both"/>
        <w:rPr>
          <w:rFonts w:ascii="Times New Roman" w:hAnsi="Times New Roman" w:cs="Times New Roman"/>
          <w:sz w:val="24"/>
          <w:szCs w:val="24"/>
          <w:lang w:val="sr-Cyrl-RS"/>
        </w:rPr>
      </w:pPr>
    </w:p>
    <w:p w14:paraId="622951C9" w14:textId="41C40A9F" w:rsidR="00FC44C3" w:rsidRDefault="00FC44C3" w:rsidP="00B74448">
      <w:pPr>
        <w:ind w:left="720"/>
        <w:jc w:val="both"/>
        <w:rPr>
          <w:rFonts w:ascii="Times New Roman" w:hAnsi="Times New Roman" w:cs="Times New Roman"/>
          <w:sz w:val="24"/>
          <w:szCs w:val="24"/>
          <w:lang w:val="sr-Cyrl-RS"/>
        </w:rPr>
      </w:pPr>
    </w:p>
    <w:p w14:paraId="18D8456A" w14:textId="63FA7E08" w:rsidR="00802C5A" w:rsidRDefault="00802C5A" w:rsidP="00B74448">
      <w:pPr>
        <w:ind w:left="720"/>
        <w:jc w:val="both"/>
        <w:rPr>
          <w:rFonts w:ascii="Times New Roman" w:hAnsi="Times New Roman" w:cs="Times New Roman"/>
          <w:sz w:val="24"/>
          <w:szCs w:val="24"/>
          <w:lang w:val="sr-Cyrl-RS"/>
        </w:rPr>
      </w:pPr>
    </w:p>
    <w:p w14:paraId="1BC1D73E" w14:textId="766B334C" w:rsidR="00802C5A" w:rsidRDefault="00802C5A" w:rsidP="00B74448">
      <w:pPr>
        <w:ind w:left="720"/>
        <w:jc w:val="both"/>
        <w:rPr>
          <w:rFonts w:ascii="Times New Roman" w:hAnsi="Times New Roman" w:cs="Times New Roman"/>
          <w:sz w:val="24"/>
          <w:szCs w:val="24"/>
          <w:lang w:val="sr-Cyrl-RS"/>
        </w:rPr>
      </w:pPr>
    </w:p>
    <w:p w14:paraId="099BD948" w14:textId="3AEB5D92" w:rsidR="00802C5A" w:rsidRDefault="00802C5A" w:rsidP="00B74448">
      <w:pPr>
        <w:ind w:left="720"/>
        <w:jc w:val="both"/>
        <w:rPr>
          <w:rFonts w:ascii="Times New Roman" w:hAnsi="Times New Roman" w:cs="Times New Roman"/>
          <w:sz w:val="24"/>
          <w:szCs w:val="24"/>
          <w:lang w:val="sr-Cyrl-RS"/>
        </w:rPr>
      </w:pPr>
    </w:p>
    <w:p w14:paraId="72718FA4" w14:textId="09A06C1C" w:rsidR="00802C5A" w:rsidRDefault="00802C5A" w:rsidP="00B74448">
      <w:pPr>
        <w:ind w:left="720"/>
        <w:jc w:val="both"/>
        <w:rPr>
          <w:rFonts w:ascii="Times New Roman" w:hAnsi="Times New Roman" w:cs="Times New Roman"/>
          <w:sz w:val="24"/>
          <w:szCs w:val="24"/>
          <w:lang w:val="sr-Cyrl-RS"/>
        </w:rPr>
      </w:pPr>
    </w:p>
    <w:p w14:paraId="6A602671" w14:textId="05AFA6B4" w:rsidR="00802C5A" w:rsidRDefault="00802C5A" w:rsidP="00B74448">
      <w:pPr>
        <w:ind w:left="720"/>
        <w:jc w:val="both"/>
        <w:rPr>
          <w:rFonts w:ascii="Times New Roman" w:hAnsi="Times New Roman" w:cs="Times New Roman"/>
          <w:sz w:val="24"/>
          <w:szCs w:val="24"/>
          <w:lang w:val="sr-Cyrl-RS"/>
        </w:rPr>
      </w:pPr>
    </w:p>
    <w:p w14:paraId="3E9AFF36" w14:textId="5B3DA0D1" w:rsidR="00802C5A" w:rsidRDefault="00802C5A" w:rsidP="00B74448">
      <w:pPr>
        <w:ind w:left="720"/>
        <w:jc w:val="both"/>
        <w:rPr>
          <w:rFonts w:ascii="Times New Roman" w:hAnsi="Times New Roman" w:cs="Times New Roman"/>
          <w:sz w:val="24"/>
          <w:szCs w:val="24"/>
          <w:lang w:val="sr-Cyrl-RS"/>
        </w:rPr>
      </w:pPr>
    </w:p>
    <w:p w14:paraId="664F68D6" w14:textId="0F75BDB3" w:rsidR="00802C5A" w:rsidRDefault="00802C5A" w:rsidP="00B74448">
      <w:pPr>
        <w:ind w:left="720"/>
        <w:jc w:val="both"/>
        <w:rPr>
          <w:rFonts w:ascii="Times New Roman" w:hAnsi="Times New Roman" w:cs="Times New Roman"/>
          <w:sz w:val="24"/>
          <w:szCs w:val="24"/>
          <w:lang w:val="sr-Cyrl-RS"/>
        </w:rPr>
      </w:pPr>
    </w:p>
    <w:p w14:paraId="32FB3B58" w14:textId="6B206519" w:rsidR="00802C5A" w:rsidRDefault="00802C5A" w:rsidP="00B74448">
      <w:pPr>
        <w:ind w:left="720"/>
        <w:jc w:val="both"/>
        <w:rPr>
          <w:rFonts w:ascii="Times New Roman" w:hAnsi="Times New Roman" w:cs="Times New Roman"/>
          <w:sz w:val="24"/>
          <w:szCs w:val="24"/>
          <w:lang w:val="sr-Cyrl-RS"/>
        </w:rPr>
      </w:pPr>
    </w:p>
    <w:p w14:paraId="54D370E2" w14:textId="4E9E713B" w:rsidR="00802C5A" w:rsidRDefault="00802C5A" w:rsidP="00B74448">
      <w:pPr>
        <w:ind w:left="720"/>
        <w:jc w:val="both"/>
        <w:rPr>
          <w:rFonts w:ascii="Times New Roman" w:hAnsi="Times New Roman" w:cs="Times New Roman"/>
          <w:sz w:val="24"/>
          <w:szCs w:val="24"/>
          <w:lang w:val="sr-Cyrl-RS"/>
        </w:rPr>
      </w:pPr>
    </w:p>
    <w:p w14:paraId="2F6ACA30" w14:textId="2EDB608A" w:rsidR="00802C5A" w:rsidRDefault="00802C5A" w:rsidP="00B74448">
      <w:pPr>
        <w:ind w:left="720"/>
        <w:jc w:val="both"/>
        <w:rPr>
          <w:rFonts w:ascii="Times New Roman" w:hAnsi="Times New Roman" w:cs="Times New Roman"/>
          <w:sz w:val="24"/>
          <w:szCs w:val="24"/>
          <w:lang w:val="sr-Cyrl-RS"/>
        </w:rPr>
      </w:pPr>
    </w:p>
    <w:p w14:paraId="31136474" w14:textId="77777777" w:rsidR="00802C5A" w:rsidRDefault="00802C5A" w:rsidP="00B74448">
      <w:pPr>
        <w:ind w:left="720"/>
        <w:jc w:val="both"/>
        <w:rPr>
          <w:rFonts w:ascii="Times New Roman" w:hAnsi="Times New Roman" w:cs="Times New Roman"/>
          <w:sz w:val="24"/>
          <w:szCs w:val="24"/>
          <w:lang w:val="sr-Cyrl-RS"/>
        </w:rPr>
      </w:pPr>
    </w:p>
    <w:p w14:paraId="6EF934A6" w14:textId="1B2CB68C" w:rsidR="00802C5A" w:rsidRDefault="00802C5A" w:rsidP="00EA2873">
      <w:pPr>
        <w:jc w:val="both"/>
        <w:rPr>
          <w:rFonts w:ascii="Times New Roman" w:hAnsi="Times New Roman" w:cs="Times New Roman"/>
          <w:sz w:val="24"/>
          <w:szCs w:val="24"/>
          <w:lang w:val="sr-Cyrl-RS"/>
        </w:rPr>
      </w:pPr>
    </w:p>
    <w:p w14:paraId="1D63E032" w14:textId="1B9C8EA5" w:rsidR="0079318A" w:rsidRDefault="0079318A" w:rsidP="00EA2873">
      <w:pPr>
        <w:jc w:val="both"/>
        <w:rPr>
          <w:rFonts w:ascii="Times New Roman" w:hAnsi="Times New Roman" w:cs="Times New Roman"/>
          <w:sz w:val="24"/>
          <w:szCs w:val="24"/>
          <w:lang w:val="sr-Cyrl-RS"/>
        </w:rPr>
      </w:pPr>
    </w:p>
    <w:p w14:paraId="6019176C" w14:textId="3DA46F03" w:rsidR="0079318A" w:rsidRDefault="0079318A" w:rsidP="00EA2873">
      <w:pPr>
        <w:jc w:val="both"/>
        <w:rPr>
          <w:rFonts w:ascii="Times New Roman" w:hAnsi="Times New Roman" w:cs="Times New Roman"/>
          <w:sz w:val="24"/>
          <w:szCs w:val="24"/>
          <w:lang w:val="sr-Cyrl-RS"/>
        </w:rPr>
      </w:pPr>
    </w:p>
    <w:p w14:paraId="6843ABB1" w14:textId="071E8AD5" w:rsidR="0079318A" w:rsidRDefault="0079318A" w:rsidP="00EA2873">
      <w:pPr>
        <w:jc w:val="both"/>
        <w:rPr>
          <w:rFonts w:ascii="Times New Roman" w:hAnsi="Times New Roman" w:cs="Times New Roman"/>
          <w:sz w:val="24"/>
          <w:szCs w:val="24"/>
          <w:lang w:val="sr-Cyrl-RS"/>
        </w:rPr>
      </w:pPr>
    </w:p>
    <w:p w14:paraId="39C0C593" w14:textId="33687B16" w:rsidR="0079318A" w:rsidRDefault="0079318A" w:rsidP="00EA2873">
      <w:pPr>
        <w:jc w:val="both"/>
        <w:rPr>
          <w:rFonts w:ascii="Times New Roman" w:hAnsi="Times New Roman" w:cs="Times New Roman"/>
          <w:sz w:val="24"/>
          <w:szCs w:val="24"/>
          <w:lang w:val="sr-Cyrl-RS"/>
        </w:rPr>
      </w:pPr>
    </w:p>
    <w:p w14:paraId="4A46B6EF" w14:textId="15E4D4A8" w:rsidR="0079318A" w:rsidRDefault="0079318A" w:rsidP="00EA2873">
      <w:pPr>
        <w:jc w:val="both"/>
        <w:rPr>
          <w:rFonts w:ascii="Times New Roman" w:hAnsi="Times New Roman" w:cs="Times New Roman"/>
          <w:sz w:val="24"/>
          <w:szCs w:val="24"/>
          <w:lang w:val="sr-Cyrl-RS"/>
        </w:rPr>
      </w:pPr>
    </w:p>
    <w:p w14:paraId="06BEDEBE" w14:textId="6373CADB" w:rsidR="0079318A" w:rsidRDefault="0079318A" w:rsidP="00EA2873">
      <w:pPr>
        <w:jc w:val="both"/>
        <w:rPr>
          <w:rFonts w:ascii="Times New Roman" w:hAnsi="Times New Roman" w:cs="Times New Roman"/>
          <w:sz w:val="24"/>
          <w:szCs w:val="24"/>
          <w:lang w:val="sr-Cyrl-RS"/>
        </w:rPr>
      </w:pPr>
    </w:p>
    <w:p w14:paraId="6C3A175C" w14:textId="0B9F2288" w:rsidR="0079318A" w:rsidRDefault="0079318A" w:rsidP="00EA2873">
      <w:pPr>
        <w:jc w:val="both"/>
        <w:rPr>
          <w:rFonts w:ascii="Times New Roman" w:hAnsi="Times New Roman" w:cs="Times New Roman"/>
          <w:sz w:val="24"/>
          <w:szCs w:val="24"/>
          <w:lang w:val="sr-Cyrl-RS"/>
        </w:rPr>
      </w:pPr>
    </w:p>
    <w:p w14:paraId="72FC637D" w14:textId="77777777" w:rsidR="0079318A" w:rsidRDefault="0079318A" w:rsidP="00EA2873">
      <w:pPr>
        <w:jc w:val="both"/>
        <w:rPr>
          <w:rFonts w:ascii="Times New Roman" w:hAnsi="Times New Roman" w:cs="Times New Roman"/>
          <w:sz w:val="24"/>
          <w:szCs w:val="24"/>
          <w:lang w:val="sr-Cyrl-RS"/>
        </w:rPr>
      </w:pPr>
    </w:p>
    <w:sdt>
      <w:sdtPr>
        <w:rPr>
          <w:rFonts w:asciiTheme="minorHAnsi" w:eastAsiaTheme="minorHAnsi" w:hAnsiTheme="minorHAnsi" w:cstheme="minorBidi"/>
          <w:color w:val="auto"/>
          <w:sz w:val="22"/>
          <w:szCs w:val="22"/>
        </w:rPr>
        <w:id w:val="1639835707"/>
        <w:docPartObj>
          <w:docPartGallery w:val="Table of Contents"/>
          <w:docPartUnique/>
        </w:docPartObj>
      </w:sdtPr>
      <w:sdtEndPr>
        <w:rPr>
          <w:b/>
          <w:bCs/>
          <w:noProof/>
        </w:rPr>
      </w:sdtEndPr>
      <w:sdtContent>
        <w:p w14:paraId="2F4F2880" w14:textId="3DF797A5" w:rsidR="00611066" w:rsidRPr="00EA2873" w:rsidRDefault="00EA2873">
          <w:pPr>
            <w:pStyle w:val="TOCHeading"/>
            <w:rPr>
              <w:rFonts w:ascii="Times New Roman" w:hAnsi="Times New Roman" w:cs="Times New Roman"/>
              <w:lang w:val="sr-Cyrl-RS"/>
            </w:rPr>
          </w:pPr>
          <w:r w:rsidRPr="00EA2873">
            <w:rPr>
              <w:rFonts w:ascii="Times New Roman" w:hAnsi="Times New Roman" w:cs="Times New Roman"/>
              <w:lang w:val="sr-Cyrl-RS"/>
            </w:rPr>
            <w:t>Садржај</w:t>
          </w:r>
        </w:p>
        <w:p w14:paraId="72B2B3FE" w14:textId="11759A31" w:rsidR="00CA602B" w:rsidRDefault="00611066">
          <w:pPr>
            <w:pStyle w:val="TOC1"/>
            <w:tabs>
              <w:tab w:val="left" w:pos="440"/>
              <w:tab w:val="right" w:leader="dot" w:pos="10456"/>
            </w:tabs>
            <w:rPr>
              <w:rFonts w:eastAsiaTheme="minorEastAsia"/>
              <w:noProof/>
            </w:rPr>
          </w:pPr>
          <w:r>
            <w:fldChar w:fldCharType="begin"/>
          </w:r>
          <w:r>
            <w:instrText xml:space="preserve"> TOC \o "1-3" \h \z \u </w:instrText>
          </w:r>
          <w:r>
            <w:fldChar w:fldCharType="separate"/>
          </w:r>
          <w:hyperlink w:anchor="_Toc118710110" w:history="1">
            <w:r w:rsidR="00CA602B" w:rsidRPr="00CD380E">
              <w:rPr>
                <w:rStyle w:val="Hyperlink"/>
                <w:rFonts w:ascii="Times New Roman" w:hAnsi="Times New Roman" w:cs="Times New Roman"/>
                <w:b/>
                <w:bCs/>
                <w:noProof/>
                <w:lang w:val="sr-Cyrl-RS"/>
              </w:rPr>
              <w:t>0.</w:t>
            </w:r>
            <w:r w:rsidR="00CA602B">
              <w:rPr>
                <w:rFonts w:eastAsiaTheme="minorEastAsia"/>
                <w:noProof/>
              </w:rPr>
              <w:tab/>
            </w:r>
            <w:r w:rsidR="00CA602B" w:rsidRPr="00CD380E">
              <w:rPr>
                <w:rStyle w:val="Hyperlink"/>
                <w:rFonts w:ascii="Times New Roman" w:hAnsi="Times New Roman" w:cs="Times New Roman"/>
                <w:b/>
                <w:bCs/>
                <w:noProof/>
                <w:lang w:val="sr-Cyrl-RS"/>
              </w:rPr>
              <w:t>УВОД</w:t>
            </w:r>
            <w:r w:rsidR="00CA602B">
              <w:rPr>
                <w:noProof/>
                <w:webHidden/>
              </w:rPr>
              <w:tab/>
            </w:r>
            <w:r w:rsidR="00CA602B">
              <w:rPr>
                <w:noProof/>
                <w:webHidden/>
              </w:rPr>
              <w:fldChar w:fldCharType="begin"/>
            </w:r>
            <w:r w:rsidR="00CA602B">
              <w:rPr>
                <w:noProof/>
                <w:webHidden/>
              </w:rPr>
              <w:instrText xml:space="preserve"> PAGEREF _Toc118710110 \h </w:instrText>
            </w:r>
            <w:r w:rsidR="00CA602B">
              <w:rPr>
                <w:noProof/>
                <w:webHidden/>
              </w:rPr>
            </w:r>
            <w:r w:rsidR="00CA602B">
              <w:rPr>
                <w:noProof/>
                <w:webHidden/>
              </w:rPr>
              <w:fldChar w:fldCharType="separate"/>
            </w:r>
            <w:r w:rsidR="00CA602B">
              <w:rPr>
                <w:noProof/>
                <w:webHidden/>
              </w:rPr>
              <w:t>2</w:t>
            </w:r>
            <w:r w:rsidR="00CA602B">
              <w:rPr>
                <w:noProof/>
                <w:webHidden/>
              </w:rPr>
              <w:fldChar w:fldCharType="end"/>
            </w:r>
          </w:hyperlink>
        </w:p>
        <w:p w14:paraId="4CB01ED1" w14:textId="29E8A28D" w:rsidR="00CA602B" w:rsidRDefault="00E041CB">
          <w:pPr>
            <w:pStyle w:val="TOC1"/>
            <w:tabs>
              <w:tab w:val="left" w:pos="440"/>
              <w:tab w:val="right" w:leader="dot" w:pos="10456"/>
            </w:tabs>
            <w:rPr>
              <w:rFonts w:eastAsiaTheme="minorEastAsia"/>
              <w:noProof/>
            </w:rPr>
          </w:pPr>
          <w:hyperlink w:anchor="_Toc118710111" w:history="1">
            <w:r w:rsidR="00CA602B" w:rsidRPr="00CD380E">
              <w:rPr>
                <w:rStyle w:val="Hyperlink"/>
                <w:rFonts w:ascii="Times New Roman" w:hAnsi="Times New Roman" w:cs="Times New Roman"/>
                <w:b/>
                <w:bCs/>
                <w:noProof/>
                <w:lang w:val="sr-Cyrl-RS"/>
              </w:rPr>
              <w:t>1.</w:t>
            </w:r>
            <w:r w:rsidR="00CA602B">
              <w:rPr>
                <w:rFonts w:eastAsiaTheme="minorEastAsia"/>
                <w:noProof/>
              </w:rPr>
              <w:tab/>
            </w:r>
            <w:r w:rsidR="00CA602B" w:rsidRPr="00CD380E">
              <w:rPr>
                <w:rStyle w:val="Hyperlink"/>
                <w:rFonts w:ascii="Times New Roman" w:hAnsi="Times New Roman" w:cs="Times New Roman"/>
                <w:b/>
                <w:bCs/>
                <w:noProof/>
                <w:lang w:val="sr-Cyrl-RS"/>
              </w:rPr>
              <w:t>ГЕОГРАФСКЕ,  ПОСЕДОВНЕ  И  ПРИВРЕДНЕ  ПРИЛИКЕ</w:t>
            </w:r>
            <w:r w:rsidR="00CA602B">
              <w:rPr>
                <w:noProof/>
                <w:webHidden/>
              </w:rPr>
              <w:tab/>
            </w:r>
            <w:r w:rsidR="00CA602B">
              <w:rPr>
                <w:noProof/>
                <w:webHidden/>
              </w:rPr>
              <w:fldChar w:fldCharType="begin"/>
            </w:r>
            <w:r w:rsidR="00CA602B">
              <w:rPr>
                <w:noProof/>
                <w:webHidden/>
              </w:rPr>
              <w:instrText xml:space="preserve"> PAGEREF _Toc118710111 \h </w:instrText>
            </w:r>
            <w:r w:rsidR="00CA602B">
              <w:rPr>
                <w:noProof/>
                <w:webHidden/>
              </w:rPr>
            </w:r>
            <w:r w:rsidR="00CA602B">
              <w:rPr>
                <w:noProof/>
                <w:webHidden/>
              </w:rPr>
              <w:fldChar w:fldCharType="separate"/>
            </w:r>
            <w:r w:rsidR="00CA602B">
              <w:rPr>
                <w:noProof/>
                <w:webHidden/>
              </w:rPr>
              <w:t>2</w:t>
            </w:r>
            <w:r w:rsidR="00CA602B">
              <w:rPr>
                <w:noProof/>
                <w:webHidden/>
              </w:rPr>
              <w:fldChar w:fldCharType="end"/>
            </w:r>
          </w:hyperlink>
        </w:p>
        <w:p w14:paraId="1B9B2865" w14:textId="2EC8FEFC" w:rsidR="00CA602B" w:rsidRDefault="00E041CB">
          <w:pPr>
            <w:pStyle w:val="TOC1"/>
            <w:tabs>
              <w:tab w:val="left" w:pos="660"/>
              <w:tab w:val="right" w:leader="dot" w:pos="10456"/>
            </w:tabs>
            <w:rPr>
              <w:rFonts w:eastAsiaTheme="minorEastAsia"/>
              <w:noProof/>
            </w:rPr>
          </w:pPr>
          <w:hyperlink w:anchor="_Toc118710112" w:history="1">
            <w:r w:rsidR="00CA602B" w:rsidRPr="00CD380E">
              <w:rPr>
                <w:rStyle w:val="Hyperlink"/>
                <w:rFonts w:ascii="Times New Roman" w:hAnsi="Times New Roman" w:cs="Times New Roman"/>
                <w:noProof/>
                <w:lang w:val="sr-Cyrl-RS"/>
              </w:rPr>
              <w:t>1.1.</w:t>
            </w:r>
            <w:r w:rsidR="00CA602B">
              <w:rPr>
                <w:rFonts w:eastAsiaTheme="minorEastAsia"/>
                <w:noProof/>
              </w:rPr>
              <w:tab/>
            </w:r>
            <w:r w:rsidR="00CA602B" w:rsidRPr="00CD380E">
              <w:rPr>
                <w:rStyle w:val="Hyperlink"/>
                <w:rFonts w:ascii="Times New Roman" w:hAnsi="Times New Roman" w:cs="Times New Roman"/>
                <w:noProof/>
                <w:lang w:val="sr-Cyrl-RS"/>
              </w:rPr>
              <w:t>Топографске прилике</w:t>
            </w:r>
            <w:r w:rsidR="00CA602B">
              <w:rPr>
                <w:noProof/>
                <w:webHidden/>
              </w:rPr>
              <w:tab/>
            </w:r>
            <w:r w:rsidR="00CA602B">
              <w:rPr>
                <w:noProof/>
                <w:webHidden/>
              </w:rPr>
              <w:fldChar w:fldCharType="begin"/>
            </w:r>
            <w:r w:rsidR="00CA602B">
              <w:rPr>
                <w:noProof/>
                <w:webHidden/>
              </w:rPr>
              <w:instrText xml:space="preserve"> PAGEREF _Toc118710112 \h </w:instrText>
            </w:r>
            <w:r w:rsidR="00CA602B">
              <w:rPr>
                <w:noProof/>
                <w:webHidden/>
              </w:rPr>
            </w:r>
            <w:r w:rsidR="00CA602B">
              <w:rPr>
                <w:noProof/>
                <w:webHidden/>
              </w:rPr>
              <w:fldChar w:fldCharType="separate"/>
            </w:r>
            <w:r w:rsidR="00CA602B">
              <w:rPr>
                <w:noProof/>
                <w:webHidden/>
              </w:rPr>
              <w:t>2</w:t>
            </w:r>
            <w:r w:rsidR="00CA602B">
              <w:rPr>
                <w:noProof/>
                <w:webHidden/>
              </w:rPr>
              <w:fldChar w:fldCharType="end"/>
            </w:r>
          </w:hyperlink>
        </w:p>
        <w:p w14:paraId="2A6976D2" w14:textId="5C7F62CE" w:rsidR="00CA602B" w:rsidRDefault="00E041CB">
          <w:pPr>
            <w:pStyle w:val="TOC1"/>
            <w:tabs>
              <w:tab w:val="left" w:pos="880"/>
              <w:tab w:val="right" w:leader="dot" w:pos="10456"/>
            </w:tabs>
            <w:rPr>
              <w:rFonts w:eastAsiaTheme="minorEastAsia"/>
              <w:noProof/>
            </w:rPr>
          </w:pPr>
          <w:hyperlink w:anchor="_Toc118710113" w:history="1">
            <w:r w:rsidR="00CA602B" w:rsidRPr="00CD380E">
              <w:rPr>
                <w:rStyle w:val="Hyperlink"/>
                <w:rFonts w:ascii="Times New Roman" w:hAnsi="Times New Roman" w:cs="Times New Roman"/>
                <w:noProof/>
                <w:lang w:val="sr-Cyrl-RS"/>
              </w:rPr>
              <w:t>1.1.1.</w:t>
            </w:r>
            <w:r w:rsidR="00CA602B">
              <w:rPr>
                <w:rFonts w:eastAsiaTheme="minorEastAsia"/>
                <w:noProof/>
              </w:rPr>
              <w:tab/>
            </w:r>
            <w:r w:rsidR="00CA602B" w:rsidRPr="00CD380E">
              <w:rPr>
                <w:rStyle w:val="Hyperlink"/>
                <w:rFonts w:ascii="Times New Roman" w:hAnsi="Times New Roman" w:cs="Times New Roman"/>
                <w:noProof/>
                <w:lang w:val="sr-Cyrl-RS"/>
              </w:rPr>
              <w:t>Географски положај газдинске јединице</w:t>
            </w:r>
            <w:r w:rsidR="00CA602B">
              <w:rPr>
                <w:noProof/>
                <w:webHidden/>
              </w:rPr>
              <w:tab/>
            </w:r>
            <w:r w:rsidR="00CA602B">
              <w:rPr>
                <w:noProof/>
                <w:webHidden/>
              </w:rPr>
              <w:fldChar w:fldCharType="begin"/>
            </w:r>
            <w:r w:rsidR="00CA602B">
              <w:rPr>
                <w:noProof/>
                <w:webHidden/>
              </w:rPr>
              <w:instrText xml:space="preserve"> PAGEREF _Toc118710113 \h </w:instrText>
            </w:r>
            <w:r w:rsidR="00CA602B">
              <w:rPr>
                <w:noProof/>
                <w:webHidden/>
              </w:rPr>
            </w:r>
            <w:r w:rsidR="00CA602B">
              <w:rPr>
                <w:noProof/>
                <w:webHidden/>
              </w:rPr>
              <w:fldChar w:fldCharType="separate"/>
            </w:r>
            <w:r w:rsidR="00CA602B">
              <w:rPr>
                <w:noProof/>
                <w:webHidden/>
              </w:rPr>
              <w:t>2</w:t>
            </w:r>
            <w:r w:rsidR="00CA602B">
              <w:rPr>
                <w:noProof/>
                <w:webHidden/>
              </w:rPr>
              <w:fldChar w:fldCharType="end"/>
            </w:r>
          </w:hyperlink>
        </w:p>
        <w:p w14:paraId="2B001EBF" w14:textId="27F29BF1" w:rsidR="00CA602B" w:rsidRDefault="00E041CB">
          <w:pPr>
            <w:pStyle w:val="TOC1"/>
            <w:tabs>
              <w:tab w:val="left" w:pos="880"/>
              <w:tab w:val="right" w:leader="dot" w:pos="10456"/>
            </w:tabs>
            <w:rPr>
              <w:rFonts w:eastAsiaTheme="minorEastAsia"/>
              <w:noProof/>
            </w:rPr>
          </w:pPr>
          <w:hyperlink w:anchor="_Toc118710114" w:history="1">
            <w:r w:rsidR="00CA602B" w:rsidRPr="00CD380E">
              <w:rPr>
                <w:rStyle w:val="Hyperlink"/>
                <w:rFonts w:ascii="Times New Roman" w:hAnsi="Times New Roman" w:cs="Times New Roman"/>
                <w:noProof/>
                <w:lang w:val="sr-Cyrl-RS"/>
              </w:rPr>
              <w:t>1.1.2.</w:t>
            </w:r>
            <w:r w:rsidR="00CA602B">
              <w:rPr>
                <w:rFonts w:eastAsiaTheme="minorEastAsia"/>
                <w:noProof/>
              </w:rPr>
              <w:tab/>
            </w:r>
            <w:r w:rsidR="00CA602B" w:rsidRPr="00CD380E">
              <w:rPr>
                <w:rStyle w:val="Hyperlink"/>
                <w:rFonts w:ascii="Times New Roman" w:hAnsi="Times New Roman" w:cs="Times New Roman"/>
                <w:noProof/>
                <w:lang w:val="sr-Cyrl-RS"/>
              </w:rPr>
              <w:t>Границе</w:t>
            </w:r>
            <w:r w:rsidR="00CA602B">
              <w:rPr>
                <w:noProof/>
                <w:webHidden/>
              </w:rPr>
              <w:tab/>
            </w:r>
            <w:r w:rsidR="00CA602B">
              <w:rPr>
                <w:noProof/>
                <w:webHidden/>
              </w:rPr>
              <w:fldChar w:fldCharType="begin"/>
            </w:r>
            <w:r w:rsidR="00CA602B">
              <w:rPr>
                <w:noProof/>
                <w:webHidden/>
              </w:rPr>
              <w:instrText xml:space="preserve"> PAGEREF _Toc118710114 \h </w:instrText>
            </w:r>
            <w:r w:rsidR="00CA602B">
              <w:rPr>
                <w:noProof/>
                <w:webHidden/>
              </w:rPr>
            </w:r>
            <w:r w:rsidR="00CA602B">
              <w:rPr>
                <w:noProof/>
                <w:webHidden/>
              </w:rPr>
              <w:fldChar w:fldCharType="separate"/>
            </w:r>
            <w:r w:rsidR="00CA602B">
              <w:rPr>
                <w:noProof/>
                <w:webHidden/>
              </w:rPr>
              <w:t>2</w:t>
            </w:r>
            <w:r w:rsidR="00CA602B">
              <w:rPr>
                <w:noProof/>
                <w:webHidden/>
              </w:rPr>
              <w:fldChar w:fldCharType="end"/>
            </w:r>
          </w:hyperlink>
        </w:p>
        <w:p w14:paraId="3EA851AA" w14:textId="6656A57F" w:rsidR="00CA602B" w:rsidRDefault="00E041CB">
          <w:pPr>
            <w:pStyle w:val="TOC1"/>
            <w:tabs>
              <w:tab w:val="left" w:pos="880"/>
              <w:tab w:val="right" w:leader="dot" w:pos="10456"/>
            </w:tabs>
            <w:rPr>
              <w:rFonts w:eastAsiaTheme="minorEastAsia"/>
              <w:noProof/>
            </w:rPr>
          </w:pPr>
          <w:hyperlink w:anchor="_Toc118710115" w:history="1">
            <w:r w:rsidR="00CA602B" w:rsidRPr="00CD380E">
              <w:rPr>
                <w:rStyle w:val="Hyperlink"/>
                <w:rFonts w:ascii="Times New Roman" w:hAnsi="Times New Roman" w:cs="Times New Roman"/>
                <w:noProof/>
                <w:lang w:val="sr-Cyrl-RS"/>
              </w:rPr>
              <w:t>1.1.3.</w:t>
            </w:r>
            <w:r w:rsidR="00CA602B">
              <w:rPr>
                <w:rFonts w:eastAsiaTheme="minorEastAsia"/>
                <w:noProof/>
              </w:rPr>
              <w:tab/>
            </w:r>
            <w:r w:rsidR="00CA602B" w:rsidRPr="00CD380E">
              <w:rPr>
                <w:rStyle w:val="Hyperlink"/>
                <w:rFonts w:ascii="Times New Roman" w:hAnsi="Times New Roman" w:cs="Times New Roman"/>
                <w:noProof/>
                <w:lang w:val="sr-Cyrl-RS"/>
              </w:rPr>
              <w:t>Површина</w:t>
            </w:r>
            <w:r w:rsidR="00CA602B">
              <w:rPr>
                <w:noProof/>
                <w:webHidden/>
              </w:rPr>
              <w:tab/>
            </w:r>
            <w:r w:rsidR="00CA602B">
              <w:rPr>
                <w:noProof/>
                <w:webHidden/>
              </w:rPr>
              <w:fldChar w:fldCharType="begin"/>
            </w:r>
            <w:r w:rsidR="00CA602B">
              <w:rPr>
                <w:noProof/>
                <w:webHidden/>
              </w:rPr>
              <w:instrText xml:space="preserve"> PAGEREF _Toc118710115 \h </w:instrText>
            </w:r>
            <w:r w:rsidR="00CA602B">
              <w:rPr>
                <w:noProof/>
                <w:webHidden/>
              </w:rPr>
            </w:r>
            <w:r w:rsidR="00CA602B">
              <w:rPr>
                <w:noProof/>
                <w:webHidden/>
              </w:rPr>
              <w:fldChar w:fldCharType="separate"/>
            </w:r>
            <w:r w:rsidR="00CA602B">
              <w:rPr>
                <w:noProof/>
                <w:webHidden/>
              </w:rPr>
              <w:t>2</w:t>
            </w:r>
            <w:r w:rsidR="00CA602B">
              <w:rPr>
                <w:noProof/>
                <w:webHidden/>
              </w:rPr>
              <w:fldChar w:fldCharType="end"/>
            </w:r>
          </w:hyperlink>
        </w:p>
        <w:p w14:paraId="5A51BD26" w14:textId="253490C0" w:rsidR="00CA602B" w:rsidRDefault="00E041CB">
          <w:pPr>
            <w:pStyle w:val="TOC1"/>
            <w:tabs>
              <w:tab w:val="left" w:pos="660"/>
              <w:tab w:val="right" w:leader="dot" w:pos="10456"/>
            </w:tabs>
            <w:rPr>
              <w:rFonts w:eastAsiaTheme="minorEastAsia"/>
              <w:noProof/>
            </w:rPr>
          </w:pPr>
          <w:hyperlink w:anchor="_Toc118710116" w:history="1">
            <w:r w:rsidR="00CA602B" w:rsidRPr="00CD380E">
              <w:rPr>
                <w:rStyle w:val="Hyperlink"/>
                <w:rFonts w:ascii="Times New Roman" w:hAnsi="Times New Roman" w:cs="Times New Roman"/>
                <w:noProof/>
                <w:lang w:val="sr-Cyrl-RS"/>
              </w:rPr>
              <w:t>1.2.</w:t>
            </w:r>
            <w:r w:rsidR="00CA602B">
              <w:rPr>
                <w:rFonts w:eastAsiaTheme="minorEastAsia"/>
                <w:noProof/>
              </w:rPr>
              <w:tab/>
            </w:r>
            <w:r w:rsidR="00CA602B" w:rsidRPr="00CD380E">
              <w:rPr>
                <w:rStyle w:val="Hyperlink"/>
                <w:rFonts w:ascii="Times New Roman" w:hAnsi="Times New Roman" w:cs="Times New Roman"/>
                <w:noProof/>
                <w:lang w:val="sr-Cyrl-RS"/>
              </w:rPr>
              <w:t>Имовинско правно стање</w:t>
            </w:r>
            <w:r w:rsidR="00CA602B">
              <w:rPr>
                <w:noProof/>
                <w:webHidden/>
              </w:rPr>
              <w:tab/>
            </w:r>
            <w:r w:rsidR="00CA602B">
              <w:rPr>
                <w:noProof/>
                <w:webHidden/>
              </w:rPr>
              <w:fldChar w:fldCharType="begin"/>
            </w:r>
            <w:r w:rsidR="00CA602B">
              <w:rPr>
                <w:noProof/>
                <w:webHidden/>
              </w:rPr>
              <w:instrText xml:space="preserve"> PAGEREF _Toc118710116 \h </w:instrText>
            </w:r>
            <w:r w:rsidR="00CA602B">
              <w:rPr>
                <w:noProof/>
                <w:webHidden/>
              </w:rPr>
            </w:r>
            <w:r w:rsidR="00CA602B">
              <w:rPr>
                <w:noProof/>
                <w:webHidden/>
              </w:rPr>
              <w:fldChar w:fldCharType="separate"/>
            </w:r>
            <w:r w:rsidR="00CA602B">
              <w:rPr>
                <w:noProof/>
                <w:webHidden/>
              </w:rPr>
              <w:t>3</w:t>
            </w:r>
            <w:r w:rsidR="00CA602B">
              <w:rPr>
                <w:noProof/>
                <w:webHidden/>
              </w:rPr>
              <w:fldChar w:fldCharType="end"/>
            </w:r>
          </w:hyperlink>
        </w:p>
        <w:p w14:paraId="0CD24535" w14:textId="0D297246" w:rsidR="00CA602B" w:rsidRDefault="00E041CB">
          <w:pPr>
            <w:pStyle w:val="TOC1"/>
            <w:tabs>
              <w:tab w:val="left" w:pos="880"/>
              <w:tab w:val="right" w:leader="dot" w:pos="10456"/>
            </w:tabs>
            <w:rPr>
              <w:rFonts w:eastAsiaTheme="minorEastAsia"/>
              <w:noProof/>
            </w:rPr>
          </w:pPr>
          <w:hyperlink w:anchor="_Toc118710117" w:history="1">
            <w:r w:rsidR="00CA602B" w:rsidRPr="00CD380E">
              <w:rPr>
                <w:rStyle w:val="Hyperlink"/>
                <w:rFonts w:ascii="Times New Roman" w:hAnsi="Times New Roman" w:cs="Times New Roman"/>
                <w:noProof/>
                <w:lang w:val="sr-Cyrl-RS"/>
              </w:rPr>
              <w:t>1.2.1.</w:t>
            </w:r>
            <w:r w:rsidR="00CA602B">
              <w:rPr>
                <w:rFonts w:eastAsiaTheme="minorEastAsia"/>
                <w:noProof/>
              </w:rPr>
              <w:tab/>
            </w:r>
            <w:r w:rsidR="00CA602B" w:rsidRPr="00CD380E">
              <w:rPr>
                <w:rStyle w:val="Hyperlink"/>
                <w:rFonts w:ascii="Times New Roman" w:hAnsi="Times New Roman" w:cs="Times New Roman"/>
                <w:noProof/>
                <w:lang w:val="sr-Cyrl-RS"/>
              </w:rPr>
              <w:t>Поседовно стање</w:t>
            </w:r>
            <w:r w:rsidR="00CA602B">
              <w:rPr>
                <w:noProof/>
                <w:webHidden/>
              </w:rPr>
              <w:tab/>
            </w:r>
            <w:r w:rsidR="00CA602B">
              <w:rPr>
                <w:noProof/>
                <w:webHidden/>
              </w:rPr>
              <w:fldChar w:fldCharType="begin"/>
            </w:r>
            <w:r w:rsidR="00CA602B">
              <w:rPr>
                <w:noProof/>
                <w:webHidden/>
              </w:rPr>
              <w:instrText xml:space="preserve"> PAGEREF _Toc118710117 \h </w:instrText>
            </w:r>
            <w:r w:rsidR="00CA602B">
              <w:rPr>
                <w:noProof/>
                <w:webHidden/>
              </w:rPr>
            </w:r>
            <w:r w:rsidR="00CA602B">
              <w:rPr>
                <w:noProof/>
                <w:webHidden/>
              </w:rPr>
              <w:fldChar w:fldCharType="separate"/>
            </w:r>
            <w:r w:rsidR="00CA602B">
              <w:rPr>
                <w:noProof/>
                <w:webHidden/>
              </w:rPr>
              <w:t>3</w:t>
            </w:r>
            <w:r w:rsidR="00CA602B">
              <w:rPr>
                <w:noProof/>
                <w:webHidden/>
              </w:rPr>
              <w:fldChar w:fldCharType="end"/>
            </w:r>
          </w:hyperlink>
        </w:p>
        <w:p w14:paraId="79B5B307" w14:textId="7D576834" w:rsidR="00CA602B" w:rsidRDefault="00E041CB">
          <w:pPr>
            <w:pStyle w:val="TOC1"/>
            <w:tabs>
              <w:tab w:val="left" w:pos="440"/>
              <w:tab w:val="right" w:leader="dot" w:pos="10456"/>
            </w:tabs>
            <w:rPr>
              <w:rFonts w:eastAsiaTheme="minorEastAsia"/>
              <w:noProof/>
            </w:rPr>
          </w:pPr>
          <w:hyperlink w:anchor="_Toc118710118" w:history="1">
            <w:r w:rsidR="00CA602B" w:rsidRPr="00CD380E">
              <w:rPr>
                <w:rStyle w:val="Hyperlink"/>
                <w:rFonts w:ascii="Times New Roman" w:hAnsi="Times New Roman" w:cs="Times New Roman"/>
                <w:b/>
                <w:bCs/>
                <w:noProof/>
                <w:lang w:val="sr-Cyrl-RS"/>
              </w:rPr>
              <w:t>2.</w:t>
            </w:r>
            <w:r w:rsidR="00CA602B">
              <w:rPr>
                <w:rFonts w:eastAsiaTheme="minorEastAsia"/>
                <w:noProof/>
              </w:rPr>
              <w:tab/>
            </w:r>
            <w:r w:rsidR="00CA602B" w:rsidRPr="00CD380E">
              <w:rPr>
                <w:rStyle w:val="Hyperlink"/>
                <w:rFonts w:ascii="Times New Roman" w:hAnsi="Times New Roman" w:cs="Times New Roman"/>
                <w:b/>
                <w:bCs/>
                <w:noProof/>
                <w:lang w:val="sr-Cyrl-RS"/>
              </w:rPr>
              <w:t>БИОЕКОЛОШКА  ОСНОВА  ГАЗДОВАЊА  ШУМАМА</w:t>
            </w:r>
            <w:r w:rsidR="00CA602B">
              <w:rPr>
                <w:noProof/>
                <w:webHidden/>
              </w:rPr>
              <w:tab/>
            </w:r>
            <w:r w:rsidR="00CA602B">
              <w:rPr>
                <w:noProof/>
                <w:webHidden/>
              </w:rPr>
              <w:fldChar w:fldCharType="begin"/>
            </w:r>
            <w:r w:rsidR="00CA602B">
              <w:rPr>
                <w:noProof/>
                <w:webHidden/>
              </w:rPr>
              <w:instrText xml:space="preserve"> PAGEREF _Toc118710118 \h </w:instrText>
            </w:r>
            <w:r w:rsidR="00CA602B">
              <w:rPr>
                <w:noProof/>
                <w:webHidden/>
              </w:rPr>
            </w:r>
            <w:r w:rsidR="00CA602B">
              <w:rPr>
                <w:noProof/>
                <w:webHidden/>
              </w:rPr>
              <w:fldChar w:fldCharType="separate"/>
            </w:r>
            <w:r w:rsidR="00CA602B">
              <w:rPr>
                <w:noProof/>
                <w:webHidden/>
              </w:rPr>
              <w:t>3</w:t>
            </w:r>
            <w:r w:rsidR="00CA602B">
              <w:rPr>
                <w:noProof/>
                <w:webHidden/>
              </w:rPr>
              <w:fldChar w:fldCharType="end"/>
            </w:r>
          </w:hyperlink>
        </w:p>
        <w:p w14:paraId="4AA21D43" w14:textId="4EA97D65" w:rsidR="00CA602B" w:rsidRDefault="00E041CB">
          <w:pPr>
            <w:pStyle w:val="TOC1"/>
            <w:tabs>
              <w:tab w:val="left" w:pos="440"/>
              <w:tab w:val="right" w:leader="dot" w:pos="10456"/>
            </w:tabs>
            <w:rPr>
              <w:rFonts w:eastAsiaTheme="minorEastAsia"/>
              <w:noProof/>
            </w:rPr>
          </w:pPr>
          <w:hyperlink w:anchor="_Toc118710119" w:history="1">
            <w:r w:rsidR="00CA602B" w:rsidRPr="00CD380E">
              <w:rPr>
                <w:rStyle w:val="Hyperlink"/>
                <w:rFonts w:ascii="Times New Roman" w:hAnsi="Times New Roman" w:cs="Times New Roman"/>
                <w:b/>
                <w:bCs/>
                <w:noProof/>
                <w:lang w:val="sr-Cyrl-RS"/>
              </w:rPr>
              <w:t>3.</w:t>
            </w:r>
            <w:r w:rsidR="00CA602B">
              <w:rPr>
                <w:rFonts w:eastAsiaTheme="minorEastAsia"/>
                <w:noProof/>
              </w:rPr>
              <w:tab/>
            </w:r>
            <w:r w:rsidR="00CA602B" w:rsidRPr="00CD380E">
              <w:rPr>
                <w:rStyle w:val="Hyperlink"/>
                <w:rFonts w:ascii="Times New Roman" w:hAnsi="Times New Roman" w:cs="Times New Roman"/>
                <w:b/>
                <w:bCs/>
                <w:noProof/>
                <w:lang w:val="sr-Cyrl-RS"/>
              </w:rPr>
              <w:t>УТВРЂИВАЊЕ  ФУНКЦИЈА  ШУМА  И  НАМЕНА  ПОВРШИНА</w:t>
            </w:r>
            <w:r w:rsidR="00CA602B">
              <w:rPr>
                <w:noProof/>
                <w:webHidden/>
              </w:rPr>
              <w:tab/>
            </w:r>
            <w:r w:rsidR="00CA602B">
              <w:rPr>
                <w:noProof/>
                <w:webHidden/>
              </w:rPr>
              <w:fldChar w:fldCharType="begin"/>
            </w:r>
            <w:r w:rsidR="00CA602B">
              <w:rPr>
                <w:noProof/>
                <w:webHidden/>
              </w:rPr>
              <w:instrText xml:space="preserve"> PAGEREF _Toc118710119 \h </w:instrText>
            </w:r>
            <w:r w:rsidR="00CA602B">
              <w:rPr>
                <w:noProof/>
                <w:webHidden/>
              </w:rPr>
            </w:r>
            <w:r w:rsidR="00CA602B">
              <w:rPr>
                <w:noProof/>
                <w:webHidden/>
              </w:rPr>
              <w:fldChar w:fldCharType="separate"/>
            </w:r>
            <w:r w:rsidR="00CA602B">
              <w:rPr>
                <w:noProof/>
                <w:webHidden/>
              </w:rPr>
              <w:t>3</w:t>
            </w:r>
            <w:r w:rsidR="00CA602B">
              <w:rPr>
                <w:noProof/>
                <w:webHidden/>
              </w:rPr>
              <w:fldChar w:fldCharType="end"/>
            </w:r>
          </w:hyperlink>
        </w:p>
        <w:p w14:paraId="484967C9" w14:textId="0306A5B0" w:rsidR="00CA602B" w:rsidRDefault="00E041CB">
          <w:pPr>
            <w:pStyle w:val="TOC1"/>
            <w:tabs>
              <w:tab w:val="left" w:pos="440"/>
              <w:tab w:val="right" w:leader="dot" w:pos="10456"/>
            </w:tabs>
            <w:rPr>
              <w:rFonts w:eastAsiaTheme="minorEastAsia"/>
              <w:noProof/>
            </w:rPr>
          </w:pPr>
          <w:hyperlink w:anchor="_Toc118710120" w:history="1">
            <w:r w:rsidR="00CA602B" w:rsidRPr="00CD380E">
              <w:rPr>
                <w:rStyle w:val="Hyperlink"/>
                <w:rFonts w:ascii="Times New Roman" w:hAnsi="Times New Roman" w:cs="Times New Roman"/>
                <w:b/>
                <w:bCs/>
                <w:noProof/>
                <w:lang w:val="sr-Cyrl-RS"/>
              </w:rPr>
              <w:t>4.</w:t>
            </w:r>
            <w:r w:rsidR="00CA602B">
              <w:rPr>
                <w:rFonts w:eastAsiaTheme="minorEastAsia"/>
                <w:noProof/>
              </w:rPr>
              <w:tab/>
            </w:r>
            <w:r w:rsidR="00CA602B" w:rsidRPr="00CD380E">
              <w:rPr>
                <w:rStyle w:val="Hyperlink"/>
                <w:rFonts w:ascii="Times New Roman" w:hAnsi="Times New Roman" w:cs="Times New Roman"/>
                <w:b/>
                <w:bCs/>
                <w:noProof/>
                <w:lang w:val="sr-Cyrl-RS"/>
              </w:rPr>
              <w:t>СТАЊЕ  ШУМА  И  ШУМСКИХ  СТАНИШТА</w:t>
            </w:r>
            <w:r w:rsidR="00CA602B">
              <w:rPr>
                <w:noProof/>
                <w:webHidden/>
              </w:rPr>
              <w:tab/>
            </w:r>
            <w:r w:rsidR="00CA602B">
              <w:rPr>
                <w:noProof/>
                <w:webHidden/>
              </w:rPr>
              <w:fldChar w:fldCharType="begin"/>
            </w:r>
            <w:r w:rsidR="00CA602B">
              <w:rPr>
                <w:noProof/>
                <w:webHidden/>
              </w:rPr>
              <w:instrText xml:space="preserve"> PAGEREF _Toc118710120 \h </w:instrText>
            </w:r>
            <w:r w:rsidR="00CA602B">
              <w:rPr>
                <w:noProof/>
                <w:webHidden/>
              </w:rPr>
            </w:r>
            <w:r w:rsidR="00CA602B">
              <w:rPr>
                <w:noProof/>
                <w:webHidden/>
              </w:rPr>
              <w:fldChar w:fldCharType="separate"/>
            </w:r>
            <w:r w:rsidR="00CA602B">
              <w:rPr>
                <w:noProof/>
                <w:webHidden/>
              </w:rPr>
              <w:t>3</w:t>
            </w:r>
            <w:r w:rsidR="00CA602B">
              <w:rPr>
                <w:noProof/>
                <w:webHidden/>
              </w:rPr>
              <w:fldChar w:fldCharType="end"/>
            </w:r>
          </w:hyperlink>
        </w:p>
        <w:p w14:paraId="431F58B2" w14:textId="02E5E539" w:rsidR="00CA602B" w:rsidRDefault="00E041CB">
          <w:pPr>
            <w:pStyle w:val="TOC1"/>
            <w:tabs>
              <w:tab w:val="left" w:pos="660"/>
              <w:tab w:val="right" w:leader="dot" w:pos="10456"/>
            </w:tabs>
            <w:rPr>
              <w:rFonts w:eastAsiaTheme="minorEastAsia"/>
              <w:noProof/>
            </w:rPr>
          </w:pPr>
          <w:hyperlink w:anchor="_Toc118710121" w:history="1">
            <w:r w:rsidR="00CA602B" w:rsidRPr="00CD380E">
              <w:rPr>
                <w:rStyle w:val="Hyperlink"/>
                <w:rFonts w:ascii="Times New Roman" w:hAnsi="Times New Roman" w:cs="Times New Roman"/>
                <w:noProof/>
                <w:lang w:val="sr-Cyrl-RS"/>
              </w:rPr>
              <w:t>4.1.</w:t>
            </w:r>
            <w:r w:rsidR="00CA602B">
              <w:rPr>
                <w:rFonts w:eastAsiaTheme="minorEastAsia"/>
                <w:noProof/>
              </w:rPr>
              <w:tab/>
            </w:r>
            <w:r w:rsidR="00CA602B" w:rsidRPr="00CD380E">
              <w:rPr>
                <w:rStyle w:val="Hyperlink"/>
                <w:rFonts w:ascii="Times New Roman" w:hAnsi="Times New Roman" w:cs="Times New Roman"/>
                <w:noProof/>
                <w:lang w:val="sr-Cyrl-RS"/>
              </w:rPr>
              <w:t>Стање шума по општинама</w:t>
            </w:r>
            <w:r w:rsidR="00CA602B">
              <w:rPr>
                <w:noProof/>
                <w:webHidden/>
              </w:rPr>
              <w:tab/>
            </w:r>
            <w:r w:rsidR="00CA602B">
              <w:rPr>
                <w:noProof/>
                <w:webHidden/>
              </w:rPr>
              <w:fldChar w:fldCharType="begin"/>
            </w:r>
            <w:r w:rsidR="00CA602B">
              <w:rPr>
                <w:noProof/>
                <w:webHidden/>
              </w:rPr>
              <w:instrText xml:space="preserve"> PAGEREF _Toc118710121 \h </w:instrText>
            </w:r>
            <w:r w:rsidR="00CA602B">
              <w:rPr>
                <w:noProof/>
                <w:webHidden/>
              </w:rPr>
            </w:r>
            <w:r w:rsidR="00CA602B">
              <w:rPr>
                <w:noProof/>
                <w:webHidden/>
              </w:rPr>
              <w:fldChar w:fldCharType="separate"/>
            </w:r>
            <w:r w:rsidR="00CA602B">
              <w:rPr>
                <w:noProof/>
                <w:webHidden/>
              </w:rPr>
              <w:t>3</w:t>
            </w:r>
            <w:r w:rsidR="00CA602B">
              <w:rPr>
                <w:noProof/>
                <w:webHidden/>
              </w:rPr>
              <w:fldChar w:fldCharType="end"/>
            </w:r>
          </w:hyperlink>
        </w:p>
        <w:p w14:paraId="249A73DE" w14:textId="18CC5983" w:rsidR="00CA602B" w:rsidRDefault="00E041CB">
          <w:pPr>
            <w:pStyle w:val="TOC1"/>
            <w:tabs>
              <w:tab w:val="left" w:pos="660"/>
              <w:tab w:val="right" w:leader="dot" w:pos="10456"/>
            </w:tabs>
            <w:rPr>
              <w:rFonts w:eastAsiaTheme="minorEastAsia"/>
              <w:noProof/>
            </w:rPr>
          </w:pPr>
          <w:hyperlink w:anchor="_Toc118710122" w:history="1">
            <w:r w:rsidR="00CA602B" w:rsidRPr="00CD380E">
              <w:rPr>
                <w:rStyle w:val="Hyperlink"/>
                <w:rFonts w:ascii="Times New Roman" w:hAnsi="Times New Roman" w:cs="Times New Roman"/>
                <w:noProof/>
                <w:lang w:val="sr-Cyrl-RS"/>
              </w:rPr>
              <w:t>4.2.</w:t>
            </w:r>
            <w:r w:rsidR="00CA602B">
              <w:rPr>
                <w:rFonts w:eastAsiaTheme="minorEastAsia"/>
                <w:noProof/>
              </w:rPr>
              <w:tab/>
            </w:r>
            <w:r w:rsidR="00CA602B" w:rsidRPr="00CD380E">
              <w:rPr>
                <w:rStyle w:val="Hyperlink"/>
                <w:rFonts w:ascii="Times New Roman" w:hAnsi="Times New Roman" w:cs="Times New Roman"/>
                <w:noProof/>
                <w:lang w:val="sr-Cyrl-RS"/>
              </w:rPr>
              <w:t>Стање шума по намени</w:t>
            </w:r>
            <w:r w:rsidR="00CA602B">
              <w:rPr>
                <w:noProof/>
                <w:webHidden/>
              </w:rPr>
              <w:tab/>
            </w:r>
            <w:r w:rsidR="00CA602B">
              <w:rPr>
                <w:noProof/>
                <w:webHidden/>
              </w:rPr>
              <w:fldChar w:fldCharType="begin"/>
            </w:r>
            <w:r w:rsidR="00CA602B">
              <w:rPr>
                <w:noProof/>
                <w:webHidden/>
              </w:rPr>
              <w:instrText xml:space="preserve"> PAGEREF _Toc118710122 \h </w:instrText>
            </w:r>
            <w:r w:rsidR="00CA602B">
              <w:rPr>
                <w:noProof/>
                <w:webHidden/>
              </w:rPr>
            </w:r>
            <w:r w:rsidR="00CA602B">
              <w:rPr>
                <w:noProof/>
                <w:webHidden/>
              </w:rPr>
              <w:fldChar w:fldCharType="separate"/>
            </w:r>
            <w:r w:rsidR="00CA602B">
              <w:rPr>
                <w:noProof/>
                <w:webHidden/>
              </w:rPr>
              <w:t>4</w:t>
            </w:r>
            <w:r w:rsidR="00CA602B">
              <w:rPr>
                <w:noProof/>
                <w:webHidden/>
              </w:rPr>
              <w:fldChar w:fldCharType="end"/>
            </w:r>
          </w:hyperlink>
        </w:p>
        <w:p w14:paraId="545BBEE6" w14:textId="65D3031E" w:rsidR="00CA602B" w:rsidRDefault="00E041CB">
          <w:pPr>
            <w:pStyle w:val="TOC1"/>
            <w:tabs>
              <w:tab w:val="left" w:pos="660"/>
              <w:tab w:val="right" w:leader="dot" w:pos="10456"/>
            </w:tabs>
            <w:rPr>
              <w:rFonts w:eastAsiaTheme="minorEastAsia"/>
              <w:noProof/>
            </w:rPr>
          </w:pPr>
          <w:hyperlink w:anchor="_Toc118710123" w:history="1">
            <w:r w:rsidR="00CA602B" w:rsidRPr="00CD380E">
              <w:rPr>
                <w:rStyle w:val="Hyperlink"/>
                <w:rFonts w:ascii="Times New Roman" w:hAnsi="Times New Roman" w:cs="Times New Roman"/>
                <w:noProof/>
                <w:lang w:val="sr-Cyrl-RS"/>
              </w:rPr>
              <w:t>4.3.</w:t>
            </w:r>
            <w:r w:rsidR="00CA602B">
              <w:rPr>
                <w:rFonts w:eastAsiaTheme="minorEastAsia"/>
                <w:noProof/>
              </w:rPr>
              <w:tab/>
            </w:r>
            <w:r w:rsidR="00CA602B" w:rsidRPr="00CD380E">
              <w:rPr>
                <w:rStyle w:val="Hyperlink"/>
                <w:rFonts w:ascii="Times New Roman" w:hAnsi="Times New Roman" w:cs="Times New Roman"/>
                <w:noProof/>
                <w:lang w:val="sr-Cyrl-RS"/>
              </w:rPr>
              <w:t>Стање шума по газдинским класама</w:t>
            </w:r>
            <w:r w:rsidR="00CA602B">
              <w:rPr>
                <w:noProof/>
                <w:webHidden/>
              </w:rPr>
              <w:tab/>
            </w:r>
            <w:r w:rsidR="00CA602B">
              <w:rPr>
                <w:noProof/>
                <w:webHidden/>
              </w:rPr>
              <w:fldChar w:fldCharType="begin"/>
            </w:r>
            <w:r w:rsidR="00CA602B">
              <w:rPr>
                <w:noProof/>
                <w:webHidden/>
              </w:rPr>
              <w:instrText xml:space="preserve"> PAGEREF _Toc118710123 \h </w:instrText>
            </w:r>
            <w:r w:rsidR="00CA602B">
              <w:rPr>
                <w:noProof/>
                <w:webHidden/>
              </w:rPr>
            </w:r>
            <w:r w:rsidR="00CA602B">
              <w:rPr>
                <w:noProof/>
                <w:webHidden/>
              </w:rPr>
              <w:fldChar w:fldCharType="separate"/>
            </w:r>
            <w:r w:rsidR="00CA602B">
              <w:rPr>
                <w:noProof/>
                <w:webHidden/>
              </w:rPr>
              <w:t>4</w:t>
            </w:r>
            <w:r w:rsidR="00CA602B">
              <w:rPr>
                <w:noProof/>
                <w:webHidden/>
              </w:rPr>
              <w:fldChar w:fldCharType="end"/>
            </w:r>
          </w:hyperlink>
        </w:p>
        <w:p w14:paraId="5EB760AF" w14:textId="7B10BEAF" w:rsidR="00CA602B" w:rsidRDefault="00E041CB">
          <w:pPr>
            <w:pStyle w:val="TOC1"/>
            <w:tabs>
              <w:tab w:val="left" w:pos="660"/>
              <w:tab w:val="right" w:leader="dot" w:pos="10456"/>
            </w:tabs>
            <w:rPr>
              <w:rFonts w:eastAsiaTheme="minorEastAsia"/>
              <w:noProof/>
            </w:rPr>
          </w:pPr>
          <w:hyperlink w:anchor="_Toc118710124" w:history="1">
            <w:r w:rsidR="00CA602B" w:rsidRPr="00CD380E">
              <w:rPr>
                <w:rStyle w:val="Hyperlink"/>
                <w:rFonts w:ascii="Times New Roman" w:hAnsi="Times New Roman" w:cs="Times New Roman"/>
                <w:noProof/>
                <w:lang w:val="sr-Cyrl-RS"/>
              </w:rPr>
              <w:t>4.4.</w:t>
            </w:r>
            <w:r w:rsidR="00CA602B">
              <w:rPr>
                <w:rFonts w:eastAsiaTheme="minorEastAsia"/>
                <w:noProof/>
              </w:rPr>
              <w:tab/>
            </w:r>
            <w:r w:rsidR="00CA602B" w:rsidRPr="00CD380E">
              <w:rPr>
                <w:rStyle w:val="Hyperlink"/>
                <w:rFonts w:ascii="Times New Roman" w:hAnsi="Times New Roman" w:cs="Times New Roman"/>
                <w:noProof/>
                <w:lang w:val="sr-Cyrl-RS"/>
              </w:rPr>
              <w:t>Стање шума по пореклу и очуваности</w:t>
            </w:r>
            <w:r w:rsidR="00CA602B">
              <w:rPr>
                <w:noProof/>
                <w:webHidden/>
              </w:rPr>
              <w:tab/>
            </w:r>
            <w:r w:rsidR="00CA602B">
              <w:rPr>
                <w:noProof/>
                <w:webHidden/>
              </w:rPr>
              <w:fldChar w:fldCharType="begin"/>
            </w:r>
            <w:r w:rsidR="00CA602B">
              <w:rPr>
                <w:noProof/>
                <w:webHidden/>
              </w:rPr>
              <w:instrText xml:space="preserve"> PAGEREF _Toc118710124 \h </w:instrText>
            </w:r>
            <w:r w:rsidR="00CA602B">
              <w:rPr>
                <w:noProof/>
                <w:webHidden/>
              </w:rPr>
            </w:r>
            <w:r w:rsidR="00CA602B">
              <w:rPr>
                <w:noProof/>
                <w:webHidden/>
              </w:rPr>
              <w:fldChar w:fldCharType="separate"/>
            </w:r>
            <w:r w:rsidR="00CA602B">
              <w:rPr>
                <w:noProof/>
                <w:webHidden/>
              </w:rPr>
              <w:t>5</w:t>
            </w:r>
            <w:r w:rsidR="00CA602B">
              <w:rPr>
                <w:noProof/>
                <w:webHidden/>
              </w:rPr>
              <w:fldChar w:fldCharType="end"/>
            </w:r>
          </w:hyperlink>
        </w:p>
        <w:p w14:paraId="3C04FF54" w14:textId="2BC3C40F" w:rsidR="00CA602B" w:rsidRDefault="00E041CB">
          <w:pPr>
            <w:pStyle w:val="TOC1"/>
            <w:tabs>
              <w:tab w:val="left" w:pos="660"/>
              <w:tab w:val="right" w:leader="dot" w:pos="10456"/>
            </w:tabs>
            <w:rPr>
              <w:rFonts w:eastAsiaTheme="minorEastAsia"/>
              <w:noProof/>
            </w:rPr>
          </w:pPr>
          <w:hyperlink w:anchor="_Toc118710125" w:history="1">
            <w:r w:rsidR="00CA602B" w:rsidRPr="00CD380E">
              <w:rPr>
                <w:rStyle w:val="Hyperlink"/>
                <w:rFonts w:ascii="Times New Roman" w:hAnsi="Times New Roman" w:cs="Times New Roman"/>
                <w:noProof/>
                <w:lang w:val="sr-Cyrl-RS"/>
              </w:rPr>
              <w:t>4.5.</w:t>
            </w:r>
            <w:r w:rsidR="00CA602B">
              <w:rPr>
                <w:rFonts w:eastAsiaTheme="minorEastAsia"/>
                <w:noProof/>
              </w:rPr>
              <w:tab/>
            </w:r>
            <w:r w:rsidR="00CA602B" w:rsidRPr="00CD380E">
              <w:rPr>
                <w:rStyle w:val="Hyperlink"/>
                <w:rFonts w:ascii="Times New Roman" w:hAnsi="Times New Roman" w:cs="Times New Roman"/>
                <w:noProof/>
                <w:lang w:val="sr-Cyrl-RS"/>
              </w:rPr>
              <w:t>Стање шума по мешовитости</w:t>
            </w:r>
            <w:r w:rsidR="00CA602B">
              <w:rPr>
                <w:noProof/>
                <w:webHidden/>
              </w:rPr>
              <w:tab/>
            </w:r>
            <w:r w:rsidR="00CA602B">
              <w:rPr>
                <w:noProof/>
                <w:webHidden/>
              </w:rPr>
              <w:fldChar w:fldCharType="begin"/>
            </w:r>
            <w:r w:rsidR="00CA602B">
              <w:rPr>
                <w:noProof/>
                <w:webHidden/>
              </w:rPr>
              <w:instrText xml:space="preserve"> PAGEREF _Toc118710125 \h </w:instrText>
            </w:r>
            <w:r w:rsidR="00CA602B">
              <w:rPr>
                <w:noProof/>
                <w:webHidden/>
              </w:rPr>
            </w:r>
            <w:r w:rsidR="00CA602B">
              <w:rPr>
                <w:noProof/>
                <w:webHidden/>
              </w:rPr>
              <w:fldChar w:fldCharType="separate"/>
            </w:r>
            <w:r w:rsidR="00CA602B">
              <w:rPr>
                <w:noProof/>
                <w:webHidden/>
              </w:rPr>
              <w:t>5</w:t>
            </w:r>
            <w:r w:rsidR="00CA602B">
              <w:rPr>
                <w:noProof/>
                <w:webHidden/>
              </w:rPr>
              <w:fldChar w:fldCharType="end"/>
            </w:r>
          </w:hyperlink>
        </w:p>
        <w:p w14:paraId="26C4069E" w14:textId="51A4139D" w:rsidR="00CA602B" w:rsidRDefault="00E041CB">
          <w:pPr>
            <w:pStyle w:val="TOC1"/>
            <w:tabs>
              <w:tab w:val="left" w:pos="660"/>
              <w:tab w:val="right" w:leader="dot" w:pos="10456"/>
            </w:tabs>
            <w:rPr>
              <w:rFonts w:eastAsiaTheme="minorEastAsia"/>
              <w:noProof/>
            </w:rPr>
          </w:pPr>
          <w:hyperlink w:anchor="_Toc118710126" w:history="1">
            <w:r w:rsidR="00CA602B" w:rsidRPr="00CD380E">
              <w:rPr>
                <w:rStyle w:val="Hyperlink"/>
                <w:rFonts w:ascii="Times New Roman" w:hAnsi="Times New Roman" w:cs="Times New Roman"/>
                <w:noProof/>
                <w:lang w:val="sr-Cyrl-RS"/>
              </w:rPr>
              <w:t>4.6.</w:t>
            </w:r>
            <w:r w:rsidR="00CA602B">
              <w:rPr>
                <w:rFonts w:eastAsiaTheme="minorEastAsia"/>
                <w:noProof/>
              </w:rPr>
              <w:tab/>
            </w:r>
            <w:r w:rsidR="00CA602B" w:rsidRPr="00CD380E">
              <w:rPr>
                <w:rStyle w:val="Hyperlink"/>
                <w:rFonts w:ascii="Times New Roman" w:hAnsi="Times New Roman" w:cs="Times New Roman"/>
                <w:noProof/>
                <w:lang w:val="sr-Cyrl-RS"/>
              </w:rPr>
              <w:t>Стање шума по врстама дрвећа</w:t>
            </w:r>
            <w:r w:rsidR="00CA602B">
              <w:rPr>
                <w:noProof/>
                <w:webHidden/>
              </w:rPr>
              <w:tab/>
            </w:r>
            <w:r w:rsidR="00CA602B">
              <w:rPr>
                <w:noProof/>
                <w:webHidden/>
              </w:rPr>
              <w:fldChar w:fldCharType="begin"/>
            </w:r>
            <w:r w:rsidR="00CA602B">
              <w:rPr>
                <w:noProof/>
                <w:webHidden/>
              </w:rPr>
              <w:instrText xml:space="preserve"> PAGEREF _Toc118710126 \h </w:instrText>
            </w:r>
            <w:r w:rsidR="00CA602B">
              <w:rPr>
                <w:noProof/>
                <w:webHidden/>
              </w:rPr>
            </w:r>
            <w:r w:rsidR="00CA602B">
              <w:rPr>
                <w:noProof/>
                <w:webHidden/>
              </w:rPr>
              <w:fldChar w:fldCharType="separate"/>
            </w:r>
            <w:r w:rsidR="00CA602B">
              <w:rPr>
                <w:noProof/>
                <w:webHidden/>
              </w:rPr>
              <w:t>6</w:t>
            </w:r>
            <w:r w:rsidR="00CA602B">
              <w:rPr>
                <w:noProof/>
                <w:webHidden/>
              </w:rPr>
              <w:fldChar w:fldCharType="end"/>
            </w:r>
          </w:hyperlink>
        </w:p>
        <w:p w14:paraId="493EB1B7" w14:textId="3F3832FD" w:rsidR="00CA602B" w:rsidRDefault="00E041CB">
          <w:pPr>
            <w:pStyle w:val="TOC1"/>
            <w:tabs>
              <w:tab w:val="left" w:pos="660"/>
              <w:tab w:val="right" w:leader="dot" w:pos="10456"/>
            </w:tabs>
            <w:rPr>
              <w:rFonts w:eastAsiaTheme="minorEastAsia"/>
              <w:noProof/>
            </w:rPr>
          </w:pPr>
          <w:hyperlink w:anchor="_Toc118710127" w:history="1">
            <w:r w:rsidR="00CA602B" w:rsidRPr="00CD380E">
              <w:rPr>
                <w:rStyle w:val="Hyperlink"/>
                <w:rFonts w:ascii="Times New Roman" w:hAnsi="Times New Roman" w:cs="Times New Roman"/>
                <w:noProof/>
                <w:lang w:val="sr-Cyrl-RS"/>
              </w:rPr>
              <w:t>4.7.</w:t>
            </w:r>
            <w:r w:rsidR="00CA602B">
              <w:rPr>
                <w:rFonts w:eastAsiaTheme="minorEastAsia"/>
                <w:noProof/>
              </w:rPr>
              <w:tab/>
            </w:r>
            <w:r w:rsidR="00CA602B" w:rsidRPr="00CD380E">
              <w:rPr>
                <w:rStyle w:val="Hyperlink"/>
                <w:rFonts w:ascii="Times New Roman" w:hAnsi="Times New Roman" w:cs="Times New Roman"/>
                <w:noProof/>
                <w:lang w:val="sr-Cyrl-RS"/>
              </w:rPr>
              <w:t>Стање шума по дебљинској структури</w:t>
            </w:r>
            <w:r w:rsidR="00CA602B">
              <w:rPr>
                <w:noProof/>
                <w:webHidden/>
              </w:rPr>
              <w:tab/>
            </w:r>
            <w:r w:rsidR="00CA602B">
              <w:rPr>
                <w:noProof/>
                <w:webHidden/>
              </w:rPr>
              <w:fldChar w:fldCharType="begin"/>
            </w:r>
            <w:r w:rsidR="00CA602B">
              <w:rPr>
                <w:noProof/>
                <w:webHidden/>
              </w:rPr>
              <w:instrText xml:space="preserve"> PAGEREF _Toc118710127 \h </w:instrText>
            </w:r>
            <w:r w:rsidR="00CA602B">
              <w:rPr>
                <w:noProof/>
                <w:webHidden/>
              </w:rPr>
            </w:r>
            <w:r w:rsidR="00CA602B">
              <w:rPr>
                <w:noProof/>
                <w:webHidden/>
              </w:rPr>
              <w:fldChar w:fldCharType="separate"/>
            </w:r>
            <w:r w:rsidR="00CA602B">
              <w:rPr>
                <w:noProof/>
                <w:webHidden/>
              </w:rPr>
              <w:t>6</w:t>
            </w:r>
            <w:r w:rsidR="00CA602B">
              <w:rPr>
                <w:noProof/>
                <w:webHidden/>
              </w:rPr>
              <w:fldChar w:fldCharType="end"/>
            </w:r>
          </w:hyperlink>
        </w:p>
        <w:p w14:paraId="05349CEA" w14:textId="42D147C0" w:rsidR="00CA602B" w:rsidRDefault="00E041CB">
          <w:pPr>
            <w:pStyle w:val="TOC1"/>
            <w:tabs>
              <w:tab w:val="left" w:pos="660"/>
              <w:tab w:val="right" w:leader="dot" w:pos="10456"/>
            </w:tabs>
            <w:rPr>
              <w:rFonts w:eastAsiaTheme="minorEastAsia"/>
              <w:noProof/>
            </w:rPr>
          </w:pPr>
          <w:hyperlink w:anchor="_Toc118710128" w:history="1">
            <w:r w:rsidR="00CA602B" w:rsidRPr="00CD380E">
              <w:rPr>
                <w:rStyle w:val="Hyperlink"/>
                <w:rFonts w:ascii="Times New Roman" w:hAnsi="Times New Roman" w:cs="Times New Roman"/>
                <w:noProof/>
                <w:lang w:val="sr-Cyrl-RS"/>
              </w:rPr>
              <w:t>4.8.</w:t>
            </w:r>
            <w:r w:rsidR="00CA602B">
              <w:rPr>
                <w:rFonts w:eastAsiaTheme="minorEastAsia"/>
                <w:noProof/>
              </w:rPr>
              <w:tab/>
            </w:r>
            <w:r w:rsidR="00CA602B" w:rsidRPr="00CD380E">
              <w:rPr>
                <w:rStyle w:val="Hyperlink"/>
                <w:rFonts w:ascii="Times New Roman" w:hAnsi="Times New Roman" w:cs="Times New Roman"/>
                <w:noProof/>
                <w:lang w:val="sr-Cyrl-RS"/>
              </w:rPr>
              <w:t>Стање шума по старости</w:t>
            </w:r>
            <w:r w:rsidR="00CA602B">
              <w:rPr>
                <w:noProof/>
                <w:webHidden/>
              </w:rPr>
              <w:tab/>
            </w:r>
            <w:r w:rsidR="00CA602B">
              <w:rPr>
                <w:noProof/>
                <w:webHidden/>
              </w:rPr>
              <w:fldChar w:fldCharType="begin"/>
            </w:r>
            <w:r w:rsidR="00CA602B">
              <w:rPr>
                <w:noProof/>
                <w:webHidden/>
              </w:rPr>
              <w:instrText xml:space="preserve"> PAGEREF _Toc118710128 \h </w:instrText>
            </w:r>
            <w:r w:rsidR="00CA602B">
              <w:rPr>
                <w:noProof/>
                <w:webHidden/>
              </w:rPr>
            </w:r>
            <w:r w:rsidR="00CA602B">
              <w:rPr>
                <w:noProof/>
                <w:webHidden/>
              </w:rPr>
              <w:fldChar w:fldCharType="separate"/>
            </w:r>
            <w:r w:rsidR="00CA602B">
              <w:rPr>
                <w:noProof/>
                <w:webHidden/>
              </w:rPr>
              <w:t>7</w:t>
            </w:r>
            <w:r w:rsidR="00CA602B">
              <w:rPr>
                <w:noProof/>
                <w:webHidden/>
              </w:rPr>
              <w:fldChar w:fldCharType="end"/>
            </w:r>
          </w:hyperlink>
        </w:p>
        <w:p w14:paraId="4E7471E8" w14:textId="203190E6" w:rsidR="00CA602B" w:rsidRDefault="00E041CB">
          <w:pPr>
            <w:pStyle w:val="TOC1"/>
            <w:tabs>
              <w:tab w:val="left" w:pos="660"/>
              <w:tab w:val="right" w:leader="dot" w:pos="10456"/>
            </w:tabs>
            <w:rPr>
              <w:rFonts w:eastAsiaTheme="minorEastAsia"/>
              <w:noProof/>
            </w:rPr>
          </w:pPr>
          <w:hyperlink w:anchor="_Toc118710129" w:history="1">
            <w:r w:rsidR="00CA602B" w:rsidRPr="00CD380E">
              <w:rPr>
                <w:rStyle w:val="Hyperlink"/>
                <w:rFonts w:ascii="Times New Roman" w:hAnsi="Times New Roman" w:cs="Times New Roman"/>
                <w:noProof/>
                <w:lang w:val="sr-Cyrl-RS"/>
              </w:rPr>
              <w:t>4.9.</w:t>
            </w:r>
            <w:r w:rsidR="00CA602B">
              <w:rPr>
                <w:rFonts w:eastAsiaTheme="minorEastAsia"/>
                <w:noProof/>
              </w:rPr>
              <w:tab/>
            </w:r>
            <w:r w:rsidR="00CA602B" w:rsidRPr="00CD380E">
              <w:rPr>
                <w:rStyle w:val="Hyperlink"/>
                <w:rFonts w:ascii="Times New Roman" w:hAnsi="Times New Roman" w:cs="Times New Roman"/>
                <w:noProof/>
                <w:lang w:val="sr-Cyrl-RS"/>
              </w:rPr>
              <w:t>Стање вештачки подигнутих састојина</w:t>
            </w:r>
            <w:r w:rsidR="00CA602B">
              <w:rPr>
                <w:noProof/>
                <w:webHidden/>
              </w:rPr>
              <w:tab/>
            </w:r>
            <w:r w:rsidR="00CA602B">
              <w:rPr>
                <w:noProof/>
                <w:webHidden/>
              </w:rPr>
              <w:fldChar w:fldCharType="begin"/>
            </w:r>
            <w:r w:rsidR="00CA602B">
              <w:rPr>
                <w:noProof/>
                <w:webHidden/>
              </w:rPr>
              <w:instrText xml:space="preserve"> PAGEREF _Toc118710129 \h </w:instrText>
            </w:r>
            <w:r w:rsidR="00CA602B">
              <w:rPr>
                <w:noProof/>
                <w:webHidden/>
              </w:rPr>
            </w:r>
            <w:r w:rsidR="00CA602B">
              <w:rPr>
                <w:noProof/>
                <w:webHidden/>
              </w:rPr>
              <w:fldChar w:fldCharType="separate"/>
            </w:r>
            <w:r w:rsidR="00CA602B">
              <w:rPr>
                <w:noProof/>
                <w:webHidden/>
              </w:rPr>
              <w:t>9</w:t>
            </w:r>
            <w:r w:rsidR="00CA602B">
              <w:rPr>
                <w:noProof/>
                <w:webHidden/>
              </w:rPr>
              <w:fldChar w:fldCharType="end"/>
            </w:r>
          </w:hyperlink>
        </w:p>
        <w:p w14:paraId="6442B442" w14:textId="194FBB77" w:rsidR="00CA602B" w:rsidRDefault="00E041CB">
          <w:pPr>
            <w:pStyle w:val="TOC1"/>
            <w:tabs>
              <w:tab w:val="left" w:pos="880"/>
              <w:tab w:val="right" w:leader="dot" w:pos="10456"/>
            </w:tabs>
            <w:rPr>
              <w:rFonts w:eastAsiaTheme="minorEastAsia"/>
              <w:noProof/>
            </w:rPr>
          </w:pPr>
          <w:hyperlink w:anchor="_Toc118710130" w:history="1">
            <w:r w:rsidR="00CA602B" w:rsidRPr="00CD380E">
              <w:rPr>
                <w:rStyle w:val="Hyperlink"/>
                <w:rFonts w:ascii="Times New Roman" w:hAnsi="Times New Roman" w:cs="Times New Roman"/>
                <w:noProof/>
                <w:lang w:val="sr-Cyrl-RS"/>
              </w:rPr>
              <w:t>4.10.</w:t>
            </w:r>
            <w:r w:rsidR="00CA602B">
              <w:rPr>
                <w:rFonts w:eastAsiaTheme="minorEastAsia"/>
                <w:noProof/>
              </w:rPr>
              <w:tab/>
            </w:r>
            <w:r w:rsidR="00CA602B" w:rsidRPr="00CD380E">
              <w:rPr>
                <w:rStyle w:val="Hyperlink"/>
                <w:rFonts w:ascii="Times New Roman" w:hAnsi="Times New Roman" w:cs="Times New Roman"/>
                <w:noProof/>
                <w:lang w:val="sr-Cyrl-RS"/>
              </w:rPr>
              <w:t>Здравствено стање и угроженост шума од штетних утицаја</w:t>
            </w:r>
            <w:r w:rsidR="00CA602B">
              <w:rPr>
                <w:noProof/>
                <w:webHidden/>
              </w:rPr>
              <w:tab/>
            </w:r>
            <w:r w:rsidR="00CA602B">
              <w:rPr>
                <w:noProof/>
                <w:webHidden/>
              </w:rPr>
              <w:fldChar w:fldCharType="begin"/>
            </w:r>
            <w:r w:rsidR="00CA602B">
              <w:rPr>
                <w:noProof/>
                <w:webHidden/>
              </w:rPr>
              <w:instrText xml:space="preserve"> PAGEREF _Toc118710130 \h </w:instrText>
            </w:r>
            <w:r w:rsidR="00CA602B">
              <w:rPr>
                <w:noProof/>
                <w:webHidden/>
              </w:rPr>
            </w:r>
            <w:r w:rsidR="00CA602B">
              <w:rPr>
                <w:noProof/>
                <w:webHidden/>
              </w:rPr>
              <w:fldChar w:fldCharType="separate"/>
            </w:r>
            <w:r w:rsidR="00CA602B">
              <w:rPr>
                <w:noProof/>
                <w:webHidden/>
              </w:rPr>
              <w:t>9</w:t>
            </w:r>
            <w:r w:rsidR="00CA602B">
              <w:rPr>
                <w:noProof/>
                <w:webHidden/>
              </w:rPr>
              <w:fldChar w:fldCharType="end"/>
            </w:r>
          </w:hyperlink>
        </w:p>
        <w:p w14:paraId="6E0A4627" w14:textId="3C57E070" w:rsidR="00CA602B" w:rsidRDefault="00E041CB">
          <w:pPr>
            <w:pStyle w:val="TOC1"/>
            <w:tabs>
              <w:tab w:val="left" w:pos="880"/>
              <w:tab w:val="right" w:leader="dot" w:pos="10456"/>
            </w:tabs>
            <w:rPr>
              <w:rFonts w:eastAsiaTheme="minorEastAsia"/>
              <w:noProof/>
            </w:rPr>
          </w:pPr>
          <w:hyperlink w:anchor="_Toc118710131" w:history="1">
            <w:r w:rsidR="00CA602B" w:rsidRPr="00CD380E">
              <w:rPr>
                <w:rStyle w:val="Hyperlink"/>
                <w:rFonts w:ascii="Times New Roman" w:hAnsi="Times New Roman" w:cs="Times New Roman"/>
                <w:noProof/>
                <w:lang w:val="sr-Cyrl-RS"/>
              </w:rPr>
              <w:t>4.11.</w:t>
            </w:r>
            <w:r w:rsidR="00CA602B">
              <w:rPr>
                <w:rFonts w:eastAsiaTheme="minorEastAsia"/>
                <w:noProof/>
              </w:rPr>
              <w:tab/>
            </w:r>
            <w:r w:rsidR="00CA602B" w:rsidRPr="00CD380E">
              <w:rPr>
                <w:rStyle w:val="Hyperlink"/>
                <w:rFonts w:ascii="Times New Roman" w:hAnsi="Times New Roman" w:cs="Times New Roman"/>
                <w:noProof/>
                <w:lang w:val="sr-Cyrl-RS"/>
              </w:rPr>
              <w:t>Стање необраслих површина</w:t>
            </w:r>
            <w:r w:rsidR="00CA602B">
              <w:rPr>
                <w:noProof/>
                <w:webHidden/>
              </w:rPr>
              <w:tab/>
            </w:r>
            <w:r w:rsidR="00CA602B">
              <w:rPr>
                <w:noProof/>
                <w:webHidden/>
              </w:rPr>
              <w:fldChar w:fldCharType="begin"/>
            </w:r>
            <w:r w:rsidR="00CA602B">
              <w:rPr>
                <w:noProof/>
                <w:webHidden/>
              </w:rPr>
              <w:instrText xml:space="preserve"> PAGEREF _Toc118710131 \h </w:instrText>
            </w:r>
            <w:r w:rsidR="00CA602B">
              <w:rPr>
                <w:noProof/>
                <w:webHidden/>
              </w:rPr>
            </w:r>
            <w:r w:rsidR="00CA602B">
              <w:rPr>
                <w:noProof/>
                <w:webHidden/>
              </w:rPr>
              <w:fldChar w:fldCharType="separate"/>
            </w:r>
            <w:r w:rsidR="00CA602B">
              <w:rPr>
                <w:noProof/>
                <w:webHidden/>
              </w:rPr>
              <w:t>9</w:t>
            </w:r>
            <w:r w:rsidR="00CA602B">
              <w:rPr>
                <w:noProof/>
                <w:webHidden/>
              </w:rPr>
              <w:fldChar w:fldCharType="end"/>
            </w:r>
          </w:hyperlink>
        </w:p>
        <w:p w14:paraId="1B3241E1" w14:textId="0AFF4A03" w:rsidR="00CA602B" w:rsidRDefault="00E041CB">
          <w:pPr>
            <w:pStyle w:val="TOC1"/>
            <w:tabs>
              <w:tab w:val="left" w:pos="880"/>
              <w:tab w:val="right" w:leader="dot" w:pos="10456"/>
            </w:tabs>
            <w:rPr>
              <w:rFonts w:eastAsiaTheme="minorEastAsia"/>
              <w:noProof/>
            </w:rPr>
          </w:pPr>
          <w:hyperlink w:anchor="_Toc118710132" w:history="1">
            <w:r w:rsidR="00CA602B" w:rsidRPr="00CD380E">
              <w:rPr>
                <w:rStyle w:val="Hyperlink"/>
                <w:rFonts w:ascii="Times New Roman" w:hAnsi="Times New Roman" w:cs="Times New Roman"/>
                <w:noProof/>
                <w:lang w:val="sr-Cyrl-RS"/>
              </w:rPr>
              <w:t>4.12.</w:t>
            </w:r>
            <w:r w:rsidR="00CA602B">
              <w:rPr>
                <w:rFonts w:eastAsiaTheme="minorEastAsia"/>
                <w:noProof/>
              </w:rPr>
              <w:tab/>
            </w:r>
            <w:r w:rsidR="00CA602B" w:rsidRPr="00CD380E">
              <w:rPr>
                <w:rStyle w:val="Hyperlink"/>
                <w:rFonts w:ascii="Times New Roman" w:hAnsi="Times New Roman" w:cs="Times New Roman"/>
                <w:noProof/>
                <w:lang w:val="sr-Cyrl-RS"/>
              </w:rPr>
              <w:t>Стање расадничке производње</w:t>
            </w:r>
            <w:r w:rsidR="00CA602B">
              <w:rPr>
                <w:noProof/>
                <w:webHidden/>
              </w:rPr>
              <w:tab/>
            </w:r>
            <w:r w:rsidR="00CA602B">
              <w:rPr>
                <w:noProof/>
                <w:webHidden/>
              </w:rPr>
              <w:fldChar w:fldCharType="begin"/>
            </w:r>
            <w:r w:rsidR="00CA602B">
              <w:rPr>
                <w:noProof/>
                <w:webHidden/>
              </w:rPr>
              <w:instrText xml:space="preserve"> PAGEREF _Toc118710132 \h </w:instrText>
            </w:r>
            <w:r w:rsidR="00CA602B">
              <w:rPr>
                <w:noProof/>
                <w:webHidden/>
              </w:rPr>
            </w:r>
            <w:r w:rsidR="00CA602B">
              <w:rPr>
                <w:noProof/>
                <w:webHidden/>
              </w:rPr>
              <w:fldChar w:fldCharType="separate"/>
            </w:r>
            <w:r w:rsidR="00CA602B">
              <w:rPr>
                <w:noProof/>
                <w:webHidden/>
              </w:rPr>
              <w:t>9</w:t>
            </w:r>
            <w:r w:rsidR="00CA602B">
              <w:rPr>
                <w:noProof/>
                <w:webHidden/>
              </w:rPr>
              <w:fldChar w:fldCharType="end"/>
            </w:r>
          </w:hyperlink>
        </w:p>
        <w:p w14:paraId="72160404" w14:textId="40266D5F" w:rsidR="00CA602B" w:rsidRDefault="00E041CB">
          <w:pPr>
            <w:pStyle w:val="TOC1"/>
            <w:tabs>
              <w:tab w:val="left" w:pos="880"/>
              <w:tab w:val="right" w:leader="dot" w:pos="10456"/>
            </w:tabs>
            <w:rPr>
              <w:rFonts w:eastAsiaTheme="minorEastAsia"/>
              <w:noProof/>
            </w:rPr>
          </w:pPr>
          <w:hyperlink w:anchor="_Toc118710133" w:history="1">
            <w:r w:rsidR="00CA602B" w:rsidRPr="00CD380E">
              <w:rPr>
                <w:rStyle w:val="Hyperlink"/>
                <w:rFonts w:ascii="Times New Roman" w:hAnsi="Times New Roman" w:cs="Times New Roman"/>
                <w:noProof/>
                <w:lang w:val="sr-Cyrl-RS"/>
              </w:rPr>
              <w:t>4.13.</w:t>
            </w:r>
            <w:r w:rsidR="00CA602B">
              <w:rPr>
                <w:rFonts w:eastAsiaTheme="minorEastAsia"/>
                <w:noProof/>
              </w:rPr>
              <w:tab/>
            </w:r>
            <w:r w:rsidR="00CA602B" w:rsidRPr="00CD380E">
              <w:rPr>
                <w:rStyle w:val="Hyperlink"/>
                <w:rFonts w:ascii="Times New Roman" w:hAnsi="Times New Roman" w:cs="Times New Roman"/>
                <w:noProof/>
                <w:lang w:val="sr-Cyrl-RS"/>
              </w:rPr>
              <w:t>Стање фонда дивљачи</w:t>
            </w:r>
            <w:r w:rsidR="00CA602B">
              <w:rPr>
                <w:noProof/>
                <w:webHidden/>
              </w:rPr>
              <w:tab/>
            </w:r>
            <w:r w:rsidR="00CA602B">
              <w:rPr>
                <w:noProof/>
                <w:webHidden/>
              </w:rPr>
              <w:fldChar w:fldCharType="begin"/>
            </w:r>
            <w:r w:rsidR="00CA602B">
              <w:rPr>
                <w:noProof/>
                <w:webHidden/>
              </w:rPr>
              <w:instrText xml:space="preserve"> PAGEREF _Toc118710133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51A4FEE5" w14:textId="0A5F9FC5" w:rsidR="00CA602B" w:rsidRDefault="00E041CB">
          <w:pPr>
            <w:pStyle w:val="TOC1"/>
            <w:tabs>
              <w:tab w:val="left" w:pos="880"/>
              <w:tab w:val="right" w:leader="dot" w:pos="10456"/>
            </w:tabs>
            <w:rPr>
              <w:rFonts w:eastAsiaTheme="minorEastAsia"/>
              <w:noProof/>
            </w:rPr>
          </w:pPr>
          <w:hyperlink w:anchor="_Toc118710134" w:history="1">
            <w:r w:rsidR="00CA602B" w:rsidRPr="00CD380E">
              <w:rPr>
                <w:rStyle w:val="Hyperlink"/>
                <w:rFonts w:ascii="Times New Roman" w:hAnsi="Times New Roman" w:cs="Times New Roman"/>
                <w:noProof/>
                <w:lang w:val="sr-Cyrl-RS"/>
              </w:rPr>
              <w:t>4.14.</w:t>
            </w:r>
            <w:r w:rsidR="00CA602B">
              <w:rPr>
                <w:rFonts w:eastAsiaTheme="minorEastAsia"/>
                <w:noProof/>
              </w:rPr>
              <w:tab/>
            </w:r>
            <w:r w:rsidR="00CA602B" w:rsidRPr="00CD380E">
              <w:rPr>
                <w:rStyle w:val="Hyperlink"/>
                <w:rFonts w:ascii="Times New Roman" w:hAnsi="Times New Roman" w:cs="Times New Roman"/>
                <w:noProof/>
                <w:lang w:val="sr-Cyrl-RS"/>
              </w:rPr>
              <w:t>Природне реткости и заштићени природни објекти у газдинској</w:t>
            </w:r>
            <w:r w:rsidR="00CA602B" w:rsidRPr="00CD380E">
              <w:rPr>
                <w:rStyle w:val="Hyperlink"/>
                <w:noProof/>
                <w:lang w:val="sr-Cyrl-RS"/>
              </w:rPr>
              <w:t xml:space="preserve"> јединици</w:t>
            </w:r>
            <w:r w:rsidR="00CA602B">
              <w:rPr>
                <w:noProof/>
                <w:webHidden/>
              </w:rPr>
              <w:tab/>
            </w:r>
            <w:r w:rsidR="00CA602B">
              <w:rPr>
                <w:noProof/>
                <w:webHidden/>
              </w:rPr>
              <w:fldChar w:fldCharType="begin"/>
            </w:r>
            <w:r w:rsidR="00CA602B">
              <w:rPr>
                <w:noProof/>
                <w:webHidden/>
              </w:rPr>
              <w:instrText xml:space="preserve"> PAGEREF _Toc118710134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41D37155" w14:textId="4A00C3A5" w:rsidR="00CA602B" w:rsidRDefault="00E041CB">
          <w:pPr>
            <w:pStyle w:val="TOC1"/>
            <w:tabs>
              <w:tab w:val="left" w:pos="880"/>
              <w:tab w:val="right" w:leader="dot" w:pos="10456"/>
            </w:tabs>
            <w:rPr>
              <w:rFonts w:eastAsiaTheme="minorEastAsia"/>
              <w:noProof/>
            </w:rPr>
          </w:pPr>
          <w:hyperlink w:anchor="_Toc118710135" w:history="1">
            <w:r w:rsidR="00CA602B" w:rsidRPr="00CD380E">
              <w:rPr>
                <w:rStyle w:val="Hyperlink"/>
                <w:rFonts w:ascii="Times New Roman" w:hAnsi="Times New Roman" w:cs="Times New Roman"/>
                <w:noProof/>
                <w:lang w:val="sr-Cyrl-RS"/>
              </w:rPr>
              <w:t>4.15.</w:t>
            </w:r>
            <w:r w:rsidR="00CA602B">
              <w:rPr>
                <w:rFonts w:eastAsiaTheme="minorEastAsia"/>
                <w:noProof/>
              </w:rPr>
              <w:tab/>
            </w:r>
            <w:r w:rsidR="00CA602B" w:rsidRPr="00CD380E">
              <w:rPr>
                <w:rStyle w:val="Hyperlink"/>
                <w:rFonts w:ascii="Times New Roman" w:hAnsi="Times New Roman" w:cs="Times New Roman"/>
                <w:noProof/>
                <w:lang w:val="sr-Cyrl-RS"/>
              </w:rPr>
              <w:t>Општи осврт на затечено стање састојина</w:t>
            </w:r>
            <w:r w:rsidR="00CA602B">
              <w:rPr>
                <w:noProof/>
                <w:webHidden/>
              </w:rPr>
              <w:tab/>
            </w:r>
            <w:r w:rsidR="00CA602B">
              <w:rPr>
                <w:noProof/>
                <w:webHidden/>
              </w:rPr>
              <w:fldChar w:fldCharType="begin"/>
            </w:r>
            <w:r w:rsidR="00CA602B">
              <w:rPr>
                <w:noProof/>
                <w:webHidden/>
              </w:rPr>
              <w:instrText xml:space="preserve"> PAGEREF _Toc118710135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67AF910F" w14:textId="0ECC5E7E" w:rsidR="00CA602B" w:rsidRDefault="00E041CB">
          <w:pPr>
            <w:pStyle w:val="TOC1"/>
            <w:tabs>
              <w:tab w:val="left" w:pos="440"/>
              <w:tab w:val="right" w:leader="dot" w:pos="10456"/>
            </w:tabs>
            <w:rPr>
              <w:rFonts w:eastAsiaTheme="minorEastAsia"/>
              <w:noProof/>
            </w:rPr>
          </w:pPr>
          <w:hyperlink w:anchor="_Toc118710136" w:history="1">
            <w:r w:rsidR="00CA602B" w:rsidRPr="00CD380E">
              <w:rPr>
                <w:rStyle w:val="Hyperlink"/>
                <w:rFonts w:ascii="Times New Roman" w:hAnsi="Times New Roman" w:cs="Times New Roman"/>
                <w:b/>
                <w:bCs/>
                <w:noProof/>
                <w:lang w:val="sr-Cyrl-RS"/>
              </w:rPr>
              <w:t>5.</w:t>
            </w:r>
            <w:r w:rsidR="00CA602B">
              <w:rPr>
                <w:rFonts w:eastAsiaTheme="minorEastAsia"/>
                <w:noProof/>
              </w:rPr>
              <w:tab/>
            </w:r>
            <w:r w:rsidR="00CA602B" w:rsidRPr="00CD380E">
              <w:rPr>
                <w:rStyle w:val="Hyperlink"/>
                <w:rFonts w:ascii="Times New Roman" w:hAnsi="Times New Roman" w:cs="Times New Roman"/>
                <w:b/>
                <w:bCs/>
                <w:noProof/>
                <w:lang w:val="sr-Cyrl-RS"/>
              </w:rPr>
              <w:t>СТАЊЕ ШУМСКИХ САОБРАЋАЈНИЦА</w:t>
            </w:r>
            <w:r w:rsidR="00CA602B">
              <w:rPr>
                <w:noProof/>
                <w:webHidden/>
              </w:rPr>
              <w:tab/>
            </w:r>
            <w:r w:rsidR="00CA602B">
              <w:rPr>
                <w:noProof/>
                <w:webHidden/>
              </w:rPr>
              <w:fldChar w:fldCharType="begin"/>
            </w:r>
            <w:r w:rsidR="00CA602B">
              <w:rPr>
                <w:noProof/>
                <w:webHidden/>
              </w:rPr>
              <w:instrText xml:space="preserve"> PAGEREF _Toc118710136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555CDBB7" w14:textId="597289F8" w:rsidR="00CA602B" w:rsidRDefault="00E041CB">
          <w:pPr>
            <w:pStyle w:val="TOC1"/>
            <w:tabs>
              <w:tab w:val="left" w:pos="440"/>
              <w:tab w:val="right" w:leader="dot" w:pos="10456"/>
            </w:tabs>
            <w:rPr>
              <w:rFonts w:eastAsiaTheme="minorEastAsia"/>
              <w:noProof/>
            </w:rPr>
          </w:pPr>
          <w:hyperlink w:anchor="_Toc118710137" w:history="1">
            <w:r w:rsidR="00CA602B" w:rsidRPr="00CD380E">
              <w:rPr>
                <w:rStyle w:val="Hyperlink"/>
                <w:rFonts w:ascii="Times New Roman" w:hAnsi="Times New Roman" w:cs="Times New Roman"/>
                <w:b/>
                <w:bCs/>
                <w:noProof/>
                <w:lang w:val="sr-Cyrl-RS"/>
              </w:rPr>
              <w:t>6.</w:t>
            </w:r>
            <w:r w:rsidR="00CA602B">
              <w:rPr>
                <w:rFonts w:eastAsiaTheme="minorEastAsia"/>
                <w:noProof/>
              </w:rPr>
              <w:tab/>
            </w:r>
            <w:r w:rsidR="00CA602B" w:rsidRPr="00CD380E">
              <w:rPr>
                <w:rStyle w:val="Hyperlink"/>
                <w:rFonts w:ascii="Times New Roman" w:hAnsi="Times New Roman" w:cs="Times New Roman"/>
                <w:b/>
                <w:bCs/>
                <w:noProof/>
                <w:lang w:val="sr-Cyrl-RS"/>
              </w:rPr>
              <w:t>АНАЛИЗА И ОЦЕНА ГАЗДОВАЊА У ПРЕТХОДНОМ  ПЕРИОДУ</w:t>
            </w:r>
            <w:r w:rsidR="00CA602B">
              <w:rPr>
                <w:noProof/>
                <w:webHidden/>
              </w:rPr>
              <w:tab/>
            </w:r>
            <w:r w:rsidR="00CA602B">
              <w:rPr>
                <w:noProof/>
                <w:webHidden/>
              </w:rPr>
              <w:fldChar w:fldCharType="begin"/>
            </w:r>
            <w:r w:rsidR="00CA602B">
              <w:rPr>
                <w:noProof/>
                <w:webHidden/>
              </w:rPr>
              <w:instrText xml:space="preserve"> PAGEREF _Toc118710137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6665F191" w14:textId="70373DB2" w:rsidR="00CA602B" w:rsidRDefault="00E041CB">
          <w:pPr>
            <w:pStyle w:val="TOC1"/>
            <w:tabs>
              <w:tab w:val="left" w:pos="440"/>
              <w:tab w:val="right" w:leader="dot" w:pos="10456"/>
            </w:tabs>
            <w:rPr>
              <w:rFonts w:eastAsiaTheme="minorEastAsia"/>
              <w:noProof/>
            </w:rPr>
          </w:pPr>
          <w:hyperlink w:anchor="_Toc118710138" w:history="1">
            <w:r w:rsidR="00CA602B" w:rsidRPr="00CD380E">
              <w:rPr>
                <w:rStyle w:val="Hyperlink"/>
                <w:rFonts w:ascii="Times New Roman" w:hAnsi="Times New Roman" w:cs="Times New Roman"/>
                <w:b/>
                <w:bCs/>
                <w:noProof/>
                <w:lang w:val="sr-Cyrl-RS"/>
              </w:rPr>
              <w:t>7.</w:t>
            </w:r>
            <w:r w:rsidR="00CA602B">
              <w:rPr>
                <w:rFonts w:eastAsiaTheme="minorEastAsia"/>
                <w:noProof/>
              </w:rPr>
              <w:tab/>
            </w:r>
            <w:r w:rsidR="00CA602B" w:rsidRPr="00CD380E">
              <w:rPr>
                <w:rStyle w:val="Hyperlink"/>
                <w:rFonts w:ascii="Times New Roman" w:hAnsi="Times New Roman" w:cs="Times New Roman"/>
                <w:b/>
                <w:bCs/>
                <w:noProof/>
              </w:rPr>
              <w:t>УТВРЂИВАЊЕ ЦИЉЕВА ГАЗДОВАЊА ШУМАМА И МЕРА ЗА</w:t>
            </w:r>
            <w:r w:rsidR="00CA602B" w:rsidRPr="00CD380E">
              <w:rPr>
                <w:rStyle w:val="Hyperlink"/>
                <w:noProof/>
              </w:rPr>
              <w:t xml:space="preserve"> </w:t>
            </w:r>
            <w:r w:rsidR="00CA602B" w:rsidRPr="00CD380E">
              <w:rPr>
                <w:rStyle w:val="Hyperlink"/>
                <w:rFonts w:ascii="Times New Roman" w:hAnsi="Times New Roman" w:cs="Times New Roman"/>
                <w:b/>
                <w:bCs/>
                <w:noProof/>
              </w:rPr>
              <w:t>ЊИХОВО</w:t>
            </w:r>
            <w:r w:rsidR="00CA602B" w:rsidRPr="00CD380E">
              <w:rPr>
                <w:rStyle w:val="Hyperlink"/>
                <w:rFonts w:ascii="Times New Roman" w:hAnsi="Times New Roman" w:cs="Times New Roman"/>
                <w:b/>
                <w:bCs/>
                <w:noProof/>
                <w:lang w:val="sr-Cyrl-RS"/>
              </w:rPr>
              <w:t xml:space="preserve"> ОСТВАРИВАЊЕ</w:t>
            </w:r>
            <w:r w:rsidR="00CA602B">
              <w:rPr>
                <w:noProof/>
                <w:webHidden/>
              </w:rPr>
              <w:tab/>
            </w:r>
            <w:r w:rsidR="00CA602B">
              <w:rPr>
                <w:noProof/>
                <w:webHidden/>
              </w:rPr>
              <w:fldChar w:fldCharType="begin"/>
            </w:r>
            <w:r w:rsidR="00CA602B">
              <w:rPr>
                <w:noProof/>
                <w:webHidden/>
              </w:rPr>
              <w:instrText xml:space="preserve"> PAGEREF _Toc118710138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6FF12BB4" w14:textId="7F7C83DC" w:rsidR="00CA602B" w:rsidRDefault="00E041CB">
          <w:pPr>
            <w:pStyle w:val="TOC1"/>
            <w:tabs>
              <w:tab w:val="left" w:pos="440"/>
              <w:tab w:val="right" w:leader="dot" w:pos="10456"/>
            </w:tabs>
            <w:rPr>
              <w:rFonts w:eastAsiaTheme="minorEastAsia"/>
              <w:noProof/>
            </w:rPr>
          </w:pPr>
          <w:hyperlink w:anchor="_Toc118710139" w:history="1">
            <w:r w:rsidR="00CA602B" w:rsidRPr="00CD380E">
              <w:rPr>
                <w:rStyle w:val="Hyperlink"/>
                <w:rFonts w:ascii="Times New Roman" w:hAnsi="Times New Roman" w:cs="Times New Roman"/>
                <w:b/>
                <w:bCs/>
                <w:noProof/>
                <w:lang w:val="sr-Cyrl-RS"/>
              </w:rPr>
              <w:t>8.</w:t>
            </w:r>
            <w:r w:rsidR="00CA602B">
              <w:rPr>
                <w:rFonts w:eastAsiaTheme="minorEastAsia"/>
                <w:noProof/>
              </w:rPr>
              <w:tab/>
            </w:r>
            <w:r w:rsidR="00CA602B" w:rsidRPr="00CD380E">
              <w:rPr>
                <w:rStyle w:val="Hyperlink"/>
                <w:rFonts w:ascii="Times New Roman" w:hAnsi="Times New Roman" w:cs="Times New Roman"/>
                <w:b/>
                <w:bCs/>
                <w:noProof/>
                <w:lang w:val="sr-Cyrl-RS"/>
              </w:rPr>
              <w:t>ПЛАНОВИ ГАЗДОВАЊА ШУМАМА</w:t>
            </w:r>
            <w:r w:rsidR="00CA602B">
              <w:rPr>
                <w:noProof/>
                <w:webHidden/>
              </w:rPr>
              <w:tab/>
            </w:r>
            <w:r w:rsidR="00CA602B">
              <w:rPr>
                <w:noProof/>
                <w:webHidden/>
              </w:rPr>
              <w:fldChar w:fldCharType="begin"/>
            </w:r>
            <w:r w:rsidR="00CA602B">
              <w:rPr>
                <w:noProof/>
                <w:webHidden/>
              </w:rPr>
              <w:instrText xml:space="preserve"> PAGEREF _Toc118710139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1226850A" w14:textId="3783ECE6" w:rsidR="00CA602B" w:rsidRDefault="00E041CB">
          <w:pPr>
            <w:pStyle w:val="TOC1"/>
            <w:tabs>
              <w:tab w:val="left" w:pos="660"/>
              <w:tab w:val="right" w:leader="dot" w:pos="10456"/>
            </w:tabs>
            <w:rPr>
              <w:rFonts w:eastAsiaTheme="minorEastAsia"/>
              <w:noProof/>
            </w:rPr>
          </w:pPr>
          <w:hyperlink w:anchor="_Toc118710140" w:history="1">
            <w:r w:rsidR="00CA602B" w:rsidRPr="00CD380E">
              <w:rPr>
                <w:rStyle w:val="Hyperlink"/>
                <w:rFonts w:ascii="Times New Roman" w:hAnsi="Times New Roman" w:cs="Times New Roman"/>
                <w:noProof/>
                <w:lang w:val="sr-Cyrl-RS"/>
              </w:rPr>
              <w:t>8.1.</w:t>
            </w:r>
            <w:r w:rsidR="00CA602B">
              <w:rPr>
                <w:rFonts w:eastAsiaTheme="minorEastAsia"/>
                <w:noProof/>
              </w:rPr>
              <w:tab/>
            </w:r>
            <w:r w:rsidR="00CA602B" w:rsidRPr="00CD380E">
              <w:rPr>
                <w:rStyle w:val="Hyperlink"/>
                <w:rFonts w:ascii="Times New Roman" w:hAnsi="Times New Roman" w:cs="Times New Roman"/>
                <w:noProof/>
                <w:lang w:val="sr-Cyrl-RS"/>
              </w:rPr>
              <w:t>План гајења шума</w:t>
            </w:r>
            <w:r w:rsidR="00CA602B">
              <w:rPr>
                <w:noProof/>
                <w:webHidden/>
              </w:rPr>
              <w:tab/>
            </w:r>
            <w:r w:rsidR="00CA602B">
              <w:rPr>
                <w:noProof/>
                <w:webHidden/>
              </w:rPr>
              <w:fldChar w:fldCharType="begin"/>
            </w:r>
            <w:r w:rsidR="00CA602B">
              <w:rPr>
                <w:noProof/>
                <w:webHidden/>
              </w:rPr>
              <w:instrText xml:space="preserve"> PAGEREF _Toc118710140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6ACA92CB" w14:textId="262B0D4B" w:rsidR="00CA602B" w:rsidRDefault="00E041CB">
          <w:pPr>
            <w:pStyle w:val="TOC1"/>
            <w:tabs>
              <w:tab w:val="left" w:pos="880"/>
              <w:tab w:val="right" w:leader="dot" w:pos="10456"/>
            </w:tabs>
            <w:rPr>
              <w:rFonts w:eastAsiaTheme="minorEastAsia"/>
              <w:noProof/>
            </w:rPr>
          </w:pPr>
          <w:hyperlink w:anchor="_Toc118710141" w:history="1">
            <w:r w:rsidR="00CA602B" w:rsidRPr="00CD380E">
              <w:rPr>
                <w:rStyle w:val="Hyperlink"/>
                <w:rFonts w:ascii="Times New Roman" w:hAnsi="Times New Roman" w:cs="Times New Roman"/>
                <w:noProof/>
                <w:lang w:val="sr-Cyrl-RS"/>
              </w:rPr>
              <w:t>8.1.1.</w:t>
            </w:r>
            <w:r w:rsidR="00CA602B">
              <w:rPr>
                <w:rFonts w:eastAsiaTheme="minorEastAsia"/>
                <w:noProof/>
              </w:rPr>
              <w:tab/>
            </w:r>
            <w:r w:rsidR="00CA602B" w:rsidRPr="00CD380E">
              <w:rPr>
                <w:rStyle w:val="Hyperlink"/>
                <w:rFonts w:ascii="Times New Roman" w:hAnsi="Times New Roman" w:cs="Times New Roman"/>
                <w:noProof/>
                <w:lang w:val="sr-Cyrl-RS"/>
              </w:rPr>
              <w:t>План обнављања и подизања нових шума</w:t>
            </w:r>
            <w:r w:rsidR="00CA602B">
              <w:rPr>
                <w:noProof/>
                <w:webHidden/>
              </w:rPr>
              <w:tab/>
            </w:r>
            <w:r w:rsidR="00CA602B">
              <w:rPr>
                <w:noProof/>
                <w:webHidden/>
              </w:rPr>
              <w:fldChar w:fldCharType="begin"/>
            </w:r>
            <w:r w:rsidR="00CA602B">
              <w:rPr>
                <w:noProof/>
                <w:webHidden/>
              </w:rPr>
              <w:instrText xml:space="preserve"> PAGEREF _Toc118710141 \h </w:instrText>
            </w:r>
            <w:r w:rsidR="00CA602B">
              <w:rPr>
                <w:noProof/>
                <w:webHidden/>
              </w:rPr>
            </w:r>
            <w:r w:rsidR="00CA602B">
              <w:rPr>
                <w:noProof/>
                <w:webHidden/>
              </w:rPr>
              <w:fldChar w:fldCharType="separate"/>
            </w:r>
            <w:r w:rsidR="00CA602B">
              <w:rPr>
                <w:noProof/>
                <w:webHidden/>
              </w:rPr>
              <w:t>10</w:t>
            </w:r>
            <w:r w:rsidR="00CA602B">
              <w:rPr>
                <w:noProof/>
                <w:webHidden/>
              </w:rPr>
              <w:fldChar w:fldCharType="end"/>
            </w:r>
          </w:hyperlink>
        </w:p>
        <w:p w14:paraId="786E5E7E" w14:textId="5427B6B6" w:rsidR="00CA602B" w:rsidRDefault="00E041CB">
          <w:pPr>
            <w:pStyle w:val="TOC1"/>
            <w:tabs>
              <w:tab w:val="left" w:pos="880"/>
              <w:tab w:val="right" w:leader="dot" w:pos="10456"/>
            </w:tabs>
            <w:rPr>
              <w:rFonts w:eastAsiaTheme="minorEastAsia"/>
              <w:noProof/>
            </w:rPr>
          </w:pPr>
          <w:hyperlink w:anchor="_Toc118710142" w:history="1">
            <w:r w:rsidR="00CA602B" w:rsidRPr="00CD380E">
              <w:rPr>
                <w:rStyle w:val="Hyperlink"/>
                <w:rFonts w:ascii="Times New Roman" w:hAnsi="Times New Roman" w:cs="Times New Roman"/>
                <w:noProof/>
                <w:lang w:val="sr-Cyrl-RS"/>
              </w:rPr>
              <w:t>8.1.2.</w:t>
            </w:r>
            <w:r w:rsidR="00CA602B">
              <w:rPr>
                <w:rFonts w:eastAsiaTheme="minorEastAsia"/>
                <w:noProof/>
              </w:rPr>
              <w:tab/>
            </w:r>
            <w:r w:rsidR="00CA602B" w:rsidRPr="00CD380E">
              <w:rPr>
                <w:rStyle w:val="Hyperlink"/>
                <w:rFonts w:ascii="Times New Roman" w:hAnsi="Times New Roman" w:cs="Times New Roman"/>
                <w:noProof/>
                <w:lang w:val="sr-Cyrl-RS"/>
              </w:rPr>
              <w:t>План потребних садница</w:t>
            </w:r>
            <w:r w:rsidR="00CA602B">
              <w:rPr>
                <w:noProof/>
                <w:webHidden/>
              </w:rPr>
              <w:tab/>
            </w:r>
            <w:r w:rsidR="00CA602B">
              <w:rPr>
                <w:noProof/>
                <w:webHidden/>
              </w:rPr>
              <w:fldChar w:fldCharType="begin"/>
            </w:r>
            <w:r w:rsidR="00CA602B">
              <w:rPr>
                <w:noProof/>
                <w:webHidden/>
              </w:rPr>
              <w:instrText xml:space="preserve"> PAGEREF _Toc118710142 \h </w:instrText>
            </w:r>
            <w:r w:rsidR="00CA602B">
              <w:rPr>
                <w:noProof/>
                <w:webHidden/>
              </w:rPr>
            </w:r>
            <w:r w:rsidR="00CA602B">
              <w:rPr>
                <w:noProof/>
                <w:webHidden/>
              </w:rPr>
              <w:fldChar w:fldCharType="separate"/>
            </w:r>
            <w:r w:rsidR="00CA602B">
              <w:rPr>
                <w:noProof/>
                <w:webHidden/>
              </w:rPr>
              <w:t>11</w:t>
            </w:r>
            <w:r w:rsidR="00CA602B">
              <w:rPr>
                <w:noProof/>
                <w:webHidden/>
              </w:rPr>
              <w:fldChar w:fldCharType="end"/>
            </w:r>
          </w:hyperlink>
        </w:p>
        <w:p w14:paraId="3D2C0594" w14:textId="50AF9EDD" w:rsidR="00CA602B" w:rsidRDefault="00E041CB">
          <w:pPr>
            <w:pStyle w:val="TOC1"/>
            <w:tabs>
              <w:tab w:val="left" w:pos="880"/>
              <w:tab w:val="right" w:leader="dot" w:pos="10456"/>
            </w:tabs>
            <w:rPr>
              <w:rFonts w:eastAsiaTheme="minorEastAsia"/>
              <w:noProof/>
            </w:rPr>
          </w:pPr>
          <w:hyperlink w:anchor="_Toc118710143" w:history="1">
            <w:r w:rsidR="00CA602B" w:rsidRPr="00CD380E">
              <w:rPr>
                <w:rStyle w:val="Hyperlink"/>
                <w:rFonts w:ascii="Times New Roman" w:hAnsi="Times New Roman" w:cs="Times New Roman"/>
                <w:noProof/>
                <w:lang w:val="sr-Cyrl-RS"/>
              </w:rPr>
              <w:t>8.1.3.</w:t>
            </w:r>
            <w:r w:rsidR="00CA602B">
              <w:rPr>
                <w:rFonts w:eastAsiaTheme="minorEastAsia"/>
                <w:noProof/>
              </w:rPr>
              <w:tab/>
            </w:r>
            <w:r w:rsidR="00CA602B" w:rsidRPr="00CD380E">
              <w:rPr>
                <w:rStyle w:val="Hyperlink"/>
                <w:rFonts w:ascii="Times New Roman" w:hAnsi="Times New Roman" w:cs="Times New Roman"/>
                <w:noProof/>
                <w:lang w:val="sr-Cyrl-RS"/>
              </w:rPr>
              <w:t>План неге шума</w:t>
            </w:r>
            <w:r w:rsidR="00CA602B">
              <w:rPr>
                <w:noProof/>
                <w:webHidden/>
              </w:rPr>
              <w:tab/>
            </w:r>
            <w:r w:rsidR="00CA602B">
              <w:rPr>
                <w:noProof/>
                <w:webHidden/>
              </w:rPr>
              <w:fldChar w:fldCharType="begin"/>
            </w:r>
            <w:r w:rsidR="00CA602B">
              <w:rPr>
                <w:noProof/>
                <w:webHidden/>
              </w:rPr>
              <w:instrText xml:space="preserve"> PAGEREF _Toc118710143 \h </w:instrText>
            </w:r>
            <w:r w:rsidR="00CA602B">
              <w:rPr>
                <w:noProof/>
                <w:webHidden/>
              </w:rPr>
            </w:r>
            <w:r w:rsidR="00CA602B">
              <w:rPr>
                <w:noProof/>
                <w:webHidden/>
              </w:rPr>
              <w:fldChar w:fldCharType="separate"/>
            </w:r>
            <w:r w:rsidR="00CA602B">
              <w:rPr>
                <w:noProof/>
                <w:webHidden/>
              </w:rPr>
              <w:t>11</w:t>
            </w:r>
            <w:r w:rsidR="00CA602B">
              <w:rPr>
                <w:noProof/>
                <w:webHidden/>
              </w:rPr>
              <w:fldChar w:fldCharType="end"/>
            </w:r>
          </w:hyperlink>
        </w:p>
        <w:p w14:paraId="5CDED7B4" w14:textId="403AB127" w:rsidR="00CA602B" w:rsidRDefault="00E041CB">
          <w:pPr>
            <w:pStyle w:val="TOC1"/>
            <w:tabs>
              <w:tab w:val="left" w:pos="660"/>
              <w:tab w:val="right" w:leader="dot" w:pos="10456"/>
            </w:tabs>
            <w:rPr>
              <w:rFonts w:eastAsiaTheme="minorEastAsia"/>
              <w:noProof/>
            </w:rPr>
          </w:pPr>
          <w:hyperlink w:anchor="_Toc118710144" w:history="1">
            <w:r w:rsidR="00CA602B" w:rsidRPr="00CD380E">
              <w:rPr>
                <w:rStyle w:val="Hyperlink"/>
                <w:rFonts w:ascii="Times New Roman" w:hAnsi="Times New Roman" w:cs="Times New Roman"/>
                <w:noProof/>
                <w:lang w:val="sr-Cyrl-RS"/>
              </w:rPr>
              <w:t>8.2.</w:t>
            </w:r>
            <w:r w:rsidR="00CA602B">
              <w:rPr>
                <w:rFonts w:eastAsiaTheme="minorEastAsia"/>
                <w:noProof/>
              </w:rPr>
              <w:tab/>
            </w:r>
            <w:r w:rsidR="00CA602B" w:rsidRPr="00CD380E">
              <w:rPr>
                <w:rStyle w:val="Hyperlink"/>
                <w:rFonts w:ascii="Times New Roman" w:hAnsi="Times New Roman" w:cs="Times New Roman"/>
                <w:noProof/>
                <w:lang w:val="sr-Cyrl-RS"/>
              </w:rPr>
              <w:t>План заштите и чувања шума</w:t>
            </w:r>
            <w:r w:rsidR="00CA602B">
              <w:rPr>
                <w:noProof/>
                <w:webHidden/>
              </w:rPr>
              <w:tab/>
            </w:r>
            <w:r w:rsidR="00CA602B">
              <w:rPr>
                <w:noProof/>
                <w:webHidden/>
              </w:rPr>
              <w:fldChar w:fldCharType="begin"/>
            </w:r>
            <w:r w:rsidR="00CA602B">
              <w:rPr>
                <w:noProof/>
                <w:webHidden/>
              </w:rPr>
              <w:instrText xml:space="preserve"> PAGEREF _Toc118710144 \h </w:instrText>
            </w:r>
            <w:r w:rsidR="00CA602B">
              <w:rPr>
                <w:noProof/>
                <w:webHidden/>
              </w:rPr>
            </w:r>
            <w:r w:rsidR="00CA602B">
              <w:rPr>
                <w:noProof/>
                <w:webHidden/>
              </w:rPr>
              <w:fldChar w:fldCharType="separate"/>
            </w:r>
            <w:r w:rsidR="00CA602B">
              <w:rPr>
                <w:noProof/>
                <w:webHidden/>
              </w:rPr>
              <w:t>12</w:t>
            </w:r>
            <w:r w:rsidR="00CA602B">
              <w:rPr>
                <w:noProof/>
                <w:webHidden/>
              </w:rPr>
              <w:fldChar w:fldCharType="end"/>
            </w:r>
          </w:hyperlink>
        </w:p>
        <w:p w14:paraId="6C060588" w14:textId="73AEAB9F" w:rsidR="00CA602B" w:rsidRDefault="00E041CB">
          <w:pPr>
            <w:pStyle w:val="TOC1"/>
            <w:tabs>
              <w:tab w:val="left" w:pos="880"/>
              <w:tab w:val="right" w:leader="dot" w:pos="10456"/>
            </w:tabs>
            <w:rPr>
              <w:rFonts w:eastAsiaTheme="minorEastAsia"/>
              <w:noProof/>
            </w:rPr>
          </w:pPr>
          <w:hyperlink w:anchor="_Toc118710145" w:history="1">
            <w:r w:rsidR="00CA602B" w:rsidRPr="00CD380E">
              <w:rPr>
                <w:rStyle w:val="Hyperlink"/>
                <w:rFonts w:ascii="Times New Roman" w:hAnsi="Times New Roman" w:cs="Times New Roman"/>
                <w:noProof/>
                <w:lang w:val="sr-Cyrl-RS"/>
              </w:rPr>
              <w:t>8.2.1.</w:t>
            </w:r>
            <w:r w:rsidR="00CA602B">
              <w:rPr>
                <w:rFonts w:eastAsiaTheme="minorEastAsia"/>
                <w:noProof/>
              </w:rPr>
              <w:tab/>
            </w:r>
            <w:r w:rsidR="00CA602B" w:rsidRPr="00CD380E">
              <w:rPr>
                <w:rStyle w:val="Hyperlink"/>
                <w:rFonts w:ascii="Times New Roman" w:hAnsi="Times New Roman" w:cs="Times New Roman"/>
                <w:noProof/>
                <w:lang w:val="sr-Cyrl-RS"/>
              </w:rPr>
              <w:t>План заштите од штетних инсеката и биљних болести</w:t>
            </w:r>
            <w:r w:rsidR="00CA602B">
              <w:rPr>
                <w:noProof/>
                <w:webHidden/>
              </w:rPr>
              <w:tab/>
            </w:r>
            <w:r w:rsidR="00CA602B">
              <w:rPr>
                <w:noProof/>
                <w:webHidden/>
              </w:rPr>
              <w:fldChar w:fldCharType="begin"/>
            </w:r>
            <w:r w:rsidR="00CA602B">
              <w:rPr>
                <w:noProof/>
                <w:webHidden/>
              </w:rPr>
              <w:instrText xml:space="preserve"> PAGEREF _Toc118710145 \h </w:instrText>
            </w:r>
            <w:r w:rsidR="00CA602B">
              <w:rPr>
                <w:noProof/>
                <w:webHidden/>
              </w:rPr>
            </w:r>
            <w:r w:rsidR="00CA602B">
              <w:rPr>
                <w:noProof/>
                <w:webHidden/>
              </w:rPr>
              <w:fldChar w:fldCharType="separate"/>
            </w:r>
            <w:r w:rsidR="00CA602B">
              <w:rPr>
                <w:noProof/>
                <w:webHidden/>
              </w:rPr>
              <w:t>12</w:t>
            </w:r>
            <w:r w:rsidR="00CA602B">
              <w:rPr>
                <w:noProof/>
                <w:webHidden/>
              </w:rPr>
              <w:fldChar w:fldCharType="end"/>
            </w:r>
          </w:hyperlink>
        </w:p>
        <w:p w14:paraId="3E0F16E3" w14:textId="2B6AFB7A" w:rsidR="00CA602B" w:rsidRDefault="00E041CB">
          <w:pPr>
            <w:pStyle w:val="TOC1"/>
            <w:tabs>
              <w:tab w:val="left" w:pos="880"/>
              <w:tab w:val="right" w:leader="dot" w:pos="10456"/>
            </w:tabs>
            <w:rPr>
              <w:rFonts w:eastAsiaTheme="minorEastAsia"/>
              <w:noProof/>
            </w:rPr>
          </w:pPr>
          <w:hyperlink w:anchor="_Toc118710146" w:history="1">
            <w:r w:rsidR="00CA602B" w:rsidRPr="00CD380E">
              <w:rPr>
                <w:rStyle w:val="Hyperlink"/>
                <w:rFonts w:ascii="Times New Roman" w:hAnsi="Times New Roman" w:cs="Times New Roman"/>
                <w:noProof/>
                <w:lang w:val="sr-Cyrl-RS"/>
              </w:rPr>
              <w:t>8.2.2.</w:t>
            </w:r>
            <w:r w:rsidR="00CA602B">
              <w:rPr>
                <w:rFonts w:eastAsiaTheme="minorEastAsia"/>
                <w:noProof/>
              </w:rPr>
              <w:tab/>
            </w:r>
            <w:r w:rsidR="00CA602B" w:rsidRPr="00CD380E">
              <w:rPr>
                <w:rStyle w:val="Hyperlink"/>
                <w:rFonts w:ascii="Times New Roman" w:hAnsi="Times New Roman" w:cs="Times New Roman"/>
                <w:noProof/>
                <w:lang w:val="sr-Cyrl-RS"/>
              </w:rPr>
              <w:t>План заштите шума од стоке</w:t>
            </w:r>
            <w:r w:rsidR="00CA602B">
              <w:rPr>
                <w:noProof/>
                <w:webHidden/>
              </w:rPr>
              <w:tab/>
            </w:r>
            <w:r w:rsidR="00CA602B">
              <w:rPr>
                <w:noProof/>
                <w:webHidden/>
              </w:rPr>
              <w:fldChar w:fldCharType="begin"/>
            </w:r>
            <w:r w:rsidR="00CA602B">
              <w:rPr>
                <w:noProof/>
                <w:webHidden/>
              </w:rPr>
              <w:instrText xml:space="preserve"> PAGEREF _Toc118710146 \h </w:instrText>
            </w:r>
            <w:r w:rsidR="00CA602B">
              <w:rPr>
                <w:noProof/>
                <w:webHidden/>
              </w:rPr>
            </w:r>
            <w:r w:rsidR="00CA602B">
              <w:rPr>
                <w:noProof/>
                <w:webHidden/>
              </w:rPr>
              <w:fldChar w:fldCharType="separate"/>
            </w:r>
            <w:r w:rsidR="00CA602B">
              <w:rPr>
                <w:noProof/>
                <w:webHidden/>
              </w:rPr>
              <w:t>12</w:t>
            </w:r>
            <w:r w:rsidR="00CA602B">
              <w:rPr>
                <w:noProof/>
                <w:webHidden/>
              </w:rPr>
              <w:fldChar w:fldCharType="end"/>
            </w:r>
          </w:hyperlink>
        </w:p>
        <w:p w14:paraId="63EDCC44" w14:textId="7637FD18" w:rsidR="00CA602B" w:rsidRDefault="00E041CB">
          <w:pPr>
            <w:pStyle w:val="TOC1"/>
            <w:tabs>
              <w:tab w:val="left" w:pos="880"/>
              <w:tab w:val="right" w:leader="dot" w:pos="10456"/>
            </w:tabs>
            <w:rPr>
              <w:rFonts w:eastAsiaTheme="minorEastAsia"/>
              <w:noProof/>
            </w:rPr>
          </w:pPr>
          <w:hyperlink w:anchor="_Toc118710147" w:history="1">
            <w:r w:rsidR="00CA602B" w:rsidRPr="00CD380E">
              <w:rPr>
                <w:rStyle w:val="Hyperlink"/>
                <w:rFonts w:ascii="Times New Roman" w:hAnsi="Times New Roman" w:cs="Times New Roman"/>
                <w:noProof/>
                <w:lang w:val="sr-Cyrl-RS"/>
              </w:rPr>
              <w:t>8.2.3.</w:t>
            </w:r>
            <w:r w:rsidR="00CA602B">
              <w:rPr>
                <w:rFonts w:eastAsiaTheme="minorEastAsia"/>
                <w:noProof/>
              </w:rPr>
              <w:tab/>
            </w:r>
            <w:r w:rsidR="00CA602B" w:rsidRPr="00CD380E">
              <w:rPr>
                <w:rStyle w:val="Hyperlink"/>
                <w:rFonts w:ascii="Times New Roman" w:hAnsi="Times New Roman" w:cs="Times New Roman"/>
                <w:noProof/>
                <w:lang w:val="sr-Cyrl-RS"/>
              </w:rPr>
              <w:t>План заштите шума од дивљачи</w:t>
            </w:r>
            <w:r w:rsidR="00CA602B">
              <w:rPr>
                <w:noProof/>
                <w:webHidden/>
              </w:rPr>
              <w:tab/>
            </w:r>
            <w:r w:rsidR="00CA602B">
              <w:rPr>
                <w:noProof/>
                <w:webHidden/>
              </w:rPr>
              <w:fldChar w:fldCharType="begin"/>
            </w:r>
            <w:r w:rsidR="00CA602B">
              <w:rPr>
                <w:noProof/>
                <w:webHidden/>
              </w:rPr>
              <w:instrText xml:space="preserve"> PAGEREF _Toc118710147 \h </w:instrText>
            </w:r>
            <w:r w:rsidR="00CA602B">
              <w:rPr>
                <w:noProof/>
                <w:webHidden/>
              </w:rPr>
            </w:r>
            <w:r w:rsidR="00CA602B">
              <w:rPr>
                <w:noProof/>
                <w:webHidden/>
              </w:rPr>
              <w:fldChar w:fldCharType="separate"/>
            </w:r>
            <w:r w:rsidR="00CA602B">
              <w:rPr>
                <w:noProof/>
                <w:webHidden/>
              </w:rPr>
              <w:t>13</w:t>
            </w:r>
            <w:r w:rsidR="00CA602B">
              <w:rPr>
                <w:noProof/>
                <w:webHidden/>
              </w:rPr>
              <w:fldChar w:fldCharType="end"/>
            </w:r>
          </w:hyperlink>
        </w:p>
        <w:p w14:paraId="34C249AF" w14:textId="0CFF320B" w:rsidR="00CA602B" w:rsidRDefault="00E041CB">
          <w:pPr>
            <w:pStyle w:val="TOC1"/>
            <w:tabs>
              <w:tab w:val="left" w:pos="880"/>
              <w:tab w:val="right" w:leader="dot" w:pos="10456"/>
            </w:tabs>
            <w:rPr>
              <w:rFonts w:eastAsiaTheme="minorEastAsia"/>
              <w:noProof/>
            </w:rPr>
          </w:pPr>
          <w:hyperlink w:anchor="_Toc118710148" w:history="1">
            <w:r w:rsidR="00CA602B" w:rsidRPr="00CD380E">
              <w:rPr>
                <w:rStyle w:val="Hyperlink"/>
                <w:rFonts w:ascii="Times New Roman" w:hAnsi="Times New Roman" w:cs="Times New Roman"/>
                <w:noProof/>
                <w:lang w:val="sr-Cyrl-RS"/>
              </w:rPr>
              <w:t>8.2.4.</w:t>
            </w:r>
            <w:r w:rsidR="00CA602B">
              <w:rPr>
                <w:rFonts w:eastAsiaTheme="minorEastAsia"/>
                <w:noProof/>
              </w:rPr>
              <w:tab/>
            </w:r>
            <w:r w:rsidR="00CA602B" w:rsidRPr="00CD380E">
              <w:rPr>
                <w:rStyle w:val="Hyperlink"/>
                <w:rFonts w:ascii="Times New Roman" w:hAnsi="Times New Roman" w:cs="Times New Roman"/>
                <w:noProof/>
                <w:lang w:val="sr-Cyrl-RS"/>
              </w:rPr>
              <w:t>План заштите шума од човека</w:t>
            </w:r>
            <w:r w:rsidR="00CA602B">
              <w:rPr>
                <w:noProof/>
                <w:webHidden/>
              </w:rPr>
              <w:tab/>
            </w:r>
            <w:r w:rsidR="00CA602B">
              <w:rPr>
                <w:noProof/>
                <w:webHidden/>
              </w:rPr>
              <w:fldChar w:fldCharType="begin"/>
            </w:r>
            <w:r w:rsidR="00CA602B">
              <w:rPr>
                <w:noProof/>
                <w:webHidden/>
              </w:rPr>
              <w:instrText xml:space="preserve"> PAGEREF _Toc118710148 \h </w:instrText>
            </w:r>
            <w:r w:rsidR="00CA602B">
              <w:rPr>
                <w:noProof/>
                <w:webHidden/>
              </w:rPr>
            </w:r>
            <w:r w:rsidR="00CA602B">
              <w:rPr>
                <w:noProof/>
                <w:webHidden/>
              </w:rPr>
              <w:fldChar w:fldCharType="separate"/>
            </w:r>
            <w:r w:rsidR="00CA602B">
              <w:rPr>
                <w:noProof/>
                <w:webHidden/>
              </w:rPr>
              <w:t>13</w:t>
            </w:r>
            <w:r w:rsidR="00CA602B">
              <w:rPr>
                <w:noProof/>
                <w:webHidden/>
              </w:rPr>
              <w:fldChar w:fldCharType="end"/>
            </w:r>
          </w:hyperlink>
        </w:p>
        <w:p w14:paraId="1C919784" w14:textId="5F86A9D8" w:rsidR="00CA602B" w:rsidRDefault="00E041CB">
          <w:pPr>
            <w:pStyle w:val="TOC1"/>
            <w:tabs>
              <w:tab w:val="left" w:pos="880"/>
              <w:tab w:val="right" w:leader="dot" w:pos="10456"/>
            </w:tabs>
            <w:rPr>
              <w:rFonts w:eastAsiaTheme="minorEastAsia"/>
              <w:noProof/>
            </w:rPr>
          </w:pPr>
          <w:hyperlink w:anchor="_Toc118710149" w:history="1">
            <w:r w:rsidR="00CA602B" w:rsidRPr="00CD380E">
              <w:rPr>
                <w:rStyle w:val="Hyperlink"/>
                <w:rFonts w:ascii="Times New Roman" w:hAnsi="Times New Roman" w:cs="Times New Roman"/>
                <w:noProof/>
                <w:lang w:val="sr-Cyrl-RS"/>
              </w:rPr>
              <w:t>8.2.5.</w:t>
            </w:r>
            <w:r w:rsidR="00CA602B">
              <w:rPr>
                <w:rFonts w:eastAsiaTheme="minorEastAsia"/>
                <w:noProof/>
              </w:rPr>
              <w:tab/>
            </w:r>
            <w:r w:rsidR="00CA602B" w:rsidRPr="00CD380E">
              <w:rPr>
                <w:rStyle w:val="Hyperlink"/>
                <w:rFonts w:ascii="Times New Roman" w:hAnsi="Times New Roman" w:cs="Times New Roman"/>
                <w:noProof/>
                <w:lang w:val="sr-Cyrl-RS"/>
              </w:rPr>
              <w:t>План заштите шума од пожара</w:t>
            </w:r>
            <w:r w:rsidR="00CA602B">
              <w:rPr>
                <w:noProof/>
                <w:webHidden/>
              </w:rPr>
              <w:tab/>
            </w:r>
            <w:r w:rsidR="00CA602B">
              <w:rPr>
                <w:noProof/>
                <w:webHidden/>
              </w:rPr>
              <w:fldChar w:fldCharType="begin"/>
            </w:r>
            <w:r w:rsidR="00CA602B">
              <w:rPr>
                <w:noProof/>
                <w:webHidden/>
              </w:rPr>
              <w:instrText xml:space="preserve"> PAGEREF _Toc118710149 \h </w:instrText>
            </w:r>
            <w:r w:rsidR="00CA602B">
              <w:rPr>
                <w:noProof/>
                <w:webHidden/>
              </w:rPr>
            </w:r>
            <w:r w:rsidR="00CA602B">
              <w:rPr>
                <w:noProof/>
                <w:webHidden/>
              </w:rPr>
              <w:fldChar w:fldCharType="separate"/>
            </w:r>
            <w:r w:rsidR="00CA602B">
              <w:rPr>
                <w:noProof/>
                <w:webHidden/>
              </w:rPr>
              <w:t>13</w:t>
            </w:r>
            <w:r w:rsidR="00CA602B">
              <w:rPr>
                <w:noProof/>
                <w:webHidden/>
              </w:rPr>
              <w:fldChar w:fldCharType="end"/>
            </w:r>
          </w:hyperlink>
        </w:p>
        <w:p w14:paraId="186E6DBC" w14:textId="6B393D99" w:rsidR="00CA602B" w:rsidRDefault="00E041CB">
          <w:pPr>
            <w:pStyle w:val="TOC1"/>
            <w:tabs>
              <w:tab w:val="left" w:pos="660"/>
              <w:tab w:val="right" w:leader="dot" w:pos="10456"/>
            </w:tabs>
            <w:rPr>
              <w:rFonts w:eastAsiaTheme="minorEastAsia"/>
              <w:noProof/>
            </w:rPr>
          </w:pPr>
          <w:hyperlink w:anchor="_Toc118710150" w:history="1">
            <w:r w:rsidR="00CA602B" w:rsidRPr="00CD380E">
              <w:rPr>
                <w:rStyle w:val="Hyperlink"/>
                <w:rFonts w:ascii="Times New Roman" w:hAnsi="Times New Roman" w:cs="Times New Roman"/>
                <w:noProof/>
                <w:lang w:val="sr-Cyrl-RS"/>
              </w:rPr>
              <w:t>8.1.</w:t>
            </w:r>
            <w:r w:rsidR="00CA602B">
              <w:rPr>
                <w:rFonts w:eastAsiaTheme="minorEastAsia"/>
                <w:noProof/>
              </w:rPr>
              <w:tab/>
            </w:r>
            <w:r w:rsidR="00CA602B" w:rsidRPr="00CD380E">
              <w:rPr>
                <w:rStyle w:val="Hyperlink"/>
                <w:rFonts w:ascii="Times New Roman" w:hAnsi="Times New Roman" w:cs="Times New Roman"/>
                <w:noProof/>
                <w:lang w:val="sr-Cyrl-RS"/>
              </w:rPr>
              <w:t>План коришћења шума</w:t>
            </w:r>
            <w:r w:rsidR="00CA602B">
              <w:rPr>
                <w:noProof/>
                <w:webHidden/>
              </w:rPr>
              <w:tab/>
            </w:r>
            <w:r w:rsidR="00CA602B">
              <w:rPr>
                <w:noProof/>
                <w:webHidden/>
              </w:rPr>
              <w:fldChar w:fldCharType="begin"/>
            </w:r>
            <w:r w:rsidR="00CA602B">
              <w:rPr>
                <w:noProof/>
                <w:webHidden/>
              </w:rPr>
              <w:instrText xml:space="preserve"> PAGEREF _Toc118710150 \h </w:instrText>
            </w:r>
            <w:r w:rsidR="00CA602B">
              <w:rPr>
                <w:noProof/>
                <w:webHidden/>
              </w:rPr>
            </w:r>
            <w:r w:rsidR="00CA602B">
              <w:rPr>
                <w:noProof/>
                <w:webHidden/>
              </w:rPr>
              <w:fldChar w:fldCharType="separate"/>
            </w:r>
            <w:r w:rsidR="00CA602B">
              <w:rPr>
                <w:noProof/>
                <w:webHidden/>
              </w:rPr>
              <w:t>13</w:t>
            </w:r>
            <w:r w:rsidR="00CA602B">
              <w:rPr>
                <w:noProof/>
                <w:webHidden/>
              </w:rPr>
              <w:fldChar w:fldCharType="end"/>
            </w:r>
          </w:hyperlink>
        </w:p>
        <w:p w14:paraId="5F748369" w14:textId="65C9A611" w:rsidR="00CA602B" w:rsidRDefault="00E041CB">
          <w:pPr>
            <w:pStyle w:val="TOC1"/>
            <w:tabs>
              <w:tab w:val="left" w:pos="880"/>
              <w:tab w:val="right" w:leader="dot" w:pos="10456"/>
            </w:tabs>
            <w:rPr>
              <w:rFonts w:eastAsiaTheme="minorEastAsia"/>
              <w:noProof/>
            </w:rPr>
          </w:pPr>
          <w:hyperlink w:anchor="_Toc118710151" w:history="1">
            <w:r w:rsidR="00CA602B" w:rsidRPr="00CD380E">
              <w:rPr>
                <w:rStyle w:val="Hyperlink"/>
                <w:rFonts w:ascii="Times New Roman" w:hAnsi="Times New Roman" w:cs="Times New Roman"/>
                <w:noProof/>
                <w:lang w:val="sr-Cyrl-RS"/>
              </w:rPr>
              <w:t>8.1.1.</w:t>
            </w:r>
            <w:r w:rsidR="00CA602B">
              <w:rPr>
                <w:rFonts w:eastAsiaTheme="minorEastAsia"/>
                <w:noProof/>
              </w:rPr>
              <w:tab/>
            </w:r>
            <w:r w:rsidR="00CA602B" w:rsidRPr="00CD380E">
              <w:rPr>
                <w:rStyle w:val="Hyperlink"/>
                <w:rFonts w:ascii="Times New Roman" w:hAnsi="Times New Roman" w:cs="Times New Roman"/>
                <w:noProof/>
                <w:lang w:val="sr-Cyrl-RS"/>
              </w:rPr>
              <w:t>Могуће сече према степену хитности и зрелости састојина</w:t>
            </w:r>
            <w:r w:rsidR="00CA602B">
              <w:rPr>
                <w:noProof/>
                <w:webHidden/>
              </w:rPr>
              <w:tab/>
            </w:r>
            <w:r w:rsidR="00CA602B">
              <w:rPr>
                <w:noProof/>
                <w:webHidden/>
              </w:rPr>
              <w:fldChar w:fldCharType="begin"/>
            </w:r>
            <w:r w:rsidR="00CA602B">
              <w:rPr>
                <w:noProof/>
                <w:webHidden/>
              </w:rPr>
              <w:instrText xml:space="preserve"> PAGEREF _Toc118710151 \h </w:instrText>
            </w:r>
            <w:r w:rsidR="00CA602B">
              <w:rPr>
                <w:noProof/>
                <w:webHidden/>
              </w:rPr>
            </w:r>
            <w:r w:rsidR="00CA602B">
              <w:rPr>
                <w:noProof/>
                <w:webHidden/>
              </w:rPr>
              <w:fldChar w:fldCharType="separate"/>
            </w:r>
            <w:r w:rsidR="00CA602B">
              <w:rPr>
                <w:noProof/>
                <w:webHidden/>
              </w:rPr>
              <w:t>13</w:t>
            </w:r>
            <w:r w:rsidR="00CA602B">
              <w:rPr>
                <w:noProof/>
                <w:webHidden/>
              </w:rPr>
              <w:fldChar w:fldCharType="end"/>
            </w:r>
          </w:hyperlink>
        </w:p>
        <w:p w14:paraId="13E2433E" w14:textId="6ECDECEC" w:rsidR="00CA602B" w:rsidRDefault="00E041CB">
          <w:pPr>
            <w:pStyle w:val="TOC1"/>
            <w:tabs>
              <w:tab w:val="left" w:pos="880"/>
              <w:tab w:val="right" w:leader="dot" w:pos="10456"/>
            </w:tabs>
            <w:rPr>
              <w:rFonts w:eastAsiaTheme="minorEastAsia"/>
              <w:noProof/>
            </w:rPr>
          </w:pPr>
          <w:hyperlink w:anchor="_Toc118710152" w:history="1">
            <w:r w:rsidR="00CA602B" w:rsidRPr="00CD380E">
              <w:rPr>
                <w:rStyle w:val="Hyperlink"/>
                <w:rFonts w:ascii="Times New Roman" w:hAnsi="Times New Roman" w:cs="Times New Roman"/>
                <w:noProof/>
                <w:lang w:val="sr-Cyrl-RS"/>
              </w:rPr>
              <w:t>8.3.2.</w:t>
            </w:r>
            <w:r w:rsidR="00CA602B">
              <w:rPr>
                <w:rFonts w:eastAsiaTheme="minorEastAsia"/>
                <w:noProof/>
              </w:rPr>
              <w:tab/>
            </w:r>
            <w:r w:rsidR="00CA602B" w:rsidRPr="00CD380E">
              <w:rPr>
                <w:rStyle w:val="Hyperlink"/>
                <w:rFonts w:ascii="Times New Roman" w:hAnsi="Times New Roman" w:cs="Times New Roman"/>
                <w:noProof/>
                <w:lang w:val="sr-Cyrl-RS"/>
              </w:rPr>
              <w:t>Одређивање главног приноса</w:t>
            </w:r>
            <w:r w:rsidR="00CA602B">
              <w:rPr>
                <w:noProof/>
                <w:webHidden/>
              </w:rPr>
              <w:tab/>
            </w:r>
            <w:r w:rsidR="00CA602B">
              <w:rPr>
                <w:noProof/>
                <w:webHidden/>
              </w:rPr>
              <w:fldChar w:fldCharType="begin"/>
            </w:r>
            <w:r w:rsidR="00CA602B">
              <w:rPr>
                <w:noProof/>
                <w:webHidden/>
              </w:rPr>
              <w:instrText xml:space="preserve"> PAGEREF _Toc118710152 \h </w:instrText>
            </w:r>
            <w:r w:rsidR="00CA602B">
              <w:rPr>
                <w:noProof/>
                <w:webHidden/>
              </w:rPr>
            </w:r>
            <w:r w:rsidR="00CA602B">
              <w:rPr>
                <w:noProof/>
                <w:webHidden/>
              </w:rPr>
              <w:fldChar w:fldCharType="separate"/>
            </w:r>
            <w:r w:rsidR="00CA602B">
              <w:rPr>
                <w:noProof/>
                <w:webHidden/>
              </w:rPr>
              <w:t>13</w:t>
            </w:r>
            <w:r w:rsidR="00CA602B">
              <w:rPr>
                <w:noProof/>
                <w:webHidden/>
              </w:rPr>
              <w:fldChar w:fldCharType="end"/>
            </w:r>
          </w:hyperlink>
        </w:p>
        <w:p w14:paraId="6A3A4ACF" w14:textId="20F75D9D" w:rsidR="00CA602B" w:rsidRDefault="00E041CB">
          <w:pPr>
            <w:pStyle w:val="TOC1"/>
            <w:tabs>
              <w:tab w:val="left" w:pos="880"/>
              <w:tab w:val="right" w:leader="dot" w:pos="10456"/>
            </w:tabs>
            <w:rPr>
              <w:rFonts w:eastAsiaTheme="minorEastAsia"/>
              <w:noProof/>
            </w:rPr>
          </w:pPr>
          <w:hyperlink w:anchor="_Toc118710153" w:history="1">
            <w:r w:rsidR="00CA602B" w:rsidRPr="00CD380E">
              <w:rPr>
                <w:rStyle w:val="Hyperlink"/>
                <w:rFonts w:ascii="Times New Roman" w:hAnsi="Times New Roman" w:cs="Times New Roman"/>
                <w:noProof/>
                <w:lang w:val="sr-Cyrl-RS"/>
              </w:rPr>
              <w:t>8.3.3.</w:t>
            </w:r>
            <w:r w:rsidR="00CA602B">
              <w:rPr>
                <w:rFonts w:eastAsiaTheme="minorEastAsia"/>
                <w:noProof/>
              </w:rPr>
              <w:tab/>
            </w:r>
            <w:r w:rsidR="00CA602B" w:rsidRPr="00CD380E">
              <w:rPr>
                <w:rStyle w:val="Hyperlink"/>
                <w:rFonts w:ascii="Times New Roman" w:hAnsi="Times New Roman" w:cs="Times New Roman"/>
                <w:noProof/>
                <w:lang w:val="sr-Cyrl-RS"/>
              </w:rPr>
              <w:t>Одређивање претходног приноса</w:t>
            </w:r>
            <w:r w:rsidR="00CA602B">
              <w:rPr>
                <w:noProof/>
                <w:webHidden/>
              </w:rPr>
              <w:tab/>
            </w:r>
            <w:r w:rsidR="00CA602B">
              <w:rPr>
                <w:noProof/>
                <w:webHidden/>
              </w:rPr>
              <w:fldChar w:fldCharType="begin"/>
            </w:r>
            <w:r w:rsidR="00CA602B">
              <w:rPr>
                <w:noProof/>
                <w:webHidden/>
              </w:rPr>
              <w:instrText xml:space="preserve"> PAGEREF _Toc118710153 \h </w:instrText>
            </w:r>
            <w:r w:rsidR="00CA602B">
              <w:rPr>
                <w:noProof/>
                <w:webHidden/>
              </w:rPr>
            </w:r>
            <w:r w:rsidR="00CA602B">
              <w:rPr>
                <w:noProof/>
                <w:webHidden/>
              </w:rPr>
              <w:fldChar w:fldCharType="separate"/>
            </w:r>
            <w:r w:rsidR="00CA602B">
              <w:rPr>
                <w:noProof/>
                <w:webHidden/>
              </w:rPr>
              <w:t>13</w:t>
            </w:r>
            <w:r w:rsidR="00CA602B">
              <w:rPr>
                <w:noProof/>
                <w:webHidden/>
              </w:rPr>
              <w:fldChar w:fldCharType="end"/>
            </w:r>
          </w:hyperlink>
        </w:p>
        <w:p w14:paraId="5954C442" w14:textId="26D939FC" w:rsidR="00CA602B" w:rsidRDefault="00E041CB">
          <w:pPr>
            <w:pStyle w:val="TOC1"/>
            <w:tabs>
              <w:tab w:val="left" w:pos="880"/>
              <w:tab w:val="right" w:leader="dot" w:pos="10456"/>
            </w:tabs>
            <w:rPr>
              <w:rFonts w:eastAsiaTheme="minorEastAsia"/>
              <w:noProof/>
            </w:rPr>
          </w:pPr>
          <w:hyperlink w:anchor="_Toc118710154" w:history="1">
            <w:r w:rsidR="00CA602B" w:rsidRPr="00CD380E">
              <w:rPr>
                <w:rStyle w:val="Hyperlink"/>
                <w:rFonts w:ascii="Times New Roman" w:hAnsi="Times New Roman" w:cs="Times New Roman"/>
                <w:noProof/>
                <w:lang w:val="sr-Cyrl-RS"/>
              </w:rPr>
              <w:t>8.3.4.</w:t>
            </w:r>
            <w:r w:rsidR="00CA602B">
              <w:rPr>
                <w:rFonts w:eastAsiaTheme="minorEastAsia"/>
                <w:noProof/>
              </w:rPr>
              <w:tab/>
            </w:r>
            <w:r w:rsidR="00CA602B" w:rsidRPr="00CD380E">
              <w:rPr>
                <w:rStyle w:val="Hyperlink"/>
                <w:rFonts w:ascii="Times New Roman" w:hAnsi="Times New Roman" w:cs="Times New Roman"/>
                <w:noProof/>
                <w:lang w:val="sr-Cyrl-RS"/>
              </w:rPr>
              <w:t>Укупан принос газдинске јединице</w:t>
            </w:r>
            <w:r w:rsidR="00CA602B">
              <w:rPr>
                <w:noProof/>
                <w:webHidden/>
              </w:rPr>
              <w:tab/>
            </w:r>
            <w:r w:rsidR="00CA602B">
              <w:rPr>
                <w:noProof/>
                <w:webHidden/>
              </w:rPr>
              <w:fldChar w:fldCharType="begin"/>
            </w:r>
            <w:r w:rsidR="00CA602B">
              <w:rPr>
                <w:noProof/>
                <w:webHidden/>
              </w:rPr>
              <w:instrText xml:space="preserve"> PAGEREF _Toc118710154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23FA08BF" w14:textId="536153DD" w:rsidR="00CA602B" w:rsidRDefault="00E041CB">
          <w:pPr>
            <w:pStyle w:val="TOC1"/>
            <w:tabs>
              <w:tab w:val="left" w:pos="660"/>
              <w:tab w:val="right" w:leader="dot" w:pos="10456"/>
            </w:tabs>
            <w:rPr>
              <w:rFonts w:eastAsiaTheme="minorEastAsia"/>
              <w:noProof/>
            </w:rPr>
          </w:pPr>
          <w:hyperlink w:anchor="_Toc118710155" w:history="1">
            <w:r w:rsidR="00CA602B" w:rsidRPr="00CD380E">
              <w:rPr>
                <w:rStyle w:val="Hyperlink"/>
                <w:rFonts w:ascii="Times New Roman" w:hAnsi="Times New Roman" w:cs="Times New Roman"/>
                <w:noProof/>
                <w:lang w:val="sr-Cyrl-RS"/>
              </w:rPr>
              <w:t>8.4.</w:t>
            </w:r>
            <w:r w:rsidR="00CA602B">
              <w:rPr>
                <w:rFonts w:eastAsiaTheme="minorEastAsia"/>
                <w:noProof/>
              </w:rPr>
              <w:tab/>
            </w:r>
            <w:r w:rsidR="00CA602B" w:rsidRPr="00CD380E">
              <w:rPr>
                <w:rStyle w:val="Hyperlink"/>
                <w:rFonts w:ascii="Times New Roman" w:hAnsi="Times New Roman" w:cs="Times New Roman"/>
                <w:noProof/>
                <w:lang w:val="sr-Cyrl-RS"/>
              </w:rPr>
              <w:t>План коришћења других производа и прихода</w:t>
            </w:r>
            <w:r w:rsidR="00CA602B">
              <w:rPr>
                <w:noProof/>
                <w:webHidden/>
              </w:rPr>
              <w:tab/>
            </w:r>
            <w:r w:rsidR="00CA602B">
              <w:rPr>
                <w:noProof/>
                <w:webHidden/>
              </w:rPr>
              <w:fldChar w:fldCharType="begin"/>
            </w:r>
            <w:r w:rsidR="00CA602B">
              <w:rPr>
                <w:noProof/>
                <w:webHidden/>
              </w:rPr>
              <w:instrText xml:space="preserve"> PAGEREF _Toc118710155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4A2E4906" w14:textId="5072903A" w:rsidR="00CA602B" w:rsidRDefault="00E041CB">
          <w:pPr>
            <w:pStyle w:val="TOC1"/>
            <w:tabs>
              <w:tab w:val="left" w:pos="660"/>
              <w:tab w:val="right" w:leader="dot" w:pos="10456"/>
            </w:tabs>
            <w:rPr>
              <w:rFonts w:eastAsiaTheme="minorEastAsia"/>
              <w:noProof/>
            </w:rPr>
          </w:pPr>
          <w:hyperlink w:anchor="_Toc118710156" w:history="1">
            <w:r w:rsidR="00CA602B" w:rsidRPr="00CD380E">
              <w:rPr>
                <w:rStyle w:val="Hyperlink"/>
                <w:rFonts w:ascii="Times New Roman" w:hAnsi="Times New Roman" w:cs="Times New Roman"/>
                <w:noProof/>
                <w:lang w:val="sr-Cyrl-RS"/>
              </w:rPr>
              <w:t>8.5.</w:t>
            </w:r>
            <w:r w:rsidR="00CA602B">
              <w:rPr>
                <w:rFonts w:eastAsiaTheme="minorEastAsia"/>
                <w:noProof/>
              </w:rPr>
              <w:tab/>
            </w:r>
            <w:r w:rsidR="00CA602B" w:rsidRPr="00CD380E">
              <w:rPr>
                <w:rStyle w:val="Hyperlink"/>
                <w:rFonts w:ascii="Times New Roman" w:hAnsi="Times New Roman" w:cs="Times New Roman"/>
                <w:noProof/>
                <w:lang w:val="sr-Cyrl-RS"/>
              </w:rPr>
              <w:t>План лова</w:t>
            </w:r>
            <w:r w:rsidR="00CA602B">
              <w:rPr>
                <w:noProof/>
                <w:webHidden/>
              </w:rPr>
              <w:tab/>
            </w:r>
            <w:r w:rsidR="00CA602B">
              <w:rPr>
                <w:noProof/>
                <w:webHidden/>
              </w:rPr>
              <w:fldChar w:fldCharType="begin"/>
            </w:r>
            <w:r w:rsidR="00CA602B">
              <w:rPr>
                <w:noProof/>
                <w:webHidden/>
              </w:rPr>
              <w:instrText xml:space="preserve"> PAGEREF _Toc118710156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6CB44983" w14:textId="2D7DA5F4" w:rsidR="00CA602B" w:rsidRDefault="00E041CB">
          <w:pPr>
            <w:pStyle w:val="TOC1"/>
            <w:tabs>
              <w:tab w:val="left" w:pos="660"/>
              <w:tab w:val="right" w:leader="dot" w:pos="10456"/>
            </w:tabs>
            <w:rPr>
              <w:rFonts w:eastAsiaTheme="minorEastAsia"/>
              <w:noProof/>
            </w:rPr>
          </w:pPr>
          <w:hyperlink w:anchor="_Toc118710157" w:history="1">
            <w:r w:rsidR="00CA602B" w:rsidRPr="00CD380E">
              <w:rPr>
                <w:rStyle w:val="Hyperlink"/>
                <w:rFonts w:ascii="Times New Roman" w:hAnsi="Times New Roman" w:cs="Times New Roman"/>
                <w:noProof/>
                <w:lang w:val="sr-Cyrl-RS"/>
              </w:rPr>
              <w:t>8.6.</w:t>
            </w:r>
            <w:r w:rsidR="00CA602B">
              <w:rPr>
                <w:rFonts w:eastAsiaTheme="minorEastAsia"/>
                <w:noProof/>
              </w:rPr>
              <w:tab/>
            </w:r>
            <w:r w:rsidR="00CA602B" w:rsidRPr="00CD380E">
              <w:rPr>
                <w:rStyle w:val="Hyperlink"/>
                <w:rFonts w:ascii="Times New Roman" w:hAnsi="Times New Roman" w:cs="Times New Roman"/>
                <w:noProof/>
                <w:lang w:val="sr-Cyrl-RS"/>
              </w:rPr>
              <w:t>План изградње шумских саобраћајница и објеката</w:t>
            </w:r>
            <w:r w:rsidR="00CA602B">
              <w:rPr>
                <w:noProof/>
                <w:webHidden/>
              </w:rPr>
              <w:tab/>
            </w:r>
            <w:r w:rsidR="00CA602B">
              <w:rPr>
                <w:noProof/>
                <w:webHidden/>
              </w:rPr>
              <w:fldChar w:fldCharType="begin"/>
            </w:r>
            <w:r w:rsidR="00CA602B">
              <w:rPr>
                <w:noProof/>
                <w:webHidden/>
              </w:rPr>
              <w:instrText xml:space="preserve"> PAGEREF _Toc118710157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5B751ABA" w14:textId="3F53BA03" w:rsidR="00CA602B" w:rsidRDefault="00E041CB">
          <w:pPr>
            <w:pStyle w:val="TOC1"/>
            <w:tabs>
              <w:tab w:val="left" w:pos="660"/>
              <w:tab w:val="right" w:leader="dot" w:pos="10456"/>
            </w:tabs>
            <w:rPr>
              <w:rFonts w:eastAsiaTheme="minorEastAsia"/>
              <w:noProof/>
            </w:rPr>
          </w:pPr>
          <w:hyperlink w:anchor="_Toc118710158" w:history="1">
            <w:r w:rsidR="00CA602B" w:rsidRPr="00CD380E">
              <w:rPr>
                <w:rStyle w:val="Hyperlink"/>
                <w:rFonts w:ascii="Times New Roman" w:hAnsi="Times New Roman" w:cs="Times New Roman"/>
                <w:noProof/>
                <w:lang w:val="sr-Cyrl-RS"/>
              </w:rPr>
              <w:t>8.7.</w:t>
            </w:r>
            <w:r w:rsidR="00CA602B">
              <w:rPr>
                <w:rFonts w:eastAsiaTheme="minorEastAsia"/>
                <w:noProof/>
              </w:rPr>
              <w:tab/>
            </w:r>
            <w:r w:rsidR="00CA602B" w:rsidRPr="00CD380E">
              <w:rPr>
                <w:rStyle w:val="Hyperlink"/>
                <w:rFonts w:ascii="Times New Roman" w:hAnsi="Times New Roman" w:cs="Times New Roman"/>
                <w:noProof/>
                <w:lang w:val="sr-Cyrl-RS"/>
              </w:rPr>
              <w:t>План уређивања шума</w:t>
            </w:r>
            <w:r w:rsidR="00CA602B">
              <w:rPr>
                <w:noProof/>
                <w:webHidden/>
              </w:rPr>
              <w:tab/>
            </w:r>
            <w:r w:rsidR="00CA602B">
              <w:rPr>
                <w:noProof/>
                <w:webHidden/>
              </w:rPr>
              <w:fldChar w:fldCharType="begin"/>
            </w:r>
            <w:r w:rsidR="00CA602B">
              <w:rPr>
                <w:noProof/>
                <w:webHidden/>
              </w:rPr>
              <w:instrText xml:space="preserve"> PAGEREF _Toc118710158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368F4064" w14:textId="430A0396" w:rsidR="00CA602B" w:rsidRDefault="00E041CB">
          <w:pPr>
            <w:pStyle w:val="TOC1"/>
            <w:tabs>
              <w:tab w:val="left" w:pos="660"/>
              <w:tab w:val="right" w:leader="dot" w:pos="10456"/>
            </w:tabs>
            <w:rPr>
              <w:rFonts w:eastAsiaTheme="minorEastAsia"/>
              <w:noProof/>
            </w:rPr>
          </w:pPr>
          <w:hyperlink w:anchor="_Toc118710159" w:history="1">
            <w:r w:rsidR="00CA602B" w:rsidRPr="00CD380E">
              <w:rPr>
                <w:rStyle w:val="Hyperlink"/>
                <w:rFonts w:ascii="Times New Roman" w:hAnsi="Times New Roman" w:cs="Times New Roman"/>
                <w:noProof/>
                <w:lang w:val="sr-Cyrl-RS"/>
              </w:rPr>
              <w:t>8.8.</w:t>
            </w:r>
            <w:r w:rsidR="00CA602B">
              <w:rPr>
                <w:rFonts w:eastAsiaTheme="minorEastAsia"/>
                <w:noProof/>
              </w:rPr>
              <w:tab/>
            </w:r>
            <w:r w:rsidR="00CA602B" w:rsidRPr="00CD380E">
              <w:rPr>
                <w:rStyle w:val="Hyperlink"/>
                <w:rFonts w:ascii="Times New Roman" w:hAnsi="Times New Roman" w:cs="Times New Roman"/>
                <w:noProof/>
                <w:lang w:val="sr-Cyrl-RS"/>
              </w:rPr>
              <w:t>План техничког опремања</w:t>
            </w:r>
            <w:r w:rsidR="00CA602B">
              <w:rPr>
                <w:noProof/>
                <w:webHidden/>
              </w:rPr>
              <w:tab/>
            </w:r>
            <w:r w:rsidR="00CA602B">
              <w:rPr>
                <w:noProof/>
                <w:webHidden/>
              </w:rPr>
              <w:fldChar w:fldCharType="begin"/>
            </w:r>
            <w:r w:rsidR="00CA602B">
              <w:rPr>
                <w:noProof/>
                <w:webHidden/>
              </w:rPr>
              <w:instrText xml:space="preserve"> PAGEREF _Toc118710159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30A6089B" w14:textId="7C6A0DDB" w:rsidR="00CA602B" w:rsidRDefault="00E041CB">
          <w:pPr>
            <w:pStyle w:val="TOC1"/>
            <w:tabs>
              <w:tab w:val="left" w:pos="440"/>
              <w:tab w:val="right" w:leader="dot" w:pos="10456"/>
            </w:tabs>
            <w:rPr>
              <w:rFonts w:eastAsiaTheme="minorEastAsia"/>
              <w:noProof/>
            </w:rPr>
          </w:pPr>
          <w:hyperlink w:anchor="_Toc118710160" w:history="1">
            <w:r w:rsidR="00CA602B" w:rsidRPr="00CD380E">
              <w:rPr>
                <w:rStyle w:val="Hyperlink"/>
                <w:rFonts w:ascii="Times New Roman" w:hAnsi="Times New Roman" w:cs="Times New Roman"/>
                <w:b/>
                <w:bCs/>
                <w:noProof/>
                <w:lang w:val="sr-Cyrl-RS"/>
              </w:rPr>
              <w:t>9.</w:t>
            </w:r>
            <w:r w:rsidR="00CA602B">
              <w:rPr>
                <w:rFonts w:eastAsiaTheme="minorEastAsia"/>
                <w:noProof/>
              </w:rPr>
              <w:tab/>
            </w:r>
            <w:r w:rsidR="00CA602B" w:rsidRPr="00CD380E">
              <w:rPr>
                <w:rStyle w:val="Hyperlink"/>
                <w:rFonts w:ascii="Times New Roman" w:hAnsi="Times New Roman" w:cs="Times New Roman"/>
                <w:b/>
                <w:bCs/>
                <w:noProof/>
                <w:lang w:val="sr-Cyrl-RS"/>
              </w:rPr>
              <w:t>УПУТСТВА И СМЕРНИЦЕ ЗА РЕАЛИЗАЦИЈУ ПЛАНОВА</w:t>
            </w:r>
            <w:r w:rsidR="00CA602B">
              <w:rPr>
                <w:noProof/>
                <w:webHidden/>
              </w:rPr>
              <w:tab/>
            </w:r>
            <w:r w:rsidR="00CA602B">
              <w:rPr>
                <w:noProof/>
                <w:webHidden/>
              </w:rPr>
              <w:fldChar w:fldCharType="begin"/>
            </w:r>
            <w:r w:rsidR="00CA602B">
              <w:rPr>
                <w:noProof/>
                <w:webHidden/>
              </w:rPr>
              <w:instrText xml:space="preserve"> PAGEREF _Toc118710160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6CA4F8B3" w14:textId="6AC07E62" w:rsidR="00CA602B" w:rsidRDefault="00E041CB">
          <w:pPr>
            <w:pStyle w:val="TOC1"/>
            <w:tabs>
              <w:tab w:val="left" w:pos="660"/>
              <w:tab w:val="right" w:leader="dot" w:pos="10456"/>
            </w:tabs>
            <w:rPr>
              <w:rFonts w:eastAsiaTheme="minorEastAsia"/>
              <w:noProof/>
            </w:rPr>
          </w:pPr>
          <w:hyperlink w:anchor="_Toc118710161" w:history="1">
            <w:r w:rsidR="00CA602B" w:rsidRPr="00CD380E">
              <w:rPr>
                <w:rStyle w:val="Hyperlink"/>
                <w:rFonts w:ascii="Times New Roman" w:hAnsi="Times New Roman" w:cs="Times New Roman"/>
                <w:b/>
                <w:bCs/>
                <w:noProof/>
                <w:lang w:val="sr-Cyrl-RS"/>
              </w:rPr>
              <w:t>10.</w:t>
            </w:r>
            <w:r w:rsidR="00CA602B">
              <w:rPr>
                <w:rFonts w:eastAsiaTheme="minorEastAsia"/>
                <w:noProof/>
              </w:rPr>
              <w:tab/>
            </w:r>
            <w:r w:rsidR="00CA602B" w:rsidRPr="00CD380E">
              <w:rPr>
                <w:rStyle w:val="Hyperlink"/>
                <w:rFonts w:ascii="Times New Roman" w:hAnsi="Times New Roman" w:cs="Times New Roman"/>
                <w:b/>
                <w:bCs/>
                <w:noProof/>
                <w:lang w:val="sr-Cyrl-RS"/>
              </w:rPr>
              <w:t>ЕКОНОМСКО-ФИНАНСИЈСКА АНАЛИЗА</w:t>
            </w:r>
            <w:r w:rsidR="00CA602B">
              <w:rPr>
                <w:noProof/>
                <w:webHidden/>
              </w:rPr>
              <w:tab/>
            </w:r>
            <w:r w:rsidR="00CA602B">
              <w:rPr>
                <w:noProof/>
                <w:webHidden/>
              </w:rPr>
              <w:fldChar w:fldCharType="begin"/>
            </w:r>
            <w:r w:rsidR="00CA602B">
              <w:rPr>
                <w:noProof/>
                <w:webHidden/>
              </w:rPr>
              <w:instrText xml:space="preserve"> PAGEREF _Toc118710161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0FE5D56E" w14:textId="18724263" w:rsidR="00CA602B" w:rsidRDefault="00E041CB">
          <w:pPr>
            <w:pStyle w:val="TOC1"/>
            <w:tabs>
              <w:tab w:val="left" w:pos="880"/>
              <w:tab w:val="right" w:leader="dot" w:pos="10456"/>
            </w:tabs>
            <w:rPr>
              <w:rFonts w:eastAsiaTheme="minorEastAsia"/>
              <w:noProof/>
            </w:rPr>
          </w:pPr>
          <w:hyperlink w:anchor="_Toc118710162" w:history="1">
            <w:r w:rsidR="00CA602B" w:rsidRPr="00CD380E">
              <w:rPr>
                <w:rStyle w:val="Hyperlink"/>
                <w:rFonts w:ascii="Times New Roman" w:hAnsi="Times New Roman" w:cs="Times New Roman"/>
                <w:noProof/>
                <w:lang w:val="sr-Cyrl-RS"/>
              </w:rPr>
              <w:t>10.1.</w:t>
            </w:r>
            <w:r w:rsidR="00CA602B">
              <w:rPr>
                <w:rFonts w:eastAsiaTheme="minorEastAsia"/>
                <w:noProof/>
              </w:rPr>
              <w:tab/>
            </w:r>
            <w:r w:rsidR="00CA602B" w:rsidRPr="00CD380E">
              <w:rPr>
                <w:rStyle w:val="Hyperlink"/>
                <w:rFonts w:ascii="Times New Roman" w:hAnsi="Times New Roman" w:cs="Times New Roman"/>
                <w:noProof/>
                <w:lang w:val="sr-Cyrl-RS"/>
              </w:rPr>
              <w:t>Вредност шума као основног средства</w:t>
            </w:r>
            <w:r w:rsidR="00CA602B">
              <w:rPr>
                <w:noProof/>
                <w:webHidden/>
              </w:rPr>
              <w:tab/>
            </w:r>
            <w:r w:rsidR="00CA602B">
              <w:rPr>
                <w:noProof/>
                <w:webHidden/>
              </w:rPr>
              <w:fldChar w:fldCharType="begin"/>
            </w:r>
            <w:r w:rsidR="00CA602B">
              <w:rPr>
                <w:noProof/>
                <w:webHidden/>
              </w:rPr>
              <w:instrText xml:space="preserve"> PAGEREF _Toc118710162 \h </w:instrText>
            </w:r>
            <w:r w:rsidR="00CA602B">
              <w:rPr>
                <w:noProof/>
                <w:webHidden/>
              </w:rPr>
            </w:r>
            <w:r w:rsidR="00CA602B">
              <w:rPr>
                <w:noProof/>
                <w:webHidden/>
              </w:rPr>
              <w:fldChar w:fldCharType="separate"/>
            </w:r>
            <w:r w:rsidR="00CA602B">
              <w:rPr>
                <w:noProof/>
                <w:webHidden/>
              </w:rPr>
              <w:t>14</w:t>
            </w:r>
            <w:r w:rsidR="00CA602B">
              <w:rPr>
                <w:noProof/>
                <w:webHidden/>
              </w:rPr>
              <w:fldChar w:fldCharType="end"/>
            </w:r>
          </w:hyperlink>
        </w:p>
        <w:p w14:paraId="7F398DBC" w14:textId="58709D62" w:rsidR="00CA602B" w:rsidRDefault="00E041CB">
          <w:pPr>
            <w:pStyle w:val="TOC1"/>
            <w:tabs>
              <w:tab w:val="left" w:pos="880"/>
              <w:tab w:val="right" w:leader="dot" w:pos="10456"/>
            </w:tabs>
            <w:rPr>
              <w:rFonts w:eastAsiaTheme="minorEastAsia"/>
              <w:noProof/>
            </w:rPr>
          </w:pPr>
          <w:hyperlink w:anchor="_Toc118710163" w:history="1">
            <w:r w:rsidR="00CA602B" w:rsidRPr="00CD380E">
              <w:rPr>
                <w:rStyle w:val="Hyperlink"/>
                <w:rFonts w:ascii="Times New Roman" w:hAnsi="Times New Roman" w:cs="Times New Roman"/>
                <w:noProof/>
                <w:lang w:val="sr-Cyrl-RS"/>
              </w:rPr>
              <w:t>10.2.</w:t>
            </w:r>
            <w:r w:rsidR="00CA602B">
              <w:rPr>
                <w:rFonts w:eastAsiaTheme="minorEastAsia"/>
                <w:noProof/>
              </w:rPr>
              <w:tab/>
            </w:r>
            <w:r w:rsidR="00CA602B" w:rsidRPr="00CD380E">
              <w:rPr>
                <w:rStyle w:val="Hyperlink"/>
                <w:rFonts w:ascii="Times New Roman" w:hAnsi="Times New Roman" w:cs="Times New Roman"/>
                <w:noProof/>
                <w:lang w:val="sr-Cyrl-RS"/>
              </w:rPr>
              <w:t>Обим планираних радова</w:t>
            </w:r>
            <w:r w:rsidR="00CA602B">
              <w:rPr>
                <w:noProof/>
                <w:webHidden/>
              </w:rPr>
              <w:tab/>
            </w:r>
            <w:r w:rsidR="00CA602B">
              <w:rPr>
                <w:noProof/>
                <w:webHidden/>
              </w:rPr>
              <w:fldChar w:fldCharType="begin"/>
            </w:r>
            <w:r w:rsidR="00CA602B">
              <w:rPr>
                <w:noProof/>
                <w:webHidden/>
              </w:rPr>
              <w:instrText xml:space="preserve"> PAGEREF _Toc118710163 \h </w:instrText>
            </w:r>
            <w:r w:rsidR="00CA602B">
              <w:rPr>
                <w:noProof/>
                <w:webHidden/>
              </w:rPr>
            </w:r>
            <w:r w:rsidR="00CA602B">
              <w:rPr>
                <w:noProof/>
                <w:webHidden/>
              </w:rPr>
              <w:fldChar w:fldCharType="separate"/>
            </w:r>
            <w:r w:rsidR="00CA602B">
              <w:rPr>
                <w:noProof/>
                <w:webHidden/>
              </w:rPr>
              <w:t>15</w:t>
            </w:r>
            <w:r w:rsidR="00CA602B">
              <w:rPr>
                <w:noProof/>
                <w:webHidden/>
              </w:rPr>
              <w:fldChar w:fldCharType="end"/>
            </w:r>
          </w:hyperlink>
        </w:p>
        <w:p w14:paraId="5DFF6F03" w14:textId="0A359D69" w:rsidR="00CA602B" w:rsidRDefault="00E041CB">
          <w:pPr>
            <w:pStyle w:val="TOC1"/>
            <w:tabs>
              <w:tab w:val="left" w:pos="880"/>
              <w:tab w:val="right" w:leader="dot" w:pos="10456"/>
            </w:tabs>
            <w:rPr>
              <w:rFonts w:eastAsiaTheme="minorEastAsia"/>
              <w:noProof/>
            </w:rPr>
          </w:pPr>
          <w:hyperlink w:anchor="_Toc118710164" w:history="1">
            <w:r w:rsidR="00CA602B" w:rsidRPr="00CD380E">
              <w:rPr>
                <w:rStyle w:val="Hyperlink"/>
                <w:rFonts w:ascii="Times New Roman" w:hAnsi="Times New Roman" w:cs="Times New Roman"/>
                <w:noProof/>
                <w:lang w:val="sr-Cyrl-RS"/>
              </w:rPr>
              <w:t>10.2.1.</w:t>
            </w:r>
            <w:r w:rsidR="00CA602B">
              <w:rPr>
                <w:rFonts w:eastAsiaTheme="minorEastAsia"/>
                <w:noProof/>
              </w:rPr>
              <w:tab/>
            </w:r>
            <w:r w:rsidR="00CA602B" w:rsidRPr="00CD380E">
              <w:rPr>
                <w:rStyle w:val="Hyperlink"/>
                <w:rFonts w:ascii="Times New Roman" w:hAnsi="Times New Roman" w:cs="Times New Roman"/>
                <w:noProof/>
                <w:lang w:val="sr-Cyrl-RS"/>
              </w:rPr>
              <w:t>Обим планираних узгојних радова</w:t>
            </w:r>
            <w:r w:rsidR="00CA602B">
              <w:rPr>
                <w:noProof/>
                <w:webHidden/>
              </w:rPr>
              <w:tab/>
            </w:r>
            <w:r w:rsidR="00CA602B">
              <w:rPr>
                <w:noProof/>
                <w:webHidden/>
              </w:rPr>
              <w:fldChar w:fldCharType="begin"/>
            </w:r>
            <w:r w:rsidR="00CA602B">
              <w:rPr>
                <w:noProof/>
                <w:webHidden/>
              </w:rPr>
              <w:instrText xml:space="preserve"> PAGEREF _Toc118710164 \h </w:instrText>
            </w:r>
            <w:r w:rsidR="00CA602B">
              <w:rPr>
                <w:noProof/>
                <w:webHidden/>
              </w:rPr>
            </w:r>
            <w:r w:rsidR="00CA602B">
              <w:rPr>
                <w:noProof/>
                <w:webHidden/>
              </w:rPr>
              <w:fldChar w:fldCharType="separate"/>
            </w:r>
            <w:r w:rsidR="00CA602B">
              <w:rPr>
                <w:noProof/>
                <w:webHidden/>
              </w:rPr>
              <w:t>15</w:t>
            </w:r>
            <w:r w:rsidR="00CA602B">
              <w:rPr>
                <w:noProof/>
                <w:webHidden/>
              </w:rPr>
              <w:fldChar w:fldCharType="end"/>
            </w:r>
          </w:hyperlink>
        </w:p>
        <w:p w14:paraId="2B52C0E6" w14:textId="6F764B28" w:rsidR="00CA602B" w:rsidRDefault="00E041CB">
          <w:pPr>
            <w:pStyle w:val="TOC1"/>
            <w:tabs>
              <w:tab w:val="left" w:pos="880"/>
              <w:tab w:val="right" w:leader="dot" w:pos="10456"/>
            </w:tabs>
            <w:rPr>
              <w:rFonts w:eastAsiaTheme="minorEastAsia"/>
              <w:noProof/>
            </w:rPr>
          </w:pPr>
          <w:hyperlink w:anchor="_Toc118710165" w:history="1">
            <w:r w:rsidR="00CA602B" w:rsidRPr="00CD380E">
              <w:rPr>
                <w:rStyle w:val="Hyperlink"/>
                <w:rFonts w:ascii="Times New Roman" w:hAnsi="Times New Roman" w:cs="Times New Roman"/>
                <w:noProof/>
                <w:lang w:val="sr-Cyrl-RS"/>
              </w:rPr>
              <w:t>10.2.2.</w:t>
            </w:r>
            <w:r w:rsidR="00CA602B">
              <w:rPr>
                <w:rFonts w:eastAsiaTheme="minorEastAsia"/>
                <w:noProof/>
              </w:rPr>
              <w:tab/>
            </w:r>
            <w:r w:rsidR="00CA602B" w:rsidRPr="00CD380E">
              <w:rPr>
                <w:rStyle w:val="Hyperlink"/>
                <w:rFonts w:ascii="Times New Roman" w:hAnsi="Times New Roman" w:cs="Times New Roman"/>
                <w:noProof/>
                <w:lang w:val="sr-Cyrl-RS"/>
              </w:rPr>
              <w:t>Обим планираних радова на заштити шума (планираних на</w:t>
            </w:r>
            <w:r w:rsidR="00CA602B" w:rsidRPr="00CD380E">
              <w:rPr>
                <w:rStyle w:val="Hyperlink"/>
                <w:noProof/>
                <w:lang w:val="sr-Cyrl-RS"/>
              </w:rPr>
              <w:t xml:space="preserve"> нивоу ГЈ)</w:t>
            </w:r>
            <w:r w:rsidR="00CA602B">
              <w:rPr>
                <w:noProof/>
                <w:webHidden/>
              </w:rPr>
              <w:tab/>
            </w:r>
            <w:r w:rsidR="00CA602B">
              <w:rPr>
                <w:noProof/>
                <w:webHidden/>
              </w:rPr>
              <w:fldChar w:fldCharType="begin"/>
            </w:r>
            <w:r w:rsidR="00CA602B">
              <w:rPr>
                <w:noProof/>
                <w:webHidden/>
              </w:rPr>
              <w:instrText xml:space="preserve"> PAGEREF _Toc118710165 \h </w:instrText>
            </w:r>
            <w:r w:rsidR="00CA602B">
              <w:rPr>
                <w:noProof/>
                <w:webHidden/>
              </w:rPr>
            </w:r>
            <w:r w:rsidR="00CA602B">
              <w:rPr>
                <w:noProof/>
                <w:webHidden/>
              </w:rPr>
              <w:fldChar w:fldCharType="separate"/>
            </w:r>
            <w:r w:rsidR="00CA602B">
              <w:rPr>
                <w:noProof/>
                <w:webHidden/>
              </w:rPr>
              <w:t>16</w:t>
            </w:r>
            <w:r w:rsidR="00CA602B">
              <w:rPr>
                <w:noProof/>
                <w:webHidden/>
              </w:rPr>
              <w:fldChar w:fldCharType="end"/>
            </w:r>
          </w:hyperlink>
        </w:p>
        <w:p w14:paraId="20BF063B" w14:textId="52D66492" w:rsidR="00CA602B" w:rsidRDefault="00E041CB">
          <w:pPr>
            <w:pStyle w:val="TOC1"/>
            <w:tabs>
              <w:tab w:val="left" w:pos="880"/>
              <w:tab w:val="right" w:leader="dot" w:pos="10456"/>
            </w:tabs>
            <w:rPr>
              <w:rFonts w:eastAsiaTheme="minorEastAsia"/>
              <w:noProof/>
            </w:rPr>
          </w:pPr>
          <w:hyperlink w:anchor="_Toc118710166" w:history="1">
            <w:r w:rsidR="00CA602B" w:rsidRPr="00CD380E">
              <w:rPr>
                <w:rStyle w:val="Hyperlink"/>
                <w:rFonts w:ascii="Times New Roman" w:hAnsi="Times New Roman" w:cs="Times New Roman"/>
                <w:noProof/>
                <w:lang w:val="sr-Cyrl-RS"/>
              </w:rPr>
              <w:t>10.2.3.</w:t>
            </w:r>
            <w:r w:rsidR="00CA602B">
              <w:rPr>
                <w:rFonts w:eastAsiaTheme="minorEastAsia"/>
                <w:noProof/>
              </w:rPr>
              <w:tab/>
            </w:r>
            <w:r w:rsidR="00CA602B" w:rsidRPr="00CD380E">
              <w:rPr>
                <w:rStyle w:val="Hyperlink"/>
                <w:rFonts w:ascii="Times New Roman" w:hAnsi="Times New Roman" w:cs="Times New Roman"/>
                <w:noProof/>
                <w:lang w:val="sr-Cyrl-RS"/>
              </w:rPr>
              <w:t>Обим планираних радова на уређивању шума</w:t>
            </w:r>
            <w:r w:rsidR="00CA602B">
              <w:rPr>
                <w:noProof/>
                <w:webHidden/>
              </w:rPr>
              <w:tab/>
            </w:r>
            <w:r w:rsidR="00CA602B">
              <w:rPr>
                <w:noProof/>
                <w:webHidden/>
              </w:rPr>
              <w:fldChar w:fldCharType="begin"/>
            </w:r>
            <w:r w:rsidR="00CA602B">
              <w:rPr>
                <w:noProof/>
                <w:webHidden/>
              </w:rPr>
              <w:instrText xml:space="preserve"> PAGEREF _Toc118710166 \h </w:instrText>
            </w:r>
            <w:r w:rsidR="00CA602B">
              <w:rPr>
                <w:noProof/>
                <w:webHidden/>
              </w:rPr>
            </w:r>
            <w:r w:rsidR="00CA602B">
              <w:rPr>
                <w:noProof/>
                <w:webHidden/>
              </w:rPr>
              <w:fldChar w:fldCharType="separate"/>
            </w:r>
            <w:r w:rsidR="00CA602B">
              <w:rPr>
                <w:noProof/>
                <w:webHidden/>
              </w:rPr>
              <w:t>16</w:t>
            </w:r>
            <w:r w:rsidR="00CA602B">
              <w:rPr>
                <w:noProof/>
                <w:webHidden/>
              </w:rPr>
              <w:fldChar w:fldCharType="end"/>
            </w:r>
          </w:hyperlink>
        </w:p>
        <w:p w14:paraId="5B5ED4A2" w14:textId="138CC399" w:rsidR="00CA602B" w:rsidRDefault="00E041CB">
          <w:pPr>
            <w:pStyle w:val="TOC1"/>
            <w:tabs>
              <w:tab w:val="left" w:pos="880"/>
              <w:tab w:val="right" w:leader="dot" w:pos="10456"/>
            </w:tabs>
            <w:rPr>
              <w:rFonts w:eastAsiaTheme="minorEastAsia"/>
              <w:noProof/>
            </w:rPr>
          </w:pPr>
          <w:hyperlink w:anchor="_Toc118710167" w:history="1">
            <w:r w:rsidR="00CA602B" w:rsidRPr="00CD380E">
              <w:rPr>
                <w:rStyle w:val="Hyperlink"/>
                <w:rFonts w:ascii="Times New Roman" w:hAnsi="Times New Roman" w:cs="Times New Roman"/>
                <w:noProof/>
                <w:lang w:val="sr-Cyrl-RS"/>
              </w:rPr>
              <w:t>10.3.</w:t>
            </w:r>
            <w:r w:rsidR="00CA602B">
              <w:rPr>
                <w:rFonts w:eastAsiaTheme="minorEastAsia"/>
                <w:noProof/>
              </w:rPr>
              <w:tab/>
            </w:r>
            <w:r w:rsidR="00CA602B" w:rsidRPr="00CD380E">
              <w:rPr>
                <w:rStyle w:val="Hyperlink"/>
                <w:rFonts w:ascii="Times New Roman" w:hAnsi="Times New Roman" w:cs="Times New Roman"/>
                <w:noProof/>
                <w:lang w:val="sr-Cyrl-RS"/>
              </w:rPr>
              <w:t>Формирање прихода</w:t>
            </w:r>
            <w:r w:rsidR="00CA602B">
              <w:rPr>
                <w:noProof/>
                <w:webHidden/>
              </w:rPr>
              <w:tab/>
            </w:r>
            <w:r w:rsidR="00CA602B">
              <w:rPr>
                <w:noProof/>
                <w:webHidden/>
              </w:rPr>
              <w:fldChar w:fldCharType="begin"/>
            </w:r>
            <w:r w:rsidR="00CA602B">
              <w:rPr>
                <w:noProof/>
                <w:webHidden/>
              </w:rPr>
              <w:instrText xml:space="preserve"> PAGEREF _Toc118710167 \h </w:instrText>
            </w:r>
            <w:r w:rsidR="00CA602B">
              <w:rPr>
                <w:noProof/>
                <w:webHidden/>
              </w:rPr>
            </w:r>
            <w:r w:rsidR="00CA602B">
              <w:rPr>
                <w:noProof/>
                <w:webHidden/>
              </w:rPr>
              <w:fldChar w:fldCharType="separate"/>
            </w:r>
            <w:r w:rsidR="00CA602B">
              <w:rPr>
                <w:noProof/>
                <w:webHidden/>
              </w:rPr>
              <w:t>16</w:t>
            </w:r>
            <w:r w:rsidR="00CA602B">
              <w:rPr>
                <w:noProof/>
                <w:webHidden/>
              </w:rPr>
              <w:fldChar w:fldCharType="end"/>
            </w:r>
          </w:hyperlink>
        </w:p>
        <w:p w14:paraId="60102477" w14:textId="74AEA5EC" w:rsidR="00CA602B" w:rsidRDefault="00E041CB">
          <w:pPr>
            <w:pStyle w:val="TOC1"/>
            <w:tabs>
              <w:tab w:val="left" w:pos="880"/>
              <w:tab w:val="right" w:leader="dot" w:pos="10456"/>
            </w:tabs>
            <w:rPr>
              <w:rFonts w:eastAsiaTheme="minorEastAsia"/>
              <w:noProof/>
            </w:rPr>
          </w:pPr>
          <w:hyperlink w:anchor="_Toc118710168" w:history="1">
            <w:r w:rsidR="00CA602B" w:rsidRPr="00CD380E">
              <w:rPr>
                <w:rStyle w:val="Hyperlink"/>
                <w:rFonts w:ascii="Times New Roman" w:hAnsi="Times New Roman" w:cs="Times New Roman"/>
                <w:noProof/>
                <w:lang w:val="sr-Cyrl-RS"/>
              </w:rPr>
              <w:t>10.3.1.</w:t>
            </w:r>
            <w:r w:rsidR="00CA602B">
              <w:rPr>
                <w:rFonts w:eastAsiaTheme="minorEastAsia"/>
                <w:noProof/>
              </w:rPr>
              <w:tab/>
            </w:r>
            <w:r w:rsidR="00CA602B" w:rsidRPr="00CD380E">
              <w:rPr>
                <w:rStyle w:val="Hyperlink"/>
                <w:rFonts w:ascii="Times New Roman" w:hAnsi="Times New Roman" w:cs="Times New Roman"/>
                <w:noProof/>
                <w:lang w:val="sr-Cyrl-RS"/>
              </w:rPr>
              <w:t>Приходи од продаје дрвета</w:t>
            </w:r>
            <w:r w:rsidR="00CA602B">
              <w:rPr>
                <w:noProof/>
                <w:webHidden/>
              </w:rPr>
              <w:tab/>
            </w:r>
            <w:r w:rsidR="00CA602B">
              <w:rPr>
                <w:noProof/>
                <w:webHidden/>
              </w:rPr>
              <w:fldChar w:fldCharType="begin"/>
            </w:r>
            <w:r w:rsidR="00CA602B">
              <w:rPr>
                <w:noProof/>
                <w:webHidden/>
              </w:rPr>
              <w:instrText xml:space="preserve"> PAGEREF _Toc118710168 \h </w:instrText>
            </w:r>
            <w:r w:rsidR="00CA602B">
              <w:rPr>
                <w:noProof/>
                <w:webHidden/>
              </w:rPr>
            </w:r>
            <w:r w:rsidR="00CA602B">
              <w:rPr>
                <w:noProof/>
                <w:webHidden/>
              </w:rPr>
              <w:fldChar w:fldCharType="separate"/>
            </w:r>
            <w:r w:rsidR="00CA602B">
              <w:rPr>
                <w:noProof/>
                <w:webHidden/>
              </w:rPr>
              <w:t>16</w:t>
            </w:r>
            <w:r w:rsidR="00CA602B">
              <w:rPr>
                <w:noProof/>
                <w:webHidden/>
              </w:rPr>
              <w:fldChar w:fldCharType="end"/>
            </w:r>
          </w:hyperlink>
        </w:p>
        <w:p w14:paraId="6653CC5C" w14:textId="63B1B588" w:rsidR="00CA602B" w:rsidRDefault="00E041CB">
          <w:pPr>
            <w:pStyle w:val="TOC1"/>
            <w:tabs>
              <w:tab w:val="left" w:pos="880"/>
              <w:tab w:val="right" w:leader="dot" w:pos="10456"/>
            </w:tabs>
            <w:rPr>
              <w:rFonts w:eastAsiaTheme="minorEastAsia"/>
              <w:noProof/>
            </w:rPr>
          </w:pPr>
          <w:hyperlink w:anchor="_Toc118710169" w:history="1">
            <w:r w:rsidR="00CA602B" w:rsidRPr="00CD380E">
              <w:rPr>
                <w:rStyle w:val="Hyperlink"/>
                <w:rFonts w:ascii="Times New Roman" w:hAnsi="Times New Roman" w:cs="Times New Roman"/>
                <w:noProof/>
                <w:lang w:val="sr-Cyrl-RS"/>
              </w:rPr>
              <w:t>10.3.2.</w:t>
            </w:r>
            <w:r w:rsidR="00CA602B">
              <w:rPr>
                <w:rFonts w:eastAsiaTheme="minorEastAsia"/>
                <w:noProof/>
              </w:rPr>
              <w:tab/>
            </w:r>
            <w:r w:rsidR="00CA602B" w:rsidRPr="00CD380E">
              <w:rPr>
                <w:rStyle w:val="Hyperlink"/>
                <w:rFonts w:ascii="Times New Roman" w:hAnsi="Times New Roman" w:cs="Times New Roman"/>
                <w:noProof/>
                <w:lang w:val="sr-Cyrl-RS"/>
              </w:rPr>
              <w:t>Приходи од средстава за обнову-репродукцију шума</w:t>
            </w:r>
            <w:r w:rsidR="00CA602B">
              <w:rPr>
                <w:noProof/>
                <w:webHidden/>
              </w:rPr>
              <w:tab/>
            </w:r>
            <w:r w:rsidR="00CA602B">
              <w:rPr>
                <w:noProof/>
                <w:webHidden/>
              </w:rPr>
              <w:fldChar w:fldCharType="begin"/>
            </w:r>
            <w:r w:rsidR="00CA602B">
              <w:rPr>
                <w:noProof/>
                <w:webHidden/>
              </w:rPr>
              <w:instrText xml:space="preserve"> PAGEREF _Toc118710169 \h </w:instrText>
            </w:r>
            <w:r w:rsidR="00CA602B">
              <w:rPr>
                <w:noProof/>
                <w:webHidden/>
              </w:rPr>
            </w:r>
            <w:r w:rsidR="00CA602B">
              <w:rPr>
                <w:noProof/>
                <w:webHidden/>
              </w:rPr>
              <w:fldChar w:fldCharType="separate"/>
            </w:r>
            <w:r w:rsidR="00CA602B">
              <w:rPr>
                <w:noProof/>
                <w:webHidden/>
              </w:rPr>
              <w:t>17</w:t>
            </w:r>
            <w:r w:rsidR="00CA602B">
              <w:rPr>
                <w:noProof/>
                <w:webHidden/>
              </w:rPr>
              <w:fldChar w:fldCharType="end"/>
            </w:r>
          </w:hyperlink>
        </w:p>
        <w:p w14:paraId="37D3CB2D" w14:textId="4FBDDF8F" w:rsidR="00CA602B" w:rsidRDefault="00E041CB">
          <w:pPr>
            <w:pStyle w:val="TOC1"/>
            <w:tabs>
              <w:tab w:val="left" w:pos="880"/>
              <w:tab w:val="right" w:leader="dot" w:pos="10456"/>
            </w:tabs>
            <w:rPr>
              <w:rFonts w:eastAsiaTheme="minorEastAsia"/>
              <w:noProof/>
            </w:rPr>
          </w:pPr>
          <w:hyperlink w:anchor="_Toc118710170" w:history="1">
            <w:r w:rsidR="00CA602B" w:rsidRPr="00CD380E">
              <w:rPr>
                <w:rStyle w:val="Hyperlink"/>
                <w:rFonts w:ascii="Times New Roman" w:hAnsi="Times New Roman" w:cs="Times New Roman"/>
                <w:noProof/>
                <w:lang w:val="sr-Cyrl-RS"/>
              </w:rPr>
              <w:t>10.3.3.</w:t>
            </w:r>
            <w:r w:rsidR="00CA602B">
              <w:rPr>
                <w:rFonts w:eastAsiaTheme="minorEastAsia"/>
                <w:noProof/>
              </w:rPr>
              <w:tab/>
            </w:r>
            <w:r w:rsidR="00CA602B" w:rsidRPr="00CD380E">
              <w:rPr>
                <w:rStyle w:val="Hyperlink"/>
                <w:rFonts w:ascii="Times New Roman" w:hAnsi="Times New Roman" w:cs="Times New Roman"/>
                <w:noProof/>
                <w:lang w:val="sr-Cyrl-RS"/>
              </w:rPr>
              <w:t>Укупан приход</w:t>
            </w:r>
            <w:r w:rsidR="00CA602B">
              <w:rPr>
                <w:noProof/>
                <w:webHidden/>
              </w:rPr>
              <w:tab/>
            </w:r>
            <w:r w:rsidR="00CA602B">
              <w:rPr>
                <w:noProof/>
                <w:webHidden/>
              </w:rPr>
              <w:fldChar w:fldCharType="begin"/>
            </w:r>
            <w:r w:rsidR="00CA602B">
              <w:rPr>
                <w:noProof/>
                <w:webHidden/>
              </w:rPr>
              <w:instrText xml:space="preserve"> PAGEREF _Toc118710170 \h </w:instrText>
            </w:r>
            <w:r w:rsidR="00CA602B">
              <w:rPr>
                <w:noProof/>
                <w:webHidden/>
              </w:rPr>
            </w:r>
            <w:r w:rsidR="00CA602B">
              <w:rPr>
                <w:noProof/>
                <w:webHidden/>
              </w:rPr>
              <w:fldChar w:fldCharType="separate"/>
            </w:r>
            <w:r w:rsidR="00CA602B">
              <w:rPr>
                <w:noProof/>
                <w:webHidden/>
              </w:rPr>
              <w:t>17</w:t>
            </w:r>
            <w:r w:rsidR="00CA602B">
              <w:rPr>
                <w:noProof/>
                <w:webHidden/>
              </w:rPr>
              <w:fldChar w:fldCharType="end"/>
            </w:r>
          </w:hyperlink>
        </w:p>
        <w:p w14:paraId="53264A73" w14:textId="41FBC93A" w:rsidR="00CA602B" w:rsidRDefault="00E041CB">
          <w:pPr>
            <w:pStyle w:val="TOC1"/>
            <w:tabs>
              <w:tab w:val="left" w:pos="880"/>
              <w:tab w:val="right" w:leader="dot" w:pos="10456"/>
            </w:tabs>
            <w:rPr>
              <w:rFonts w:eastAsiaTheme="minorEastAsia"/>
              <w:noProof/>
            </w:rPr>
          </w:pPr>
          <w:hyperlink w:anchor="_Toc118710171" w:history="1">
            <w:r w:rsidR="00CA602B" w:rsidRPr="00CD380E">
              <w:rPr>
                <w:rStyle w:val="Hyperlink"/>
                <w:rFonts w:ascii="Times New Roman" w:hAnsi="Times New Roman" w:cs="Times New Roman"/>
                <w:noProof/>
                <w:lang w:val="sr-Cyrl-RS"/>
              </w:rPr>
              <w:t>10.4.</w:t>
            </w:r>
            <w:r w:rsidR="00CA602B">
              <w:rPr>
                <w:rFonts w:eastAsiaTheme="minorEastAsia"/>
                <w:noProof/>
              </w:rPr>
              <w:tab/>
            </w:r>
            <w:r w:rsidR="00CA602B" w:rsidRPr="00CD380E">
              <w:rPr>
                <w:rStyle w:val="Hyperlink"/>
                <w:rFonts w:ascii="Times New Roman" w:hAnsi="Times New Roman" w:cs="Times New Roman"/>
                <w:noProof/>
                <w:lang w:val="sr-Cyrl-RS"/>
              </w:rPr>
              <w:t>Трошкови производње</w:t>
            </w:r>
            <w:r w:rsidR="00CA602B">
              <w:rPr>
                <w:noProof/>
                <w:webHidden/>
              </w:rPr>
              <w:tab/>
            </w:r>
            <w:r w:rsidR="00CA602B">
              <w:rPr>
                <w:noProof/>
                <w:webHidden/>
              </w:rPr>
              <w:fldChar w:fldCharType="begin"/>
            </w:r>
            <w:r w:rsidR="00CA602B">
              <w:rPr>
                <w:noProof/>
                <w:webHidden/>
              </w:rPr>
              <w:instrText xml:space="preserve"> PAGEREF _Toc118710171 \h </w:instrText>
            </w:r>
            <w:r w:rsidR="00CA602B">
              <w:rPr>
                <w:noProof/>
                <w:webHidden/>
              </w:rPr>
            </w:r>
            <w:r w:rsidR="00CA602B">
              <w:rPr>
                <w:noProof/>
                <w:webHidden/>
              </w:rPr>
              <w:fldChar w:fldCharType="separate"/>
            </w:r>
            <w:r w:rsidR="00CA602B">
              <w:rPr>
                <w:noProof/>
                <w:webHidden/>
              </w:rPr>
              <w:t>17</w:t>
            </w:r>
            <w:r w:rsidR="00CA602B">
              <w:rPr>
                <w:noProof/>
                <w:webHidden/>
              </w:rPr>
              <w:fldChar w:fldCharType="end"/>
            </w:r>
          </w:hyperlink>
        </w:p>
        <w:p w14:paraId="7F02F417" w14:textId="21735B96" w:rsidR="00CA602B" w:rsidRDefault="00E041CB">
          <w:pPr>
            <w:pStyle w:val="TOC1"/>
            <w:tabs>
              <w:tab w:val="left" w:pos="880"/>
              <w:tab w:val="right" w:leader="dot" w:pos="10456"/>
            </w:tabs>
            <w:rPr>
              <w:rFonts w:eastAsiaTheme="minorEastAsia"/>
              <w:noProof/>
            </w:rPr>
          </w:pPr>
          <w:hyperlink w:anchor="_Toc118710172" w:history="1">
            <w:r w:rsidR="00CA602B" w:rsidRPr="00CD380E">
              <w:rPr>
                <w:rStyle w:val="Hyperlink"/>
                <w:rFonts w:ascii="Times New Roman" w:hAnsi="Times New Roman" w:cs="Times New Roman"/>
                <w:noProof/>
                <w:lang w:val="sr-Cyrl-RS"/>
              </w:rPr>
              <w:t>10.4.1.</w:t>
            </w:r>
            <w:r w:rsidR="00CA602B">
              <w:rPr>
                <w:rFonts w:eastAsiaTheme="minorEastAsia"/>
                <w:noProof/>
              </w:rPr>
              <w:tab/>
            </w:r>
            <w:r w:rsidR="00CA602B" w:rsidRPr="00CD380E">
              <w:rPr>
                <w:rStyle w:val="Hyperlink"/>
                <w:rFonts w:ascii="Times New Roman" w:hAnsi="Times New Roman" w:cs="Times New Roman"/>
                <w:noProof/>
                <w:lang w:val="sr-Cyrl-RS"/>
              </w:rPr>
              <w:t>Трошкови производње сортимената</w:t>
            </w:r>
            <w:r w:rsidR="00CA602B">
              <w:rPr>
                <w:noProof/>
                <w:webHidden/>
              </w:rPr>
              <w:tab/>
            </w:r>
            <w:r w:rsidR="00CA602B">
              <w:rPr>
                <w:noProof/>
                <w:webHidden/>
              </w:rPr>
              <w:fldChar w:fldCharType="begin"/>
            </w:r>
            <w:r w:rsidR="00CA602B">
              <w:rPr>
                <w:noProof/>
                <w:webHidden/>
              </w:rPr>
              <w:instrText xml:space="preserve"> PAGEREF _Toc118710172 \h </w:instrText>
            </w:r>
            <w:r w:rsidR="00CA602B">
              <w:rPr>
                <w:noProof/>
                <w:webHidden/>
              </w:rPr>
            </w:r>
            <w:r w:rsidR="00CA602B">
              <w:rPr>
                <w:noProof/>
                <w:webHidden/>
              </w:rPr>
              <w:fldChar w:fldCharType="separate"/>
            </w:r>
            <w:r w:rsidR="00CA602B">
              <w:rPr>
                <w:noProof/>
                <w:webHidden/>
              </w:rPr>
              <w:t>17</w:t>
            </w:r>
            <w:r w:rsidR="00CA602B">
              <w:rPr>
                <w:noProof/>
                <w:webHidden/>
              </w:rPr>
              <w:fldChar w:fldCharType="end"/>
            </w:r>
          </w:hyperlink>
        </w:p>
        <w:p w14:paraId="2F5B2026" w14:textId="550230E6" w:rsidR="00CA602B" w:rsidRDefault="00E041CB">
          <w:pPr>
            <w:pStyle w:val="TOC1"/>
            <w:tabs>
              <w:tab w:val="left" w:pos="880"/>
              <w:tab w:val="right" w:leader="dot" w:pos="10456"/>
            </w:tabs>
            <w:rPr>
              <w:rFonts w:eastAsiaTheme="minorEastAsia"/>
              <w:noProof/>
            </w:rPr>
          </w:pPr>
          <w:hyperlink w:anchor="_Toc118710173" w:history="1">
            <w:r w:rsidR="00CA602B" w:rsidRPr="00CD380E">
              <w:rPr>
                <w:rStyle w:val="Hyperlink"/>
                <w:rFonts w:ascii="Times New Roman" w:hAnsi="Times New Roman" w:cs="Times New Roman"/>
                <w:noProof/>
                <w:lang w:val="sr-Cyrl-RS"/>
              </w:rPr>
              <w:t>10.4.2.</w:t>
            </w:r>
            <w:r w:rsidR="00CA602B">
              <w:rPr>
                <w:rFonts w:eastAsiaTheme="minorEastAsia"/>
                <w:noProof/>
              </w:rPr>
              <w:tab/>
            </w:r>
            <w:r w:rsidR="00CA602B" w:rsidRPr="00CD380E">
              <w:rPr>
                <w:rStyle w:val="Hyperlink"/>
                <w:rFonts w:ascii="Times New Roman" w:hAnsi="Times New Roman" w:cs="Times New Roman"/>
                <w:noProof/>
                <w:lang w:val="sr-Cyrl-RS"/>
              </w:rPr>
              <w:t>Трошкови гајења и заштите шума</w:t>
            </w:r>
            <w:r w:rsidR="00CA602B">
              <w:rPr>
                <w:noProof/>
                <w:webHidden/>
              </w:rPr>
              <w:tab/>
            </w:r>
            <w:r w:rsidR="00CA602B">
              <w:rPr>
                <w:noProof/>
                <w:webHidden/>
              </w:rPr>
              <w:fldChar w:fldCharType="begin"/>
            </w:r>
            <w:r w:rsidR="00CA602B">
              <w:rPr>
                <w:noProof/>
                <w:webHidden/>
              </w:rPr>
              <w:instrText xml:space="preserve"> PAGEREF _Toc118710173 \h </w:instrText>
            </w:r>
            <w:r w:rsidR="00CA602B">
              <w:rPr>
                <w:noProof/>
                <w:webHidden/>
              </w:rPr>
            </w:r>
            <w:r w:rsidR="00CA602B">
              <w:rPr>
                <w:noProof/>
                <w:webHidden/>
              </w:rPr>
              <w:fldChar w:fldCharType="separate"/>
            </w:r>
            <w:r w:rsidR="00CA602B">
              <w:rPr>
                <w:noProof/>
                <w:webHidden/>
              </w:rPr>
              <w:t>18</w:t>
            </w:r>
            <w:r w:rsidR="00CA602B">
              <w:rPr>
                <w:noProof/>
                <w:webHidden/>
              </w:rPr>
              <w:fldChar w:fldCharType="end"/>
            </w:r>
          </w:hyperlink>
        </w:p>
        <w:p w14:paraId="55ED2D24" w14:textId="5DE3AB9F" w:rsidR="00CA602B" w:rsidRDefault="00E041CB">
          <w:pPr>
            <w:pStyle w:val="TOC1"/>
            <w:tabs>
              <w:tab w:val="left" w:pos="880"/>
              <w:tab w:val="right" w:leader="dot" w:pos="10456"/>
            </w:tabs>
            <w:rPr>
              <w:rFonts w:eastAsiaTheme="minorEastAsia"/>
              <w:noProof/>
            </w:rPr>
          </w:pPr>
          <w:hyperlink w:anchor="_Toc118710174" w:history="1">
            <w:r w:rsidR="00CA602B" w:rsidRPr="00CD380E">
              <w:rPr>
                <w:rStyle w:val="Hyperlink"/>
                <w:rFonts w:ascii="Times New Roman" w:hAnsi="Times New Roman" w:cs="Times New Roman"/>
                <w:noProof/>
                <w:lang w:val="sr-Cyrl-RS"/>
              </w:rPr>
              <w:t>10.4.3.</w:t>
            </w:r>
            <w:r w:rsidR="00CA602B">
              <w:rPr>
                <w:rFonts w:eastAsiaTheme="minorEastAsia"/>
                <w:noProof/>
              </w:rPr>
              <w:tab/>
            </w:r>
            <w:r w:rsidR="00CA602B" w:rsidRPr="00CD380E">
              <w:rPr>
                <w:rStyle w:val="Hyperlink"/>
                <w:rFonts w:ascii="Times New Roman" w:hAnsi="Times New Roman" w:cs="Times New Roman"/>
                <w:noProof/>
                <w:lang w:val="sr-Cyrl-RS"/>
              </w:rPr>
              <w:t>Трошкови уређивања шума</w:t>
            </w:r>
            <w:r w:rsidR="00CA602B">
              <w:rPr>
                <w:noProof/>
                <w:webHidden/>
              </w:rPr>
              <w:tab/>
            </w:r>
            <w:r w:rsidR="00CA602B">
              <w:rPr>
                <w:noProof/>
                <w:webHidden/>
              </w:rPr>
              <w:fldChar w:fldCharType="begin"/>
            </w:r>
            <w:r w:rsidR="00CA602B">
              <w:rPr>
                <w:noProof/>
                <w:webHidden/>
              </w:rPr>
              <w:instrText xml:space="preserve"> PAGEREF _Toc118710174 \h </w:instrText>
            </w:r>
            <w:r w:rsidR="00CA602B">
              <w:rPr>
                <w:noProof/>
                <w:webHidden/>
              </w:rPr>
            </w:r>
            <w:r w:rsidR="00CA602B">
              <w:rPr>
                <w:noProof/>
                <w:webHidden/>
              </w:rPr>
              <w:fldChar w:fldCharType="separate"/>
            </w:r>
            <w:r w:rsidR="00CA602B">
              <w:rPr>
                <w:noProof/>
                <w:webHidden/>
              </w:rPr>
              <w:t>18</w:t>
            </w:r>
            <w:r w:rsidR="00CA602B">
              <w:rPr>
                <w:noProof/>
                <w:webHidden/>
              </w:rPr>
              <w:fldChar w:fldCharType="end"/>
            </w:r>
          </w:hyperlink>
        </w:p>
        <w:p w14:paraId="06E9A808" w14:textId="2207C1F3" w:rsidR="00CA602B" w:rsidRDefault="00E041CB">
          <w:pPr>
            <w:pStyle w:val="TOC1"/>
            <w:tabs>
              <w:tab w:val="left" w:pos="880"/>
              <w:tab w:val="right" w:leader="dot" w:pos="10456"/>
            </w:tabs>
            <w:rPr>
              <w:rFonts w:eastAsiaTheme="minorEastAsia"/>
              <w:noProof/>
            </w:rPr>
          </w:pPr>
          <w:hyperlink w:anchor="_Toc118710175" w:history="1">
            <w:r w:rsidR="00CA602B" w:rsidRPr="00CD380E">
              <w:rPr>
                <w:rStyle w:val="Hyperlink"/>
                <w:rFonts w:ascii="Times New Roman" w:hAnsi="Times New Roman" w:cs="Times New Roman"/>
                <w:noProof/>
                <w:lang w:val="sr-Cyrl-RS"/>
              </w:rPr>
              <w:t>10.4.4.</w:t>
            </w:r>
            <w:r w:rsidR="00CA602B">
              <w:rPr>
                <w:rFonts w:eastAsiaTheme="minorEastAsia"/>
                <w:noProof/>
              </w:rPr>
              <w:tab/>
            </w:r>
            <w:r w:rsidR="00CA602B" w:rsidRPr="00CD380E">
              <w:rPr>
                <w:rStyle w:val="Hyperlink"/>
                <w:rFonts w:ascii="Times New Roman" w:hAnsi="Times New Roman" w:cs="Times New Roman"/>
                <w:noProof/>
                <w:lang w:val="sr-Cyrl-RS"/>
              </w:rPr>
              <w:t>Средства за репродукцију шума</w:t>
            </w:r>
            <w:r w:rsidR="00CA602B">
              <w:rPr>
                <w:noProof/>
                <w:webHidden/>
              </w:rPr>
              <w:tab/>
            </w:r>
            <w:r w:rsidR="00CA602B">
              <w:rPr>
                <w:noProof/>
                <w:webHidden/>
              </w:rPr>
              <w:fldChar w:fldCharType="begin"/>
            </w:r>
            <w:r w:rsidR="00CA602B">
              <w:rPr>
                <w:noProof/>
                <w:webHidden/>
              </w:rPr>
              <w:instrText xml:space="preserve"> PAGEREF _Toc118710175 \h </w:instrText>
            </w:r>
            <w:r w:rsidR="00CA602B">
              <w:rPr>
                <w:noProof/>
                <w:webHidden/>
              </w:rPr>
            </w:r>
            <w:r w:rsidR="00CA602B">
              <w:rPr>
                <w:noProof/>
                <w:webHidden/>
              </w:rPr>
              <w:fldChar w:fldCharType="separate"/>
            </w:r>
            <w:r w:rsidR="00CA602B">
              <w:rPr>
                <w:noProof/>
                <w:webHidden/>
              </w:rPr>
              <w:t>18</w:t>
            </w:r>
            <w:r w:rsidR="00CA602B">
              <w:rPr>
                <w:noProof/>
                <w:webHidden/>
              </w:rPr>
              <w:fldChar w:fldCharType="end"/>
            </w:r>
          </w:hyperlink>
        </w:p>
        <w:p w14:paraId="4CDFE83D" w14:textId="2A45417E" w:rsidR="00CA602B" w:rsidRDefault="00E041CB">
          <w:pPr>
            <w:pStyle w:val="TOC1"/>
            <w:tabs>
              <w:tab w:val="left" w:pos="880"/>
              <w:tab w:val="right" w:leader="dot" w:pos="10456"/>
            </w:tabs>
            <w:rPr>
              <w:rFonts w:eastAsiaTheme="minorEastAsia"/>
              <w:noProof/>
            </w:rPr>
          </w:pPr>
          <w:hyperlink w:anchor="_Toc118710176" w:history="1">
            <w:r w:rsidR="00CA602B" w:rsidRPr="00CD380E">
              <w:rPr>
                <w:rStyle w:val="Hyperlink"/>
                <w:rFonts w:ascii="Times New Roman" w:hAnsi="Times New Roman" w:cs="Times New Roman"/>
                <w:noProof/>
                <w:lang w:val="sr-Cyrl-RS"/>
              </w:rPr>
              <w:t>10.4.5.</w:t>
            </w:r>
            <w:r w:rsidR="00CA602B">
              <w:rPr>
                <w:rFonts w:eastAsiaTheme="minorEastAsia"/>
                <w:noProof/>
              </w:rPr>
              <w:tab/>
            </w:r>
            <w:r w:rsidR="00CA602B" w:rsidRPr="00CD380E">
              <w:rPr>
                <w:rStyle w:val="Hyperlink"/>
                <w:rFonts w:ascii="Times New Roman" w:hAnsi="Times New Roman" w:cs="Times New Roman"/>
                <w:noProof/>
                <w:lang w:val="sr-Cyrl-RS"/>
              </w:rPr>
              <w:t>Накнада за коришћење шума</w:t>
            </w:r>
            <w:r w:rsidR="00CA602B">
              <w:rPr>
                <w:noProof/>
                <w:webHidden/>
              </w:rPr>
              <w:tab/>
            </w:r>
            <w:r w:rsidR="00CA602B">
              <w:rPr>
                <w:noProof/>
                <w:webHidden/>
              </w:rPr>
              <w:fldChar w:fldCharType="begin"/>
            </w:r>
            <w:r w:rsidR="00CA602B">
              <w:rPr>
                <w:noProof/>
                <w:webHidden/>
              </w:rPr>
              <w:instrText xml:space="preserve"> PAGEREF _Toc118710176 \h </w:instrText>
            </w:r>
            <w:r w:rsidR="00CA602B">
              <w:rPr>
                <w:noProof/>
                <w:webHidden/>
              </w:rPr>
            </w:r>
            <w:r w:rsidR="00CA602B">
              <w:rPr>
                <w:noProof/>
                <w:webHidden/>
              </w:rPr>
              <w:fldChar w:fldCharType="separate"/>
            </w:r>
            <w:r w:rsidR="00CA602B">
              <w:rPr>
                <w:noProof/>
                <w:webHidden/>
              </w:rPr>
              <w:t>18</w:t>
            </w:r>
            <w:r w:rsidR="00CA602B">
              <w:rPr>
                <w:noProof/>
                <w:webHidden/>
              </w:rPr>
              <w:fldChar w:fldCharType="end"/>
            </w:r>
          </w:hyperlink>
        </w:p>
        <w:p w14:paraId="44DD41E1" w14:textId="0DF8927C" w:rsidR="00CA602B" w:rsidRDefault="00E041CB">
          <w:pPr>
            <w:pStyle w:val="TOC1"/>
            <w:tabs>
              <w:tab w:val="left" w:pos="880"/>
              <w:tab w:val="right" w:leader="dot" w:pos="10456"/>
            </w:tabs>
            <w:rPr>
              <w:rFonts w:eastAsiaTheme="minorEastAsia"/>
              <w:noProof/>
            </w:rPr>
          </w:pPr>
          <w:hyperlink w:anchor="_Toc118710177" w:history="1">
            <w:r w:rsidR="00CA602B" w:rsidRPr="00CD380E">
              <w:rPr>
                <w:rStyle w:val="Hyperlink"/>
                <w:rFonts w:ascii="Times New Roman" w:hAnsi="Times New Roman" w:cs="Times New Roman"/>
                <w:noProof/>
                <w:lang w:val="sr-Cyrl-RS"/>
              </w:rPr>
              <w:t>10.4.6.</w:t>
            </w:r>
            <w:r w:rsidR="00CA602B">
              <w:rPr>
                <w:rFonts w:eastAsiaTheme="minorEastAsia"/>
                <w:noProof/>
              </w:rPr>
              <w:tab/>
            </w:r>
            <w:r w:rsidR="00CA602B" w:rsidRPr="00CD380E">
              <w:rPr>
                <w:rStyle w:val="Hyperlink"/>
                <w:rFonts w:ascii="Times New Roman" w:hAnsi="Times New Roman" w:cs="Times New Roman"/>
                <w:noProof/>
                <w:lang w:val="sr-Cyrl-RS"/>
              </w:rPr>
              <w:t>Укупни трошкови</w:t>
            </w:r>
            <w:r w:rsidR="00CA602B">
              <w:rPr>
                <w:noProof/>
                <w:webHidden/>
              </w:rPr>
              <w:tab/>
            </w:r>
            <w:r w:rsidR="00CA602B">
              <w:rPr>
                <w:noProof/>
                <w:webHidden/>
              </w:rPr>
              <w:fldChar w:fldCharType="begin"/>
            </w:r>
            <w:r w:rsidR="00CA602B">
              <w:rPr>
                <w:noProof/>
                <w:webHidden/>
              </w:rPr>
              <w:instrText xml:space="preserve"> PAGEREF _Toc118710177 \h </w:instrText>
            </w:r>
            <w:r w:rsidR="00CA602B">
              <w:rPr>
                <w:noProof/>
                <w:webHidden/>
              </w:rPr>
            </w:r>
            <w:r w:rsidR="00CA602B">
              <w:rPr>
                <w:noProof/>
                <w:webHidden/>
              </w:rPr>
              <w:fldChar w:fldCharType="separate"/>
            </w:r>
            <w:r w:rsidR="00CA602B">
              <w:rPr>
                <w:noProof/>
                <w:webHidden/>
              </w:rPr>
              <w:t>19</w:t>
            </w:r>
            <w:r w:rsidR="00CA602B">
              <w:rPr>
                <w:noProof/>
                <w:webHidden/>
              </w:rPr>
              <w:fldChar w:fldCharType="end"/>
            </w:r>
          </w:hyperlink>
        </w:p>
        <w:p w14:paraId="773526C8" w14:textId="4157D1A8" w:rsidR="00CA602B" w:rsidRDefault="00E041CB">
          <w:pPr>
            <w:pStyle w:val="TOC1"/>
            <w:tabs>
              <w:tab w:val="left" w:pos="880"/>
              <w:tab w:val="right" w:leader="dot" w:pos="10456"/>
            </w:tabs>
            <w:rPr>
              <w:rFonts w:eastAsiaTheme="minorEastAsia"/>
              <w:noProof/>
            </w:rPr>
          </w:pPr>
          <w:hyperlink w:anchor="_Toc118710178" w:history="1">
            <w:r w:rsidR="00CA602B" w:rsidRPr="00CD380E">
              <w:rPr>
                <w:rStyle w:val="Hyperlink"/>
                <w:rFonts w:ascii="Times New Roman" w:hAnsi="Times New Roman" w:cs="Times New Roman"/>
                <w:noProof/>
                <w:lang w:val="sr-Cyrl-RS"/>
              </w:rPr>
              <w:t>10.5.</w:t>
            </w:r>
            <w:r w:rsidR="00CA602B">
              <w:rPr>
                <w:rFonts w:eastAsiaTheme="minorEastAsia"/>
                <w:noProof/>
              </w:rPr>
              <w:tab/>
            </w:r>
            <w:r w:rsidR="00CA602B" w:rsidRPr="00CD380E">
              <w:rPr>
                <w:rStyle w:val="Hyperlink"/>
                <w:rFonts w:ascii="Times New Roman" w:hAnsi="Times New Roman" w:cs="Times New Roman"/>
                <w:noProof/>
                <w:lang w:val="sr-Cyrl-RS"/>
              </w:rPr>
              <w:t>Биланс средстава</w:t>
            </w:r>
            <w:r w:rsidR="00CA602B">
              <w:rPr>
                <w:noProof/>
                <w:webHidden/>
              </w:rPr>
              <w:tab/>
            </w:r>
            <w:r w:rsidR="00CA602B">
              <w:rPr>
                <w:noProof/>
                <w:webHidden/>
              </w:rPr>
              <w:fldChar w:fldCharType="begin"/>
            </w:r>
            <w:r w:rsidR="00CA602B">
              <w:rPr>
                <w:noProof/>
                <w:webHidden/>
              </w:rPr>
              <w:instrText xml:space="preserve"> PAGEREF _Toc118710178 \h </w:instrText>
            </w:r>
            <w:r w:rsidR="00CA602B">
              <w:rPr>
                <w:noProof/>
                <w:webHidden/>
              </w:rPr>
            </w:r>
            <w:r w:rsidR="00CA602B">
              <w:rPr>
                <w:noProof/>
                <w:webHidden/>
              </w:rPr>
              <w:fldChar w:fldCharType="separate"/>
            </w:r>
            <w:r w:rsidR="00CA602B">
              <w:rPr>
                <w:noProof/>
                <w:webHidden/>
              </w:rPr>
              <w:t>19</w:t>
            </w:r>
            <w:r w:rsidR="00CA602B">
              <w:rPr>
                <w:noProof/>
                <w:webHidden/>
              </w:rPr>
              <w:fldChar w:fldCharType="end"/>
            </w:r>
          </w:hyperlink>
        </w:p>
        <w:p w14:paraId="4D1DC2E3" w14:textId="796AB6BB" w:rsidR="00CA602B" w:rsidRDefault="00E041CB">
          <w:pPr>
            <w:pStyle w:val="TOC1"/>
            <w:tabs>
              <w:tab w:val="left" w:pos="880"/>
              <w:tab w:val="right" w:leader="dot" w:pos="10456"/>
            </w:tabs>
            <w:rPr>
              <w:rFonts w:eastAsiaTheme="minorEastAsia"/>
              <w:noProof/>
            </w:rPr>
          </w:pPr>
          <w:hyperlink w:anchor="_Toc118710179" w:history="1">
            <w:r w:rsidR="00CA602B" w:rsidRPr="00CD380E">
              <w:rPr>
                <w:rStyle w:val="Hyperlink"/>
                <w:rFonts w:ascii="Times New Roman" w:hAnsi="Times New Roman" w:cs="Times New Roman"/>
                <w:noProof/>
                <w:lang w:val="sr-Cyrl-RS"/>
              </w:rPr>
              <w:t>10.6.</w:t>
            </w:r>
            <w:r w:rsidR="00CA602B">
              <w:rPr>
                <w:rFonts w:eastAsiaTheme="minorEastAsia"/>
                <w:noProof/>
              </w:rPr>
              <w:tab/>
            </w:r>
            <w:r w:rsidR="00CA602B" w:rsidRPr="00CD380E">
              <w:rPr>
                <w:rStyle w:val="Hyperlink"/>
                <w:rFonts w:ascii="Times New Roman" w:hAnsi="Times New Roman" w:cs="Times New Roman"/>
                <w:noProof/>
                <w:lang w:val="sr-Cyrl-RS"/>
              </w:rPr>
              <w:t>Извори средстава</w:t>
            </w:r>
            <w:r w:rsidR="00CA602B">
              <w:rPr>
                <w:noProof/>
                <w:webHidden/>
              </w:rPr>
              <w:tab/>
            </w:r>
            <w:r w:rsidR="00CA602B">
              <w:rPr>
                <w:noProof/>
                <w:webHidden/>
              </w:rPr>
              <w:fldChar w:fldCharType="begin"/>
            </w:r>
            <w:r w:rsidR="00CA602B">
              <w:rPr>
                <w:noProof/>
                <w:webHidden/>
              </w:rPr>
              <w:instrText xml:space="preserve"> PAGEREF _Toc118710179 \h </w:instrText>
            </w:r>
            <w:r w:rsidR="00CA602B">
              <w:rPr>
                <w:noProof/>
                <w:webHidden/>
              </w:rPr>
            </w:r>
            <w:r w:rsidR="00CA602B">
              <w:rPr>
                <w:noProof/>
                <w:webHidden/>
              </w:rPr>
              <w:fldChar w:fldCharType="separate"/>
            </w:r>
            <w:r w:rsidR="00CA602B">
              <w:rPr>
                <w:noProof/>
                <w:webHidden/>
              </w:rPr>
              <w:t>19</w:t>
            </w:r>
            <w:r w:rsidR="00CA602B">
              <w:rPr>
                <w:noProof/>
                <w:webHidden/>
              </w:rPr>
              <w:fldChar w:fldCharType="end"/>
            </w:r>
          </w:hyperlink>
        </w:p>
        <w:p w14:paraId="09CA5E9A" w14:textId="3FE9FE01" w:rsidR="00CA602B" w:rsidRDefault="00E041CB">
          <w:pPr>
            <w:pStyle w:val="TOC1"/>
            <w:tabs>
              <w:tab w:val="left" w:pos="660"/>
              <w:tab w:val="right" w:leader="dot" w:pos="10456"/>
            </w:tabs>
            <w:rPr>
              <w:rFonts w:eastAsiaTheme="minorEastAsia"/>
              <w:noProof/>
            </w:rPr>
          </w:pPr>
          <w:hyperlink w:anchor="_Toc118710180" w:history="1">
            <w:r w:rsidR="00CA602B" w:rsidRPr="00CD380E">
              <w:rPr>
                <w:rStyle w:val="Hyperlink"/>
                <w:rFonts w:ascii="Times New Roman" w:hAnsi="Times New Roman" w:cs="Times New Roman"/>
                <w:b/>
                <w:bCs/>
                <w:noProof/>
                <w:lang w:val="sr-Cyrl-RS"/>
              </w:rPr>
              <w:t>11.</w:t>
            </w:r>
            <w:r w:rsidR="00CA602B">
              <w:rPr>
                <w:rFonts w:eastAsiaTheme="minorEastAsia"/>
                <w:noProof/>
              </w:rPr>
              <w:tab/>
            </w:r>
            <w:r w:rsidR="00CA602B" w:rsidRPr="00CD380E">
              <w:rPr>
                <w:rStyle w:val="Hyperlink"/>
                <w:rFonts w:ascii="Times New Roman" w:hAnsi="Times New Roman" w:cs="Times New Roman"/>
                <w:b/>
                <w:bCs/>
                <w:noProof/>
              </w:rPr>
              <w:t>ОЧЕКИВАНИ РЕЗУЛТАТИ У ГАЗДОВАЊУ ШУМАМА НА КРАЈУ</w:t>
            </w:r>
            <w:r w:rsidR="00CA602B" w:rsidRPr="00CD380E">
              <w:rPr>
                <w:rStyle w:val="Hyperlink"/>
                <w:rFonts w:ascii="Times New Roman" w:hAnsi="Times New Roman" w:cs="Times New Roman"/>
                <w:b/>
                <w:bCs/>
                <w:noProof/>
                <w:lang w:val="sr-Cyrl-RS"/>
              </w:rPr>
              <w:t xml:space="preserve"> УРЕЂАЈНОГ ПЕРИОДА</w:t>
            </w:r>
            <w:r w:rsidR="00CA602B">
              <w:rPr>
                <w:noProof/>
                <w:webHidden/>
              </w:rPr>
              <w:tab/>
            </w:r>
            <w:r w:rsidR="00CA602B">
              <w:rPr>
                <w:noProof/>
                <w:webHidden/>
              </w:rPr>
              <w:fldChar w:fldCharType="begin"/>
            </w:r>
            <w:r w:rsidR="00CA602B">
              <w:rPr>
                <w:noProof/>
                <w:webHidden/>
              </w:rPr>
              <w:instrText xml:space="preserve"> PAGEREF _Toc118710180 \h </w:instrText>
            </w:r>
            <w:r w:rsidR="00CA602B">
              <w:rPr>
                <w:noProof/>
                <w:webHidden/>
              </w:rPr>
            </w:r>
            <w:r w:rsidR="00CA602B">
              <w:rPr>
                <w:noProof/>
                <w:webHidden/>
              </w:rPr>
              <w:fldChar w:fldCharType="separate"/>
            </w:r>
            <w:r w:rsidR="00CA602B">
              <w:rPr>
                <w:noProof/>
                <w:webHidden/>
              </w:rPr>
              <w:t>19</w:t>
            </w:r>
            <w:r w:rsidR="00CA602B">
              <w:rPr>
                <w:noProof/>
                <w:webHidden/>
              </w:rPr>
              <w:fldChar w:fldCharType="end"/>
            </w:r>
          </w:hyperlink>
        </w:p>
        <w:p w14:paraId="339BEF25" w14:textId="4CCAC094" w:rsidR="00CA602B" w:rsidRDefault="00E041CB">
          <w:pPr>
            <w:pStyle w:val="TOC1"/>
            <w:tabs>
              <w:tab w:val="left" w:pos="660"/>
              <w:tab w:val="right" w:leader="dot" w:pos="10456"/>
            </w:tabs>
            <w:rPr>
              <w:rFonts w:eastAsiaTheme="minorEastAsia"/>
              <w:noProof/>
            </w:rPr>
          </w:pPr>
          <w:hyperlink w:anchor="_Toc118710181" w:history="1">
            <w:r w:rsidR="00CA602B" w:rsidRPr="00CD380E">
              <w:rPr>
                <w:rStyle w:val="Hyperlink"/>
                <w:rFonts w:ascii="Times New Roman" w:hAnsi="Times New Roman" w:cs="Times New Roman"/>
                <w:b/>
                <w:bCs/>
                <w:noProof/>
              </w:rPr>
              <w:t>12.</w:t>
            </w:r>
            <w:r w:rsidR="00CA602B">
              <w:rPr>
                <w:rFonts w:eastAsiaTheme="minorEastAsia"/>
                <w:noProof/>
              </w:rPr>
              <w:tab/>
            </w:r>
            <w:r w:rsidR="00CA602B" w:rsidRPr="00CD380E">
              <w:rPr>
                <w:rStyle w:val="Hyperlink"/>
                <w:rFonts w:ascii="Times New Roman" w:hAnsi="Times New Roman" w:cs="Times New Roman"/>
                <w:b/>
                <w:bCs/>
                <w:noProof/>
              </w:rPr>
              <w:t>НАЧИН ИЗРАДЕ ОСНОВЕ</w:t>
            </w:r>
            <w:r w:rsidR="00CA602B">
              <w:rPr>
                <w:noProof/>
                <w:webHidden/>
              </w:rPr>
              <w:tab/>
            </w:r>
            <w:r w:rsidR="00CA602B">
              <w:rPr>
                <w:noProof/>
                <w:webHidden/>
              </w:rPr>
              <w:fldChar w:fldCharType="begin"/>
            </w:r>
            <w:r w:rsidR="00CA602B">
              <w:rPr>
                <w:noProof/>
                <w:webHidden/>
              </w:rPr>
              <w:instrText xml:space="preserve"> PAGEREF _Toc118710181 \h </w:instrText>
            </w:r>
            <w:r w:rsidR="00CA602B">
              <w:rPr>
                <w:noProof/>
                <w:webHidden/>
              </w:rPr>
            </w:r>
            <w:r w:rsidR="00CA602B">
              <w:rPr>
                <w:noProof/>
                <w:webHidden/>
              </w:rPr>
              <w:fldChar w:fldCharType="separate"/>
            </w:r>
            <w:r w:rsidR="00CA602B">
              <w:rPr>
                <w:noProof/>
                <w:webHidden/>
              </w:rPr>
              <w:t>20</w:t>
            </w:r>
            <w:r w:rsidR="00CA602B">
              <w:rPr>
                <w:noProof/>
                <w:webHidden/>
              </w:rPr>
              <w:fldChar w:fldCharType="end"/>
            </w:r>
          </w:hyperlink>
        </w:p>
        <w:p w14:paraId="003236F0" w14:textId="5AEB0BE4" w:rsidR="00CA602B" w:rsidRDefault="00E041CB">
          <w:pPr>
            <w:pStyle w:val="TOC1"/>
            <w:tabs>
              <w:tab w:val="left" w:pos="880"/>
              <w:tab w:val="right" w:leader="dot" w:pos="10456"/>
            </w:tabs>
            <w:rPr>
              <w:rFonts w:eastAsiaTheme="minorEastAsia"/>
              <w:noProof/>
            </w:rPr>
          </w:pPr>
          <w:hyperlink w:anchor="_Toc118710182" w:history="1">
            <w:r w:rsidR="00CA602B" w:rsidRPr="00CD380E">
              <w:rPr>
                <w:rStyle w:val="Hyperlink"/>
                <w:rFonts w:ascii="Times New Roman" w:hAnsi="Times New Roman" w:cs="Times New Roman"/>
                <w:noProof/>
                <w:lang w:val="sr-Cyrl-RS"/>
              </w:rPr>
              <w:t>12.1.</w:t>
            </w:r>
            <w:r w:rsidR="00CA602B">
              <w:rPr>
                <w:rFonts w:eastAsiaTheme="minorEastAsia"/>
                <w:noProof/>
              </w:rPr>
              <w:tab/>
            </w:r>
            <w:r w:rsidR="00CA602B" w:rsidRPr="00CD380E">
              <w:rPr>
                <w:rStyle w:val="Hyperlink"/>
                <w:rFonts w:ascii="Times New Roman" w:hAnsi="Times New Roman" w:cs="Times New Roman"/>
                <w:noProof/>
                <w:lang w:val="sr-Cyrl-RS"/>
              </w:rPr>
              <w:t>Прикупљање теренских података</w:t>
            </w:r>
            <w:r w:rsidR="00CA602B">
              <w:rPr>
                <w:noProof/>
                <w:webHidden/>
              </w:rPr>
              <w:tab/>
            </w:r>
            <w:r w:rsidR="00CA602B">
              <w:rPr>
                <w:noProof/>
                <w:webHidden/>
              </w:rPr>
              <w:fldChar w:fldCharType="begin"/>
            </w:r>
            <w:r w:rsidR="00CA602B">
              <w:rPr>
                <w:noProof/>
                <w:webHidden/>
              </w:rPr>
              <w:instrText xml:space="preserve"> PAGEREF _Toc118710182 \h </w:instrText>
            </w:r>
            <w:r w:rsidR="00CA602B">
              <w:rPr>
                <w:noProof/>
                <w:webHidden/>
              </w:rPr>
            </w:r>
            <w:r w:rsidR="00CA602B">
              <w:rPr>
                <w:noProof/>
                <w:webHidden/>
              </w:rPr>
              <w:fldChar w:fldCharType="separate"/>
            </w:r>
            <w:r w:rsidR="00CA602B">
              <w:rPr>
                <w:noProof/>
                <w:webHidden/>
              </w:rPr>
              <w:t>20</w:t>
            </w:r>
            <w:r w:rsidR="00CA602B">
              <w:rPr>
                <w:noProof/>
                <w:webHidden/>
              </w:rPr>
              <w:fldChar w:fldCharType="end"/>
            </w:r>
          </w:hyperlink>
        </w:p>
        <w:p w14:paraId="21723628" w14:textId="12A19CBF" w:rsidR="00CA602B" w:rsidRDefault="00E041CB">
          <w:pPr>
            <w:pStyle w:val="TOC1"/>
            <w:tabs>
              <w:tab w:val="left" w:pos="880"/>
              <w:tab w:val="right" w:leader="dot" w:pos="10456"/>
            </w:tabs>
            <w:rPr>
              <w:rFonts w:eastAsiaTheme="minorEastAsia"/>
              <w:noProof/>
            </w:rPr>
          </w:pPr>
          <w:hyperlink w:anchor="_Toc118710183" w:history="1">
            <w:r w:rsidR="00CA602B" w:rsidRPr="00CD380E">
              <w:rPr>
                <w:rStyle w:val="Hyperlink"/>
                <w:rFonts w:ascii="Times New Roman" w:hAnsi="Times New Roman" w:cs="Times New Roman"/>
                <w:noProof/>
                <w:lang w:val="sr-Cyrl-RS"/>
              </w:rPr>
              <w:t>12.1.1.</w:t>
            </w:r>
            <w:r w:rsidR="00CA602B">
              <w:rPr>
                <w:rFonts w:eastAsiaTheme="minorEastAsia"/>
                <w:noProof/>
              </w:rPr>
              <w:tab/>
            </w:r>
            <w:r w:rsidR="00CA602B" w:rsidRPr="00CD380E">
              <w:rPr>
                <w:rStyle w:val="Hyperlink"/>
                <w:rFonts w:ascii="Times New Roman" w:hAnsi="Times New Roman" w:cs="Times New Roman"/>
                <w:noProof/>
                <w:lang w:val="sr-Cyrl-RS"/>
              </w:rPr>
              <w:t>Геодетски радови</w:t>
            </w:r>
            <w:r w:rsidR="00CA602B">
              <w:rPr>
                <w:noProof/>
                <w:webHidden/>
              </w:rPr>
              <w:tab/>
            </w:r>
            <w:r w:rsidR="00CA602B">
              <w:rPr>
                <w:noProof/>
                <w:webHidden/>
              </w:rPr>
              <w:fldChar w:fldCharType="begin"/>
            </w:r>
            <w:r w:rsidR="00CA602B">
              <w:rPr>
                <w:noProof/>
                <w:webHidden/>
              </w:rPr>
              <w:instrText xml:space="preserve"> PAGEREF _Toc118710183 \h </w:instrText>
            </w:r>
            <w:r w:rsidR="00CA602B">
              <w:rPr>
                <w:noProof/>
                <w:webHidden/>
              </w:rPr>
            </w:r>
            <w:r w:rsidR="00CA602B">
              <w:rPr>
                <w:noProof/>
                <w:webHidden/>
              </w:rPr>
              <w:fldChar w:fldCharType="separate"/>
            </w:r>
            <w:r w:rsidR="00CA602B">
              <w:rPr>
                <w:noProof/>
                <w:webHidden/>
              </w:rPr>
              <w:t>20</w:t>
            </w:r>
            <w:r w:rsidR="00CA602B">
              <w:rPr>
                <w:noProof/>
                <w:webHidden/>
              </w:rPr>
              <w:fldChar w:fldCharType="end"/>
            </w:r>
          </w:hyperlink>
        </w:p>
        <w:p w14:paraId="35947360" w14:textId="099D0A55" w:rsidR="00CA602B" w:rsidRDefault="00E041CB">
          <w:pPr>
            <w:pStyle w:val="TOC1"/>
            <w:tabs>
              <w:tab w:val="left" w:pos="880"/>
              <w:tab w:val="right" w:leader="dot" w:pos="10456"/>
            </w:tabs>
            <w:rPr>
              <w:rFonts w:eastAsiaTheme="minorEastAsia"/>
              <w:noProof/>
            </w:rPr>
          </w:pPr>
          <w:hyperlink w:anchor="_Toc118710184" w:history="1">
            <w:r w:rsidR="00CA602B" w:rsidRPr="00CD380E">
              <w:rPr>
                <w:rStyle w:val="Hyperlink"/>
                <w:rFonts w:ascii="Times New Roman" w:hAnsi="Times New Roman" w:cs="Times New Roman"/>
                <w:noProof/>
                <w:lang w:val="sr-Cyrl-RS"/>
              </w:rPr>
              <w:t>12.1.2.</w:t>
            </w:r>
            <w:r w:rsidR="00CA602B">
              <w:rPr>
                <w:rFonts w:eastAsiaTheme="minorEastAsia"/>
                <w:noProof/>
              </w:rPr>
              <w:tab/>
            </w:r>
            <w:r w:rsidR="00CA602B" w:rsidRPr="00CD380E">
              <w:rPr>
                <w:rStyle w:val="Hyperlink"/>
                <w:rFonts w:ascii="Times New Roman" w:hAnsi="Times New Roman" w:cs="Times New Roman"/>
                <w:noProof/>
                <w:lang w:val="sr-Cyrl-RS"/>
              </w:rPr>
              <w:t>Таксациони подаци</w:t>
            </w:r>
            <w:r w:rsidR="00CA602B">
              <w:rPr>
                <w:noProof/>
                <w:webHidden/>
              </w:rPr>
              <w:tab/>
            </w:r>
            <w:r w:rsidR="00CA602B">
              <w:rPr>
                <w:noProof/>
                <w:webHidden/>
              </w:rPr>
              <w:fldChar w:fldCharType="begin"/>
            </w:r>
            <w:r w:rsidR="00CA602B">
              <w:rPr>
                <w:noProof/>
                <w:webHidden/>
              </w:rPr>
              <w:instrText xml:space="preserve"> PAGEREF _Toc118710184 \h </w:instrText>
            </w:r>
            <w:r w:rsidR="00CA602B">
              <w:rPr>
                <w:noProof/>
                <w:webHidden/>
              </w:rPr>
            </w:r>
            <w:r w:rsidR="00CA602B">
              <w:rPr>
                <w:noProof/>
                <w:webHidden/>
              </w:rPr>
              <w:fldChar w:fldCharType="separate"/>
            </w:r>
            <w:r w:rsidR="00CA602B">
              <w:rPr>
                <w:noProof/>
                <w:webHidden/>
              </w:rPr>
              <w:t>20</w:t>
            </w:r>
            <w:r w:rsidR="00CA602B">
              <w:rPr>
                <w:noProof/>
                <w:webHidden/>
              </w:rPr>
              <w:fldChar w:fldCharType="end"/>
            </w:r>
          </w:hyperlink>
        </w:p>
        <w:p w14:paraId="1B1AFFBF" w14:textId="56A0CCE2" w:rsidR="00CA602B" w:rsidRDefault="00E041CB">
          <w:pPr>
            <w:pStyle w:val="TOC1"/>
            <w:tabs>
              <w:tab w:val="left" w:pos="880"/>
              <w:tab w:val="right" w:leader="dot" w:pos="10456"/>
            </w:tabs>
            <w:rPr>
              <w:rFonts w:eastAsiaTheme="minorEastAsia"/>
              <w:noProof/>
            </w:rPr>
          </w:pPr>
          <w:hyperlink w:anchor="_Toc118710185" w:history="1">
            <w:r w:rsidR="00CA602B" w:rsidRPr="00CD380E">
              <w:rPr>
                <w:rStyle w:val="Hyperlink"/>
                <w:rFonts w:ascii="Times New Roman" w:hAnsi="Times New Roman" w:cs="Times New Roman"/>
                <w:noProof/>
                <w:lang w:val="sr-Cyrl-RS"/>
              </w:rPr>
              <w:t>12.2.</w:t>
            </w:r>
            <w:r w:rsidR="00CA602B">
              <w:rPr>
                <w:rFonts w:eastAsiaTheme="minorEastAsia"/>
                <w:noProof/>
              </w:rPr>
              <w:tab/>
            </w:r>
            <w:r w:rsidR="00CA602B" w:rsidRPr="00CD380E">
              <w:rPr>
                <w:rStyle w:val="Hyperlink"/>
                <w:rFonts w:ascii="Times New Roman" w:hAnsi="Times New Roman" w:cs="Times New Roman"/>
                <w:noProof/>
                <w:lang w:val="sr-Cyrl-RS"/>
              </w:rPr>
              <w:t>Обрада података</w:t>
            </w:r>
            <w:r w:rsidR="00CA602B">
              <w:rPr>
                <w:noProof/>
                <w:webHidden/>
              </w:rPr>
              <w:tab/>
            </w:r>
            <w:r w:rsidR="00CA602B">
              <w:rPr>
                <w:noProof/>
                <w:webHidden/>
              </w:rPr>
              <w:fldChar w:fldCharType="begin"/>
            </w:r>
            <w:r w:rsidR="00CA602B">
              <w:rPr>
                <w:noProof/>
                <w:webHidden/>
              </w:rPr>
              <w:instrText xml:space="preserve"> PAGEREF _Toc118710185 \h </w:instrText>
            </w:r>
            <w:r w:rsidR="00CA602B">
              <w:rPr>
                <w:noProof/>
                <w:webHidden/>
              </w:rPr>
            </w:r>
            <w:r w:rsidR="00CA602B">
              <w:rPr>
                <w:noProof/>
                <w:webHidden/>
              </w:rPr>
              <w:fldChar w:fldCharType="separate"/>
            </w:r>
            <w:r w:rsidR="00CA602B">
              <w:rPr>
                <w:noProof/>
                <w:webHidden/>
              </w:rPr>
              <w:t>20</w:t>
            </w:r>
            <w:r w:rsidR="00CA602B">
              <w:rPr>
                <w:noProof/>
                <w:webHidden/>
              </w:rPr>
              <w:fldChar w:fldCharType="end"/>
            </w:r>
          </w:hyperlink>
        </w:p>
        <w:p w14:paraId="75D1FC01" w14:textId="7754D2F3" w:rsidR="00CA602B" w:rsidRDefault="00E041CB">
          <w:pPr>
            <w:pStyle w:val="TOC1"/>
            <w:tabs>
              <w:tab w:val="left" w:pos="880"/>
              <w:tab w:val="right" w:leader="dot" w:pos="10456"/>
            </w:tabs>
            <w:rPr>
              <w:rFonts w:eastAsiaTheme="minorEastAsia"/>
              <w:noProof/>
            </w:rPr>
          </w:pPr>
          <w:hyperlink w:anchor="_Toc118710186" w:history="1">
            <w:r w:rsidR="00CA602B" w:rsidRPr="00CD380E">
              <w:rPr>
                <w:rStyle w:val="Hyperlink"/>
                <w:rFonts w:ascii="Times New Roman" w:hAnsi="Times New Roman" w:cs="Times New Roman"/>
                <w:noProof/>
                <w:lang w:val="sr-Cyrl-RS"/>
              </w:rPr>
              <w:t>12.3.</w:t>
            </w:r>
            <w:r w:rsidR="00CA602B">
              <w:rPr>
                <w:rFonts w:eastAsiaTheme="minorEastAsia"/>
                <w:noProof/>
              </w:rPr>
              <w:tab/>
            </w:r>
            <w:r w:rsidR="00CA602B" w:rsidRPr="00CD380E">
              <w:rPr>
                <w:rStyle w:val="Hyperlink"/>
                <w:rFonts w:ascii="Times New Roman" w:hAnsi="Times New Roman" w:cs="Times New Roman"/>
                <w:noProof/>
                <w:lang w:val="sr-Cyrl-RS"/>
              </w:rPr>
              <w:t xml:space="preserve"> Израда карата</w:t>
            </w:r>
            <w:r w:rsidR="00CA602B">
              <w:rPr>
                <w:noProof/>
                <w:webHidden/>
              </w:rPr>
              <w:tab/>
            </w:r>
            <w:r w:rsidR="00CA602B">
              <w:rPr>
                <w:noProof/>
                <w:webHidden/>
              </w:rPr>
              <w:fldChar w:fldCharType="begin"/>
            </w:r>
            <w:r w:rsidR="00CA602B">
              <w:rPr>
                <w:noProof/>
                <w:webHidden/>
              </w:rPr>
              <w:instrText xml:space="preserve"> PAGEREF _Toc118710186 \h </w:instrText>
            </w:r>
            <w:r w:rsidR="00CA602B">
              <w:rPr>
                <w:noProof/>
                <w:webHidden/>
              </w:rPr>
            </w:r>
            <w:r w:rsidR="00CA602B">
              <w:rPr>
                <w:noProof/>
                <w:webHidden/>
              </w:rPr>
              <w:fldChar w:fldCharType="separate"/>
            </w:r>
            <w:r w:rsidR="00CA602B">
              <w:rPr>
                <w:noProof/>
                <w:webHidden/>
              </w:rPr>
              <w:t>20</w:t>
            </w:r>
            <w:r w:rsidR="00CA602B">
              <w:rPr>
                <w:noProof/>
                <w:webHidden/>
              </w:rPr>
              <w:fldChar w:fldCharType="end"/>
            </w:r>
          </w:hyperlink>
        </w:p>
        <w:p w14:paraId="13BDA65B" w14:textId="46DDBECA" w:rsidR="00CA602B" w:rsidRDefault="00E041CB">
          <w:pPr>
            <w:pStyle w:val="TOC1"/>
            <w:tabs>
              <w:tab w:val="left" w:pos="880"/>
              <w:tab w:val="right" w:leader="dot" w:pos="10456"/>
            </w:tabs>
            <w:rPr>
              <w:rFonts w:eastAsiaTheme="minorEastAsia"/>
              <w:noProof/>
            </w:rPr>
          </w:pPr>
          <w:hyperlink w:anchor="_Toc118710187" w:history="1">
            <w:r w:rsidR="00CA602B" w:rsidRPr="00CD380E">
              <w:rPr>
                <w:rStyle w:val="Hyperlink"/>
                <w:rFonts w:ascii="Times New Roman" w:hAnsi="Times New Roman" w:cs="Times New Roman"/>
                <w:noProof/>
                <w:lang w:val="sr-Cyrl-RS"/>
              </w:rPr>
              <w:t>12.4.</w:t>
            </w:r>
            <w:r w:rsidR="00CA602B">
              <w:rPr>
                <w:rFonts w:eastAsiaTheme="minorEastAsia"/>
                <w:noProof/>
              </w:rPr>
              <w:tab/>
            </w:r>
            <w:r w:rsidR="00CA602B" w:rsidRPr="00CD380E">
              <w:rPr>
                <w:rStyle w:val="Hyperlink"/>
                <w:rFonts w:ascii="Times New Roman" w:hAnsi="Times New Roman" w:cs="Times New Roman"/>
                <w:noProof/>
                <w:lang w:val="sr-Cyrl-RS"/>
              </w:rPr>
              <w:t xml:space="preserve"> Израда Текстуалног дела</w:t>
            </w:r>
            <w:r w:rsidR="00CA602B">
              <w:rPr>
                <w:noProof/>
                <w:webHidden/>
              </w:rPr>
              <w:tab/>
            </w:r>
            <w:r w:rsidR="00CA602B">
              <w:rPr>
                <w:noProof/>
                <w:webHidden/>
              </w:rPr>
              <w:fldChar w:fldCharType="begin"/>
            </w:r>
            <w:r w:rsidR="00CA602B">
              <w:rPr>
                <w:noProof/>
                <w:webHidden/>
              </w:rPr>
              <w:instrText xml:space="preserve"> PAGEREF _Toc118710187 \h </w:instrText>
            </w:r>
            <w:r w:rsidR="00CA602B">
              <w:rPr>
                <w:noProof/>
                <w:webHidden/>
              </w:rPr>
            </w:r>
            <w:r w:rsidR="00CA602B">
              <w:rPr>
                <w:noProof/>
                <w:webHidden/>
              </w:rPr>
              <w:fldChar w:fldCharType="separate"/>
            </w:r>
            <w:r w:rsidR="00CA602B">
              <w:rPr>
                <w:noProof/>
                <w:webHidden/>
              </w:rPr>
              <w:t>20</w:t>
            </w:r>
            <w:r w:rsidR="00CA602B">
              <w:rPr>
                <w:noProof/>
                <w:webHidden/>
              </w:rPr>
              <w:fldChar w:fldCharType="end"/>
            </w:r>
          </w:hyperlink>
        </w:p>
        <w:p w14:paraId="6DA3AB6D" w14:textId="06313FAB" w:rsidR="00CA602B" w:rsidRDefault="00E041CB">
          <w:pPr>
            <w:pStyle w:val="TOC1"/>
            <w:tabs>
              <w:tab w:val="left" w:pos="660"/>
              <w:tab w:val="right" w:leader="dot" w:pos="10456"/>
            </w:tabs>
            <w:rPr>
              <w:rFonts w:eastAsiaTheme="minorEastAsia"/>
              <w:noProof/>
            </w:rPr>
          </w:pPr>
          <w:hyperlink w:anchor="_Toc118710188" w:history="1">
            <w:r w:rsidR="00CA602B" w:rsidRPr="00CD380E">
              <w:rPr>
                <w:rStyle w:val="Hyperlink"/>
                <w:rFonts w:ascii="Times New Roman" w:hAnsi="Times New Roman" w:cs="Times New Roman"/>
                <w:b/>
                <w:bCs/>
                <w:noProof/>
              </w:rPr>
              <w:t>13.</w:t>
            </w:r>
            <w:r w:rsidR="00CA602B">
              <w:rPr>
                <w:rFonts w:eastAsiaTheme="minorEastAsia"/>
                <w:noProof/>
              </w:rPr>
              <w:tab/>
            </w:r>
            <w:r w:rsidR="00CA602B" w:rsidRPr="00CD380E">
              <w:rPr>
                <w:rStyle w:val="Hyperlink"/>
                <w:rFonts w:ascii="Times New Roman" w:hAnsi="Times New Roman" w:cs="Times New Roman"/>
                <w:b/>
                <w:bCs/>
                <w:noProof/>
              </w:rPr>
              <w:t>ЗАВРШНЕ ОДРЕДБЕ</w:t>
            </w:r>
            <w:r w:rsidR="00CA602B">
              <w:rPr>
                <w:noProof/>
                <w:webHidden/>
              </w:rPr>
              <w:tab/>
            </w:r>
            <w:r w:rsidR="00CA602B">
              <w:rPr>
                <w:noProof/>
                <w:webHidden/>
              </w:rPr>
              <w:fldChar w:fldCharType="begin"/>
            </w:r>
            <w:r w:rsidR="00CA602B">
              <w:rPr>
                <w:noProof/>
                <w:webHidden/>
              </w:rPr>
              <w:instrText xml:space="preserve"> PAGEREF _Toc118710188 \h </w:instrText>
            </w:r>
            <w:r w:rsidR="00CA602B">
              <w:rPr>
                <w:noProof/>
                <w:webHidden/>
              </w:rPr>
            </w:r>
            <w:r w:rsidR="00CA602B">
              <w:rPr>
                <w:noProof/>
                <w:webHidden/>
              </w:rPr>
              <w:fldChar w:fldCharType="separate"/>
            </w:r>
            <w:r w:rsidR="00CA602B">
              <w:rPr>
                <w:noProof/>
                <w:webHidden/>
              </w:rPr>
              <w:t>20</w:t>
            </w:r>
            <w:r w:rsidR="00CA602B">
              <w:rPr>
                <w:noProof/>
                <w:webHidden/>
              </w:rPr>
              <w:fldChar w:fldCharType="end"/>
            </w:r>
          </w:hyperlink>
        </w:p>
        <w:p w14:paraId="0AD19297" w14:textId="3AF4618B" w:rsidR="00611066" w:rsidRDefault="00611066">
          <w:r>
            <w:rPr>
              <w:b/>
              <w:bCs/>
              <w:noProof/>
            </w:rPr>
            <w:fldChar w:fldCharType="end"/>
          </w:r>
        </w:p>
      </w:sdtContent>
    </w:sdt>
    <w:p w14:paraId="631E9C62" w14:textId="7F173348" w:rsidR="001240F1" w:rsidRPr="00B74448" w:rsidRDefault="001240F1" w:rsidP="00B74448">
      <w:pPr>
        <w:pStyle w:val="ListParagraph"/>
        <w:jc w:val="both"/>
        <w:rPr>
          <w:rFonts w:ascii="Times New Roman" w:hAnsi="Times New Roman" w:cs="Times New Roman"/>
          <w:sz w:val="24"/>
          <w:szCs w:val="24"/>
          <w:lang w:val="sr-Cyrl-RS"/>
        </w:rPr>
      </w:pPr>
    </w:p>
    <w:p w14:paraId="6489805A" w14:textId="77777777" w:rsidR="00884B58" w:rsidRPr="00B74448" w:rsidRDefault="00884B58" w:rsidP="00B74448">
      <w:pPr>
        <w:jc w:val="both"/>
        <w:rPr>
          <w:sz w:val="24"/>
          <w:szCs w:val="24"/>
        </w:rPr>
      </w:pPr>
    </w:p>
    <w:sectPr w:rsidR="00884B58" w:rsidRPr="00B74448" w:rsidSect="00802C5A">
      <w:pgSz w:w="11906" w:h="16838" w:code="9"/>
      <w:pgMar w:top="720" w:right="720" w:bottom="720" w:left="720" w:header="706" w:footer="706"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51ED"/>
    <w:multiLevelType w:val="multilevel"/>
    <w:tmpl w:val="1E1A30F8"/>
    <w:lvl w:ilvl="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C04B21"/>
    <w:multiLevelType w:val="hybridMultilevel"/>
    <w:tmpl w:val="7EA4DD5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274A3"/>
    <w:multiLevelType w:val="multilevel"/>
    <w:tmpl w:val="CB60B1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F1"/>
    <w:rsid w:val="00011BDA"/>
    <w:rsid w:val="00014177"/>
    <w:rsid w:val="00026C78"/>
    <w:rsid w:val="000438DA"/>
    <w:rsid w:val="000637F0"/>
    <w:rsid w:val="00065929"/>
    <w:rsid w:val="00083AF1"/>
    <w:rsid w:val="000B7A4B"/>
    <w:rsid w:val="000C49AE"/>
    <w:rsid w:val="000C5FF2"/>
    <w:rsid w:val="000F6840"/>
    <w:rsid w:val="001005AA"/>
    <w:rsid w:val="001117D9"/>
    <w:rsid w:val="00112CF5"/>
    <w:rsid w:val="001240F1"/>
    <w:rsid w:val="00125A5C"/>
    <w:rsid w:val="001309A6"/>
    <w:rsid w:val="00136A7A"/>
    <w:rsid w:val="00150B1F"/>
    <w:rsid w:val="00163A53"/>
    <w:rsid w:val="001A1184"/>
    <w:rsid w:val="001A2BCA"/>
    <w:rsid w:val="001A5F23"/>
    <w:rsid w:val="001C6C2D"/>
    <w:rsid w:val="001D5575"/>
    <w:rsid w:val="001E2684"/>
    <w:rsid w:val="001F2709"/>
    <w:rsid w:val="00223942"/>
    <w:rsid w:val="00243BE8"/>
    <w:rsid w:val="00250741"/>
    <w:rsid w:val="002569EB"/>
    <w:rsid w:val="00277A38"/>
    <w:rsid w:val="00281A3F"/>
    <w:rsid w:val="002D1549"/>
    <w:rsid w:val="00361E34"/>
    <w:rsid w:val="0036453B"/>
    <w:rsid w:val="003668BD"/>
    <w:rsid w:val="003758A2"/>
    <w:rsid w:val="003965BE"/>
    <w:rsid w:val="00407C16"/>
    <w:rsid w:val="00471BE7"/>
    <w:rsid w:val="004B18B9"/>
    <w:rsid w:val="004B7360"/>
    <w:rsid w:val="004C4890"/>
    <w:rsid w:val="004C61E3"/>
    <w:rsid w:val="005247E2"/>
    <w:rsid w:val="005437BE"/>
    <w:rsid w:val="00551344"/>
    <w:rsid w:val="00560105"/>
    <w:rsid w:val="00564CED"/>
    <w:rsid w:val="005A25F0"/>
    <w:rsid w:val="005A2BBB"/>
    <w:rsid w:val="005A362E"/>
    <w:rsid w:val="005C41BC"/>
    <w:rsid w:val="005C51A5"/>
    <w:rsid w:val="005D4E6A"/>
    <w:rsid w:val="00611066"/>
    <w:rsid w:val="00625AF8"/>
    <w:rsid w:val="0065103B"/>
    <w:rsid w:val="006556E7"/>
    <w:rsid w:val="00656821"/>
    <w:rsid w:val="00656AAC"/>
    <w:rsid w:val="00660E41"/>
    <w:rsid w:val="0066238B"/>
    <w:rsid w:val="00685441"/>
    <w:rsid w:val="006974A9"/>
    <w:rsid w:val="006C6624"/>
    <w:rsid w:val="006C7D53"/>
    <w:rsid w:val="006D26D3"/>
    <w:rsid w:val="006D7C41"/>
    <w:rsid w:val="006E5002"/>
    <w:rsid w:val="006E6589"/>
    <w:rsid w:val="006E6A9B"/>
    <w:rsid w:val="006F5410"/>
    <w:rsid w:val="00720C17"/>
    <w:rsid w:val="00721A29"/>
    <w:rsid w:val="007629B6"/>
    <w:rsid w:val="0079318A"/>
    <w:rsid w:val="007B257D"/>
    <w:rsid w:val="007B7A9B"/>
    <w:rsid w:val="007E3F75"/>
    <w:rsid w:val="007F4059"/>
    <w:rsid w:val="007F7334"/>
    <w:rsid w:val="007F74A5"/>
    <w:rsid w:val="00802C5A"/>
    <w:rsid w:val="00884B58"/>
    <w:rsid w:val="00895F24"/>
    <w:rsid w:val="0096574F"/>
    <w:rsid w:val="00980677"/>
    <w:rsid w:val="00980E13"/>
    <w:rsid w:val="00994F36"/>
    <w:rsid w:val="00996F81"/>
    <w:rsid w:val="009D5701"/>
    <w:rsid w:val="009F09AC"/>
    <w:rsid w:val="00A56691"/>
    <w:rsid w:val="00A56E1F"/>
    <w:rsid w:val="00A61A68"/>
    <w:rsid w:val="00A814A2"/>
    <w:rsid w:val="00A85B7B"/>
    <w:rsid w:val="00AB3459"/>
    <w:rsid w:val="00AC1664"/>
    <w:rsid w:val="00B47575"/>
    <w:rsid w:val="00B72A71"/>
    <w:rsid w:val="00B74448"/>
    <w:rsid w:val="00BB2D5F"/>
    <w:rsid w:val="00BB43FD"/>
    <w:rsid w:val="00C228F7"/>
    <w:rsid w:val="00C47E53"/>
    <w:rsid w:val="00C619C5"/>
    <w:rsid w:val="00C72BA6"/>
    <w:rsid w:val="00C7359E"/>
    <w:rsid w:val="00C741E8"/>
    <w:rsid w:val="00CA602B"/>
    <w:rsid w:val="00CB4DD2"/>
    <w:rsid w:val="00CB5784"/>
    <w:rsid w:val="00CB5CA8"/>
    <w:rsid w:val="00D116F6"/>
    <w:rsid w:val="00D26BF4"/>
    <w:rsid w:val="00D67625"/>
    <w:rsid w:val="00D7088B"/>
    <w:rsid w:val="00DC3365"/>
    <w:rsid w:val="00E041CB"/>
    <w:rsid w:val="00E32971"/>
    <w:rsid w:val="00E470A5"/>
    <w:rsid w:val="00E83C5A"/>
    <w:rsid w:val="00E93C8C"/>
    <w:rsid w:val="00EA2873"/>
    <w:rsid w:val="00F04440"/>
    <w:rsid w:val="00F23DB1"/>
    <w:rsid w:val="00F24203"/>
    <w:rsid w:val="00F524D3"/>
    <w:rsid w:val="00F818EE"/>
    <w:rsid w:val="00FC44C3"/>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ABAC"/>
  <w15:chartTrackingRefBased/>
  <w15:docId w15:val="{EDCAFA2D-D42A-4538-AD72-335D3458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1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F1"/>
    <w:pPr>
      <w:ind w:left="720"/>
      <w:contextualSpacing/>
    </w:pPr>
  </w:style>
  <w:style w:type="character" w:customStyle="1" w:styleId="Heading1Char">
    <w:name w:val="Heading 1 Char"/>
    <w:basedOn w:val="DefaultParagraphFont"/>
    <w:link w:val="Heading1"/>
    <w:uiPriority w:val="9"/>
    <w:rsid w:val="001A11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A1184"/>
    <w:pPr>
      <w:outlineLvl w:val="9"/>
    </w:pPr>
  </w:style>
  <w:style w:type="paragraph" w:styleId="TOC1">
    <w:name w:val="toc 1"/>
    <w:basedOn w:val="Normal"/>
    <w:next w:val="Normal"/>
    <w:autoRedefine/>
    <w:uiPriority w:val="39"/>
    <w:unhideWhenUsed/>
    <w:rsid w:val="001A1184"/>
    <w:pPr>
      <w:spacing w:after="100"/>
    </w:pPr>
  </w:style>
  <w:style w:type="character" w:styleId="Hyperlink">
    <w:name w:val="Hyperlink"/>
    <w:basedOn w:val="DefaultParagraphFont"/>
    <w:uiPriority w:val="99"/>
    <w:unhideWhenUsed/>
    <w:rsid w:val="001A1184"/>
    <w:rPr>
      <w:color w:val="0563C1" w:themeColor="hyperlink"/>
      <w:u w:val="single"/>
    </w:rPr>
  </w:style>
  <w:style w:type="paragraph" w:styleId="TOC2">
    <w:name w:val="toc 2"/>
    <w:basedOn w:val="Normal"/>
    <w:next w:val="Normal"/>
    <w:autoRedefine/>
    <w:uiPriority w:val="39"/>
    <w:unhideWhenUsed/>
    <w:rsid w:val="001A1184"/>
    <w:pPr>
      <w:spacing w:after="100"/>
      <w:ind w:left="220"/>
    </w:pPr>
    <w:rPr>
      <w:rFonts w:eastAsiaTheme="minorEastAsia" w:cs="Times New Roman"/>
    </w:rPr>
  </w:style>
  <w:style w:type="paragraph" w:styleId="TOC3">
    <w:name w:val="toc 3"/>
    <w:basedOn w:val="Normal"/>
    <w:next w:val="Normal"/>
    <w:autoRedefine/>
    <w:uiPriority w:val="39"/>
    <w:unhideWhenUsed/>
    <w:rsid w:val="001A1184"/>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D26BF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A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334"/>
    <w:rPr>
      <w:sz w:val="16"/>
      <w:szCs w:val="16"/>
    </w:rPr>
  </w:style>
  <w:style w:type="paragraph" w:styleId="CommentText">
    <w:name w:val="annotation text"/>
    <w:basedOn w:val="Normal"/>
    <w:link w:val="CommentTextChar"/>
    <w:uiPriority w:val="99"/>
    <w:semiHidden/>
    <w:unhideWhenUsed/>
    <w:rsid w:val="007F7334"/>
    <w:pPr>
      <w:spacing w:line="240" w:lineRule="auto"/>
    </w:pPr>
    <w:rPr>
      <w:sz w:val="20"/>
      <w:szCs w:val="20"/>
    </w:rPr>
  </w:style>
  <w:style w:type="character" w:customStyle="1" w:styleId="CommentTextChar">
    <w:name w:val="Comment Text Char"/>
    <w:basedOn w:val="DefaultParagraphFont"/>
    <w:link w:val="CommentText"/>
    <w:uiPriority w:val="99"/>
    <w:semiHidden/>
    <w:rsid w:val="007F7334"/>
    <w:rPr>
      <w:sz w:val="20"/>
      <w:szCs w:val="20"/>
    </w:rPr>
  </w:style>
  <w:style w:type="paragraph" w:styleId="CommentSubject">
    <w:name w:val="annotation subject"/>
    <w:basedOn w:val="CommentText"/>
    <w:next w:val="CommentText"/>
    <w:link w:val="CommentSubjectChar"/>
    <w:uiPriority w:val="99"/>
    <w:semiHidden/>
    <w:unhideWhenUsed/>
    <w:rsid w:val="007F7334"/>
    <w:rPr>
      <w:b/>
      <w:bCs/>
    </w:rPr>
  </w:style>
  <w:style w:type="character" w:customStyle="1" w:styleId="CommentSubjectChar">
    <w:name w:val="Comment Subject Char"/>
    <w:basedOn w:val="CommentTextChar"/>
    <w:link w:val="CommentSubject"/>
    <w:uiPriority w:val="99"/>
    <w:semiHidden/>
    <w:rsid w:val="007F7334"/>
    <w:rPr>
      <w:b/>
      <w:bCs/>
      <w:sz w:val="20"/>
      <w:szCs w:val="20"/>
    </w:rPr>
  </w:style>
  <w:style w:type="paragraph" w:styleId="BalloonText">
    <w:name w:val="Balloon Text"/>
    <w:basedOn w:val="Normal"/>
    <w:link w:val="BalloonTextChar"/>
    <w:uiPriority w:val="99"/>
    <w:semiHidden/>
    <w:unhideWhenUsed/>
    <w:rsid w:val="007F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429">
      <w:bodyDiv w:val="1"/>
      <w:marLeft w:val="0"/>
      <w:marRight w:val="0"/>
      <w:marTop w:val="0"/>
      <w:marBottom w:val="0"/>
      <w:divBdr>
        <w:top w:val="none" w:sz="0" w:space="0" w:color="auto"/>
        <w:left w:val="none" w:sz="0" w:space="0" w:color="auto"/>
        <w:bottom w:val="none" w:sz="0" w:space="0" w:color="auto"/>
        <w:right w:val="none" w:sz="0" w:space="0" w:color="auto"/>
      </w:divBdr>
    </w:div>
    <w:div w:id="274749828">
      <w:bodyDiv w:val="1"/>
      <w:marLeft w:val="0"/>
      <w:marRight w:val="0"/>
      <w:marTop w:val="0"/>
      <w:marBottom w:val="0"/>
      <w:divBdr>
        <w:top w:val="none" w:sz="0" w:space="0" w:color="auto"/>
        <w:left w:val="none" w:sz="0" w:space="0" w:color="auto"/>
        <w:bottom w:val="none" w:sz="0" w:space="0" w:color="auto"/>
        <w:right w:val="none" w:sz="0" w:space="0" w:color="auto"/>
      </w:divBdr>
    </w:div>
    <w:div w:id="838277859">
      <w:bodyDiv w:val="1"/>
      <w:marLeft w:val="0"/>
      <w:marRight w:val="0"/>
      <w:marTop w:val="0"/>
      <w:marBottom w:val="0"/>
      <w:divBdr>
        <w:top w:val="none" w:sz="0" w:space="0" w:color="auto"/>
        <w:left w:val="none" w:sz="0" w:space="0" w:color="auto"/>
        <w:bottom w:val="none" w:sz="0" w:space="0" w:color="auto"/>
        <w:right w:val="none" w:sz="0" w:space="0" w:color="auto"/>
      </w:divBdr>
    </w:div>
    <w:div w:id="1050812678">
      <w:bodyDiv w:val="1"/>
      <w:marLeft w:val="0"/>
      <w:marRight w:val="0"/>
      <w:marTop w:val="0"/>
      <w:marBottom w:val="0"/>
      <w:divBdr>
        <w:top w:val="none" w:sz="0" w:space="0" w:color="auto"/>
        <w:left w:val="none" w:sz="0" w:space="0" w:color="auto"/>
        <w:bottom w:val="none" w:sz="0" w:space="0" w:color="auto"/>
        <w:right w:val="none" w:sz="0" w:space="0" w:color="auto"/>
      </w:divBdr>
    </w:div>
    <w:div w:id="1341857081">
      <w:bodyDiv w:val="1"/>
      <w:marLeft w:val="0"/>
      <w:marRight w:val="0"/>
      <w:marTop w:val="0"/>
      <w:marBottom w:val="0"/>
      <w:divBdr>
        <w:top w:val="none" w:sz="0" w:space="0" w:color="auto"/>
        <w:left w:val="none" w:sz="0" w:space="0" w:color="auto"/>
        <w:bottom w:val="none" w:sz="0" w:space="0" w:color="auto"/>
        <w:right w:val="none" w:sz="0" w:space="0" w:color="auto"/>
      </w:divBdr>
    </w:div>
    <w:div w:id="1883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emf"/><Relationship Id="rId42" Type="http://schemas.openxmlformats.org/officeDocument/2006/relationships/image" Target="media/image37.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8A2A-8109-4F32-B548-EB095610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Stefanovic</dc:creator>
  <cp:keywords/>
  <dc:description/>
  <cp:lastModifiedBy>Miloš Miloševic</cp:lastModifiedBy>
  <cp:revision>2</cp:revision>
  <dcterms:created xsi:type="dcterms:W3CDTF">2022-11-16T11:23:00Z</dcterms:created>
  <dcterms:modified xsi:type="dcterms:W3CDTF">2022-11-16T11:23:00Z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754bd7d6-574b-4a1d-9f10-f819e902a3d4</vt:lpwstr>
  </property>
</Properties>
</file>